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806" w:rsidRDefault="00CF3E62">
      <w:r>
        <w:t>Circle of Fungus: Druid</w:t>
      </w:r>
    </w:p>
    <w:p w:rsidR="00C53806" w:rsidRDefault="00C53806"/>
    <w:p w:rsidR="00C53806" w:rsidRDefault="00CF3E62">
      <w:bookmarkStart w:id="0" w:name="_Hlk4477805"/>
      <w:bookmarkStart w:id="1" w:name="_GoBack"/>
      <w:r>
        <w:t xml:space="preserve">You’ve learned to commune with the creeping power of fungus, the mycological substrate that exists below and within every ecosystem. You gain powers over rot and death and rebirth, in bestowing or removing afflictions, and your </w:t>
      </w:r>
      <w:proofErr w:type="spellStart"/>
      <w:r>
        <w:t>wildshape</w:t>
      </w:r>
      <w:proofErr w:type="spellEnd"/>
      <w:r>
        <w:t xml:space="preserve"> sees your flesh re</w:t>
      </w:r>
      <w:r>
        <w:t>born into a fungal body with the aid of the mushroom intelligence living within you.</w:t>
      </w:r>
    </w:p>
    <w:p w:rsidR="00C53806" w:rsidRDefault="00C53806"/>
    <w:p w:rsidR="00C53806" w:rsidRDefault="00CF3E62">
      <w:r>
        <w:rPr>
          <w:noProof/>
        </w:rPr>
        <w:drawing>
          <wp:inline distT="114300" distB="114300" distL="114300" distR="114300">
            <wp:extent cx="3198931" cy="49482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198931" cy="4948238"/>
                    </a:xfrm>
                    <a:prstGeom prst="rect">
                      <a:avLst/>
                    </a:prstGeom>
                    <a:ln/>
                  </pic:spPr>
                </pic:pic>
              </a:graphicData>
            </a:graphic>
          </wp:inline>
        </w:drawing>
      </w:r>
    </w:p>
    <w:p w:rsidR="00C53806" w:rsidRDefault="00C53806"/>
    <w:p w:rsidR="00C53806" w:rsidRDefault="00CF3E62">
      <w:r>
        <w:t>Circle Spells</w:t>
      </w:r>
    </w:p>
    <w:p w:rsidR="00C53806" w:rsidRDefault="00CF3E62">
      <w:r>
        <w:t>At 2nd level, you learn the Spare the Dying cantrip. At 3rd, 5th, 7th, and 9th level you gain access to the spells listed for that level in the Circle of</w:t>
      </w:r>
      <w:r>
        <w:t xml:space="preserve"> Fungus Spells table.</w:t>
      </w:r>
    </w:p>
    <w:p w:rsidR="00C53806" w:rsidRDefault="00CF3E62">
      <w:r>
        <w:t>Once you gain access to one of these spells, you always have it prepared, and it doesn't count against the number of spells you can prepare each day. If you gain access to a spell that doesn't appear on the druid spell list, the spell</w:t>
      </w:r>
      <w:r>
        <w:t xml:space="preserve"> is nonetheless a druid spell for you.</w:t>
      </w:r>
    </w:p>
    <w:p w:rsidR="00C53806" w:rsidRDefault="00CF3E62">
      <w:r>
        <w:t xml:space="preserve"> </w:t>
      </w:r>
    </w:p>
    <w:tbl>
      <w:tblPr>
        <w:tblStyle w:val="a"/>
        <w:tblW w:w="5235" w:type="dxa"/>
        <w:tblInd w:w="180" w:type="dxa"/>
        <w:tblBorders>
          <w:top w:val="nil"/>
          <w:left w:val="nil"/>
          <w:bottom w:val="nil"/>
          <w:right w:val="nil"/>
          <w:insideH w:val="nil"/>
          <w:insideV w:val="nil"/>
        </w:tblBorders>
        <w:tblLayout w:type="fixed"/>
        <w:tblLook w:val="0600" w:firstRow="0" w:lastRow="0" w:firstColumn="0" w:lastColumn="0" w:noHBand="1" w:noVBand="1"/>
      </w:tblPr>
      <w:tblGrid>
        <w:gridCol w:w="1590"/>
        <w:gridCol w:w="3645"/>
      </w:tblGrid>
      <w:tr w:rsidR="00C53806">
        <w:trPr>
          <w:trHeight w:val="440"/>
        </w:trPr>
        <w:tc>
          <w:tcPr>
            <w:tcW w:w="1590" w:type="dxa"/>
            <w:tcBorders>
              <w:top w:val="nil"/>
              <w:left w:val="nil"/>
              <w:bottom w:val="single" w:sz="8" w:space="0" w:color="C7BD9C"/>
              <w:right w:val="nil"/>
            </w:tcBorders>
            <w:shd w:val="clear" w:color="auto" w:fill="F7E5AC"/>
            <w:tcMar>
              <w:top w:w="100" w:type="dxa"/>
              <w:left w:w="180" w:type="dxa"/>
              <w:bottom w:w="100" w:type="dxa"/>
              <w:right w:w="180" w:type="dxa"/>
            </w:tcMar>
          </w:tcPr>
          <w:p w:rsidR="00C53806" w:rsidRDefault="00CF3E62">
            <w:pPr>
              <w:widowControl w:val="0"/>
              <w:pBdr>
                <w:top w:val="nil"/>
                <w:left w:val="nil"/>
                <w:bottom w:val="nil"/>
                <w:right w:val="nil"/>
                <w:between w:val="nil"/>
              </w:pBdr>
              <w:rPr>
                <w:b/>
              </w:rPr>
            </w:pPr>
            <w:r>
              <w:rPr>
                <w:b/>
              </w:rPr>
              <w:t>Druid Level</w:t>
            </w:r>
          </w:p>
        </w:tc>
        <w:tc>
          <w:tcPr>
            <w:tcW w:w="3645" w:type="dxa"/>
            <w:tcBorders>
              <w:top w:val="nil"/>
              <w:left w:val="nil"/>
              <w:bottom w:val="single" w:sz="8" w:space="0" w:color="C7BD9C"/>
              <w:right w:val="nil"/>
            </w:tcBorders>
            <w:shd w:val="clear" w:color="auto" w:fill="F7E5AC"/>
            <w:tcMar>
              <w:top w:w="100" w:type="dxa"/>
              <w:left w:w="180" w:type="dxa"/>
              <w:bottom w:w="100" w:type="dxa"/>
              <w:right w:w="180" w:type="dxa"/>
            </w:tcMar>
          </w:tcPr>
          <w:p w:rsidR="00C53806" w:rsidRDefault="00CF3E62">
            <w:pPr>
              <w:widowControl w:val="0"/>
              <w:pBdr>
                <w:top w:val="nil"/>
                <w:left w:val="nil"/>
                <w:bottom w:val="nil"/>
                <w:right w:val="nil"/>
                <w:between w:val="nil"/>
              </w:pBdr>
              <w:rPr>
                <w:b/>
              </w:rPr>
            </w:pPr>
            <w:r>
              <w:rPr>
                <w:b/>
              </w:rPr>
              <w:t>Circle Spells</w:t>
            </w:r>
          </w:p>
        </w:tc>
      </w:tr>
      <w:tr w:rsidR="00C53806">
        <w:trPr>
          <w:trHeight w:val="500"/>
        </w:trPr>
        <w:tc>
          <w:tcPr>
            <w:tcW w:w="1590" w:type="dxa"/>
            <w:tcBorders>
              <w:top w:val="nil"/>
              <w:left w:val="nil"/>
              <w:bottom w:val="single" w:sz="8" w:space="0" w:color="C7BD9C"/>
              <w:right w:val="nil"/>
            </w:tcBorders>
            <w:tcMar>
              <w:top w:w="100" w:type="dxa"/>
              <w:left w:w="180" w:type="dxa"/>
              <w:bottom w:w="100" w:type="dxa"/>
              <w:right w:w="180" w:type="dxa"/>
            </w:tcMar>
          </w:tcPr>
          <w:p w:rsidR="00C53806" w:rsidRDefault="00CF3E62">
            <w:pPr>
              <w:widowControl w:val="0"/>
              <w:pBdr>
                <w:top w:val="nil"/>
                <w:left w:val="nil"/>
                <w:bottom w:val="nil"/>
                <w:right w:val="nil"/>
                <w:between w:val="nil"/>
              </w:pBdr>
              <w:rPr>
                <w:vertAlign w:val="superscript"/>
              </w:rPr>
            </w:pPr>
            <w:r>
              <w:lastRenderedPageBreak/>
              <w:t>3</w:t>
            </w:r>
            <w:r>
              <w:rPr>
                <w:vertAlign w:val="superscript"/>
              </w:rPr>
              <w:t>rd</w:t>
            </w:r>
          </w:p>
        </w:tc>
        <w:tc>
          <w:tcPr>
            <w:tcW w:w="3645" w:type="dxa"/>
            <w:tcBorders>
              <w:top w:val="nil"/>
              <w:left w:val="nil"/>
              <w:bottom w:val="single" w:sz="8" w:space="0" w:color="C7BD9C"/>
              <w:right w:val="nil"/>
            </w:tcBorders>
            <w:tcMar>
              <w:top w:w="100" w:type="dxa"/>
              <w:left w:w="180" w:type="dxa"/>
              <w:bottom w:w="100" w:type="dxa"/>
              <w:right w:w="180" w:type="dxa"/>
            </w:tcMar>
          </w:tcPr>
          <w:p w:rsidR="00C53806" w:rsidRDefault="00CF3E62">
            <w:pPr>
              <w:widowControl w:val="0"/>
              <w:pBdr>
                <w:top w:val="nil"/>
                <w:left w:val="nil"/>
                <w:bottom w:val="nil"/>
                <w:right w:val="nil"/>
                <w:between w:val="nil"/>
              </w:pBdr>
            </w:pPr>
            <w:r>
              <w:t xml:space="preserve">Ray of </w:t>
            </w:r>
            <w:proofErr w:type="gramStart"/>
            <w:r>
              <w:t>Enfeeblement,  Darkvision</w:t>
            </w:r>
            <w:proofErr w:type="gramEnd"/>
          </w:p>
        </w:tc>
      </w:tr>
      <w:tr w:rsidR="00C53806">
        <w:trPr>
          <w:trHeight w:val="500"/>
        </w:trPr>
        <w:tc>
          <w:tcPr>
            <w:tcW w:w="1590" w:type="dxa"/>
            <w:tcBorders>
              <w:top w:val="nil"/>
              <w:left w:val="nil"/>
              <w:bottom w:val="single" w:sz="8" w:space="0" w:color="C7BD9C"/>
              <w:right w:val="nil"/>
            </w:tcBorders>
            <w:tcMar>
              <w:top w:w="100" w:type="dxa"/>
              <w:left w:w="180" w:type="dxa"/>
              <w:bottom w:w="100" w:type="dxa"/>
              <w:right w:w="180" w:type="dxa"/>
            </w:tcMar>
          </w:tcPr>
          <w:p w:rsidR="00C53806" w:rsidRDefault="00CF3E62">
            <w:pPr>
              <w:widowControl w:val="0"/>
              <w:pBdr>
                <w:top w:val="nil"/>
                <w:left w:val="nil"/>
                <w:bottom w:val="nil"/>
                <w:right w:val="nil"/>
                <w:between w:val="nil"/>
              </w:pBdr>
              <w:rPr>
                <w:vertAlign w:val="superscript"/>
              </w:rPr>
            </w:pPr>
            <w:r>
              <w:t>5</w:t>
            </w:r>
            <w:r>
              <w:rPr>
                <w:vertAlign w:val="superscript"/>
              </w:rPr>
              <w:t>th</w:t>
            </w:r>
          </w:p>
        </w:tc>
        <w:tc>
          <w:tcPr>
            <w:tcW w:w="3645" w:type="dxa"/>
            <w:tcBorders>
              <w:top w:val="nil"/>
              <w:left w:val="nil"/>
              <w:bottom w:val="single" w:sz="8" w:space="0" w:color="C7BD9C"/>
              <w:right w:val="nil"/>
            </w:tcBorders>
            <w:tcMar>
              <w:top w:w="100" w:type="dxa"/>
              <w:left w:w="180" w:type="dxa"/>
              <w:bottom w:w="100" w:type="dxa"/>
              <w:right w:w="180" w:type="dxa"/>
            </w:tcMar>
          </w:tcPr>
          <w:p w:rsidR="00C53806" w:rsidRDefault="00CF3E62">
            <w:pPr>
              <w:widowControl w:val="0"/>
              <w:pBdr>
                <w:top w:val="nil"/>
                <w:left w:val="nil"/>
                <w:bottom w:val="nil"/>
                <w:right w:val="nil"/>
                <w:between w:val="nil"/>
              </w:pBdr>
            </w:pPr>
            <w:r>
              <w:t xml:space="preserve">Speak with </w:t>
            </w:r>
            <w:proofErr w:type="gramStart"/>
            <w:r>
              <w:t>Dead,  Bestow</w:t>
            </w:r>
            <w:proofErr w:type="gramEnd"/>
            <w:r>
              <w:t xml:space="preserve"> Curse</w:t>
            </w:r>
          </w:p>
        </w:tc>
      </w:tr>
      <w:tr w:rsidR="00C53806">
        <w:trPr>
          <w:trHeight w:val="500"/>
        </w:trPr>
        <w:tc>
          <w:tcPr>
            <w:tcW w:w="1590" w:type="dxa"/>
            <w:tcBorders>
              <w:top w:val="nil"/>
              <w:left w:val="nil"/>
              <w:bottom w:val="single" w:sz="8" w:space="0" w:color="C7BD9C"/>
              <w:right w:val="nil"/>
            </w:tcBorders>
            <w:tcMar>
              <w:top w:w="100" w:type="dxa"/>
              <w:left w:w="180" w:type="dxa"/>
              <w:bottom w:w="100" w:type="dxa"/>
              <w:right w:w="180" w:type="dxa"/>
            </w:tcMar>
          </w:tcPr>
          <w:p w:rsidR="00C53806" w:rsidRDefault="00CF3E62">
            <w:pPr>
              <w:widowControl w:val="0"/>
              <w:pBdr>
                <w:top w:val="nil"/>
                <w:left w:val="nil"/>
                <w:bottom w:val="nil"/>
                <w:right w:val="nil"/>
                <w:between w:val="nil"/>
              </w:pBdr>
              <w:rPr>
                <w:vertAlign w:val="superscript"/>
              </w:rPr>
            </w:pPr>
            <w:r>
              <w:t>7</w:t>
            </w:r>
            <w:r>
              <w:rPr>
                <w:vertAlign w:val="superscript"/>
              </w:rPr>
              <w:t>th</w:t>
            </w:r>
          </w:p>
        </w:tc>
        <w:tc>
          <w:tcPr>
            <w:tcW w:w="3645" w:type="dxa"/>
            <w:tcBorders>
              <w:top w:val="nil"/>
              <w:left w:val="nil"/>
              <w:bottom w:val="single" w:sz="8" w:space="0" w:color="C7BD9C"/>
              <w:right w:val="nil"/>
            </w:tcBorders>
            <w:tcMar>
              <w:top w:w="100" w:type="dxa"/>
              <w:left w:w="180" w:type="dxa"/>
              <w:bottom w:w="100" w:type="dxa"/>
              <w:right w:w="180" w:type="dxa"/>
            </w:tcMar>
          </w:tcPr>
          <w:p w:rsidR="00C53806" w:rsidRDefault="00CF3E62">
            <w:pPr>
              <w:widowControl w:val="0"/>
              <w:pBdr>
                <w:top w:val="nil"/>
                <w:left w:val="nil"/>
                <w:bottom w:val="nil"/>
                <w:right w:val="nil"/>
                <w:between w:val="nil"/>
              </w:pBdr>
            </w:pPr>
            <w:r>
              <w:t xml:space="preserve">Death </w:t>
            </w:r>
            <w:proofErr w:type="gramStart"/>
            <w:r>
              <w:t>Ward,  Black</w:t>
            </w:r>
            <w:proofErr w:type="gramEnd"/>
            <w:r>
              <w:t xml:space="preserve"> Tentacles</w:t>
            </w:r>
          </w:p>
        </w:tc>
      </w:tr>
      <w:tr w:rsidR="00C53806">
        <w:trPr>
          <w:trHeight w:val="440"/>
        </w:trPr>
        <w:tc>
          <w:tcPr>
            <w:tcW w:w="1590" w:type="dxa"/>
            <w:tcBorders>
              <w:top w:val="nil"/>
              <w:left w:val="nil"/>
              <w:bottom w:val="single" w:sz="8" w:space="0" w:color="C7BD9C"/>
              <w:right w:val="nil"/>
            </w:tcBorders>
            <w:tcMar>
              <w:top w:w="100" w:type="dxa"/>
              <w:left w:w="180" w:type="dxa"/>
              <w:bottom w:w="100" w:type="dxa"/>
              <w:right w:w="180" w:type="dxa"/>
            </w:tcMar>
          </w:tcPr>
          <w:p w:rsidR="00C53806" w:rsidRDefault="00CF3E62">
            <w:pPr>
              <w:widowControl w:val="0"/>
              <w:pBdr>
                <w:top w:val="nil"/>
                <w:left w:val="nil"/>
                <w:bottom w:val="nil"/>
                <w:right w:val="nil"/>
                <w:between w:val="nil"/>
              </w:pBdr>
            </w:pPr>
            <w:r>
              <w:t>9th</w:t>
            </w:r>
          </w:p>
        </w:tc>
        <w:tc>
          <w:tcPr>
            <w:tcW w:w="3645" w:type="dxa"/>
            <w:tcBorders>
              <w:top w:val="nil"/>
              <w:left w:val="nil"/>
              <w:bottom w:val="single" w:sz="8" w:space="0" w:color="C7BD9C"/>
              <w:right w:val="nil"/>
            </w:tcBorders>
            <w:tcMar>
              <w:top w:w="100" w:type="dxa"/>
              <w:left w:w="180" w:type="dxa"/>
              <w:bottom w:w="100" w:type="dxa"/>
              <w:right w:w="180" w:type="dxa"/>
            </w:tcMar>
          </w:tcPr>
          <w:p w:rsidR="00C53806" w:rsidRDefault="00CF3E62">
            <w:pPr>
              <w:widowControl w:val="0"/>
              <w:pBdr>
                <w:top w:val="nil"/>
                <w:left w:val="nil"/>
                <w:bottom w:val="nil"/>
                <w:right w:val="nil"/>
                <w:between w:val="nil"/>
              </w:pBdr>
            </w:pPr>
            <w:proofErr w:type="spellStart"/>
            <w:proofErr w:type="gramStart"/>
            <w:r>
              <w:t>Cloudkill</w:t>
            </w:r>
            <w:proofErr w:type="spellEnd"/>
            <w:r>
              <w:t>,  Reincarnate</w:t>
            </w:r>
            <w:proofErr w:type="gramEnd"/>
          </w:p>
        </w:tc>
      </w:tr>
    </w:tbl>
    <w:p w:rsidR="00C53806" w:rsidRDefault="00CF3E62">
      <w:r>
        <w:t xml:space="preserve"> </w:t>
      </w:r>
    </w:p>
    <w:p w:rsidR="00C53806" w:rsidRDefault="00CF3E62">
      <w:r>
        <w:t>As your connection with the fungal substrate intertwining all nature, you begin to experience profound changes. Your Wild Shape form now allows you to have a fungal body, which grows in power and abilities over time.</w:t>
      </w:r>
    </w:p>
    <w:p w:rsidR="00C53806" w:rsidRDefault="00C53806">
      <w:pPr>
        <w:rPr>
          <w:b/>
          <w:u w:val="single"/>
        </w:rPr>
      </w:pPr>
    </w:p>
    <w:p w:rsidR="00C53806" w:rsidRDefault="00CF3E62">
      <w:pPr>
        <w:rPr>
          <w:b/>
          <w:u w:val="single"/>
        </w:rPr>
      </w:pPr>
      <w:r>
        <w:rPr>
          <w:b/>
          <w:u w:val="single"/>
        </w:rPr>
        <w:t>Fungal Shape</w:t>
      </w:r>
    </w:p>
    <w:p w:rsidR="00C53806" w:rsidRDefault="00CF3E62">
      <w:r>
        <w:t>At 2nd level, when you us</w:t>
      </w:r>
      <w:r>
        <w:t>e your Wild Shape feature, you do not transform</w:t>
      </w:r>
      <w:r w:rsidR="00194612">
        <w:t xml:space="preserve"> into an animal form</w:t>
      </w:r>
      <w:r>
        <w:t xml:space="preserve"> and instead your body is modified and empowered by the fungal tendrils that run throughout your flesh and tiny invisible philia reaching out from your skin. When you activate this feature, you gain the follow</w:t>
      </w:r>
      <w:r>
        <w:t>ing abilities:</w:t>
      </w:r>
    </w:p>
    <w:p w:rsidR="00C53806" w:rsidRDefault="00CF3E62">
      <w:r>
        <w:t>-you gain blindsight</w:t>
      </w:r>
      <w:r>
        <w:t xml:space="preserve"> </w:t>
      </w:r>
      <w:r w:rsidR="00194612">
        <w:t>10</w:t>
      </w:r>
      <w:r>
        <w:t>ft.</w:t>
      </w:r>
    </w:p>
    <w:p w:rsidR="00C53806" w:rsidRDefault="00CF3E62">
      <w:r>
        <w:t>-your reach goes up 5 feet</w:t>
      </w:r>
    </w:p>
    <w:p w:rsidR="00C53806" w:rsidRDefault="00CF3E62">
      <w:r>
        <w:t>- Your movement speed goes down 5ft</w:t>
      </w:r>
    </w:p>
    <w:p w:rsidR="00C53806" w:rsidRDefault="00CF3E62">
      <w:r>
        <w:t>Using your Wild Shape feature makes your body appeared to be comprised of strands of blooming fungus.</w:t>
      </w:r>
      <w:r w:rsidR="00194612">
        <w:t xml:space="preserve"> As you become more comfortable with your altered form, your movement, blindsight, and reach increase an additional 5ft at 9</w:t>
      </w:r>
      <w:r w:rsidR="00194612" w:rsidRPr="00194612">
        <w:rPr>
          <w:vertAlign w:val="superscript"/>
        </w:rPr>
        <w:t>th</w:t>
      </w:r>
      <w:r w:rsidR="00194612">
        <w:t xml:space="preserve"> level, and an additional 5ft at 17</w:t>
      </w:r>
      <w:r w:rsidR="00194612" w:rsidRPr="00194612">
        <w:rPr>
          <w:vertAlign w:val="superscript"/>
        </w:rPr>
        <w:t>th</w:t>
      </w:r>
      <w:r w:rsidR="00194612">
        <w:t xml:space="preserve"> level. </w:t>
      </w:r>
    </w:p>
    <w:p w:rsidR="00C53806" w:rsidRDefault="00C53806">
      <w:pPr>
        <w:rPr>
          <w:b/>
          <w:u w:val="single"/>
        </w:rPr>
      </w:pPr>
    </w:p>
    <w:p w:rsidR="00C53806" w:rsidRDefault="00CF3E62">
      <w:pPr>
        <w:rPr>
          <w:b/>
          <w:u w:val="single"/>
        </w:rPr>
      </w:pPr>
      <w:r>
        <w:rPr>
          <w:b/>
          <w:u w:val="single"/>
        </w:rPr>
        <w:t>Chitinous Weapon</w:t>
      </w:r>
    </w:p>
    <w:p w:rsidR="00C53806" w:rsidRDefault="00CF3E62">
      <w:r>
        <w:t>Starting at 2nd level,</w:t>
      </w:r>
      <w:r>
        <w:t xml:space="preserve"> while using your Wild Shape feature you can use a bonus action to create any weapon that you are proficient with. This weapon is made of fungus &amp; hardened chitin and must be in your hands or will wither and dissolve into uselessness by the end of your nex</w:t>
      </w:r>
      <w:r>
        <w:t xml:space="preserve">t turn, though you </w:t>
      </w:r>
      <w:proofErr w:type="gramStart"/>
      <w:r>
        <w:t>are capable of making</w:t>
      </w:r>
      <w:proofErr w:type="gramEnd"/>
      <w:r>
        <w:t xml:space="preserve"> (and firing) useable ammunition this way.</w:t>
      </w:r>
    </w:p>
    <w:p w:rsidR="00C53806" w:rsidRDefault="00CF3E62">
      <w:r>
        <w:t>At 6</w:t>
      </w:r>
      <w:r>
        <w:rPr>
          <w:vertAlign w:val="superscript"/>
        </w:rPr>
        <w:t>th</w:t>
      </w:r>
      <w:r>
        <w:t xml:space="preserve"> level, this weapon is considered magical for the purposes of overcoming resistance and immunity to nonmagical weapons.</w:t>
      </w:r>
    </w:p>
    <w:p w:rsidR="00C53806" w:rsidRDefault="00C53806">
      <w:pPr>
        <w:rPr>
          <w:b/>
          <w:u w:val="single"/>
        </w:rPr>
      </w:pPr>
    </w:p>
    <w:p w:rsidR="00C53806" w:rsidRDefault="00CF3E62">
      <w:pPr>
        <w:rPr>
          <w:b/>
          <w:u w:val="single"/>
        </w:rPr>
      </w:pPr>
      <w:r>
        <w:rPr>
          <w:b/>
          <w:u w:val="single"/>
        </w:rPr>
        <w:t>Fibrous Resistance</w:t>
      </w:r>
    </w:p>
    <w:p w:rsidR="00C53806" w:rsidRDefault="00CF3E62">
      <w:pPr>
        <w:rPr>
          <w:color w:val="242527"/>
          <w:shd w:val="clear" w:color="auto" w:fill="F9F9F9"/>
        </w:rPr>
      </w:pPr>
      <w:r>
        <w:t xml:space="preserve">At 6th level, when you use your Wild Shape feature you </w:t>
      </w:r>
      <w:r>
        <w:rPr>
          <w:color w:val="242527"/>
          <w:shd w:val="clear" w:color="auto" w:fill="F9F9F9"/>
        </w:rPr>
        <w:t>have resistance to bludgeoning, piercing, and slashing damage from nonmagical weapons.</w:t>
      </w:r>
    </w:p>
    <w:p w:rsidR="00C53806" w:rsidRDefault="00C53806">
      <w:pPr>
        <w:rPr>
          <w:b/>
          <w:u w:val="single"/>
        </w:rPr>
      </w:pPr>
    </w:p>
    <w:p w:rsidR="00C53806" w:rsidRDefault="00CF3E62">
      <w:pPr>
        <w:rPr>
          <w:b/>
          <w:u w:val="single"/>
        </w:rPr>
      </w:pPr>
      <w:r>
        <w:rPr>
          <w:b/>
          <w:u w:val="single"/>
        </w:rPr>
        <w:t>Digestive Restoration</w:t>
      </w:r>
    </w:p>
    <w:p w:rsidR="00C53806" w:rsidRDefault="00CF3E62">
      <w:r>
        <w:t xml:space="preserve">At 10th level, while activating your </w:t>
      </w:r>
      <w:proofErr w:type="spellStart"/>
      <w:r>
        <w:t>wildshape</w:t>
      </w:r>
      <w:proofErr w:type="spellEnd"/>
      <w:r>
        <w:t xml:space="preserve"> feature or resuming your regular form, you c</w:t>
      </w:r>
      <w:r>
        <w:t>an choose to remove one of your status afflictions or conditions as per the lesser restoration spell.</w:t>
      </w:r>
    </w:p>
    <w:p w:rsidR="00C53806" w:rsidRDefault="00C53806">
      <w:pPr>
        <w:rPr>
          <w:b/>
          <w:u w:val="single"/>
        </w:rPr>
      </w:pPr>
    </w:p>
    <w:p w:rsidR="00C53806" w:rsidRDefault="00CF3E62">
      <w:pPr>
        <w:rPr>
          <w:b/>
          <w:u w:val="single"/>
        </w:rPr>
      </w:pPr>
      <w:r>
        <w:rPr>
          <w:b/>
          <w:u w:val="single"/>
        </w:rPr>
        <w:t>Fungal Cloud</w:t>
      </w:r>
    </w:p>
    <w:p w:rsidR="00C53806" w:rsidRDefault="00CF3E62">
      <w:r>
        <w:lastRenderedPageBreak/>
        <w:t>At 14th level, as a bonus action you summon a stinking cloud (as per the spell, save is your spell save DC) with the following modifications</w:t>
      </w:r>
      <w:r>
        <w:t>: the cloud lasts for 1 minute and for that duration it remains centered on you &amp; moves with you, you can see through this cloud without difficulty, and you are otherwise immune to its effects  (</w:t>
      </w:r>
      <w:proofErr w:type="spellStart"/>
      <w:r>
        <w:t>ie</w:t>
      </w:r>
      <w:proofErr w:type="spellEnd"/>
      <w:r>
        <w:t xml:space="preserve"> being within it doesn’t require a constitution save from y</w:t>
      </w:r>
      <w:r>
        <w:t>ou). You can dismiss this cloud as a bonus action.</w:t>
      </w:r>
    </w:p>
    <w:p w:rsidR="00C53806" w:rsidRDefault="00C53806"/>
    <w:p w:rsidR="00C53806" w:rsidRDefault="00CF3E62">
      <w:r>
        <w:t xml:space="preserve">Once you use this ability, you </w:t>
      </w:r>
      <w:proofErr w:type="spellStart"/>
      <w:r>
        <w:t>can not</w:t>
      </w:r>
      <w:proofErr w:type="spellEnd"/>
      <w:r>
        <w:t xml:space="preserve"> use it again until you finish a short or long rest.</w:t>
      </w:r>
    </w:p>
    <w:bookmarkEnd w:id="0"/>
    <w:bookmarkEnd w:id="1"/>
    <w:p w:rsidR="00C53806" w:rsidRDefault="00C53806"/>
    <w:sectPr w:rsidR="00C538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612" w:rsidRDefault="00194612" w:rsidP="00194612">
      <w:pPr>
        <w:spacing w:line="240" w:lineRule="auto"/>
      </w:pPr>
      <w:r>
        <w:separator/>
      </w:r>
    </w:p>
  </w:endnote>
  <w:endnote w:type="continuationSeparator" w:id="0">
    <w:p w:rsidR="00194612" w:rsidRDefault="00194612" w:rsidP="00194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612" w:rsidRDefault="00194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612" w:rsidRDefault="001946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612" w:rsidRDefault="00194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612" w:rsidRDefault="00194612" w:rsidP="00194612">
      <w:pPr>
        <w:spacing w:line="240" w:lineRule="auto"/>
      </w:pPr>
      <w:r>
        <w:separator/>
      </w:r>
    </w:p>
  </w:footnote>
  <w:footnote w:type="continuationSeparator" w:id="0">
    <w:p w:rsidR="00194612" w:rsidRDefault="00194612" w:rsidP="001946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612" w:rsidRDefault="00194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612" w:rsidRDefault="00194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612" w:rsidRDefault="001946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06"/>
    <w:rsid w:val="00194612"/>
    <w:rsid w:val="00446BD1"/>
    <w:rsid w:val="00C53806"/>
    <w:rsid w:val="00CF3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BD5F7"/>
  <w15:docId w15:val="{5B8BD280-5296-4601-9324-FB354C83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8E9BA"/>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94612"/>
    <w:pPr>
      <w:tabs>
        <w:tab w:val="center" w:pos="4680"/>
        <w:tab w:val="right" w:pos="9360"/>
      </w:tabs>
      <w:spacing w:line="240" w:lineRule="auto"/>
    </w:pPr>
  </w:style>
  <w:style w:type="character" w:customStyle="1" w:styleId="HeaderChar">
    <w:name w:val="Header Char"/>
    <w:basedOn w:val="DefaultParagraphFont"/>
    <w:link w:val="Header"/>
    <w:uiPriority w:val="99"/>
    <w:rsid w:val="00194612"/>
  </w:style>
  <w:style w:type="paragraph" w:styleId="Footer">
    <w:name w:val="footer"/>
    <w:basedOn w:val="Normal"/>
    <w:link w:val="FooterChar"/>
    <w:uiPriority w:val="99"/>
    <w:unhideWhenUsed/>
    <w:rsid w:val="00194612"/>
    <w:pPr>
      <w:tabs>
        <w:tab w:val="center" w:pos="4680"/>
        <w:tab w:val="right" w:pos="9360"/>
      </w:tabs>
      <w:spacing w:line="240" w:lineRule="auto"/>
    </w:pPr>
  </w:style>
  <w:style w:type="character" w:customStyle="1" w:styleId="FooterChar">
    <w:name w:val="Footer Char"/>
    <w:basedOn w:val="DefaultParagraphFont"/>
    <w:link w:val="Footer"/>
    <w:uiPriority w:val="99"/>
    <w:rsid w:val="00194612"/>
  </w:style>
  <w:style w:type="paragraph" w:styleId="BalloonText">
    <w:name w:val="Balloon Text"/>
    <w:basedOn w:val="Normal"/>
    <w:link w:val="BalloonTextChar"/>
    <w:uiPriority w:val="99"/>
    <w:semiHidden/>
    <w:unhideWhenUsed/>
    <w:rsid w:val="001946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6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Perkins</dc:creator>
  <cp:lastModifiedBy>John Perkins</cp:lastModifiedBy>
  <cp:revision>2</cp:revision>
  <dcterms:created xsi:type="dcterms:W3CDTF">2019-03-26T14:31:00Z</dcterms:created>
  <dcterms:modified xsi:type="dcterms:W3CDTF">2019-03-26T14:31:00Z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ies>
</file>