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extensions/taskpanes.xml" ContentType="application/vnd.ms-office.webextensiontaskpanes+xml"/>
  <Override PartName="/word/webextensions/webextension1.xml" ContentType="application/vnd.ms-office.webextension+xml"/>
  <Override PartName="/word/webSettings.xml" ContentType="application/vnd.openxmlformats-officedocument.wordprocessingml.webSettings+xml"/>
</Types>
</file>

<file path=_rels/.rels>&#65279;<?xml version="1.0" encoding="UTF-8"?>
<Relationships xmlns="http://schemas.openxmlformats.org/package/2006/relationships">
  <Relationship Id="rId1" Type="http://schemas.openxmlformats.org/officeDocument/2006/relationships/officeDocument" Target="word/document.xml" />
  <Relationship Id="rId2" Type="http://schemas.microsoft.com/office/2011/relationships/webextensiontaskpanes" Target="word/webextensions/taskpanes.xml" />
  <Relationship Id="rId4" Type="http://schemas.openxmlformats.org/officeDocument/2006/relationships/extended-properties" Target="docProps/app.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49112D4B" w14:textId="70ADDD27">
      <w:pPr>
        <w:widowControl/>
        <w:autoSpaceDN/>
        <w:adjustRightInd/>
        <w:jc w:val="center"/>
        <w:rPr>
          <w:rFonts w:ascii="VAGRounded BT" w:hAnsi="VAGRounded BT"/>
          <w:b/>
          <w:sz w:val="108"/>
          <w:szCs w:val="108"/>
        </w:rPr>
      </w:pPr>
      <w:r>
        <w:rPr>
          <w:rFonts w:ascii="VAGRounded BT" w:hAnsi="VAGRounded BT"/>
          <w:b/>
          <w:sz w:val="80"/>
          <w:szCs w:val="80"/>
        </w:rPr>
        <w:t>Dungeon Delving</w:t>
      </w:r>
      <w:r>
        <w:rPr>
          <w:rFonts w:ascii="VAGRounded BT" w:hAnsi="VAGRounded BT"/>
          <w:b/>
          <w:sz w:val="108"/>
          <w:szCs w:val="108"/>
        </w:rPr>
        <w:br/>
      </w:r>
      <w:r>
        <w:rPr>
          <w:rFonts w:ascii="VAGRounded BT" w:hAnsi="VAGRounded BT"/>
          <w:b/>
          <w:sz w:val="56"/>
          <w:szCs w:val="56"/>
        </w:rPr>
        <w:t>Brown Box Edition</w:t>
      </w:r>
      <w:r>
        <w:rPr>
          <w:rFonts w:ascii="VAGRounded BT" w:hAnsi="VAGRounded BT"/>
          <w:b/>
          <w:sz w:val="56"/>
          <w:szCs w:val="56"/>
        </w:rPr>
        <w:t xml:space="preserve"> SRD</w:t>
      </w:r>
    </w:p>
    <w:p w14:paraId="330378C7" w14:textId="77777777">
      <w:pPr>
        <w:widowControl/>
        <w:autoSpaceDN/>
        <w:adjustRightInd/>
        <w:jc w:val="center"/>
        <w:rPr>
          <w:rFonts w:ascii="Verdana" w:hAnsi="Verdana"/>
          <w:b/>
          <w:i/>
          <w:sz w:val="20"/>
          <w:szCs w:val="20"/>
        </w:rPr>
      </w:pPr>
    </w:p>
    <w:p w14:paraId="273D3EAA" w14:textId="2C716FBF">
      <w:pPr>
        <w:widowControl/>
        <w:autoSpaceDN/>
        <w:adjustRightInd/>
        <w:jc w:val="center"/>
        <w:rPr>
          <w:rFonts w:ascii="Verdana" w:hAnsi="Verdana"/>
          <w:b/>
          <w:i/>
          <w:sz w:val="20"/>
          <w:szCs w:val="20"/>
        </w:rPr>
      </w:pPr>
      <w:r>
        <w:rPr>
          <w:rFonts w:ascii="Verdana" w:hAnsi="Verdana"/>
          <w:b/>
          <w:i/>
          <w:sz w:val="20"/>
          <w:szCs w:val="20"/>
        </w:rPr>
        <w:t>OGL</w:t>
      </w:r>
      <w:r>
        <w:rPr>
          <w:rFonts w:ascii="Verdana" w:hAnsi="Verdana"/>
          <w:b/>
          <w:i/>
          <w:sz w:val="20"/>
          <w:szCs w:val="20"/>
        </w:rPr>
        <w:t xml:space="preserve"> </w:t>
      </w:r>
      <w:r>
        <w:rPr>
          <w:rFonts w:ascii="Verdana" w:hAnsi="Verdana"/>
          <w:b/>
          <w:i/>
          <w:sz w:val="20"/>
          <w:szCs w:val="20"/>
        </w:rPr>
        <w:t>Guidelines</w:t>
      </w:r>
      <w:r>
        <w:rPr>
          <w:rFonts w:ascii="Verdana" w:hAnsi="Verdana"/>
          <w:b/>
          <w:i/>
          <w:sz w:val="20"/>
          <w:szCs w:val="20"/>
        </w:rPr>
        <w:t xml:space="preserve"> for Tabletop Fantasy Roleplaying Camp</w:t>
      </w:r>
      <w:r>
        <w:rPr>
          <w:rFonts w:ascii="Verdana" w:hAnsi="Verdana"/>
          <w:b/>
          <w:i/>
          <w:sz w:val="20"/>
          <w:szCs w:val="20"/>
        </w:rPr>
        <w:t xml:space="preserve">aigns </w:t>
      </w:r>
      <w:r>
        <w:rPr>
          <w:rFonts w:ascii="Verdana" w:hAnsi="Verdana"/>
          <w:b/>
          <w:i/>
          <w:sz w:val="20"/>
          <w:szCs w:val="20"/>
        </w:rPr>
        <w:t>in the</w:t>
      </w:r>
      <w:r>
        <w:rPr>
          <w:rFonts w:ascii="Verdana" w:hAnsi="Verdana"/>
          <w:b/>
          <w:i/>
          <w:sz w:val="20"/>
          <w:szCs w:val="20"/>
        </w:rPr>
        <w:t xml:space="preserve"> Old School (0e) </w:t>
      </w:r>
      <w:r>
        <w:rPr>
          <w:rFonts w:ascii="Verdana" w:hAnsi="Verdana"/>
          <w:b/>
          <w:i/>
          <w:sz w:val="20"/>
          <w:szCs w:val="20"/>
        </w:rPr>
        <w:t>Style</w:t>
      </w:r>
    </w:p>
    <w:p w14:paraId="417A34D6" w14:textId="3F84C527">
      <w:pPr>
        <w:widowControl/>
        <w:autoSpaceDN/>
        <w:adjustRightInd/>
        <w:jc w:val="center"/>
        <w:rPr>
          <w:rFonts w:ascii="Verdana" w:hAnsi="Verdana"/>
          <w:b/>
          <w:i/>
          <w:sz w:val="20"/>
          <w:szCs w:val="20"/>
        </w:rPr>
      </w:pPr>
    </w:p>
    <w:p w14:paraId="638C500B" w14:textId="00E3ED5A">
      <w:pPr>
        <w:widowControl/>
        <w:autoSpaceDN/>
        <w:adjustRightInd/>
        <w:jc w:val="center"/>
        <w:rPr>
          <w:rFonts w:ascii="Verdana" w:hAnsi="Verdana"/>
          <w:b/>
          <w:i/>
          <w:sz w:val="20"/>
          <w:szCs w:val="20"/>
        </w:rPr>
      </w:pPr>
    </w:p>
    <w:p w14:paraId="431554B6" w14:textId="77777777">
      <w:pPr>
        <w:widowControl/>
        <w:autoSpaceDN/>
        <w:adjustRightInd/>
        <w:jc w:val="center"/>
        <w:rPr>
          <w:rFonts w:ascii="Verdana" w:hAnsi="Verdana"/>
          <w:b/>
          <w:i/>
          <w:sz w:val="20"/>
          <w:szCs w:val="20"/>
        </w:rPr>
      </w:pPr>
    </w:p>
    <w:p w14:paraId="2D3560C0" w14:textId="3D482C27">
      <w:pPr>
        <w:widowControl/>
        <w:autoSpaceDN/>
        <w:adjustRightInd/>
        <w:jc w:val="center"/>
        <w:rPr>
          <w:rFonts w:ascii="Verdana" w:hAnsi="Verdana"/>
          <w:b/>
          <w:i/>
          <w:sz w:val="20"/>
          <w:szCs w:val="20"/>
        </w:rPr>
      </w:pPr>
    </w:p>
    <w:p w14:paraId="44555115" w14:textId="253F3F0E">
      <w:pPr>
        <w:widowControl/>
        <w:autoSpaceDN/>
        <w:adjustRightInd/>
        <w:rPr>
          <w:rFonts w:ascii="Verdana" w:hAnsi="Verdana"/>
          <w:b/>
          <w:i/>
          <w:sz w:val="20"/>
          <w:szCs w:val="20"/>
        </w:rPr>
      </w:pPr>
      <w:r>
        <w:rPr>
          <w:rFonts w:ascii="Verdana" w:hAnsi="Verdana"/>
          <w:b/>
          <w:i/>
          <w:sz w:val="20"/>
          <w:szCs w:val="20"/>
        </w:rPr>
        <w:t xml:space="preserve"> </w:t>
      </w:r>
    </w:p>
    <w:p w14:paraId="7399C776" w14:textId="4CE4FCF0">
      <w:pPr>
        <w:pStyle w:val="BaseStyle"/>
        <w:rPr>
          <w:rStyle w:val="BaseStyleChar"/>
        </w:rPr>
      </w:pPr>
    </w:p>
    <w:p w14:paraId="46DD4176" w14:textId="10B0B966">
      <w:pPr>
        <w:pStyle w:val="BaseStyle"/>
        <w:rPr>
          <w:b/>
        </w:rPr>
      </w:pPr>
    </w:p>
    <w:p w14:paraId="31253298" w14:textId="77777777">
      <w:pPr>
        <w:pStyle w:val="BaseStyle"/>
      </w:pPr>
    </w:p>
    <w:p w14:paraId="7B12CC2E" w14:textId="77777777">
      <w:pPr>
        <w:pStyle w:val="BaseStyle"/>
      </w:pPr>
    </w:p>
    <w:p w14:paraId="1B2FEE2F" w14:textId="77777777">
      <w:pPr>
        <w:pStyle w:val="BaseStyle"/>
      </w:pPr>
    </w:p>
    <w:p w14:paraId="18D14317" w14:textId="77777777">
      <w:pPr>
        <w:jc w:val="center"/>
        <w:rPr>
          <w:rFonts w:ascii="Verdana" w:hAnsi="Verdana" w:cs="Browallia New"/>
          <w:bCs/>
          <w:sz w:val="16"/>
          <w:szCs w:val="16"/>
        </w:rPr>
      </w:pPr>
    </w:p>
    <w:p w14:paraId="2F077DCE" w14:textId="77777777">
      <w:pPr>
        <w:jc w:val="center"/>
        <w:rPr>
          <w:rFonts w:ascii="Verdana" w:hAnsi="Verdana" w:cs="Browallia New"/>
          <w:bCs/>
          <w:sz w:val="16"/>
          <w:szCs w:val="16"/>
        </w:rPr>
      </w:pPr>
    </w:p>
    <w:p w14:paraId="4D72275E" w14:textId="77777777">
      <w:pPr>
        <w:rPr>
          <w:rFonts w:ascii="Verdana" w:hAnsi="Verdana" w:cs="Browallia New"/>
          <w:bCs/>
          <w:sz w:val="16"/>
          <w:szCs w:val="16"/>
        </w:rPr>
      </w:pPr>
    </w:p>
    <w:p w14:paraId="2F5D31B1" w14:textId="77777777">
      <w:pPr>
        <w:jc w:val="center"/>
        <w:rPr>
          <w:rFonts w:ascii="Verdana" w:hAnsi="Verdana" w:cs="Browallia New"/>
          <w:bCs/>
          <w:sz w:val="16"/>
          <w:szCs w:val="16"/>
        </w:rPr>
      </w:pPr>
    </w:p>
    <w:p w14:paraId="25482666" w14:textId="77777777">
      <w:pPr>
        <w:jc w:val="center"/>
        <w:rPr>
          <w:rFonts w:ascii="Verdana" w:hAnsi="Verdana" w:cs="Browallia New"/>
          <w:bCs/>
          <w:sz w:val="16"/>
          <w:szCs w:val="16"/>
        </w:rPr>
      </w:pPr>
    </w:p>
    <w:p w14:paraId="5BF5DB63" w14:textId="77777777">
      <w:pPr>
        <w:jc w:val="center"/>
        <w:rPr>
          <w:rFonts w:ascii="Verdana" w:hAnsi="Verdana" w:cs="Browallia New"/>
          <w:bCs/>
          <w:sz w:val="16"/>
          <w:szCs w:val="16"/>
        </w:rPr>
      </w:pPr>
    </w:p>
    <w:p w14:paraId="01EE57FC" w14:textId="77777777">
      <w:pPr>
        <w:jc w:val="center"/>
        <w:rPr>
          <w:rFonts w:ascii="Verdana" w:hAnsi="Verdana" w:cs="Browallia New"/>
          <w:bCs/>
          <w:sz w:val="16"/>
          <w:szCs w:val="16"/>
        </w:rPr>
      </w:pPr>
    </w:p>
    <w:p w14:paraId="2FB20B0E" w14:textId="77777777">
      <w:pPr>
        <w:jc w:val="center"/>
        <w:rPr>
          <w:rFonts w:ascii="Verdana" w:hAnsi="Verdana" w:cs="Browallia New"/>
          <w:bCs/>
          <w:sz w:val="16"/>
          <w:szCs w:val="16"/>
        </w:rPr>
      </w:pPr>
    </w:p>
    <w:p w14:paraId="5C5EEDE1" w14:textId="77777777">
      <w:pPr>
        <w:jc w:val="center"/>
        <w:rPr>
          <w:rFonts w:ascii="Verdana" w:hAnsi="Verdana" w:cs="Browallia New"/>
          <w:bCs/>
          <w:sz w:val="16"/>
          <w:szCs w:val="16"/>
        </w:rPr>
      </w:pPr>
    </w:p>
    <w:p w14:paraId="40D8C0C2" w14:textId="77777777">
      <w:pPr>
        <w:jc w:val="center"/>
        <w:rPr>
          <w:rFonts w:ascii="Verdana" w:hAnsi="Verdana" w:cs="Browallia New"/>
          <w:bCs/>
          <w:sz w:val="16"/>
          <w:szCs w:val="16"/>
        </w:rPr>
      </w:pPr>
    </w:p>
    <w:p w14:paraId="56679B28" w14:textId="77777777">
      <w:pPr>
        <w:jc w:val="center"/>
        <w:rPr>
          <w:rFonts w:ascii="Verdana" w:hAnsi="Verdana" w:cs="Browallia New"/>
          <w:bCs/>
          <w:sz w:val="16"/>
          <w:szCs w:val="16"/>
        </w:rPr>
      </w:pPr>
    </w:p>
    <w:p w14:paraId="5FB82EB6" w14:textId="77777777">
      <w:pPr>
        <w:jc w:val="center"/>
        <w:rPr>
          <w:rFonts w:ascii="Verdana" w:hAnsi="Verdana" w:cs="Browallia New"/>
          <w:bCs/>
          <w:sz w:val="16"/>
          <w:szCs w:val="16"/>
        </w:rPr>
      </w:pPr>
    </w:p>
    <w:p w14:paraId="37E4EC83" w14:textId="77777777">
      <w:pPr>
        <w:jc w:val="center"/>
        <w:rPr>
          <w:rFonts w:ascii="Verdana" w:hAnsi="Verdana" w:cs="Browallia New"/>
          <w:bCs/>
          <w:sz w:val="16"/>
          <w:szCs w:val="16"/>
        </w:rPr>
      </w:pPr>
    </w:p>
    <w:p w14:paraId="645222BF" w14:textId="77777777">
      <w:pPr>
        <w:jc w:val="center"/>
        <w:rPr>
          <w:rFonts w:ascii="Verdana" w:hAnsi="Verdana" w:cs="Browallia New"/>
          <w:bCs/>
          <w:sz w:val="16"/>
          <w:szCs w:val="16"/>
        </w:rPr>
      </w:pPr>
    </w:p>
    <w:p w14:paraId="3E0BEC54" w14:textId="77777777">
      <w:pPr>
        <w:jc w:val="center"/>
        <w:rPr>
          <w:rFonts w:ascii="Verdana" w:hAnsi="Verdana" w:cs="Browallia New"/>
          <w:bCs/>
          <w:sz w:val="16"/>
          <w:szCs w:val="16"/>
        </w:rPr>
      </w:pPr>
    </w:p>
    <w:p w14:paraId="6A761E6A" w14:textId="77777777">
      <w:pPr>
        <w:jc w:val="center"/>
        <w:rPr>
          <w:rFonts w:ascii="Verdana" w:hAnsi="Verdana" w:cs="Browallia New"/>
          <w:bCs/>
          <w:sz w:val="16"/>
          <w:szCs w:val="16"/>
        </w:rPr>
      </w:pPr>
    </w:p>
    <w:p w14:paraId="5079C8C9" w14:textId="77777777">
      <w:pPr>
        <w:jc w:val="center"/>
        <w:rPr>
          <w:rFonts w:ascii="Verdana" w:hAnsi="Verdana" w:cs="Browallia New"/>
          <w:bCs/>
          <w:sz w:val="16"/>
          <w:szCs w:val="16"/>
        </w:rPr>
      </w:pPr>
    </w:p>
    <w:p w14:paraId="6B189FA8" w14:textId="77777777">
      <w:pPr>
        <w:jc w:val="center"/>
        <w:rPr>
          <w:rFonts w:ascii="Verdana" w:hAnsi="Verdana" w:cs="Browallia New"/>
          <w:bCs/>
          <w:sz w:val="16"/>
          <w:szCs w:val="16"/>
        </w:rPr>
      </w:pPr>
    </w:p>
    <w:p w14:paraId="2AB1EBAA" w14:textId="77777777">
      <w:pPr>
        <w:jc w:val="center"/>
        <w:rPr>
          <w:rFonts w:ascii="Verdana" w:hAnsi="Verdana" w:cs="Browallia New"/>
          <w:bCs/>
          <w:sz w:val="16"/>
          <w:szCs w:val="16"/>
        </w:rPr>
      </w:pPr>
    </w:p>
    <w:p w14:paraId="06AAA783" w14:textId="77777777">
      <w:pPr>
        <w:jc w:val="center"/>
        <w:rPr>
          <w:rFonts w:ascii="Verdana" w:hAnsi="Verdana" w:cs="Browallia New"/>
          <w:bCs/>
          <w:sz w:val="16"/>
          <w:szCs w:val="16"/>
        </w:rPr>
      </w:pPr>
    </w:p>
    <w:p w14:paraId="5BE8FC65" w14:textId="77777777">
      <w:pPr>
        <w:rPr>
          <w:rFonts w:ascii="Verdana" w:hAnsi="Verdana" w:cs="Browallia New"/>
          <w:bCs/>
          <w:sz w:val="16"/>
          <w:szCs w:val="16"/>
        </w:rPr>
      </w:pPr>
    </w:p>
    <w:p w14:paraId="14278430" w14:textId="77777777">
      <w:pPr>
        <w:rPr>
          <w:rFonts w:ascii="Verdana" w:hAnsi="Verdana" w:cs="Browallia New"/>
          <w:bCs/>
          <w:sz w:val="16"/>
          <w:szCs w:val="16"/>
        </w:rPr>
      </w:pPr>
    </w:p>
    <w:p w14:paraId="4B06E294" w14:textId="77777777">
      <w:pPr>
        <w:rPr>
          <w:rFonts w:ascii="Verdana" w:hAnsi="Verdana" w:cs="Browallia New"/>
          <w:bCs/>
          <w:sz w:val="16"/>
          <w:szCs w:val="16"/>
        </w:rPr>
      </w:pPr>
    </w:p>
    <w:p w14:paraId="622F29FF" w14:textId="77777777">
      <w:pPr>
        <w:rPr>
          <w:rFonts w:ascii="Verdana" w:hAnsi="Verdana" w:cs="Browallia New"/>
          <w:bCs/>
          <w:sz w:val="16"/>
          <w:szCs w:val="16"/>
        </w:rPr>
      </w:pPr>
    </w:p>
    <w:p w14:paraId="466AFA7F" w14:textId="77777777">
      <w:pPr>
        <w:rPr>
          <w:rFonts w:ascii="Verdana" w:hAnsi="Verdana" w:cs="Browallia New"/>
          <w:bCs/>
          <w:sz w:val="16"/>
          <w:szCs w:val="16"/>
        </w:rPr>
      </w:pPr>
    </w:p>
    <w:p w14:paraId="1118B255" w14:textId="77777777">
      <w:pPr>
        <w:rPr>
          <w:rFonts w:ascii="Verdana" w:hAnsi="Verdana" w:cs="Browallia New"/>
          <w:bCs/>
          <w:sz w:val="16"/>
          <w:szCs w:val="16"/>
        </w:rPr>
      </w:pPr>
    </w:p>
    <w:p w14:paraId="7B7E1256" w14:textId="77777777">
      <w:pPr>
        <w:rPr>
          <w:rFonts w:ascii="Verdana" w:hAnsi="Verdana" w:cs="Browallia New"/>
          <w:bCs/>
          <w:sz w:val="16"/>
          <w:szCs w:val="16"/>
        </w:rPr>
      </w:pPr>
    </w:p>
    <w:p w14:paraId="2E925492" w14:textId="77777777">
      <w:pPr>
        <w:rPr>
          <w:rFonts w:ascii="Verdana" w:hAnsi="Verdana" w:cs="Browallia New"/>
          <w:bCs/>
          <w:sz w:val="16"/>
          <w:szCs w:val="16"/>
        </w:rPr>
      </w:pPr>
    </w:p>
    <w:p w14:paraId="3EC32B19" w14:textId="77777777">
      <w:pPr>
        <w:rPr>
          <w:rFonts w:ascii="Verdana" w:hAnsi="Verdana" w:cs="Browallia New"/>
          <w:bCs/>
          <w:sz w:val="16"/>
          <w:szCs w:val="16"/>
        </w:rPr>
      </w:pPr>
    </w:p>
    <w:p w14:paraId="6059318D" w14:textId="77777777">
      <w:pPr>
        <w:rPr>
          <w:rFonts w:ascii="Verdana" w:hAnsi="Verdana" w:cs="Browallia New"/>
          <w:bCs/>
          <w:sz w:val="16"/>
          <w:szCs w:val="16"/>
        </w:rPr>
      </w:pPr>
    </w:p>
    <w:p w14:paraId="58CED566" w14:textId="34496AEF">
      <w:pPr>
        <w:rPr>
          <w:rFonts w:ascii="Verdana" w:hAnsi="Verdana" w:cs="Browallia New"/>
          <w:bCs/>
          <w:sz w:val="16"/>
          <w:szCs w:val="16"/>
        </w:rPr>
      </w:pPr>
    </w:p>
    <w:p w14:paraId="7F98107D" w14:textId="2718DE6C">
      <w:pPr>
        <w:rPr>
          <w:rFonts w:ascii="Verdana" w:hAnsi="Verdana" w:cs="Browallia New"/>
          <w:bCs/>
          <w:sz w:val="16"/>
          <w:szCs w:val="16"/>
        </w:rPr>
      </w:pPr>
    </w:p>
    <w:p w14:paraId="0019AC88" w14:textId="73FC81F8">
      <w:pPr>
        <w:rPr>
          <w:rFonts w:ascii="Verdana" w:hAnsi="Verdana" w:cs="Browallia New"/>
          <w:bCs/>
          <w:sz w:val="16"/>
          <w:szCs w:val="16"/>
        </w:rPr>
      </w:pPr>
    </w:p>
    <w:p w14:paraId="3912F983" w14:textId="27FAE5CA">
      <w:pPr>
        <w:rPr>
          <w:rFonts w:ascii="Verdana" w:hAnsi="Verdana" w:cs="Browallia New"/>
          <w:bCs/>
          <w:sz w:val="16"/>
          <w:szCs w:val="16"/>
        </w:rPr>
      </w:pPr>
    </w:p>
    <w:p w14:paraId="5F4E4FFF" w14:textId="5A5FCCC4">
      <w:pPr>
        <w:rPr>
          <w:rFonts w:ascii="Verdana" w:hAnsi="Verdana" w:cs="Browallia New"/>
          <w:bCs/>
          <w:sz w:val="16"/>
          <w:szCs w:val="16"/>
        </w:rPr>
      </w:pPr>
    </w:p>
    <w:p w14:paraId="283F60F5" w14:textId="2277641B">
      <w:pPr>
        <w:rPr>
          <w:rFonts w:ascii="Verdana" w:hAnsi="Verdana" w:cs="Browallia New"/>
          <w:bCs/>
          <w:sz w:val="16"/>
          <w:szCs w:val="16"/>
        </w:rPr>
      </w:pPr>
    </w:p>
    <w:p w14:paraId="59483620" w14:textId="42514D0E">
      <w:pPr>
        <w:rPr>
          <w:rFonts w:ascii="Verdana" w:hAnsi="Verdana" w:cs="Browallia New"/>
          <w:bCs/>
          <w:sz w:val="16"/>
          <w:szCs w:val="16"/>
        </w:rPr>
      </w:pPr>
    </w:p>
    <w:p w14:paraId="4405ED59" w14:textId="326F5250">
      <w:pPr>
        <w:rPr>
          <w:rFonts w:ascii="Verdana" w:hAnsi="Verdana" w:cs="Browallia New"/>
          <w:bCs/>
          <w:sz w:val="16"/>
          <w:szCs w:val="16"/>
        </w:rPr>
      </w:pPr>
    </w:p>
    <w:p w14:paraId="73B59EE0" w14:textId="199CF316">
      <w:pPr>
        <w:rPr>
          <w:rFonts w:ascii="Verdana" w:hAnsi="Verdana" w:cs="Browallia New"/>
          <w:bCs/>
          <w:sz w:val="16"/>
          <w:szCs w:val="16"/>
        </w:rPr>
      </w:pPr>
    </w:p>
    <w:p w14:paraId="35264246" w14:textId="17C94283">
      <w:pPr>
        <w:rPr>
          <w:rFonts w:ascii="Verdana" w:hAnsi="Verdana" w:cs="Browallia New"/>
          <w:bCs/>
          <w:sz w:val="16"/>
          <w:szCs w:val="16"/>
        </w:rPr>
      </w:pPr>
    </w:p>
    <w:p w14:paraId="1F094F38" w14:textId="4330D097">
      <w:pPr>
        <w:rPr>
          <w:rFonts w:ascii="Verdana" w:hAnsi="Verdana" w:cs="Browallia New"/>
          <w:bCs/>
          <w:sz w:val="16"/>
          <w:szCs w:val="16"/>
        </w:rPr>
      </w:pPr>
    </w:p>
    <w:p w14:paraId="42BF0201" w14:textId="34BCAF57">
      <w:pPr>
        <w:rPr>
          <w:rFonts w:ascii="Verdana" w:hAnsi="Verdana" w:cs="Browallia New"/>
          <w:bCs/>
          <w:sz w:val="16"/>
          <w:szCs w:val="16"/>
        </w:rPr>
      </w:pPr>
    </w:p>
    <w:p w14:paraId="459F6151" w14:textId="0E65298F">
      <w:pPr>
        <w:rPr>
          <w:rFonts w:ascii="Verdana" w:hAnsi="Verdana" w:cs="Browallia New"/>
          <w:bCs/>
          <w:sz w:val="16"/>
          <w:szCs w:val="16"/>
        </w:rPr>
      </w:pPr>
    </w:p>
    <w:p w14:paraId="59F81137" w14:textId="1CB942A6">
      <w:pPr>
        <w:rPr>
          <w:rFonts w:ascii="Verdana" w:hAnsi="Verdana" w:cs="Browallia New"/>
          <w:bCs/>
          <w:sz w:val="16"/>
          <w:szCs w:val="16"/>
        </w:rPr>
      </w:pPr>
    </w:p>
    <w:p w14:paraId="0A3EA1B7" w14:textId="1FCEA0EE">
      <w:pPr>
        <w:rPr>
          <w:rFonts w:ascii="Verdana" w:hAnsi="Verdana" w:cs="Browallia New"/>
          <w:bCs/>
          <w:sz w:val="16"/>
          <w:szCs w:val="16"/>
        </w:rPr>
      </w:pPr>
    </w:p>
    <w:p w14:paraId="55008DD2" w14:textId="114D9672">
      <w:pPr>
        <w:rPr>
          <w:rFonts w:ascii="Verdana" w:hAnsi="Verdana" w:cs="Browallia New"/>
          <w:bCs/>
          <w:sz w:val="16"/>
          <w:szCs w:val="16"/>
        </w:rPr>
      </w:pPr>
    </w:p>
    <w:p w14:paraId="340D593A" w14:textId="77777777">
      <w:pPr>
        <w:rPr>
          <w:rFonts w:ascii="Verdana" w:hAnsi="Verdana" w:cs="Browallia New"/>
          <w:bCs/>
          <w:sz w:val="16"/>
          <w:szCs w:val="16"/>
        </w:rPr>
      </w:pPr>
    </w:p>
    <w:p w14:paraId="7BDC013B" w14:textId="3B8BDEA5">
      <w:pPr>
        <w:jc w:val="center"/>
        <w:rPr>
          <w:rFonts w:ascii="Arial" w:hAnsi="Arial" w:cs="Arial"/>
          <w:b/>
          <w:bCs/>
          <w:sz w:val="32"/>
          <w:szCs w:val="32"/>
        </w:rPr>
      </w:pPr>
      <w:r>
        <w:rPr>
          <w:rFonts w:ascii="Arial" w:hAnsi="Arial" w:cs="Arial"/>
          <w:b/>
          <w:bCs/>
          <w:sz w:val="32"/>
          <w:szCs w:val="32"/>
        </w:rPr>
        <w:t>Dungeon Delving Brown Box Edition</w:t>
      </w:r>
    </w:p>
    <w:p w14:paraId="4228232E" w14:textId="552D4BA1">
      <w:pPr>
        <w:widowControl/>
        <w:autoSpaceDE w:val="0"/>
        <w:jc w:val="center"/>
        <w:rPr>
          <w:rFonts w:ascii="Verdana" w:hAnsi="Verdana" w:cs="Verdana"/>
          <w:sz w:val="20"/>
          <w:szCs w:val="20"/>
        </w:rPr>
      </w:pPr>
      <w:r>
        <w:rPr>
          <w:rFonts w:ascii="Verdana" w:hAnsi="Verdana" w:cs="Browallia New"/>
          <w:bCs/>
          <w:sz w:val="20"/>
          <w:szCs w:val="20"/>
        </w:rPr>
        <w:t>Ver</w:t>
      </w:r>
      <w:r>
        <w:rPr>
          <w:rFonts w:ascii="Verdana" w:hAnsi="Verdana" w:cs="Browallia New"/>
          <w:bCs/>
          <w:sz w:val="20"/>
          <w:szCs w:val="20"/>
        </w:rPr>
        <w:t xml:space="preserve">sion 1.0 Tablet Digest </w:t>
      </w:r>
      <w:r>
        <w:rPr>
          <w:rFonts w:ascii="Verdana" w:hAnsi="Verdana" w:cs="Browallia New"/>
          <w:bCs/>
          <w:sz w:val="20"/>
          <w:szCs w:val="20"/>
        </w:rPr>
        <w:t xml:space="preserve">No Art </w:t>
      </w:r>
      <w:r>
        <w:rPr>
          <w:rFonts w:ascii="Verdana" w:hAnsi="Verdana" w:cs="Browallia New"/>
          <w:bCs/>
          <w:sz w:val="20"/>
          <w:szCs w:val="20"/>
        </w:rPr>
        <w:t>Version</w:t>
      </w:r>
      <w:r>
        <w:rPr>
          <w:rFonts w:ascii="Verdana" w:hAnsi="Verdana" w:cs="Browallia New"/>
          <w:bCs/>
          <w:sz w:val="20"/>
          <w:szCs w:val="20"/>
        </w:rPr>
        <w:br/>
      </w:r>
    </w:p>
    <w:p w14:paraId="18DA612C" w14:textId="437E413B">
      <w:pPr>
        <w:widowControl/>
        <w:autoSpaceDE w:val="0"/>
        <w:jc w:val="center"/>
        <w:rPr>
          <w:rFonts w:ascii="Verdana" w:hAnsi="Verdana" w:cs="Verdana"/>
          <w:sz w:val="20"/>
          <w:szCs w:val="20"/>
        </w:rPr>
      </w:pPr>
      <w:r>
        <w:rPr>
          <w:rFonts w:ascii="Verdana" w:hAnsi="Verdana" w:cs="Verdana"/>
          <w:sz w:val="20"/>
          <w:szCs w:val="20"/>
        </w:rPr>
        <w:t xml:space="preserve">Copyright © </w:t>
      </w:r>
      <w:r>
        <w:rPr>
          <w:rFonts w:ascii="Verdana" w:hAnsi="Verdana" w:cs="Verdana"/>
          <w:sz w:val="20"/>
          <w:szCs w:val="20"/>
        </w:rPr>
        <w:t>202</w:t>
      </w:r>
      <w:r>
        <w:rPr>
          <w:rFonts w:ascii="Verdana" w:hAnsi="Verdana" w:cs="Verdana"/>
          <w:sz w:val="20"/>
          <w:szCs w:val="20"/>
        </w:rPr>
        <w:t>1</w:t>
      </w:r>
      <w:r>
        <w:rPr>
          <w:rFonts w:ascii="Verdana" w:hAnsi="Verdana" w:cs="Verdana"/>
          <w:sz w:val="20"/>
          <w:szCs w:val="20"/>
        </w:rPr>
        <w:t xml:space="preserve"> Randall S Stukey</w:t>
      </w:r>
    </w:p>
    <w:p w14:paraId="0CCE9713" w14:textId="66E42D01">
      <w:pPr>
        <w:widowControl/>
        <w:autoSpaceDE w:val="0"/>
        <w:jc w:val="center"/>
        <w:rPr>
          <w:rFonts w:ascii="Verdana" w:hAnsi="Verdana" w:cs="Verdana"/>
          <w:sz w:val="20"/>
          <w:szCs w:val="20"/>
        </w:rPr>
      </w:pPr>
      <w:r>
        <w:rPr>
          <w:rFonts w:ascii="Verdana" w:hAnsi="Verdana" w:cs="Verdana"/>
          <w:sz w:val="20"/>
          <w:szCs w:val="20"/>
        </w:rPr>
        <w:t>All art</w:t>
      </w:r>
      <w:r>
        <w:rPr>
          <w:rFonts w:ascii="Verdana" w:hAnsi="Verdana" w:cs="Verdana"/>
          <w:sz w:val="20"/>
          <w:szCs w:val="20"/>
        </w:rPr>
        <w:t xml:space="preserve"> </w:t>
      </w:r>
      <w:r>
        <w:rPr>
          <w:rFonts w:ascii="Verdana" w:hAnsi="Verdana" w:cs="Verdana"/>
          <w:sz w:val="20"/>
          <w:szCs w:val="20"/>
        </w:rPr>
        <w:t xml:space="preserve"> is</w:t>
      </w:r>
      <w:r>
        <w:rPr>
          <w:rFonts w:ascii="Verdana" w:hAnsi="Verdana" w:cs="Verdana"/>
          <w:sz w:val="20"/>
          <w:szCs w:val="20"/>
        </w:rPr>
        <w:t xml:space="preserve"> </w:t>
      </w:r>
      <w:r>
        <w:rPr>
          <w:rFonts w:ascii="Verdana" w:hAnsi="Verdana" w:cs="Verdana"/>
          <w:sz w:val="20"/>
          <w:szCs w:val="20"/>
        </w:rPr>
        <w:t xml:space="preserve">CC0 or </w:t>
      </w:r>
      <w:r>
        <w:rPr>
          <w:rFonts w:ascii="Verdana" w:hAnsi="Verdana" w:cs="Verdana"/>
          <w:sz w:val="20"/>
          <w:szCs w:val="20"/>
        </w:rPr>
        <w:t>in the public domain</w:t>
      </w:r>
      <w:r>
        <w:rPr>
          <w:rFonts w:ascii="Verdana" w:hAnsi="Verdana" w:cs="Verdana"/>
          <w:sz w:val="20"/>
          <w:szCs w:val="20"/>
        </w:rPr>
        <w:t xml:space="preserve"> unless otherwise noted.</w:t>
      </w:r>
    </w:p>
    <w:p w14:paraId="5A9F6258" w14:textId="13CDC348">
      <w:pPr>
        <w:widowControl/>
        <w:autoSpaceDE w:val="0"/>
        <w:jc w:val="center"/>
        <w:rPr>
          <w:rFonts w:ascii="Verdana" w:hAnsi="Verdana" w:cs="Verdana"/>
          <w:sz w:val="20"/>
          <w:szCs w:val="20"/>
        </w:rPr>
      </w:pPr>
      <w:r>
        <w:rPr>
          <w:rFonts w:ascii="Verdana" w:hAnsi="Verdana" w:cs="Verdana"/>
          <w:sz w:val="20"/>
          <w:szCs w:val="20"/>
        </w:rPr>
        <w:t xml:space="preserve">Some art is from </w:t>
      </w:r>
      <w:proofErr w:type="spellStart"/>
      <w:r>
        <w:rPr>
          <w:rFonts w:ascii="Verdana" w:hAnsi="Verdana" w:cs="Verdana"/>
          <w:sz w:val="20"/>
          <w:szCs w:val="20"/>
        </w:rPr>
        <w:t>Pixabay</w:t>
      </w:r>
      <w:proofErr w:type="spellEnd"/>
      <w:r>
        <w:rPr>
          <w:rFonts w:ascii="Verdana" w:hAnsi="Verdana" w:cs="Verdana"/>
          <w:sz w:val="20"/>
          <w:szCs w:val="20"/>
        </w:rPr>
        <w:t xml:space="preserve"> </w:t>
      </w:r>
      <w:r>
        <w:rPr>
          <w:rFonts w:ascii="Verdana" w:hAnsi="Verdana" w:cs="Verdana"/>
          <w:sz w:val="20"/>
          <w:szCs w:val="20"/>
        </w:rPr>
        <w:t>and from W</w:t>
      </w:r>
      <w:r>
        <w:rPr>
          <w:rFonts w:ascii="Verdana" w:hAnsi="Verdana" w:cs="Verdana"/>
          <w:sz w:val="20"/>
          <w:szCs w:val="20"/>
        </w:rPr>
        <w:t>ikimedia Commons.</w:t>
      </w:r>
    </w:p>
    <w:p w14:paraId="45EA9337" w14:textId="531E7108">
      <w:pPr>
        <w:widowControl/>
        <w:autoSpaceDE w:val="0"/>
        <w:jc w:val="center"/>
        <w:rPr>
          <w:rFonts w:ascii="Verdana" w:hAnsi="Verdana" w:cs="Verdana"/>
          <w:sz w:val="20"/>
          <w:szCs w:val="20"/>
        </w:rPr>
      </w:pPr>
    </w:p>
    <w:p w14:paraId="51E327C2" w14:textId="2E0ECF3B">
      <w:pPr>
        <w:widowControl/>
        <w:autoSpaceDE w:val="0"/>
        <w:jc w:val="center"/>
        <w:rPr>
          <w:rFonts w:ascii="Verdana" w:hAnsi="Verdana" w:cs="Verdana"/>
          <w:sz w:val="20"/>
          <w:szCs w:val="20"/>
        </w:rPr>
      </w:pPr>
      <w:r>
        <w:rPr>
          <w:rFonts w:ascii="Verdana" w:hAnsi="Verdana" w:cs="Verdana"/>
          <w:sz w:val="20"/>
          <w:szCs w:val="20"/>
        </w:rPr>
        <w:t xml:space="preserve">Copy Shops: The </w:t>
      </w:r>
      <w:r>
        <w:rPr>
          <w:rFonts w:ascii="Verdana" w:hAnsi="Verdana" w:cs="Verdana"/>
          <w:sz w:val="20"/>
          <w:szCs w:val="20"/>
        </w:rPr>
        <w:t xml:space="preserve">author and </w:t>
      </w:r>
      <w:r>
        <w:rPr>
          <w:rFonts w:ascii="Verdana" w:hAnsi="Verdana" w:cs="Verdana"/>
          <w:sz w:val="20"/>
          <w:szCs w:val="20"/>
        </w:rPr>
        <w:t>publisher grants permission for the owner of this file to print copies for their personal use.</w:t>
      </w:r>
    </w:p>
    <w:p w14:paraId="6C866F51" w14:textId="77777777">
      <w:pPr>
        <w:pStyle w:val="BodyText"/>
        <w:rPr>
          <w:rFonts w:cs="Times New Roman"/>
          <w:i/>
          <w:szCs w:val="24"/>
        </w:rPr>
      </w:pPr>
    </w:p>
    <w:p w14:paraId="7C697833" w14:textId="0FB9D567">
      <w:pPr>
        <w:pStyle w:val="BodyText"/>
        <w:jc w:val="center"/>
        <w:rPr>
          <w:rFonts w:cs="Times New Roman"/>
          <w:i/>
          <w:szCs w:val="24"/>
        </w:rPr>
      </w:pPr>
      <w:r>
        <w:rPr>
          <w:rFonts w:cs="Times New Roman"/>
          <w:i/>
          <w:szCs w:val="24"/>
        </w:rPr>
        <w:t xml:space="preserve">Special thanks to: </w:t>
      </w:r>
    </w:p>
    <w:p w14:paraId="49CAE687" w14:textId="77777777">
      <w:pPr>
        <w:pStyle w:val="BodyText"/>
        <w:jc w:val="center"/>
        <w:rPr>
          <w:rFonts w:cs="Times New Roman"/>
          <w:i/>
          <w:szCs w:val="24"/>
        </w:rPr>
      </w:pPr>
      <w:r>
        <w:rPr>
          <w:rFonts w:cs="Times New Roman"/>
          <w:i/>
          <w:szCs w:val="24"/>
        </w:rPr>
        <w:t xml:space="preserve">Dave Arneson, E. Gary Gygax, David Hargrave, Bob </w:t>
      </w:r>
      <w:proofErr w:type="spellStart"/>
      <w:r>
        <w:rPr>
          <w:rFonts w:cs="Times New Roman"/>
          <w:i/>
          <w:szCs w:val="24"/>
        </w:rPr>
        <w:t>Bledsaw</w:t>
      </w:r>
      <w:proofErr w:type="spellEnd"/>
      <w:r>
        <w:rPr>
          <w:rFonts w:cs="Times New Roman"/>
          <w:i/>
          <w:szCs w:val="24"/>
        </w:rPr>
        <w:t>, Simon Bull, Cameron Dubeers</w:t>
      </w:r>
    </w:p>
    <w:p w14:paraId="37D12C8C" w14:textId="5641D816">
      <w:pPr>
        <w:pStyle w:val="BodyText"/>
        <w:rPr>
          <w:rFonts w:cs="Times New Roman"/>
          <w:i/>
          <w:szCs w:val="24"/>
        </w:rPr>
      </w:pPr>
    </w:p>
    <w:p w14:paraId="370BAF5E" w14:textId="565367CA">
      <w:pPr>
        <w:pStyle w:val="BodyText"/>
        <w:rPr>
          <w:rFonts w:cs="Times New Roman"/>
          <w:i/>
          <w:szCs w:val="24"/>
        </w:rPr>
      </w:pPr>
    </w:p>
    <w:p w14:paraId="58C18487" w14:textId="13060836">
      <w:pPr>
        <w:pStyle w:val="BodyText"/>
        <w:rPr>
          <w:rFonts w:cs="Times New Roman"/>
          <w:i/>
          <w:szCs w:val="24"/>
        </w:rPr>
      </w:pPr>
    </w:p>
    <w:p w14:paraId="6975B8EF" w14:textId="6444A74D">
      <w:pPr>
        <w:pStyle w:val="BodyText"/>
        <w:rPr>
          <w:rFonts w:cs="Times New Roman"/>
          <w:i/>
          <w:szCs w:val="24"/>
        </w:rPr>
      </w:pPr>
    </w:p>
    <w:p w14:paraId="760B33B8" w14:textId="77777777">
      <w:pPr>
        <w:pStyle w:val="BaseStyle"/>
      </w:pPr>
    </w:p>
    <w:p w14:paraId="26815FFF" w14:textId="2D330E83">
      <w:pPr>
        <w:pStyle w:val="SectionHeader"/>
      </w:pPr>
      <w:bookmarkStart w:id="0" w:name="_Hlk62119835"/>
      <w:r>
        <w:rPr>
          <w:szCs w:val="52"/>
        </w:rPr>
        <w:lastRenderedPageBreak/>
        <w:br/>
      </w:r>
      <w:r>
        <w:rPr>
          <w:szCs w:val="52"/>
        </w:rPr>
        <w:br/>
      </w:r>
      <w:r>
        <w:rPr>
          <w:szCs w:val="52"/>
        </w:rPr>
        <w:br/>
      </w:r>
      <w:bookmarkStart w:id="1" w:name="_Toc63240075"/>
      <w:r>
        <w:rPr>
          <w:szCs w:val="52"/>
        </w:rPr>
        <w:br/>
      </w:r>
      <w:r>
        <w:rPr>
          <w:szCs w:val="52"/>
        </w:rPr>
        <w:t>Section I:</w:t>
      </w:r>
      <w:r>
        <w:br/>
      </w:r>
      <w:r>
        <w:rPr>
          <w:szCs w:val="52"/>
        </w:rPr>
        <w:t>Heroes &amp; Magic</w:t>
      </w:r>
      <w:bookmarkEnd w:id="1"/>
    </w:p>
    <w:p w14:paraId="4C4C71C2" w14:textId="77777777">
      <w:pPr>
        <w:pStyle w:val="Heading1"/>
      </w:pPr>
      <w:bookmarkStart w:id="2" w:name="_Toc63240076"/>
      <w:bookmarkEnd w:id="0"/>
      <w:r>
        <w:t>Introduction</w:t>
      </w:r>
      <w:bookmarkEnd w:id="2"/>
    </w:p>
    <w:p w14:paraId="2BB4FB31" w14:textId="64FC33E7">
      <w:pPr>
        <w:pStyle w:val="BaseStyle"/>
      </w:pPr>
      <w:r>
        <w:t>Dungeon Delving Brown Box Edition</w:t>
      </w:r>
      <w:r>
        <w:t xml:space="preserve"> is a gateway to realms where magic works and</w:t>
      </w:r>
      <w:r>
        <w:t xml:space="preserve"> </w:t>
      </w:r>
      <w:r>
        <w:t>dragons</w:t>
      </w:r>
      <w:r>
        <w:t xml:space="preserve"> </w:t>
      </w:r>
      <w:r>
        <w:t>are real, where</w:t>
      </w:r>
      <w:r>
        <w:t xml:space="preserve"> </w:t>
      </w:r>
      <w:r>
        <w:t>elves</w:t>
      </w:r>
      <w:r>
        <w:t xml:space="preserve"> </w:t>
      </w:r>
      <w:r>
        <w:t>and</w:t>
      </w:r>
      <w:r>
        <w:t xml:space="preserve"> </w:t>
      </w:r>
      <w:r>
        <w:t>dwarfs</w:t>
      </w:r>
      <w:r>
        <w:t xml:space="preserve"> </w:t>
      </w:r>
      <w:r>
        <w:t>fight alongside</w:t>
      </w:r>
      <w:r>
        <w:t xml:space="preserve"> </w:t>
      </w:r>
      <w:r>
        <w:t>men</w:t>
      </w:r>
      <w:r>
        <w:t xml:space="preserve"> </w:t>
      </w:r>
      <w:r>
        <w:t>against</w:t>
      </w:r>
      <w:r>
        <w:t xml:space="preserve"> </w:t>
      </w:r>
      <w:r>
        <w:t>goblins</w:t>
      </w:r>
      <w:r>
        <w:t xml:space="preserve"> </w:t>
      </w:r>
      <w:r>
        <w:t>and</w:t>
      </w:r>
      <w:r>
        <w:t xml:space="preserve"> </w:t>
      </w:r>
      <w:r>
        <w:t>giants, and where a strong sword arm can carry the day in battle. All that is needed to play is some basic stationery, a few friends, and a vivid imagination.</w:t>
      </w:r>
    </w:p>
    <w:p w14:paraId="591546DD" w14:textId="69F3E156">
      <w:pPr>
        <w:pStyle w:val="BaseStyle"/>
      </w:pPr>
      <w:r>
        <w:t>One player will referee the fantasy</w:t>
      </w:r>
      <w:r>
        <w:t xml:space="preserve"> </w:t>
      </w:r>
      <w:r>
        <w:t>world</w:t>
      </w:r>
      <w:r>
        <w:t xml:space="preserve"> </w:t>
      </w:r>
      <w:r>
        <w:t>while the others assume the role of adventurers and explore it. As heroes and wizards they will face its challenges, defeating</w:t>
      </w:r>
      <w:r>
        <w:t xml:space="preserve"> </w:t>
      </w:r>
      <w:r>
        <w:t>monsters</w:t>
      </w:r>
      <w:r>
        <w:t xml:space="preserve"> </w:t>
      </w:r>
      <w:r>
        <w:t>and winning fabulous</w:t>
      </w:r>
      <w:r>
        <w:t xml:space="preserve"> </w:t>
      </w:r>
      <w:r>
        <w:t>treasures</w:t>
      </w:r>
      <w:r>
        <w:t xml:space="preserve"> </w:t>
      </w:r>
      <w:r>
        <w:t>as they rise to fame or, if they are careless, vanish into obscurity.</w:t>
      </w:r>
    </w:p>
    <w:p w14:paraId="204C71BE" w14:textId="77777777">
      <w:pPr>
        <w:pStyle w:val="Heading2"/>
      </w:pPr>
      <w:bookmarkStart w:id="3" w:name="_Toc63240077"/>
      <w:r>
        <w:t>About These Rules</w:t>
      </w:r>
      <w:bookmarkEnd w:id="3"/>
    </w:p>
    <w:p w14:paraId="2FB43741" w14:textId="1C35439A">
      <w:pPr>
        <w:pStyle w:val="BaseStyle"/>
      </w:pPr>
      <w:r>
        <w:t>Players should begin with</w:t>
      </w:r>
      <w:r>
        <w:t xml:space="preserve"> </w:t>
      </w:r>
      <w:r>
        <w:t>Section I</w:t>
      </w:r>
      <w:r>
        <w:t xml:space="preserve"> </w:t>
      </w:r>
      <w:r>
        <w:t>which details characters that can be played,</w:t>
      </w:r>
      <w:r>
        <w:t xml:space="preserve"> </w:t>
      </w:r>
      <w:r>
        <w:t>equipment</w:t>
      </w:r>
      <w:r>
        <w:t xml:space="preserve"> </w:t>
      </w:r>
      <w:r>
        <w:t>and</w:t>
      </w:r>
      <w:r>
        <w:t xml:space="preserve"> </w:t>
      </w:r>
      <w:r>
        <w:t>hirelings</w:t>
      </w:r>
      <w:r>
        <w:t xml:space="preserve"> </w:t>
      </w:r>
      <w:r>
        <w:t>that can be had, and</w:t>
      </w:r>
      <w:r>
        <w:t xml:space="preserve"> </w:t>
      </w:r>
      <w:r>
        <w:t>spells</w:t>
      </w:r>
      <w:r>
        <w:t xml:space="preserve"> </w:t>
      </w:r>
      <w:r>
        <w:t>that are available to magic-using sorts. Players need read no further.</w:t>
      </w:r>
    </w:p>
    <w:p w14:paraId="2FB8790E" w14:textId="56A6E896">
      <w:pPr>
        <w:pStyle w:val="BaseStyle"/>
      </w:pPr>
      <w:r>
        <w:t>Aspiring referees are advised to continue immediately on to</w:t>
      </w:r>
      <w:r>
        <w:t xml:space="preserve"> </w:t>
      </w:r>
      <w:r>
        <w:t>Section II</w:t>
      </w:r>
      <w:r>
        <w:t xml:space="preserve"> </w:t>
      </w:r>
      <w:r>
        <w:t>wherein are guidelines for constructing a</w:t>
      </w:r>
      <w:r>
        <w:t xml:space="preserve"> </w:t>
      </w:r>
      <w:r>
        <w:t>campaign world</w:t>
      </w:r>
      <w:r>
        <w:t xml:space="preserve"> </w:t>
      </w:r>
      <w:r>
        <w:t>and filling it with</w:t>
      </w:r>
      <w:r>
        <w:t xml:space="preserve"> </w:t>
      </w:r>
      <w:r>
        <w:t>dungeons,</w:t>
      </w:r>
      <w:r>
        <w:t xml:space="preserve"> </w:t>
      </w:r>
      <w:r>
        <w:t>monsters, and</w:t>
      </w:r>
      <w:r>
        <w:t xml:space="preserve"> </w:t>
      </w:r>
      <w:r>
        <w:t>treasures, and advice on conducting adventures around these. Finally,</w:t>
      </w:r>
      <w:r>
        <w:t xml:space="preserve"> </w:t>
      </w:r>
      <w:r>
        <w:t>Section III</w:t>
      </w:r>
      <w:r>
        <w:t xml:space="preserve"> </w:t>
      </w:r>
      <w:r>
        <w:t>is intended as a reference for referees; it contains all manner of</w:t>
      </w:r>
      <w:r>
        <w:t xml:space="preserve"> </w:t>
      </w:r>
      <w:r>
        <w:t>monsters—from</w:t>
      </w:r>
      <w:r>
        <w:t xml:space="preserve"> </w:t>
      </w:r>
      <w:r>
        <w:t>androids</w:t>
      </w:r>
      <w:r>
        <w:t xml:space="preserve"> </w:t>
      </w:r>
      <w:r>
        <w:t>to</w:t>
      </w:r>
      <w:r>
        <w:t xml:space="preserve"> </w:t>
      </w:r>
      <w:r>
        <w:t>zombies—and</w:t>
      </w:r>
      <w:r>
        <w:t xml:space="preserve"> </w:t>
      </w:r>
      <w:r>
        <w:t>treasures</w:t>
      </w:r>
      <w:r>
        <w:t xml:space="preserve"> </w:t>
      </w:r>
      <w:r>
        <w:t>including magical</w:t>
      </w:r>
      <w:r>
        <w:t xml:space="preserve"> </w:t>
      </w:r>
      <w:r>
        <w:t>wands, weapons, and a plethora of other items.</w:t>
      </w:r>
    </w:p>
    <w:p w14:paraId="5308C9A7" w14:textId="77777777">
      <w:pPr>
        <w:pStyle w:val="Heading2"/>
      </w:pPr>
      <w:bookmarkStart w:id="4" w:name="_Toc63240078"/>
      <w:r>
        <w:t>Common Terms</w:t>
      </w:r>
      <w:bookmarkEnd w:id="4"/>
    </w:p>
    <w:p w14:paraId="132CF505" w14:textId="04154EDD">
      <w:pPr>
        <w:pStyle w:val="BaseStyle"/>
      </w:pPr>
      <w:r>
        <w:t>Dungeon Delving Brown Box Edition</w:t>
      </w:r>
      <w:r>
        <w:t xml:space="preserve"> is a role-playing game in which the players control player characters (PCs) and the referee controls non-player characters (NPCs) including</w:t>
      </w:r>
      <w:r>
        <w:t xml:space="preserve"> </w:t>
      </w:r>
      <w:r>
        <w:t>monsters. All these have a number of</w:t>
      </w:r>
      <w:r>
        <w:t xml:space="preserve"> </w:t>
      </w:r>
      <w:r>
        <w:t>hit dice</w:t>
      </w:r>
      <w:r>
        <w:t xml:space="preserve"> </w:t>
      </w:r>
      <w:r>
        <w:t>(HD) which are six-sided</w:t>
      </w:r>
      <w:r>
        <w:t xml:space="preserve"> </w:t>
      </w:r>
      <w:r>
        <w:t>dice</w:t>
      </w:r>
      <w:r>
        <w:t xml:space="preserve"> </w:t>
      </w:r>
      <w:r>
        <w:t>thrown to see how many</w:t>
      </w:r>
      <w:r>
        <w:t xml:space="preserve"> </w:t>
      </w:r>
      <w:r>
        <w:t>hit points</w:t>
      </w:r>
      <w:r>
        <w:t xml:space="preserve"> </w:t>
      </w:r>
      <w:r>
        <w:t>(hp) can be sustained before being slain.</w:t>
      </w:r>
      <w:r>
        <w:t xml:space="preserve"> </w:t>
      </w:r>
      <w:r>
        <w:t>Armor class</w:t>
      </w:r>
      <w:r>
        <w:t xml:space="preserve"> </w:t>
      </w:r>
      <w:r>
        <w:t>(AC) is a measure of protection against physical attack, while</w:t>
      </w:r>
      <w:r>
        <w:t xml:space="preserve"> </w:t>
      </w:r>
      <w:r>
        <w:t>saving throws</w:t>
      </w:r>
      <w:r>
        <w:t xml:space="preserve"> </w:t>
      </w:r>
      <w:r>
        <w:t>are made to avert fates such as</w:t>
      </w:r>
      <w:r>
        <w:t xml:space="preserve"> </w:t>
      </w:r>
      <w:r>
        <w:t>poisoning, being turned to stone, or being vaporized by</w:t>
      </w:r>
      <w:r>
        <w:t xml:space="preserve"> </w:t>
      </w:r>
      <w:r>
        <w:t>dragon’s breath. Player characters accumulate</w:t>
      </w:r>
      <w:r>
        <w:t xml:space="preserve"> </w:t>
      </w:r>
      <w:r>
        <w:t>experience points</w:t>
      </w:r>
      <w:r>
        <w:t xml:space="preserve"> </w:t>
      </w:r>
      <w:r>
        <w:t>(XP) in order to advance to each successive level of</w:t>
      </w:r>
      <w:r>
        <w:t xml:space="preserve"> </w:t>
      </w:r>
      <w:r>
        <w:t>ability.</w:t>
      </w:r>
    </w:p>
    <w:p w14:paraId="7A73594F" w14:textId="18948F72">
      <w:pPr>
        <w:pStyle w:val="BaseStyle"/>
        <w:rPr>
          <w:b/>
          <w:bCs/>
        </w:rPr>
      </w:pPr>
      <w:r>
        <w:rPr>
          <w:b/>
          <w:bCs/>
        </w:rPr>
        <w:t>Distances, Ranges, and Movement Rates</w:t>
      </w:r>
      <w:r>
        <w:rPr>
          <w:b/>
          <w:bCs/>
        </w:rPr>
        <w:t xml:space="preserve"> </w:t>
      </w:r>
      <w:r>
        <w:t>are given as inches. An inch represents a real</w:t>
      </w:r>
      <w:r>
        <w:t xml:space="preserve"> </w:t>
      </w:r>
      <w:r>
        <w:t>distance</w:t>
      </w:r>
      <w:r>
        <w:t xml:space="preserve"> </w:t>
      </w:r>
      <w:r>
        <w:t>according to the</w:t>
      </w:r>
      <w:r>
        <w:t xml:space="preserve"> </w:t>
      </w:r>
      <w:r>
        <w:t>scale</w:t>
      </w:r>
      <w:r>
        <w:t xml:space="preserve"> </w:t>
      </w:r>
      <w:r>
        <w:t>of play. At</w:t>
      </w:r>
      <w:r>
        <w:t xml:space="preserve"> </w:t>
      </w:r>
      <w:r>
        <w:t>the</w:t>
      </w:r>
      <w:r>
        <w:t xml:space="preserve"> </w:t>
      </w:r>
      <w:r>
        <w:t>dungeon</w:t>
      </w:r>
      <w:r>
        <w:t xml:space="preserve"> </w:t>
      </w:r>
      <w:r>
        <w:t>combat</w:t>
      </w:r>
      <w:r>
        <w:t xml:space="preserve"> </w:t>
      </w:r>
      <w:r>
        <w:t>scale</w:t>
      </w:r>
      <w:r>
        <w:t xml:space="preserve"> </w:t>
      </w:r>
      <w:r>
        <w:t>1" represents 10 feet. At</w:t>
      </w:r>
      <w:r>
        <w:t xml:space="preserve"> </w:t>
      </w:r>
      <w:r>
        <w:t>the</w:t>
      </w:r>
      <w:r>
        <w:t xml:space="preserve"> </w:t>
      </w:r>
      <w:r>
        <w:t>wilderness</w:t>
      </w:r>
      <w:r>
        <w:t xml:space="preserve"> </w:t>
      </w:r>
      <w:r>
        <w:t>combat</w:t>
      </w:r>
      <w:r>
        <w:t xml:space="preserve"> </w:t>
      </w:r>
      <w:r>
        <w:t>scale</w:t>
      </w:r>
      <w:r>
        <w:t xml:space="preserve"> </w:t>
      </w:r>
      <w:r>
        <w:t>1" represents 10 yards. At the overland and ocean exploration</w:t>
      </w:r>
      <w:r>
        <w:t xml:space="preserve"> </w:t>
      </w:r>
      <w:r>
        <w:t>scale</w:t>
      </w:r>
      <w:r>
        <w:t xml:space="preserve"> </w:t>
      </w:r>
      <w:r>
        <w:t>1" of</w:t>
      </w:r>
      <w:r>
        <w:t xml:space="preserve"> </w:t>
      </w:r>
      <w:r>
        <w:t>movement</w:t>
      </w:r>
      <w:r>
        <w:t xml:space="preserve"> </w:t>
      </w:r>
      <w:r>
        <w:t>represents 1 mile per day.</w:t>
      </w:r>
    </w:p>
    <w:p w14:paraId="55A12149" w14:textId="6F80FE60">
      <w:pPr>
        <w:pStyle w:val="BaseStyle"/>
        <w:rPr>
          <w:b/>
          <w:bCs/>
        </w:rPr>
      </w:pPr>
      <w:r>
        <w:rPr>
          <w:b/>
          <w:bCs/>
        </w:rPr>
        <w:t>Dungeon Level</w:t>
      </w:r>
      <w:r>
        <w:rPr>
          <w:b/>
          <w:bCs/>
        </w:rPr>
        <w:t xml:space="preserve"> </w:t>
      </w:r>
      <w:r>
        <w:t>pertains to depth underground. The 1st</w:t>
      </w:r>
      <w:r>
        <w:t xml:space="preserve"> </w:t>
      </w:r>
      <w:r>
        <w:t>dungeon</w:t>
      </w:r>
      <w:r>
        <w:t xml:space="preserve"> </w:t>
      </w:r>
      <w:r>
        <w:t>level is the shallowest, the 2nd</w:t>
      </w:r>
      <w:r>
        <w:t xml:space="preserve"> </w:t>
      </w:r>
      <w:r>
        <w:t>dungeon</w:t>
      </w:r>
      <w:r>
        <w:t xml:space="preserve"> </w:t>
      </w:r>
      <w:r>
        <w:t>level is the next deeper level, and so on. Deeper</w:t>
      </w:r>
      <w:r>
        <w:t xml:space="preserve"> </w:t>
      </w:r>
      <w:r>
        <w:t>dungeon</w:t>
      </w:r>
      <w:r>
        <w:t xml:space="preserve"> </w:t>
      </w:r>
      <w:r>
        <w:t>levels are more dangerous and more rewarding than shallower</w:t>
      </w:r>
      <w:r>
        <w:t xml:space="preserve"> </w:t>
      </w:r>
      <w:r>
        <w:t>dungeon</w:t>
      </w:r>
      <w:r>
        <w:t xml:space="preserve"> </w:t>
      </w:r>
      <w:r>
        <w:t>levels. Players will usually determine what</w:t>
      </w:r>
      <w:r>
        <w:t xml:space="preserve"> </w:t>
      </w:r>
      <w:r>
        <w:t>dungeon</w:t>
      </w:r>
      <w:r>
        <w:t xml:space="preserve"> </w:t>
      </w:r>
      <w:r>
        <w:t>level they wish to explore.</w:t>
      </w:r>
    </w:p>
    <w:p w14:paraId="4E46DBCE" w14:textId="707AAE18">
      <w:pPr>
        <w:pStyle w:val="BaseStyle"/>
        <w:rPr>
          <w:b/>
          <w:bCs/>
        </w:rPr>
      </w:pPr>
      <w:r>
        <w:rPr>
          <w:b/>
          <w:bCs/>
        </w:rPr>
        <w:t>Experience Level</w:t>
      </w:r>
      <w:r>
        <w:rPr>
          <w:b/>
          <w:bCs/>
        </w:rPr>
        <w:t xml:space="preserve"> </w:t>
      </w:r>
      <w:r>
        <w:t>ranks the relative power of player characters. Players begin at the 1st (least powerful) experience level and work their way upward. While experience levels are theoretically unlimited these rules assume the majority of play will occur at the 1st through 12th experience levels.</w:t>
      </w:r>
    </w:p>
    <w:p w14:paraId="20DD72B4" w14:textId="19F2181B">
      <w:pPr>
        <w:pStyle w:val="BaseStyle"/>
        <w:rPr>
          <w:b/>
          <w:bCs/>
        </w:rPr>
      </w:pPr>
      <w:r>
        <w:rPr>
          <w:b/>
          <w:bCs/>
        </w:rPr>
        <w:t>Gold Pieces</w:t>
      </w:r>
      <w:r>
        <w:rPr>
          <w:b/>
          <w:bCs/>
        </w:rPr>
        <w:t xml:space="preserve"> </w:t>
      </w:r>
      <w:r>
        <w:t>(gp) are the basic unit of currency for which goods are traded. One gold piece is worth 10 silver pieces or 100 copper pieces. There are 20 coins of any type to one pound.</w:t>
      </w:r>
    </w:p>
    <w:p w14:paraId="38B18B95" w14:textId="6F508027">
      <w:pPr>
        <w:pStyle w:val="BaseStyle"/>
        <w:rPr>
          <w:b/>
          <w:bCs/>
        </w:rPr>
      </w:pPr>
      <w:r>
        <w:rPr>
          <w:b/>
          <w:bCs/>
        </w:rPr>
        <w:t>Heroic-Types</w:t>
      </w:r>
      <w:r>
        <w:rPr>
          <w:b/>
          <w:bCs/>
        </w:rPr>
        <w:t xml:space="preserve"> </w:t>
      </w:r>
      <w:r>
        <w:t>include all</w:t>
      </w:r>
      <w:r>
        <w:t xml:space="preserve"> </w:t>
      </w:r>
      <w:r>
        <w:t>man-types</w:t>
      </w:r>
      <w:r>
        <w:t xml:space="preserve"> </w:t>
      </w:r>
      <w:r>
        <w:t>of heroic stature and all</w:t>
      </w:r>
      <w:r>
        <w:t xml:space="preserve"> </w:t>
      </w:r>
      <w:r>
        <w:t>monsters</w:t>
      </w:r>
      <w:r>
        <w:t xml:space="preserve"> </w:t>
      </w:r>
      <w:r>
        <w:t>that represent a heroic threat. Collectively these are all creatures with 3 or more</w:t>
      </w:r>
      <w:r>
        <w:t xml:space="preserve"> </w:t>
      </w:r>
      <w:r>
        <w:t>hit dice</w:t>
      </w:r>
      <w:r>
        <w:t xml:space="preserve"> </w:t>
      </w:r>
      <w:r>
        <w:t>but fewer than 7</w:t>
      </w:r>
      <w:r>
        <w:t xml:space="preserve"> </w:t>
      </w:r>
      <w:r>
        <w:t>hit dice.</w:t>
      </w:r>
    </w:p>
    <w:p w14:paraId="7C89CDCE" w14:textId="391E9936">
      <w:pPr>
        <w:pStyle w:val="BaseStyle"/>
        <w:rPr>
          <w:b/>
          <w:bCs/>
        </w:rPr>
      </w:pPr>
      <w:r>
        <w:rPr>
          <w:b/>
          <w:bCs/>
        </w:rPr>
        <w:lastRenderedPageBreak/>
        <w:t>Man-Types</w:t>
      </w:r>
      <w:r>
        <w:rPr>
          <w:b/>
          <w:bCs/>
        </w:rPr>
        <w:t xml:space="preserve"> </w:t>
      </w:r>
      <w:r>
        <w:t>are all</w:t>
      </w:r>
      <w:r>
        <w:t xml:space="preserve"> </w:t>
      </w:r>
      <w:r>
        <w:t>men</w:t>
      </w:r>
      <w:r>
        <w:t xml:space="preserve"> </w:t>
      </w:r>
      <w:r>
        <w:t>and other creatures of same basic proportions including</w:t>
      </w:r>
      <w:r>
        <w:t xml:space="preserve"> </w:t>
      </w:r>
      <w:r>
        <w:t>androids,</w:t>
      </w:r>
      <w:r>
        <w:t xml:space="preserve"> </w:t>
      </w:r>
      <w:r>
        <w:t>cavemen,</w:t>
      </w:r>
      <w:r>
        <w:t xml:space="preserve"> </w:t>
      </w:r>
      <w:r>
        <w:t>dwarfs,</w:t>
      </w:r>
      <w:r>
        <w:t xml:space="preserve"> </w:t>
      </w:r>
      <w:r>
        <w:t>elves,</w:t>
      </w:r>
      <w:r>
        <w:t xml:space="preserve"> </w:t>
      </w:r>
      <w:r>
        <w:t>gnolls,</w:t>
      </w:r>
      <w:r>
        <w:t xml:space="preserve"> </w:t>
      </w:r>
      <w:r>
        <w:t>gnomes,</w:t>
      </w:r>
      <w:r>
        <w:t xml:space="preserve"> </w:t>
      </w:r>
      <w:r>
        <w:t>goblins,</w:t>
      </w:r>
      <w:r>
        <w:t xml:space="preserve"> </w:t>
      </w:r>
      <w:r>
        <w:t>halflings,</w:t>
      </w:r>
      <w:r>
        <w:t xml:space="preserve"> </w:t>
      </w:r>
      <w:r>
        <w:t>hobgoblins,</w:t>
      </w:r>
      <w:r>
        <w:t xml:space="preserve"> </w:t>
      </w:r>
      <w:r>
        <w:t>kobolds,</w:t>
      </w:r>
      <w:r>
        <w:t xml:space="preserve"> </w:t>
      </w:r>
      <w:r>
        <w:t>lizardmen,</w:t>
      </w:r>
      <w:r>
        <w:t xml:space="preserve"> </w:t>
      </w:r>
      <w:r>
        <w:t>mermen,</w:t>
      </w:r>
      <w:r>
        <w:t xml:space="preserve"> </w:t>
      </w:r>
      <w:r>
        <w:t>nixies,</w:t>
      </w:r>
      <w:r>
        <w:t xml:space="preserve"> </w:t>
      </w:r>
      <w:r>
        <w:t>orcs, and</w:t>
      </w:r>
      <w:r>
        <w:t xml:space="preserve"> </w:t>
      </w:r>
      <w:r>
        <w:t>pixies. The majority of</w:t>
      </w:r>
      <w:r>
        <w:t xml:space="preserve"> </w:t>
      </w:r>
      <w:r>
        <w:t>man-types are also</w:t>
      </w:r>
      <w:r>
        <w:t xml:space="preserve"> </w:t>
      </w:r>
      <w:r>
        <w:t>normal-types</w:t>
      </w:r>
      <w:r>
        <w:t xml:space="preserve"> </w:t>
      </w:r>
      <w:r>
        <w:t>but exceptional individuals can be</w:t>
      </w:r>
      <w:r>
        <w:t xml:space="preserve"> </w:t>
      </w:r>
      <w:r>
        <w:t>heroic- or</w:t>
      </w:r>
      <w:r>
        <w:t xml:space="preserve"> </w:t>
      </w:r>
      <w:r>
        <w:t>superheroic-types</w:t>
      </w:r>
      <w:r>
        <w:t xml:space="preserve"> </w:t>
      </w:r>
      <w:r>
        <w:t>instead.</w:t>
      </w:r>
    </w:p>
    <w:p w14:paraId="73027C34" w14:textId="7CADA850">
      <w:pPr>
        <w:pStyle w:val="BaseStyle"/>
        <w:rPr>
          <w:b/>
          <w:bCs/>
        </w:rPr>
      </w:pPr>
      <w:r>
        <w:rPr>
          <w:b/>
          <w:bCs/>
        </w:rPr>
        <w:t>Monsters</w:t>
      </w:r>
      <w:r>
        <w:rPr>
          <w:b/>
          <w:bCs/>
        </w:rPr>
        <w:t xml:space="preserve"> </w:t>
      </w:r>
      <w:r>
        <w:t>are all creatures controlled by the referee. These include</w:t>
      </w:r>
      <w:r>
        <w:t xml:space="preserve"> </w:t>
      </w:r>
      <w:r>
        <w:t>dragons,</w:t>
      </w:r>
      <w:r>
        <w:t xml:space="preserve"> </w:t>
      </w:r>
      <w:r>
        <w:t>orcs,</w:t>
      </w:r>
      <w:r>
        <w:t xml:space="preserve"> </w:t>
      </w:r>
      <w:r>
        <w:t>vampires, and other genuine horrors of the</w:t>
      </w:r>
      <w:r>
        <w:t xml:space="preserve"> </w:t>
      </w:r>
      <w:r>
        <w:t>underworld</w:t>
      </w:r>
      <w:r>
        <w:t xml:space="preserve"> </w:t>
      </w:r>
      <w:r>
        <w:t>as well as the townsfolk,</w:t>
      </w:r>
      <w:r>
        <w:t xml:space="preserve"> </w:t>
      </w:r>
      <w:r>
        <w:t>hirelings, and even non-player heroes of the game</w:t>
      </w:r>
      <w:r>
        <w:t xml:space="preserve"> </w:t>
      </w:r>
      <w:r>
        <w:t>world.</w:t>
      </w:r>
    </w:p>
    <w:p w14:paraId="2DD52A54" w14:textId="6D135C9A">
      <w:pPr>
        <w:pStyle w:val="BaseStyle"/>
        <w:rPr>
          <w:b/>
          <w:bCs/>
        </w:rPr>
      </w:pPr>
      <w:r>
        <w:rPr>
          <w:b/>
          <w:bCs/>
        </w:rPr>
        <w:t>A Morale Check</w:t>
      </w:r>
      <w:r>
        <w:rPr>
          <w:b/>
          <w:bCs/>
        </w:rPr>
        <w:t xml:space="preserve"> </w:t>
      </w:r>
      <w:r>
        <w:t>is a throw of two six-sided</w:t>
      </w:r>
      <w:r>
        <w:t xml:space="preserve"> </w:t>
      </w:r>
      <w:r>
        <w:t>dice</w:t>
      </w:r>
      <w:r>
        <w:t xml:space="preserve"> </w:t>
      </w:r>
      <w:r>
        <w:t>used by the referee to determine the behavior of</w:t>
      </w:r>
      <w:r>
        <w:t xml:space="preserve"> </w:t>
      </w:r>
      <w:r>
        <w:t>monsters</w:t>
      </w:r>
      <w:r>
        <w:t xml:space="preserve"> </w:t>
      </w:r>
      <w:r>
        <w:t>(including</w:t>
      </w:r>
      <w:r>
        <w:t xml:space="preserve"> </w:t>
      </w:r>
      <w:r>
        <w:t>man-types) in potentially life-threatening circumstances, particularly in</w:t>
      </w:r>
      <w:r>
        <w:t xml:space="preserve"> </w:t>
      </w:r>
      <w:r>
        <w:t>combat.</w:t>
      </w:r>
    </w:p>
    <w:p w14:paraId="68786B59" w14:textId="2D5B916D">
      <w:pPr>
        <w:pStyle w:val="BaseStyle"/>
        <w:rPr>
          <w:b/>
          <w:bCs/>
        </w:rPr>
      </w:pPr>
      <w:r>
        <w:rPr>
          <w:b/>
          <w:bCs/>
        </w:rPr>
        <w:t>Normal-Missiles</w:t>
      </w:r>
      <w:r>
        <w:rPr>
          <w:b/>
          <w:bCs/>
        </w:rPr>
        <w:t xml:space="preserve"> </w:t>
      </w:r>
      <w:r>
        <w:t>are all non-magical projectiles including</w:t>
      </w:r>
      <w:r>
        <w:t xml:space="preserve"> </w:t>
      </w:r>
      <w:r>
        <w:t>spears, stones,</w:t>
      </w:r>
      <w:r>
        <w:t xml:space="preserve"> </w:t>
      </w:r>
      <w:r>
        <w:t>arrows, and</w:t>
      </w:r>
      <w:r>
        <w:t xml:space="preserve"> </w:t>
      </w:r>
      <w:r>
        <w:t>bolts</w:t>
      </w:r>
      <w:r>
        <w:t xml:space="preserve"> </w:t>
      </w:r>
      <w:r>
        <w:t>loosed by</w:t>
      </w:r>
      <w:r>
        <w:t xml:space="preserve"> </w:t>
      </w:r>
      <w:r>
        <w:t>normal</w:t>
      </w:r>
      <w:r>
        <w:t xml:space="preserve"> </w:t>
      </w:r>
      <w:r>
        <w:t>man-types. An otherwise normal missile loosed by a</w:t>
      </w:r>
      <w:r>
        <w:t xml:space="preserve"> </w:t>
      </w:r>
      <w:r>
        <w:t>heroic/superheroic-type</w:t>
      </w:r>
      <w:r>
        <w:t xml:space="preserve"> </w:t>
      </w:r>
      <w:r>
        <w:t>is considered</w:t>
      </w:r>
      <w:r>
        <w:t xml:space="preserve"> </w:t>
      </w:r>
      <w:r>
        <w:t>heroic.</w:t>
      </w:r>
    </w:p>
    <w:p w14:paraId="1989B96D" w14:textId="37606036">
      <w:pPr>
        <w:pStyle w:val="BaseStyle"/>
        <w:rPr>
          <w:b/>
          <w:bCs/>
        </w:rPr>
      </w:pPr>
      <w:r>
        <w:rPr>
          <w:b/>
          <w:bCs/>
        </w:rPr>
        <w:t>Normal-Types</w:t>
      </w:r>
      <w:r>
        <w:rPr>
          <w:b/>
          <w:bCs/>
        </w:rPr>
        <w:t xml:space="preserve"> </w:t>
      </w:r>
      <w:r>
        <w:t>include all</w:t>
      </w:r>
      <w:r>
        <w:t xml:space="preserve"> </w:t>
      </w:r>
      <w:r>
        <w:t>man-types</w:t>
      </w:r>
      <w:r>
        <w:t xml:space="preserve"> </w:t>
      </w:r>
      <w:r>
        <w:t>of less than</w:t>
      </w:r>
      <w:r>
        <w:t xml:space="preserve"> </w:t>
      </w:r>
      <w:r>
        <w:t>heroic</w:t>
      </w:r>
      <w:r>
        <w:t xml:space="preserve"> </w:t>
      </w:r>
      <w:r>
        <w:t>status and all other creatures of similar stature. Collectively these are all creatures with fewer than 3</w:t>
      </w:r>
      <w:r>
        <w:t xml:space="preserve"> </w:t>
      </w:r>
      <w:r>
        <w:t>hit dice.</w:t>
      </w:r>
    </w:p>
    <w:p w14:paraId="07699C67" w14:textId="46D01515">
      <w:pPr>
        <w:pStyle w:val="BaseStyle"/>
        <w:rPr>
          <w:b/>
          <w:bCs/>
        </w:rPr>
      </w:pPr>
      <w:r>
        <w:rPr>
          <w:b/>
          <w:bCs/>
        </w:rPr>
        <w:t>Normal-Weapons</w:t>
      </w:r>
      <w:r>
        <w:rPr>
          <w:b/>
          <w:bCs/>
        </w:rPr>
        <w:t xml:space="preserve"> </w:t>
      </w:r>
      <w:r>
        <w:t>are all non-magical arms including swords,</w:t>
      </w:r>
      <w:r>
        <w:t xml:space="preserve"> </w:t>
      </w:r>
      <w:r>
        <w:t>spears,</w:t>
      </w:r>
      <w:r>
        <w:t xml:space="preserve"> </w:t>
      </w:r>
      <w:r>
        <w:t>axes, and</w:t>
      </w:r>
      <w:r>
        <w:t xml:space="preserve"> </w:t>
      </w:r>
      <w:r>
        <w:t>maces</w:t>
      </w:r>
      <w:r>
        <w:t xml:space="preserve"> </w:t>
      </w:r>
      <w:r>
        <w:t>wielded by</w:t>
      </w:r>
      <w:r>
        <w:t xml:space="preserve"> </w:t>
      </w:r>
      <w:r>
        <w:t>normal</w:t>
      </w:r>
      <w:r>
        <w:t xml:space="preserve"> </w:t>
      </w:r>
      <w:r>
        <w:t>man-types. An otherwise normal weapon wielded by a</w:t>
      </w:r>
      <w:r>
        <w:t xml:space="preserve"> </w:t>
      </w:r>
      <w:r>
        <w:t>heroic/superheroic-type</w:t>
      </w:r>
      <w:r>
        <w:t xml:space="preserve"> </w:t>
      </w:r>
      <w:r>
        <w:t>is considered</w:t>
      </w:r>
      <w:r>
        <w:t xml:space="preserve"> </w:t>
      </w:r>
      <w:r>
        <w:t>heroic.</w:t>
      </w:r>
    </w:p>
    <w:p w14:paraId="50DE299A" w14:textId="4B40A5A9">
      <w:pPr>
        <w:pStyle w:val="BaseStyle"/>
        <w:rPr>
          <w:b/>
          <w:bCs/>
        </w:rPr>
      </w:pPr>
      <w:r>
        <w:rPr>
          <w:b/>
          <w:bCs/>
        </w:rPr>
        <w:t>A Reaction Check</w:t>
      </w:r>
      <w:r>
        <w:rPr>
          <w:b/>
          <w:bCs/>
        </w:rPr>
        <w:t xml:space="preserve"> </w:t>
      </w:r>
      <w:r>
        <w:t>is a throw of two six-sided</w:t>
      </w:r>
      <w:r>
        <w:t xml:space="preserve"> </w:t>
      </w:r>
      <w:r>
        <w:t>dice</w:t>
      </w:r>
      <w:r>
        <w:t xml:space="preserve"> </w:t>
      </w:r>
      <w:r>
        <w:t>used by the referee to determine how</w:t>
      </w:r>
      <w:r>
        <w:t xml:space="preserve"> </w:t>
      </w:r>
      <w:r>
        <w:t>monsters</w:t>
      </w:r>
      <w:r>
        <w:t xml:space="preserve"> </w:t>
      </w:r>
      <w:r>
        <w:t>(including</w:t>
      </w:r>
      <w:r>
        <w:t xml:space="preserve"> </w:t>
      </w:r>
      <w:r>
        <w:t>man-types) will</w:t>
      </w:r>
      <w:r>
        <w:t xml:space="preserve"> </w:t>
      </w:r>
      <w:r>
        <w:t>react</w:t>
      </w:r>
      <w:r>
        <w:t xml:space="preserve"> </w:t>
      </w:r>
      <w:r>
        <w:t>to the players, particularly upon their first meeting and in negotiations.</w:t>
      </w:r>
    </w:p>
    <w:p w14:paraId="67E525FF" w14:textId="5D5A345E">
      <w:pPr>
        <w:pStyle w:val="BaseStyle"/>
        <w:rPr>
          <w:b/>
          <w:bCs/>
        </w:rPr>
      </w:pPr>
      <w:r>
        <w:rPr>
          <w:b/>
          <w:bCs/>
        </w:rPr>
        <w:t>A Saving Throw</w:t>
      </w:r>
      <w:r>
        <w:rPr>
          <w:b/>
          <w:bCs/>
        </w:rPr>
        <w:t xml:space="preserve"> </w:t>
      </w:r>
      <w:r>
        <w:t>is a throw of a single twenty-sided die used by the player to avert a potentially life-threatening calamity such as being</w:t>
      </w:r>
      <w:r>
        <w:t xml:space="preserve"> </w:t>
      </w:r>
      <w:r>
        <w:t>poisoned, turned to stone, or vaporized by a</w:t>
      </w:r>
      <w:r>
        <w:t xml:space="preserve"> </w:t>
      </w:r>
      <w:r>
        <w:t>dragon’s</w:t>
      </w:r>
      <w:r>
        <w:t xml:space="preserve"> </w:t>
      </w:r>
      <w:r>
        <w:t>breath weapon.</w:t>
      </w:r>
    </w:p>
    <w:p w14:paraId="6FE741B5" w14:textId="44F7237D">
      <w:pPr>
        <w:pStyle w:val="BaseStyle"/>
        <w:rPr>
          <w:b/>
          <w:bCs/>
        </w:rPr>
      </w:pPr>
      <w:r>
        <w:rPr>
          <w:b/>
          <w:bCs/>
        </w:rPr>
        <w:t>Superheroic-Types</w:t>
      </w:r>
      <w:r>
        <w:rPr>
          <w:b/>
          <w:bCs/>
        </w:rPr>
        <w:t xml:space="preserve"> </w:t>
      </w:r>
      <w:r>
        <w:t>include all</w:t>
      </w:r>
      <w:r>
        <w:t xml:space="preserve"> </w:t>
      </w:r>
      <w:r>
        <w:t>man-types</w:t>
      </w:r>
      <w:r>
        <w:t xml:space="preserve"> </w:t>
      </w:r>
      <w:r>
        <w:t>of superheroic stature and all</w:t>
      </w:r>
      <w:r>
        <w:t xml:space="preserve"> </w:t>
      </w:r>
      <w:r>
        <w:t>monsters</w:t>
      </w:r>
      <w:r>
        <w:t xml:space="preserve"> </w:t>
      </w:r>
      <w:r>
        <w:t>that represent a superheroic threat. Collectively these are all creatures with 7 or more</w:t>
      </w:r>
      <w:r>
        <w:t xml:space="preserve"> </w:t>
      </w:r>
      <w:r>
        <w:t>hit dice.</w:t>
      </w:r>
    </w:p>
    <w:p w14:paraId="0261269A" w14:textId="1BBA9A5B">
      <w:pPr>
        <w:pStyle w:val="BaseStyle"/>
        <w:rPr>
          <w:b/>
          <w:bCs/>
        </w:rPr>
      </w:pPr>
      <w:r>
        <w:rPr>
          <w:b/>
          <w:bCs/>
        </w:rPr>
        <w:t>A Survival Check</w:t>
      </w:r>
      <w:r>
        <w:rPr>
          <w:b/>
          <w:bCs/>
        </w:rPr>
        <w:t xml:space="preserve"> </w:t>
      </w:r>
      <w:r>
        <w:t>is a throw of a hundred-sided die used by the player or referee to determine whether a character or</w:t>
      </w:r>
      <w:r>
        <w:t xml:space="preserve"> </w:t>
      </w:r>
      <w:r>
        <w:t>monster</w:t>
      </w:r>
      <w:r>
        <w:t xml:space="preserve"> </w:t>
      </w:r>
      <w:r>
        <w:t>will survive being raised from the dead,</w:t>
      </w:r>
      <w:r>
        <w:t xml:space="preserve"> </w:t>
      </w:r>
      <w:r>
        <w:t>polymorphed</w:t>
      </w:r>
      <w:r>
        <w:t xml:space="preserve"> </w:t>
      </w:r>
      <w:r>
        <w:t>into another shape, or restored to flesh after being turned to stone.</w:t>
      </w:r>
    </w:p>
    <w:p w14:paraId="37F2824C" w14:textId="457A0336">
      <w:pPr>
        <w:pStyle w:val="BaseStyle"/>
        <w:rPr>
          <w:b/>
          <w:bCs/>
        </w:rPr>
      </w:pPr>
      <w:r>
        <w:rPr>
          <w:b/>
          <w:bCs/>
        </w:rPr>
        <w:t>Turns</w:t>
      </w:r>
      <w:r>
        <w:rPr>
          <w:b/>
          <w:bCs/>
        </w:rPr>
        <w:t xml:space="preserve"> </w:t>
      </w:r>
      <w:r>
        <w:t>are any period during which a player chooses an action for his character. At the</w:t>
      </w:r>
      <w:r>
        <w:t xml:space="preserve"> </w:t>
      </w:r>
      <w:r>
        <w:t>dungeon</w:t>
      </w:r>
      <w:r>
        <w:t xml:space="preserve"> </w:t>
      </w:r>
      <w:r>
        <w:t>and</w:t>
      </w:r>
      <w:r>
        <w:t xml:space="preserve"> </w:t>
      </w:r>
      <w:r>
        <w:t>wilderness</w:t>
      </w:r>
      <w:r>
        <w:t xml:space="preserve"> </w:t>
      </w:r>
      <w:r>
        <w:t>combat</w:t>
      </w:r>
      <w:r>
        <w:t xml:space="preserve"> </w:t>
      </w:r>
      <w:r>
        <w:t>scales</w:t>
      </w:r>
      <w:r>
        <w:t xml:space="preserve"> </w:t>
      </w:r>
      <w:r>
        <w:t>a turn represents one minute. At the</w:t>
      </w:r>
      <w:r>
        <w:t xml:space="preserve"> </w:t>
      </w:r>
      <w:r>
        <w:t>dungeon</w:t>
      </w:r>
      <w:r>
        <w:t xml:space="preserve"> </w:t>
      </w:r>
      <w:r>
        <w:t>exploration</w:t>
      </w:r>
      <w:r>
        <w:t xml:space="preserve"> </w:t>
      </w:r>
      <w:r>
        <w:t>scale</w:t>
      </w:r>
      <w:r>
        <w:t xml:space="preserve"> </w:t>
      </w:r>
      <w:r>
        <w:t>a turn represents ten minutes. At the</w:t>
      </w:r>
      <w:r>
        <w:t xml:space="preserve"> </w:t>
      </w:r>
      <w:r>
        <w:t>wilderness</w:t>
      </w:r>
      <w:r>
        <w:t xml:space="preserve"> </w:t>
      </w:r>
      <w:r>
        <w:t>exploration</w:t>
      </w:r>
      <w:r>
        <w:t xml:space="preserve"> </w:t>
      </w:r>
      <w:r>
        <w:t>scale</w:t>
      </w:r>
      <w:r>
        <w:t xml:space="preserve"> </w:t>
      </w:r>
      <w:r>
        <w:t>a turn represents one day.</w:t>
      </w:r>
    </w:p>
    <w:p w14:paraId="6D7D7400" w14:textId="77777777">
      <w:pPr>
        <w:pStyle w:val="Heading2"/>
      </w:pPr>
      <w:bookmarkStart w:id="5" w:name="_Toc63240079"/>
      <w:r>
        <w:t>Player’s Supplies</w:t>
      </w:r>
      <w:bookmarkEnd w:id="5"/>
    </w:p>
    <w:p w14:paraId="00D80E67" w14:textId="7D43AF2C">
      <w:pPr>
        <w:pStyle w:val="BaseStyle"/>
      </w:pPr>
      <w:r>
        <w:t>The supplies essential for play are detailed below, followed by optional extras which a player may desire. The essentials are all readily available and inexpensive (or free); even polyhedral</w:t>
      </w:r>
      <w:r>
        <w:t xml:space="preserve"> </w:t>
      </w:r>
      <w:r>
        <w:t>dice</w:t>
      </w:r>
      <w:r>
        <w:t xml:space="preserve"> </w:t>
      </w:r>
      <w:r>
        <w:t>are easily obtained at hobby stores and online.</w:t>
      </w:r>
    </w:p>
    <w:p w14:paraId="7BAD3631" w14:textId="77777777">
      <w:pPr>
        <w:pStyle w:val="BaseStyle"/>
      </w:pPr>
      <w:r>
        <w:t>The Essentials:</w:t>
      </w:r>
    </w:p>
    <w:p w14:paraId="3F04FF85" w14:textId="68507F14">
      <w:pPr>
        <w:pStyle w:val="NoSpacing"/>
        <w:numPr>
          <w:ilvl w:val="0"/>
          <w:numId w:val="4"/>
        </w:numPr>
      </w:pPr>
      <w:r>
        <w:t>Dungeon Delving Brown Box Edition</w:t>
      </w:r>
      <w:r>
        <w:t xml:space="preserve"> (you have it!),</w:t>
      </w:r>
    </w:p>
    <w:p w14:paraId="3DCB7126" w14:textId="52DE278C">
      <w:pPr>
        <w:pStyle w:val="NoSpacing"/>
        <w:numPr>
          <w:ilvl w:val="0"/>
          <w:numId w:val="4"/>
        </w:numPr>
      </w:pPr>
      <w:r>
        <w:t>Dice</w:t>
      </w:r>
      <w:r>
        <w:t xml:space="preserve"> </w:t>
      </w:r>
      <w:r>
        <w:t>(three six-sided</w:t>
      </w:r>
      <w:r>
        <w:t xml:space="preserve"> </w:t>
      </w:r>
      <w:r>
        <w:t>dice</w:t>
      </w:r>
      <w:r>
        <w:t xml:space="preserve"> </w:t>
      </w:r>
      <w:r>
        <w:t>and one twenty-sided die per player),</w:t>
      </w:r>
    </w:p>
    <w:p w14:paraId="7A2E727A" w14:textId="77777777">
      <w:pPr>
        <w:pStyle w:val="NoSpacing"/>
        <w:numPr>
          <w:ilvl w:val="0"/>
          <w:numId w:val="4"/>
        </w:numPr>
      </w:pPr>
      <w:r>
        <w:t>Stationery (pencil, eraser, paper, and notebook),</w:t>
      </w:r>
    </w:p>
    <w:p w14:paraId="39814E89" w14:textId="561EE470">
      <w:pPr>
        <w:pStyle w:val="NoSpacing"/>
        <w:numPr>
          <w:ilvl w:val="0"/>
          <w:numId w:val="4"/>
        </w:numPr>
      </w:pPr>
      <w:r>
        <w:t>A vivid imagination!</w:t>
      </w:r>
    </w:p>
    <w:p w14:paraId="30AEA39B" w14:textId="77777777">
      <w:pPr>
        <w:pStyle w:val="BaseStyle"/>
      </w:pPr>
      <w:r>
        <w:t>Optional Extras:</w:t>
      </w:r>
    </w:p>
    <w:p w14:paraId="36C72FE0" w14:textId="65632B67">
      <w:pPr>
        <w:pStyle w:val="NoSpacing"/>
        <w:numPr>
          <w:ilvl w:val="0"/>
          <w:numId w:val="5"/>
        </w:numPr>
      </w:pPr>
      <w:r>
        <w:t xml:space="preserve">A </w:t>
      </w:r>
      <w:r>
        <w:t>Dungeon Delving Brown Box Edition</w:t>
      </w:r>
      <w:r>
        <w:t xml:space="preserve"> player character record sheet,</w:t>
      </w:r>
    </w:p>
    <w:p w14:paraId="1284718E" w14:textId="2C293946">
      <w:pPr>
        <w:pStyle w:val="NoSpacing"/>
        <w:numPr>
          <w:ilvl w:val="0"/>
          <w:numId w:val="5"/>
        </w:numPr>
      </w:pPr>
      <w:r>
        <w:t>Graph paper for mapping</w:t>
      </w:r>
      <w:r>
        <w:t xml:space="preserve"> </w:t>
      </w:r>
      <w:r>
        <w:t>dungeons,</w:t>
      </w:r>
    </w:p>
    <w:p w14:paraId="7E050B81" w14:textId="3A54F522">
      <w:pPr>
        <w:pStyle w:val="NoSpacing"/>
        <w:numPr>
          <w:ilvl w:val="0"/>
          <w:numId w:val="5"/>
        </w:numPr>
      </w:pPr>
      <w:r>
        <w:t>Hexagonal paper for mapping</w:t>
      </w:r>
      <w:r>
        <w:t xml:space="preserve"> </w:t>
      </w:r>
      <w:r>
        <w:t>wilderness</w:t>
      </w:r>
      <w:r>
        <w:t xml:space="preserve"> </w:t>
      </w:r>
      <w:r>
        <w:t>regions,</w:t>
      </w:r>
    </w:p>
    <w:p w14:paraId="2297598A" w14:textId="7ECBF3BA">
      <w:pPr>
        <w:pStyle w:val="NoSpacing"/>
        <w:numPr>
          <w:ilvl w:val="0"/>
          <w:numId w:val="5"/>
        </w:numPr>
      </w:pPr>
      <w:r>
        <w:t>Additional</w:t>
      </w:r>
      <w:r>
        <w:t xml:space="preserve"> </w:t>
      </w:r>
      <w:r>
        <w:t>dice</w:t>
      </w:r>
      <w:r>
        <w:t xml:space="preserve"> </w:t>
      </w:r>
      <w:r>
        <w:t>(any number of six-sided and twenty-sided</w:t>
      </w:r>
      <w:r>
        <w:t xml:space="preserve"> </w:t>
      </w:r>
      <w:r>
        <w:t>dice</w:t>
      </w:r>
      <w:r>
        <w:t xml:space="preserve"> </w:t>
      </w:r>
      <w:r>
        <w:t>with the latter optionally marked 0-9 twice),</w:t>
      </w:r>
    </w:p>
    <w:p w14:paraId="2352B869" w14:textId="77777777">
      <w:pPr>
        <w:pStyle w:val="NoSpacing"/>
        <w:numPr>
          <w:ilvl w:val="0"/>
          <w:numId w:val="5"/>
        </w:numPr>
      </w:pPr>
      <w:r>
        <w:t>Miniatures to represent the player character and his entourage,</w:t>
      </w:r>
    </w:p>
    <w:p w14:paraId="37794D3E" w14:textId="77777777">
      <w:pPr>
        <w:pStyle w:val="NoSpacing"/>
        <w:numPr>
          <w:ilvl w:val="0"/>
          <w:numId w:val="5"/>
        </w:numPr>
      </w:pPr>
      <w:r>
        <w:t>An enterprising plan...</w:t>
      </w:r>
    </w:p>
    <w:p w14:paraId="439506BC" w14:textId="77777777">
      <w:pPr>
        <w:pStyle w:val="Heading3"/>
      </w:pPr>
      <w:bookmarkStart w:id="6" w:name="_Toc63240080"/>
      <w:r>
        <w:t>The Dice</w:t>
      </w:r>
      <w:bookmarkEnd w:id="6"/>
    </w:p>
    <w:p w14:paraId="47303183" w14:textId="10476133">
      <w:pPr>
        <w:pStyle w:val="BaseStyle"/>
      </w:pPr>
      <w:r>
        <w:t>Dungeon Delving Brown Box Edition</w:t>
      </w:r>
      <w:r>
        <w:t xml:space="preserve"> players require six- and twenty-sided dice. A few will do but play will be quicker with half a dozen (or more) of each. For a genuine retro feel twenty-sided dice can be marked 0-9 twice, with 0 representing ten and one of the two 0-9 series being identified as adding ten.</w:t>
      </w:r>
    </w:p>
    <w:p w14:paraId="1EE858EA" w14:textId="77777777">
      <w:pPr>
        <w:pStyle w:val="Heading2"/>
      </w:pPr>
      <w:bookmarkStart w:id="7" w:name="_Toc63240081"/>
      <w:r>
        <w:t>Preparation for Play</w:t>
      </w:r>
      <w:bookmarkEnd w:id="7"/>
    </w:p>
    <w:p w14:paraId="52A7D92E" w14:textId="4435EDF2">
      <w:pPr>
        <w:pStyle w:val="BaseStyle"/>
      </w:pPr>
      <w:r>
        <w:t>A player should initially learn something about the</w:t>
      </w:r>
      <w:r>
        <w:t xml:space="preserve"> </w:t>
      </w:r>
      <w:r>
        <w:t>campaign world</w:t>
      </w:r>
      <w:r>
        <w:t xml:space="preserve"> </w:t>
      </w:r>
      <w:r>
        <w:t>from the referee. This information may be sketchy or generous depending on how prepared the referee is and how many players have come before. In either case it is the player’s role to insert his new character into the fantasy</w:t>
      </w:r>
      <w:r>
        <w:t xml:space="preserve"> </w:t>
      </w:r>
      <w:r>
        <w:t>world</w:t>
      </w:r>
      <w:r>
        <w:t xml:space="preserve"> </w:t>
      </w:r>
      <w:r>
        <w:t>and augment it with his presence. Whether he comes to riches or ruin, each character should be noted!</w:t>
      </w:r>
    </w:p>
    <w:p w14:paraId="0C43A131" w14:textId="2D19A3F9">
      <w:pPr>
        <w:pStyle w:val="BaseStyle"/>
      </w:pPr>
      <w:r>
        <w:lastRenderedPageBreak/>
        <w:t>Before choosing a character the player should familiarize himself with the options presented herein. He may desire to play a certain type of character from the outset but should be equally prepared to go with whatever the</w:t>
      </w:r>
      <w:r>
        <w:t xml:space="preserve"> </w:t>
      </w:r>
      <w:r>
        <w:t>dice</w:t>
      </w:r>
      <w:r>
        <w:t xml:space="preserve"> </w:t>
      </w:r>
      <w:r>
        <w:t>may bring.</w:t>
      </w:r>
    </w:p>
    <w:p w14:paraId="198B825C" w14:textId="4D38405F">
      <w:pPr>
        <w:pStyle w:val="BaseStyle"/>
      </w:pPr>
      <w:r>
        <w:t>If the</w:t>
      </w:r>
      <w:r>
        <w:t xml:space="preserve"> </w:t>
      </w:r>
      <w:r>
        <w:t>dice</w:t>
      </w:r>
      <w:r>
        <w:t xml:space="preserve"> </w:t>
      </w:r>
      <w:r>
        <w:t>occasionally seem unkind the player is reminded that great enjoyment can arise from unconventional characters and from dramatic demises. Such will be the fate of many adventurers.</w:t>
      </w:r>
    </w:p>
    <w:p w14:paraId="1814C7AF" w14:textId="77777777">
      <w:pPr>
        <w:pStyle w:val="BaseStyle"/>
      </w:pPr>
      <w:r>
        <w:t>The player should be ready to participate in the game, tackling the challenges presented with creativity and imagination—this is the greater part of the game. Above all the player must be prepared to accept the rulings of the referee and to enjoy whatever game circumstances may arise.</w:t>
      </w:r>
    </w:p>
    <w:p w14:paraId="703D4A41" w14:textId="5BDBC8BF">
      <w:pPr>
        <w:pStyle w:val="BaseStyle"/>
      </w:pPr>
      <w:r>
        <w:t>The adventure begins... Now!</w:t>
      </w:r>
    </w:p>
    <w:p w14:paraId="30675396" w14:textId="77777777">
      <w:pPr>
        <w:pStyle w:val="BaseStyle"/>
      </w:pPr>
    </w:p>
    <w:p w14:paraId="7A569CF7" w14:textId="77777777">
      <w:pPr>
        <w:pStyle w:val="Heading1"/>
      </w:pPr>
      <w:bookmarkStart w:id="8" w:name="_Toc63240082"/>
      <w:r>
        <w:t>Player Characters</w:t>
      </w:r>
      <w:bookmarkEnd w:id="8"/>
    </w:p>
    <w:p w14:paraId="67D0AB96" w14:textId="6561CBD5">
      <w:pPr>
        <w:pStyle w:val="BaseStyle"/>
      </w:pPr>
      <w:r>
        <w:t>Having learned something about the</w:t>
      </w:r>
      <w:r>
        <w:t xml:space="preserve"> </w:t>
      </w:r>
      <w:r>
        <w:t>campaign world</w:t>
      </w:r>
      <w:r>
        <w:t xml:space="preserve"> </w:t>
      </w:r>
      <w:r>
        <w:t>from the referee, the player’s first order of business is to construct a fantasy persona called a character. The player will thereafter control this character’s actions in the game.</w:t>
      </w:r>
    </w:p>
    <w:p w14:paraId="4B537D12" w14:textId="77777777">
      <w:pPr>
        <w:pStyle w:val="Heading2"/>
      </w:pPr>
      <w:bookmarkStart w:id="9" w:name="_Toc63240083"/>
      <w:r>
        <w:t>Alignment</w:t>
      </w:r>
      <w:bookmarkEnd w:id="9"/>
    </w:p>
    <w:p w14:paraId="5CF204BD" w14:textId="77777777">
      <w:pPr>
        <w:pStyle w:val="BaseStyle"/>
      </w:pPr>
      <w:r>
        <w:t>Each character must choose a side in the eternal struggle. He is either of law or of chaos or is otherwise neutral.</w:t>
      </w:r>
    </w:p>
    <w:p w14:paraId="4BACA166" w14:textId="37AFA02F">
      <w:pPr>
        <w:pStyle w:val="BaseStyle"/>
      </w:pPr>
      <w:r>
        <w:t>Law is civility and order and upholds the greater good. Chaos is anarchy and brutality and undermines the greater good. Neutrality is neither for law nor chaos but for the individual and for those with no stake in the grander contest.</w:t>
      </w:r>
    </w:p>
    <w:p w14:paraId="38B89E9F" w14:textId="77777777">
      <w:pPr>
        <w:pStyle w:val="Heading2"/>
      </w:pPr>
      <w:bookmarkStart w:id="10" w:name="_Toc63240084"/>
      <w:r>
        <w:t>Determination of Abilities</w:t>
      </w:r>
      <w:bookmarkEnd w:id="10"/>
    </w:p>
    <w:p w14:paraId="6C9823F0" w14:textId="10734CBB">
      <w:pPr>
        <w:pStyle w:val="BaseStyle"/>
      </w:pPr>
      <w:r>
        <w:t>Characters are ranked in six</w:t>
      </w:r>
      <w:r>
        <w:t xml:space="preserve"> </w:t>
      </w:r>
      <w:r>
        <w:t>abilities:</w:t>
      </w:r>
      <w:r>
        <w:t xml:space="preserve"> </w:t>
      </w:r>
      <w:r>
        <w:t>strength,</w:t>
      </w:r>
      <w:r>
        <w:t xml:space="preserve"> </w:t>
      </w:r>
      <w:r>
        <w:t>intelligence,</w:t>
      </w:r>
      <w:r>
        <w:t xml:space="preserve"> </w:t>
      </w:r>
      <w:r>
        <w:t>wisdom</w:t>
      </w:r>
      <w:r>
        <w:t xml:space="preserve">, </w:t>
      </w:r>
      <w:r>
        <w:t>dexterity,</w:t>
      </w:r>
      <w:r>
        <w:t xml:space="preserve"> </w:t>
      </w:r>
      <w:r>
        <w:t>constitution, and</w:t>
      </w:r>
      <w:r>
        <w:t xml:space="preserve"> </w:t>
      </w:r>
      <w:r>
        <w:t>charisma. Each is determined, in order, by the referee with a throw of three six-sided</w:t>
      </w:r>
      <w:r>
        <w:t xml:space="preserve"> </w:t>
      </w:r>
      <w:r>
        <w:t>dice</w:t>
      </w:r>
      <w:r>
        <w:t xml:space="preserve"> </w:t>
      </w:r>
      <w:r>
        <w:t>producing scores between 3 and 18. The player should record these figures on a character sheet or note paper before selecting his</w:t>
      </w:r>
      <w:r>
        <w:t xml:space="preserve"> </w:t>
      </w:r>
      <w:r>
        <w:t>class.</w:t>
      </w:r>
    </w:p>
    <w:p w14:paraId="1F042089" w14:textId="77777777">
      <w:pPr>
        <w:pStyle w:val="Heading2"/>
      </w:pPr>
      <w:bookmarkStart w:id="11" w:name="_Toc63240085"/>
      <w:r>
        <w:t>Prime Requisite Abilities</w:t>
      </w:r>
      <w:bookmarkEnd w:id="11"/>
    </w:p>
    <w:p w14:paraId="7C60EF9F" w14:textId="74C83DA0">
      <w:pPr>
        <w:pStyle w:val="BaseStyle"/>
      </w:pPr>
      <w:r>
        <w:t>One of the six</w:t>
      </w:r>
      <w:r>
        <w:t xml:space="preserve"> </w:t>
      </w:r>
      <w:r>
        <w:t>abilities</w:t>
      </w:r>
      <w:r>
        <w:t xml:space="preserve"> </w:t>
      </w:r>
      <w:r>
        <w:t>is considered to be the prime requisite for each</w:t>
      </w:r>
      <w:r>
        <w:t xml:space="preserve"> </w:t>
      </w:r>
      <w:r>
        <w:t>class</w:t>
      </w:r>
      <w:r>
        <w:t xml:space="preserve"> </w:t>
      </w:r>
      <w:r>
        <w:t>of character.</w:t>
      </w:r>
      <w:r>
        <w:t xml:space="preserve"> </w:t>
      </w:r>
      <w:r>
        <w:t>Fighters</w:t>
      </w:r>
      <w:r>
        <w:t xml:space="preserve"> </w:t>
      </w:r>
      <w:r>
        <w:t>should be strong,</w:t>
      </w:r>
      <w:r>
        <w:t xml:space="preserve"> </w:t>
      </w:r>
      <w:r>
        <w:t>magic-users</w:t>
      </w:r>
      <w:r>
        <w:t xml:space="preserve"> </w:t>
      </w:r>
      <w:r>
        <w:t>should be intelligent, and</w:t>
      </w:r>
      <w:r>
        <w:t xml:space="preserve"> </w:t>
      </w:r>
      <w:r>
        <w:t>clerics</w:t>
      </w:r>
      <w:r>
        <w:t xml:space="preserve"> </w:t>
      </w:r>
      <w:r>
        <w:t>should be wise.</w:t>
      </w:r>
    </w:p>
    <w:p w14:paraId="2DD5AE62" w14:textId="77777777">
      <w:pPr>
        <w:pStyle w:val="BaseStyle"/>
      </w:pPr>
      <w:r>
        <w:t>A character will acquire a greater or lesser number of</w:t>
      </w:r>
      <w:r>
        <w:t xml:space="preserve"> </w:t>
      </w:r>
      <w:r>
        <w:t>experience points</w:t>
      </w:r>
      <w:r>
        <w:t xml:space="preserve"> </w:t>
      </w:r>
      <w:r>
        <w:t>from his adventures according to his prime requisite</w:t>
      </w:r>
      <w:r>
        <w:t xml:space="preserve"> </w:t>
      </w:r>
      <w:r>
        <w:t>ability</w:t>
      </w:r>
      <w:r>
        <w:t xml:space="preserve"> </w:t>
      </w:r>
      <w:r>
        <w:t>score.</w:t>
      </w:r>
    </w:p>
    <w:p w14:paraId="43517CC9" w14:textId="1D41902B">
      <w:pPr>
        <w:pStyle w:val="NoTableSpacing"/>
        <w:rPr>
          <w:b/>
          <w:bCs/>
        </w:rPr>
      </w:pPr>
      <w:r>
        <w:rPr>
          <w:b/>
          <w:bCs/>
        </w:rPr>
        <w:t>Table 1.1 Experience Earned</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1 Experience Earned"/>
      </w:tblPr>
      <w:tblGrid>
        <w:gridCol w:w="5011"/>
        <w:gridCol w:w="5789"/>
      </w:tblGrid>
      <w:tr w14:paraId="4F014E14" w14:textId="77777777">
        <w:trPr>
          <w:tblHeader/>
        </w:trPr>
        <w:tc>
          <w:tcPr>
            <w:tcW w:w="2320" w:type="pct"/>
            <w:tcBorders>
              <w:top w:val="single" w:sz="4" w:space="0" w:color="auto"/>
              <w:bottom w:val="nil"/>
            </w:tcBorders>
            <w:tcMar>
              <w:top w:w="15" w:type="dxa"/>
              <w:left w:w="0" w:type="dxa"/>
              <w:bottom w:w="15" w:type="dxa"/>
              <w:right w:w="0" w:type="dxa"/>
            </w:tcMar>
            <w:vAlign w:val="center"/>
            <w:hideMark/>
          </w:tcPr>
          <w:p w14:paraId="7A6F4E6D" w14:textId="77777777">
            <w:pPr>
              <w:pStyle w:val="NoTableSpacing"/>
              <w:rPr>
                <w:b/>
                <w:bCs/>
              </w:rPr>
            </w:pPr>
            <w:r>
              <w:rPr>
                <w:b/>
                <w:bCs/>
              </w:rPr>
              <w:t>Prime</w:t>
            </w:r>
          </w:p>
        </w:tc>
        <w:tc>
          <w:tcPr>
            <w:tcW w:w="2680" w:type="pct"/>
            <w:tcBorders>
              <w:top w:val="single" w:sz="4" w:space="0" w:color="auto"/>
              <w:bottom w:val="nil"/>
            </w:tcBorders>
            <w:tcMar>
              <w:top w:w="15" w:type="dxa"/>
              <w:left w:w="0" w:type="dxa"/>
              <w:bottom w:w="15" w:type="dxa"/>
              <w:right w:w="0" w:type="dxa"/>
            </w:tcMar>
            <w:vAlign w:val="center"/>
            <w:hideMark/>
          </w:tcPr>
          <w:p w14:paraId="1B20A908" w14:textId="77777777">
            <w:pPr>
              <w:pStyle w:val="NoTableSpacing"/>
              <w:rPr>
                <w:b/>
                <w:bCs/>
              </w:rPr>
            </w:pPr>
            <w:r>
              <w:rPr>
                <w:b/>
                <w:bCs/>
              </w:rPr>
              <w:t>Experience</w:t>
            </w:r>
          </w:p>
        </w:tc>
      </w:tr>
      <w:tr w14:paraId="14998BD1" w14:textId="77777777">
        <w:trPr>
          <w:tblHeader/>
        </w:trPr>
        <w:tc>
          <w:tcPr>
            <w:tcW w:w="2320" w:type="pct"/>
            <w:tcBorders>
              <w:top w:val="nil"/>
              <w:bottom w:val="single" w:sz="4" w:space="0" w:color="auto"/>
            </w:tcBorders>
            <w:tcMar>
              <w:top w:w="15" w:type="dxa"/>
              <w:left w:w="0" w:type="dxa"/>
              <w:bottom w:w="15" w:type="dxa"/>
              <w:right w:w="0" w:type="dxa"/>
            </w:tcMar>
            <w:vAlign w:val="center"/>
            <w:hideMark/>
          </w:tcPr>
          <w:p w14:paraId="001D3B9F" w14:textId="77777777">
            <w:pPr>
              <w:pStyle w:val="NoTableSpacing"/>
              <w:rPr>
                <w:b/>
                <w:bCs/>
              </w:rPr>
            </w:pPr>
            <w:r>
              <w:rPr>
                <w:b/>
                <w:bCs/>
              </w:rPr>
              <w:t>Requisite</w:t>
            </w:r>
          </w:p>
        </w:tc>
        <w:tc>
          <w:tcPr>
            <w:tcW w:w="2680" w:type="pct"/>
            <w:tcBorders>
              <w:top w:val="nil"/>
              <w:bottom w:val="single" w:sz="4" w:space="0" w:color="auto"/>
            </w:tcBorders>
            <w:tcMar>
              <w:top w:w="15" w:type="dxa"/>
              <w:left w:w="0" w:type="dxa"/>
              <w:bottom w:w="15" w:type="dxa"/>
              <w:right w:w="0" w:type="dxa"/>
            </w:tcMar>
            <w:vAlign w:val="center"/>
            <w:hideMark/>
          </w:tcPr>
          <w:p w14:paraId="7C84FAE1" w14:textId="77777777">
            <w:pPr>
              <w:pStyle w:val="NoTableSpacing"/>
              <w:rPr>
                <w:b/>
                <w:bCs/>
              </w:rPr>
            </w:pPr>
            <w:r>
              <w:rPr>
                <w:b/>
                <w:bCs/>
              </w:rPr>
              <w:t>Adjustment</w:t>
            </w:r>
          </w:p>
        </w:tc>
      </w:tr>
      <w:tr w14:paraId="35D77562" w14:textId="77777777">
        <w:tc>
          <w:tcPr>
            <w:tcW w:w="2320" w:type="pct"/>
            <w:tcBorders>
              <w:top w:val="single" w:sz="4" w:space="0" w:color="auto"/>
            </w:tcBorders>
            <w:shd w:val="clear" w:color="auto" w:fill="F6F6F6"/>
            <w:vAlign w:val="center"/>
            <w:hideMark/>
          </w:tcPr>
          <w:p w14:paraId="61959F60" w14:textId="77777777">
            <w:pPr>
              <w:pStyle w:val="NoTableSpacing"/>
            </w:pPr>
            <w:r>
              <w:t>3-5</w:t>
            </w:r>
          </w:p>
        </w:tc>
        <w:tc>
          <w:tcPr>
            <w:tcW w:w="2680" w:type="pct"/>
            <w:tcBorders>
              <w:top w:val="single" w:sz="4" w:space="0" w:color="auto"/>
            </w:tcBorders>
            <w:shd w:val="clear" w:color="auto" w:fill="F6F6F6"/>
            <w:vAlign w:val="center"/>
            <w:hideMark/>
          </w:tcPr>
          <w:p w14:paraId="44100688" w14:textId="77777777">
            <w:pPr>
              <w:pStyle w:val="NoTableSpacing"/>
            </w:pPr>
            <w:r>
              <w:t>−20%</w:t>
            </w:r>
          </w:p>
        </w:tc>
      </w:tr>
      <w:tr w14:paraId="76D342AD" w14:textId="77777777">
        <w:tc>
          <w:tcPr>
            <w:tcW w:w="2320" w:type="pct"/>
            <w:shd w:val="clear" w:color="auto" w:fill="D5D5D5"/>
            <w:vAlign w:val="center"/>
            <w:hideMark/>
          </w:tcPr>
          <w:p w14:paraId="25BF129C" w14:textId="77777777">
            <w:pPr>
              <w:pStyle w:val="NoTableSpacing"/>
            </w:pPr>
            <w:r>
              <w:t>6-8</w:t>
            </w:r>
          </w:p>
        </w:tc>
        <w:tc>
          <w:tcPr>
            <w:tcW w:w="2680" w:type="pct"/>
            <w:shd w:val="clear" w:color="auto" w:fill="D5D5D5"/>
            <w:vAlign w:val="center"/>
            <w:hideMark/>
          </w:tcPr>
          <w:p w14:paraId="2E39B4A1" w14:textId="77777777">
            <w:pPr>
              <w:pStyle w:val="NoTableSpacing"/>
            </w:pPr>
            <w:r>
              <w:t>−10%</w:t>
            </w:r>
          </w:p>
        </w:tc>
      </w:tr>
      <w:tr w14:paraId="383EF84B" w14:textId="77777777">
        <w:tc>
          <w:tcPr>
            <w:tcW w:w="2320" w:type="pct"/>
            <w:shd w:val="clear" w:color="auto" w:fill="F6F6F6"/>
            <w:vAlign w:val="center"/>
            <w:hideMark/>
          </w:tcPr>
          <w:p w14:paraId="21B1DDE9" w14:textId="77777777">
            <w:pPr>
              <w:pStyle w:val="NoTableSpacing"/>
            </w:pPr>
            <w:r>
              <w:t>9-12</w:t>
            </w:r>
          </w:p>
        </w:tc>
        <w:tc>
          <w:tcPr>
            <w:tcW w:w="2680" w:type="pct"/>
            <w:shd w:val="clear" w:color="auto" w:fill="F6F6F6"/>
            <w:vAlign w:val="center"/>
            <w:hideMark/>
          </w:tcPr>
          <w:p w14:paraId="3F9AFF3F" w14:textId="77777777">
            <w:pPr>
              <w:pStyle w:val="NoTableSpacing"/>
            </w:pPr>
            <w:r>
              <w:t>.</w:t>
            </w:r>
          </w:p>
        </w:tc>
      </w:tr>
      <w:tr w14:paraId="12775CD3" w14:textId="77777777">
        <w:tc>
          <w:tcPr>
            <w:tcW w:w="2320" w:type="pct"/>
            <w:tcBorders>
              <w:bottom w:val="nil"/>
            </w:tcBorders>
            <w:shd w:val="clear" w:color="auto" w:fill="D5D5D5"/>
            <w:vAlign w:val="center"/>
            <w:hideMark/>
          </w:tcPr>
          <w:p w14:paraId="62C81801" w14:textId="77777777">
            <w:pPr>
              <w:pStyle w:val="NoTableSpacing"/>
            </w:pPr>
            <w:r>
              <w:t>13-15</w:t>
            </w:r>
          </w:p>
        </w:tc>
        <w:tc>
          <w:tcPr>
            <w:tcW w:w="2680" w:type="pct"/>
            <w:tcBorders>
              <w:bottom w:val="nil"/>
            </w:tcBorders>
            <w:shd w:val="clear" w:color="auto" w:fill="D5D5D5"/>
            <w:vAlign w:val="center"/>
            <w:hideMark/>
          </w:tcPr>
          <w:p w14:paraId="314DD87F" w14:textId="77777777">
            <w:pPr>
              <w:pStyle w:val="NoTableSpacing"/>
            </w:pPr>
            <w:r>
              <w:t>+5%</w:t>
            </w:r>
          </w:p>
        </w:tc>
      </w:tr>
      <w:tr w14:paraId="4F2F3530" w14:textId="77777777">
        <w:tc>
          <w:tcPr>
            <w:tcW w:w="2320" w:type="pct"/>
            <w:tcBorders>
              <w:top w:val="nil"/>
              <w:bottom w:val="single" w:sz="4" w:space="0" w:color="auto"/>
            </w:tcBorders>
            <w:shd w:val="clear" w:color="auto" w:fill="F6F6F6"/>
            <w:vAlign w:val="center"/>
            <w:hideMark/>
          </w:tcPr>
          <w:p w14:paraId="0830D895" w14:textId="77777777">
            <w:pPr>
              <w:pStyle w:val="NoTableSpacing"/>
            </w:pPr>
            <w:r>
              <w:t>16-18</w:t>
            </w:r>
          </w:p>
        </w:tc>
        <w:tc>
          <w:tcPr>
            <w:tcW w:w="2680" w:type="pct"/>
            <w:tcBorders>
              <w:top w:val="nil"/>
              <w:bottom w:val="single" w:sz="4" w:space="0" w:color="auto"/>
            </w:tcBorders>
            <w:shd w:val="clear" w:color="auto" w:fill="F6F6F6"/>
            <w:vAlign w:val="center"/>
            <w:hideMark/>
          </w:tcPr>
          <w:p w14:paraId="54F17C02" w14:textId="77777777">
            <w:pPr>
              <w:pStyle w:val="NoTableSpacing"/>
            </w:pPr>
            <w:r>
              <w:t>+10%</w:t>
            </w:r>
          </w:p>
        </w:tc>
      </w:tr>
    </w:tbl>
    <w:p w14:paraId="652601B8" w14:textId="77777777">
      <w:pPr>
        <w:pStyle w:val="BaseStyle"/>
      </w:pPr>
    </w:p>
    <w:p w14:paraId="611851D2" w14:textId="4144EC5C">
      <w:pPr>
        <w:pStyle w:val="BaseStyle"/>
      </w:pPr>
      <w:r>
        <w:t>While a high score may predispose a player toward a particular</w:t>
      </w:r>
      <w:r>
        <w:t xml:space="preserve"> </w:t>
      </w:r>
      <w:r>
        <w:t>class</w:t>
      </w:r>
      <w:r>
        <w:t xml:space="preserve"> </w:t>
      </w:r>
      <w:r>
        <w:t>and a low score may dissuade him,</w:t>
      </w:r>
      <w:r>
        <w:t xml:space="preserve"> </w:t>
      </w:r>
      <w:r>
        <w:t>ability</w:t>
      </w:r>
      <w:r>
        <w:t xml:space="preserve"> </w:t>
      </w:r>
      <w:r>
        <w:t>scores do not preclude the selection of any</w:t>
      </w:r>
      <w:r>
        <w:t xml:space="preserve"> </w:t>
      </w:r>
      <w:r>
        <w:t>class. Nor do they determine a character’s success (player strategy being paramount in that).</w:t>
      </w:r>
    </w:p>
    <w:p w14:paraId="7D07C7E4" w14:textId="1C1D2376">
      <w:pPr>
        <w:pStyle w:val="BaseStyle"/>
      </w:pPr>
      <w:r>
        <w:t>Suppose, for example, an intending player was given these</w:t>
      </w:r>
      <w:r>
        <w:t xml:space="preserve"> </w:t>
      </w:r>
      <w:r>
        <w:t>ability</w:t>
      </w:r>
      <w:r>
        <w:t xml:space="preserve"> </w:t>
      </w:r>
      <w:r>
        <w:t>scores:</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x Example Player Character"/>
      </w:tblPr>
      <w:tblGrid>
        <w:gridCol w:w="4213"/>
        <w:gridCol w:w="1024"/>
        <w:gridCol w:w="145"/>
        <w:gridCol w:w="4396"/>
        <w:gridCol w:w="1022"/>
      </w:tblGrid>
      <w:tr w14:paraId="0C212BEA" w14:textId="77777777">
        <w:tc>
          <w:tcPr>
            <w:tcW w:w="1951" w:type="pct"/>
            <w:vAlign w:val="center"/>
            <w:hideMark/>
          </w:tcPr>
          <w:p w14:paraId="2E8C7788" w14:textId="77777777">
            <w:pPr>
              <w:pStyle w:val="NoTableSpacing"/>
            </w:pPr>
            <w:r>
              <w:t>Strength</w:t>
            </w:r>
          </w:p>
        </w:tc>
        <w:tc>
          <w:tcPr>
            <w:tcW w:w="474" w:type="pct"/>
            <w:vAlign w:val="center"/>
            <w:hideMark/>
          </w:tcPr>
          <w:p w14:paraId="5DD26011" w14:textId="77777777">
            <w:pPr>
              <w:pStyle w:val="NoTableSpacing"/>
            </w:pPr>
            <w:r>
              <w:t>11</w:t>
            </w:r>
          </w:p>
        </w:tc>
        <w:tc>
          <w:tcPr>
            <w:tcW w:w="67" w:type="pct"/>
            <w:vAlign w:val="center"/>
            <w:hideMark/>
          </w:tcPr>
          <w:p w14:paraId="6ABC46D6" w14:textId="77777777">
            <w:pPr>
              <w:pStyle w:val="NoTableSpacing"/>
            </w:pPr>
          </w:p>
        </w:tc>
        <w:tc>
          <w:tcPr>
            <w:tcW w:w="2035" w:type="pct"/>
            <w:vAlign w:val="center"/>
            <w:hideMark/>
          </w:tcPr>
          <w:p w14:paraId="53F677B4" w14:textId="77777777">
            <w:pPr>
              <w:pStyle w:val="NoTableSpacing"/>
            </w:pPr>
            <w:r>
              <w:t>Dexterity</w:t>
            </w:r>
          </w:p>
        </w:tc>
        <w:tc>
          <w:tcPr>
            <w:tcW w:w="474" w:type="pct"/>
            <w:vAlign w:val="center"/>
            <w:hideMark/>
          </w:tcPr>
          <w:p w14:paraId="315B06D0" w14:textId="77777777">
            <w:pPr>
              <w:pStyle w:val="NoTableSpacing"/>
            </w:pPr>
            <w:r>
              <w:t>10</w:t>
            </w:r>
          </w:p>
        </w:tc>
      </w:tr>
      <w:tr w14:paraId="0C88FE11" w14:textId="77777777">
        <w:tc>
          <w:tcPr>
            <w:tcW w:w="1951" w:type="pct"/>
            <w:vAlign w:val="center"/>
            <w:hideMark/>
          </w:tcPr>
          <w:p w14:paraId="6F9E5505" w14:textId="77777777">
            <w:pPr>
              <w:pStyle w:val="NoTableSpacing"/>
            </w:pPr>
            <w:r>
              <w:t>Intelligence</w:t>
            </w:r>
          </w:p>
        </w:tc>
        <w:tc>
          <w:tcPr>
            <w:tcW w:w="474" w:type="pct"/>
            <w:vAlign w:val="center"/>
            <w:hideMark/>
          </w:tcPr>
          <w:p w14:paraId="283096AE" w14:textId="77777777">
            <w:pPr>
              <w:pStyle w:val="NoTableSpacing"/>
            </w:pPr>
            <w:r>
              <w:t>14</w:t>
            </w:r>
          </w:p>
        </w:tc>
        <w:tc>
          <w:tcPr>
            <w:tcW w:w="67" w:type="pct"/>
            <w:vAlign w:val="center"/>
            <w:hideMark/>
          </w:tcPr>
          <w:p w14:paraId="6B116068" w14:textId="77777777">
            <w:pPr>
              <w:pStyle w:val="NoTableSpacing"/>
            </w:pPr>
          </w:p>
        </w:tc>
        <w:tc>
          <w:tcPr>
            <w:tcW w:w="2035" w:type="pct"/>
            <w:vAlign w:val="center"/>
            <w:hideMark/>
          </w:tcPr>
          <w:p w14:paraId="14AC75C3" w14:textId="77777777">
            <w:pPr>
              <w:pStyle w:val="NoTableSpacing"/>
            </w:pPr>
            <w:r>
              <w:t>Constitution</w:t>
            </w:r>
          </w:p>
        </w:tc>
        <w:tc>
          <w:tcPr>
            <w:tcW w:w="474" w:type="pct"/>
            <w:vAlign w:val="center"/>
            <w:hideMark/>
          </w:tcPr>
          <w:p w14:paraId="372E769C" w14:textId="77777777">
            <w:pPr>
              <w:pStyle w:val="NoTableSpacing"/>
            </w:pPr>
            <w:r>
              <w:t>12</w:t>
            </w:r>
          </w:p>
        </w:tc>
      </w:tr>
      <w:tr w14:paraId="3198A655" w14:textId="77777777">
        <w:tc>
          <w:tcPr>
            <w:tcW w:w="1951" w:type="pct"/>
            <w:vAlign w:val="center"/>
            <w:hideMark/>
          </w:tcPr>
          <w:p w14:paraId="7E8778E9" w14:textId="77777777">
            <w:pPr>
              <w:pStyle w:val="NoTableSpacing"/>
            </w:pPr>
            <w:r>
              <w:t>Wisdom</w:t>
            </w:r>
          </w:p>
        </w:tc>
        <w:tc>
          <w:tcPr>
            <w:tcW w:w="474" w:type="pct"/>
            <w:vAlign w:val="center"/>
            <w:hideMark/>
          </w:tcPr>
          <w:p w14:paraId="2E367F54" w14:textId="77777777">
            <w:pPr>
              <w:pStyle w:val="NoTableSpacing"/>
            </w:pPr>
            <w:r>
              <w:t>6</w:t>
            </w:r>
          </w:p>
        </w:tc>
        <w:tc>
          <w:tcPr>
            <w:tcW w:w="67" w:type="pct"/>
            <w:vAlign w:val="center"/>
            <w:hideMark/>
          </w:tcPr>
          <w:p w14:paraId="7BBF7694" w14:textId="77777777">
            <w:pPr>
              <w:pStyle w:val="NoTableSpacing"/>
            </w:pPr>
          </w:p>
        </w:tc>
        <w:tc>
          <w:tcPr>
            <w:tcW w:w="2035" w:type="pct"/>
            <w:vAlign w:val="center"/>
            <w:hideMark/>
          </w:tcPr>
          <w:p w14:paraId="7B350D63" w14:textId="77777777">
            <w:pPr>
              <w:pStyle w:val="NoTableSpacing"/>
            </w:pPr>
            <w:r>
              <w:t>Charisma</w:t>
            </w:r>
          </w:p>
        </w:tc>
        <w:tc>
          <w:tcPr>
            <w:tcW w:w="474" w:type="pct"/>
            <w:vAlign w:val="center"/>
            <w:hideMark/>
          </w:tcPr>
          <w:p w14:paraId="3D4F9875" w14:textId="77777777">
            <w:pPr>
              <w:pStyle w:val="NoTableSpacing"/>
            </w:pPr>
            <w:r>
              <w:t>9</w:t>
            </w:r>
          </w:p>
        </w:tc>
      </w:tr>
    </w:tbl>
    <w:p w14:paraId="4831DEF3" w14:textId="3019080A">
      <w:pPr>
        <w:pStyle w:val="BaseStyle"/>
      </w:pPr>
      <w:r>
        <w:br/>
      </w:r>
      <w:r>
        <w:br/>
      </w:r>
      <w:r>
        <w:t>With a</w:t>
      </w:r>
      <w:r>
        <w:t xml:space="preserve"> </w:t>
      </w:r>
      <w:r>
        <w:t>wisdom</w:t>
      </w:r>
      <w:r>
        <w:t xml:space="preserve"> </w:t>
      </w:r>
      <w:r>
        <w:t>score of 6 this character would advance slowly as a</w:t>
      </w:r>
      <w:r>
        <w:t xml:space="preserve"> </w:t>
      </w:r>
      <w:r>
        <w:t>cleric. His keen</w:t>
      </w:r>
      <w:r>
        <w:t xml:space="preserve"> </w:t>
      </w:r>
      <w:r>
        <w:t>intelligence</w:t>
      </w:r>
      <w:r>
        <w:t xml:space="preserve"> </w:t>
      </w:r>
      <w:r>
        <w:t>means he could do well as a</w:t>
      </w:r>
      <w:r>
        <w:t xml:space="preserve"> </w:t>
      </w:r>
      <w:r>
        <w:t>magic-user; however, because of a preconceived inclination toward</w:t>
      </w:r>
      <w:r>
        <w:t xml:space="preserve"> </w:t>
      </w:r>
      <w:r>
        <w:t>heroic</w:t>
      </w:r>
      <w:r>
        <w:t xml:space="preserve"> </w:t>
      </w:r>
      <w:r>
        <w:t>combat, the player elects the role of a</w:t>
      </w:r>
      <w:r>
        <w:t xml:space="preserve"> </w:t>
      </w:r>
      <w:r>
        <w:t>fighter. His</w:t>
      </w:r>
      <w:r>
        <w:t xml:space="preserve"> </w:t>
      </w:r>
      <w:r>
        <w:t>strength</w:t>
      </w:r>
      <w:r>
        <w:t xml:space="preserve"> </w:t>
      </w:r>
      <w:r>
        <w:t xml:space="preserve">of 11 is </w:t>
      </w:r>
      <w:r>
        <w:lastRenderedPageBreak/>
        <w:t>perfectly respectable and his</w:t>
      </w:r>
      <w:r>
        <w:t xml:space="preserve"> </w:t>
      </w:r>
      <w:r>
        <w:t>constitution</w:t>
      </w:r>
      <w:r>
        <w:t xml:space="preserve"> </w:t>
      </w:r>
      <w:r>
        <w:t>of 12 indicates good fitness. A</w:t>
      </w:r>
      <w:r>
        <w:t xml:space="preserve"> </w:t>
      </w:r>
      <w:r>
        <w:t>dexterity</w:t>
      </w:r>
      <w:r>
        <w:t xml:space="preserve"> </w:t>
      </w:r>
      <w:r>
        <w:t>score of 10 is neither quick nor slow, but his ordinary</w:t>
      </w:r>
      <w:r>
        <w:t xml:space="preserve"> </w:t>
      </w:r>
      <w:r>
        <w:t>charisma</w:t>
      </w:r>
      <w:r>
        <w:t xml:space="preserve"> </w:t>
      </w:r>
      <w:r>
        <w:t>score means this player should not depend overly on the</w:t>
      </w:r>
      <w:r>
        <w:t xml:space="preserve"> </w:t>
      </w:r>
      <w:r>
        <w:t>loyalty</w:t>
      </w:r>
      <w:r>
        <w:t xml:space="preserve"> </w:t>
      </w:r>
      <w:r>
        <w:t>of his followers.</w:t>
      </w:r>
    </w:p>
    <w:p w14:paraId="3C42E279" w14:textId="77777777">
      <w:pPr>
        <w:pStyle w:val="Heading2"/>
      </w:pPr>
      <w:bookmarkStart w:id="12" w:name="_Toc63240086"/>
      <w:r>
        <w:t>Explanation of Abilities</w:t>
      </w:r>
      <w:bookmarkEnd w:id="12"/>
    </w:p>
    <w:p w14:paraId="6CF71FC2" w14:textId="77777777">
      <w:pPr>
        <w:pStyle w:val="BaseStyle"/>
      </w:pPr>
      <w:r>
        <w:t>Following is an explanation of each of the six abilities.</w:t>
      </w:r>
    </w:p>
    <w:p w14:paraId="58B54994" w14:textId="523B99FD">
      <w:pPr>
        <w:pStyle w:val="BaseStyle"/>
      </w:pPr>
      <w:r>
        <w:rPr>
          <w:b/>
          <w:bCs/>
        </w:rPr>
        <w:t>Strength</w:t>
      </w:r>
      <w:r>
        <w:rPr>
          <w:b/>
          <w:bCs/>
        </w:rPr>
        <w:t xml:space="preserve"> </w:t>
      </w:r>
      <w:r>
        <w:t>is raw physical power. It is useful for forcing</w:t>
      </w:r>
      <w:r>
        <w:t xml:space="preserve"> </w:t>
      </w:r>
      <w:r>
        <w:t>doors, lifting gates, and carrying heavy</w:t>
      </w:r>
      <w:r>
        <w:t xml:space="preserve"> </w:t>
      </w:r>
      <w:r>
        <w:t>equipment</w:t>
      </w:r>
      <w:r>
        <w:t xml:space="preserve"> </w:t>
      </w:r>
      <w:r>
        <w:t>including</w:t>
      </w:r>
      <w:r>
        <w:t xml:space="preserve"> </w:t>
      </w:r>
      <w:r>
        <w:t>treasure! Strength is the</w:t>
      </w:r>
      <w:r>
        <w:t xml:space="preserve"> </w:t>
      </w:r>
      <w:r>
        <w:t>prime requisite</w:t>
      </w:r>
      <w:r>
        <w:t xml:space="preserve"> </w:t>
      </w:r>
      <w:r>
        <w:t>for</w:t>
      </w:r>
      <w:r>
        <w:t xml:space="preserve"> </w:t>
      </w:r>
      <w:r>
        <w:t>fighters.</w:t>
      </w:r>
    </w:p>
    <w:p w14:paraId="538F6350" w14:textId="77777777">
      <w:pPr>
        <w:pStyle w:val="BaseStyle"/>
      </w:pPr>
    </w:p>
    <w:p w14:paraId="687D9D83" w14:textId="44A21915">
      <w:pPr>
        <w:pStyle w:val="NoTableSpacing"/>
        <w:rPr>
          <w:b/>
          <w:bCs/>
        </w:rPr>
      </w:pPr>
      <w:r>
        <w:rPr>
          <w:b/>
          <w:bCs/>
        </w:rPr>
        <w:t>Table 1.2 Strength Adjustments</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2 Strength Adjustments"/>
      </w:tblPr>
      <w:tblGrid>
        <w:gridCol w:w="1779"/>
        <w:gridCol w:w="1780"/>
        <w:gridCol w:w="1382"/>
        <w:gridCol w:w="1464"/>
        <w:gridCol w:w="1464"/>
        <w:gridCol w:w="1464"/>
        <w:gridCol w:w="1467"/>
      </w:tblGrid>
      <w:tr w14:paraId="27034B33" w14:textId="77777777">
        <w:trPr>
          <w:tblHeader/>
        </w:trPr>
        <w:tc>
          <w:tcPr>
            <w:tcW w:w="823" w:type="pct"/>
            <w:tcBorders>
              <w:top w:val="single" w:sz="4" w:space="0" w:color="auto"/>
              <w:bottom w:val="nil"/>
            </w:tcBorders>
            <w:tcMar>
              <w:top w:w="15" w:type="dxa"/>
              <w:left w:w="0" w:type="dxa"/>
              <w:bottom w:w="15" w:type="dxa"/>
              <w:right w:w="0" w:type="dxa"/>
            </w:tcMar>
            <w:vAlign w:val="center"/>
            <w:hideMark/>
          </w:tcPr>
          <w:p w14:paraId="6F32059F" w14:textId="77777777">
            <w:pPr>
              <w:pStyle w:val="NoTableSpacing"/>
              <w:rPr>
                <w:b/>
                <w:bCs/>
              </w:rPr>
            </w:pPr>
            <w:r>
              <w:rPr>
                <w:b/>
                <w:bCs/>
              </w:rPr>
              <w:t>Strength</w:t>
            </w:r>
          </w:p>
        </w:tc>
        <w:tc>
          <w:tcPr>
            <w:tcW w:w="824" w:type="pct"/>
            <w:tcBorders>
              <w:top w:val="single" w:sz="4" w:space="0" w:color="auto"/>
              <w:bottom w:val="nil"/>
            </w:tcBorders>
            <w:tcMar>
              <w:top w:w="15" w:type="dxa"/>
              <w:left w:w="0" w:type="dxa"/>
              <w:bottom w:w="15" w:type="dxa"/>
              <w:right w:w="0" w:type="dxa"/>
            </w:tcMar>
            <w:vAlign w:val="center"/>
            <w:hideMark/>
          </w:tcPr>
          <w:p w14:paraId="6D0E9514" w14:textId="77777777">
            <w:pPr>
              <w:pStyle w:val="NoTableSpacing"/>
              <w:rPr>
                <w:b/>
                <w:bCs/>
              </w:rPr>
            </w:pPr>
            <w:r>
              <w:rPr>
                <w:b/>
                <w:bCs/>
              </w:rPr>
              <w:t>Damage</w:t>
            </w:r>
          </w:p>
        </w:tc>
        <w:tc>
          <w:tcPr>
            <w:tcW w:w="640" w:type="pct"/>
            <w:tcBorders>
              <w:top w:val="single" w:sz="4" w:space="0" w:color="auto"/>
              <w:bottom w:val="nil"/>
            </w:tcBorders>
            <w:tcMar>
              <w:top w:w="15" w:type="dxa"/>
              <w:left w:w="0" w:type="dxa"/>
              <w:bottom w:w="15" w:type="dxa"/>
              <w:right w:w="0" w:type="dxa"/>
            </w:tcMar>
            <w:vAlign w:val="center"/>
            <w:hideMark/>
          </w:tcPr>
          <w:p w14:paraId="637A04E4" w14:textId="77777777">
            <w:pPr>
              <w:pStyle w:val="NoTableSpacing"/>
              <w:rPr>
                <w:b/>
                <w:bCs/>
              </w:rPr>
            </w:pPr>
            <w:r>
              <w:rPr>
                <w:b/>
                <w:bCs/>
              </w:rPr>
              <w:t>Open</w:t>
            </w:r>
          </w:p>
        </w:tc>
        <w:tc>
          <w:tcPr>
            <w:tcW w:w="2713" w:type="pct"/>
            <w:gridSpan w:val="4"/>
            <w:tcBorders>
              <w:top w:val="single" w:sz="4" w:space="0" w:color="auto"/>
              <w:bottom w:val="nil"/>
            </w:tcBorders>
            <w:tcMar>
              <w:top w:w="15" w:type="dxa"/>
              <w:left w:w="0" w:type="dxa"/>
              <w:bottom w:w="15" w:type="dxa"/>
              <w:right w:w="0" w:type="dxa"/>
            </w:tcMar>
            <w:vAlign w:val="center"/>
            <w:hideMark/>
          </w:tcPr>
          <w:p w14:paraId="5B1A9CEE" w14:textId="77777777">
            <w:pPr>
              <w:pStyle w:val="NoTableSpacing"/>
              <w:rPr>
                <w:b/>
                <w:bCs/>
              </w:rPr>
            </w:pPr>
            <w:r>
              <w:rPr>
                <w:b/>
                <w:bCs/>
              </w:rPr>
              <w:t>Movement Rates Allowed by Load</w:t>
            </w:r>
          </w:p>
        </w:tc>
      </w:tr>
      <w:tr w14:paraId="4F84143B" w14:textId="77777777">
        <w:trPr>
          <w:tblHeader/>
        </w:trPr>
        <w:tc>
          <w:tcPr>
            <w:tcW w:w="823" w:type="pct"/>
            <w:tcBorders>
              <w:top w:val="nil"/>
              <w:bottom w:val="single" w:sz="4" w:space="0" w:color="auto"/>
            </w:tcBorders>
            <w:tcMar>
              <w:top w:w="15" w:type="dxa"/>
              <w:left w:w="0" w:type="dxa"/>
              <w:bottom w:w="15" w:type="dxa"/>
              <w:right w:w="0" w:type="dxa"/>
            </w:tcMar>
            <w:vAlign w:val="center"/>
            <w:hideMark/>
          </w:tcPr>
          <w:p w14:paraId="4468BD37" w14:textId="77777777">
            <w:pPr>
              <w:pStyle w:val="NoTableSpacing"/>
              <w:rPr>
                <w:b/>
                <w:bCs/>
              </w:rPr>
            </w:pPr>
            <w:r>
              <w:rPr>
                <w:b/>
                <w:bCs/>
              </w:rPr>
              <w:t>Score</w:t>
            </w:r>
          </w:p>
        </w:tc>
        <w:tc>
          <w:tcPr>
            <w:tcW w:w="824" w:type="pct"/>
            <w:tcBorders>
              <w:top w:val="nil"/>
              <w:bottom w:val="single" w:sz="4" w:space="0" w:color="auto"/>
            </w:tcBorders>
            <w:tcMar>
              <w:top w:w="15" w:type="dxa"/>
              <w:left w:w="0" w:type="dxa"/>
              <w:bottom w:w="15" w:type="dxa"/>
              <w:right w:w="0" w:type="dxa"/>
            </w:tcMar>
            <w:vAlign w:val="center"/>
            <w:hideMark/>
          </w:tcPr>
          <w:p w14:paraId="012FD115" w14:textId="77777777">
            <w:pPr>
              <w:pStyle w:val="NoTableSpacing"/>
              <w:rPr>
                <w:b/>
                <w:bCs/>
              </w:rPr>
            </w:pPr>
            <w:r>
              <w:rPr>
                <w:b/>
                <w:bCs/>
              </w:rPr>
              <w:t>Adj.*</w:t>
            </w:r>
          </w:p>
        </w:tc>
        <w:tc>
          <w:tcPr>
            <w:tcW w:w="640" w:type="pct"/>
            <w:tcBorders>
              <w:top w:val="nil"/>
              <w:bottom w:val="single" w:sz="4" w:space="0" w:color="auto"/>
            </w:tcBorders>
            <w:tcMar>
              <w:top w:w="15" w:type="dxa"/>
              <w:left w:w="0" w:type="dxa"/>
              <w:bottom w:w="15" w:type="dxa"/>
              <w:right w:w="0" w:type="dxa"/>
            </w:tcMar>
            <w:vAlign w:val="center"/>
            <w:hideMark/>
          </w:tcPr>
          <w:p w14:paraId="2274CDE6" w14:textId="77777777">
            <w:pPr>
              <w:pStyle w:val="NoTableSpacing"/>
              <w:rPr>
                <w:b/>
                <w:bCs/>
              </w:rPr>
            </w:pPr>
            <w:r>
              <w:rPr>
                <w:b/>
                <w:bCs/>
              </w:rPr>
              <w:t>Doors</w:t>
            </w:r>
          </w:p>
        </w:tc>
        <w:tc>
          <w:tcPr>
            <w:tcW w:w="678" w:type="pct"/>
            <w:tcBorders>
              <w:top w:val="nil"/>
              <w:bottom w:val="single" w:sz="4" w:space="0" w:color="auto"/>
            </w:tcBorders>
            <w:tcMar>
              <w:top w:w="15" w:type="dxa"/>
              <w:left w:w="0" w:type="dxa"/>
              <w:bottom w:w="15" w:type="dxa"/>
              <w:right w:w="0" w:type="dxa"/>
            </w:tcMar>
            <w:vAlign w:val="center"/>
            <w:hideMark/>
          </w:tcPr>
          <w:p w14:paraId="760BBE07" w14:textId="77777777">
            <w:pPr>
              <w:pStyle w:val="NoTableSpacing"/>
              <w:rPr>
                <w:b/>
                <w:bCs/>
              </w:rPr>
            </w:pPr>
            <w:r>
              <w:rPr>
                <w:b/>
                <w:bCs/>
              </w:rPr>
              <w:t>12"</w:t>
            </w:r>
          </w:p>
        </w:tc>
        <w:tc>
          <w:tcPr>
            <w:tcW w:w="678" w:type="pct"/>
            <w:tcBorders>
              <w:top w:val="nil"/>
              <w:bottom w:val="single" w:sz="4" w:space="0" w:color="auto"/>
            </w:tcBorders>
            <w:tcMar>
              <w:top w:w="15" w:type="dxa"/>
              <w:left w:w="0" w:type="dxa"/>
              <w:bottom w:w="15" w:type="dxa"/>
              <w:right w:w="0" w:type="dxa"/>
            </w:tcMar>
            <w:vAlign w:val="center"/>
            <w:hideMark/>
          </w:tcPr>
          <w:p w14:paraId="3B861734" w14:textId="77777777">
            <w:pPr>
              <w:pStyle w:val="NoTableSpacing"/>
              <w:rPr>
                <w:b/>
                <w:bCs/>
              </w:rPr>
            </w:pPr>
            <w:r>
              <w:rPr>
                <w:b/>
                <w:bCs/>
              </w:rPr>
              <w:t>9"</w:t>
            </w:r>
          </w:p>
        </w:tc>
        <w:tc>
          <w:tcPr>
            <w:tcW w:w="678" w:type="pct"/>
            <w:tcBorders>
              <w:top w:val="nil"/>
              <w:bottom w:val="single" w:sz="4" w:space="0" w:color="auto"/>
            </w:tcBorders>
            <w:tcMar>
              <w:top w:w="15" w:type="dxa"/>
              <w:left w:w="0" w:type="dxa"/>
              <w:bottom w:w="15" w:type="dxa"/>
              <w:right w:w="0" w:type="dxa"/>
            </w:tcMar>
            <w:vAlign w:val="center"/>
            <w:hideMark/>
          </w:tcPr>
          <w:p w14:paraId="2235037A" w14:textId="77777777">
            <w:pPr>
              <w:pStyle w:val="NoTableSpacing"/>
              <w:rPr>
                <w:b/>
                <w:bCs/>
              </w:rPr>
            </w:pPr>
            <w:r>
              <w:rPr>
                <w:b/>
                <w:bCs/>
              </w:rPr>
              <w:t>6"</w:t>
            </w:r>
          </w:p>
        </w:tc>
        <w:tc>
          <w:tcPr>
            <w:tcW w:w="678" w:type="pct"/>
            <w:tcBorders>
              <w:top w:val="nil"/>
              <w:bottom w:val="single" w:sz="4" w:space="0" w:color="auto"/>
            </w:tcBorders>
            <w:tcMar>
              <w:top w:w="15" w:type="dxa"/>
              <w:left w:w="0" w:type="dxa"/>
              <w:bottom w:w="15" w:type="dxa"/>
              <w:right w:w="0" w:type="dxa"/>
            </w:tcMar>
            <w:vAlign w:val="center"/>
            <w:hideMark/>
          </w:tcPr>
          <w:p w14:paraId="66D33423" w14:textId="77777777">
            <w:pPr>
              <w:pStyle w:val="NoTableSpacing"/>
              <w:rPr>
                <w:b/>
                <w:bCs/>
              </w:rPr>
            </w:pPr>
            <w:r>
              <w:rPr>
                <w:b/>
                <w:bCs/>
              </w:rPr>
              <w:t>3"</w:t>
            </w:r>
          </w:p>
        </w:tc>
      </w:tr>
      <w:tr w14:paraId="3BBDC592" w14:textId="77777777">
        <w:tc>
          <w:tcPr>
            <w:tcW w:w="823" w:type="pct"/>
            <w:tcBorders>
              <w:top w:val="single" w:sz="4" w:space="0" w:color="auto"/>
            </w:tcBorders>
            <w:shd w:val="clear" w:color="auto" w:fill="F6F6F6"/>
            <w:vAlign w:val="center"/>
            <w:hideMark/>
          </w:tcPr>
          <w:p w14:paraId="1908FC65" w14:textId="77777777">
            <w:pPr>
              <w:pStyle w:val="NoTableSpacing"/>
            </w:pPr>
            <w:r>
              <w:t>3-6</w:t>
            </w:r>
          </w:p>
        </w:tc>
        <w:tc>
          <w:tcPr>
            <w:tcW w:w="824" w:type="pct"/>
            <w:tcBorders>
              <w:top w:val="single" w:sz="4" w:space="0" w:color="auto"/>
            </w:tcBorders>
            <w:shd w:val="clear" w:color="auto" w:fill="F6F6F6"/>
            <w:vAlign w:val="center"/>
            <w:hideMark/>
          </w:tcPr>
          <w:p w14:paraId="08C763D2" w14:textId="77777777">
            <w:pPr>
              <w:pStyle w:val="NoTableSpacing"/>
            </w:pPr>
            <w:r>
              <w:t>.</w:t>
            </w:r>
          </w:p>
        </w:tc>
        <w:tc>
          <w:tcPr>
            <w:tcW w:w="640" w:type="pct"/>
            <w:tcBorders>
              <w:top w:val="single" w:sz="4" w:space="0" w:color="auto"/>
            </w:tcBorders>
            <w:shd w:val="clear" w:color="auto" w:fill="F6F6F6"/>
            <w:vAlign w:val="center"/>
            <w:hideMark/>
          </w:tcPr>
          <w:p w14:paraId="644D1A72" w14:textId="77777777">
            <w:pPr>
              <w:pStyle w:val="NoTableSpacing"/>
            </w:pPr>
            <w:r>
              <w:t>6</w:t>
            </w:r>
          </w:p>
        </w:tc>
        <w:tc>
          <w:tcPr>
            <w:tcW w:w="678" w:type="pct"/>
            <w:tcBorders>
              <w:top w:val="single" w:sz="4" w:space="0" w:color="auto"/>
            </w:tcBorders>
            <w:shd w:val="clear" w:color="auto" w:fill="F6F6F6"/>
            <w:vAlign w:val="center"/>
            <w:hideMark/>
          </w:tcPr>
          <w:p w14:paraId="7CFC793A" w14:textId="77777777">
            <w:pPr>
              <w:pStyle w:val="NoTableSpacing"/>
            </w:pPr>
            <w:r>
              <w:t>50 lb</w:t>
            </w:r>
          </w:p>
        </w:tc>
        <w:tc>
          <w:tcPr>
            <w:tcW w:w="678" w:type="pct"/>
            <w:tcBorders>
              <w:top w:val="single" w:sz="4" w:space="0" w:color="auto"/>
            </w:tcBorders>
            <w:shd w:val="clear" w:color="auto" w:fill="F6F6F6"/>
            <w:vAlign w:val="center"/>
            <w:hideMark/>
          </w:tcPr>
          <w:p w14:paraId="7CC3A2E6" w14:textId="77777777">
            <w:pPr>
              <w:pStyle w:val="NoTableSpacing"/>
            </w:pPr>
            <w:r>
              <w:t>75 lb</w:t>
            </w:r>
          </w:p>
        </w:tc>
        <w:tc>
          <w:tcPr>
            <w:tcW w:w="678" w:type="pct"/>
            <w:tcBorders>
              <w:top w:val="single" w:sz="4" w:space="0" w:color="auto"/>
            </w:tcBorders>
            <w:shd w:val="clear" w:color="auto" w:fill="F6F6F6"/>
            <w:vAlign w:val="center"/>
            <w:hideMark/>
          </w:tcPr>
          <w:p w14:paraId="784D4311" w14:textId="77777777">
            <w:pPr>
              <w:pStyle w:val="NoTableSpacing"/>
            </w:pPr>
            <w:r>
              <w:t>100 lb</w:t>
            </w:r>
          </w:p>
        </w:tc>
        <w:tc>
          <w:tcPr>
            <w:tcW w:w="678" w:type="pct"/>
            <w:tcBorders>
              <w:top w:val="single" w:sz="4" w:space="0" w:color="auto"/>
            </w:tcBorders>
            <w:shd w:val="clear" w:color="auto" w:fill="F6F6F6"/>
            <w:vAlign w:val="center"/>
            <w:hideMark/>
          </w:tcPr>
          <w:p w14:paraId="4712EA92" w14:textId="77777777">
            <w:pPr>
              <w:pStyle w:val="NoTableSpacing"/>
            </w:pPr>
            <w:r>
              <w:t>150 lb</w:t>
            </w:r>
          </w:p>
        </w:tc>
      </w:tr>
      <w:tr w14:paraId="5373C962" w14:textId="77777777">
        <w:tc>
          <w:tcPr>
            <w:tcW w:w="823" w:type="pct"/>
            <w:tcBorders>
              <w:bottom w:val="nil"/>
            </w:tcBorders>
            <w:shd w:val="clear" w:color="auto" w:fill="D5D5D5"/>
            <w:vAlign w:val="center"/>
            <w:hideMark/>
          </w:tcPr>
          <w:p w14:paraId="7A514668" w14:textId="77777777">
            <w:pPr>
              <w:pStyle w:val="NoTableSpacing"/>
            </w:pPr>
            <w:r>
              <w:t>7-14</w:t>
            </w:r>
          </w:p>
        </w:tc>
        <w:tc>
          <w:tcPr>
            <w:tcW w:w="824" w:type="pct"/>
            <w:tcBorders>
              <w:bottom w:val="nil"/>
            </w:tcBorders>
            <w:shd w:val="clear" w:color="auto" w:fill="D5D5D5"/>
            <w:vAlign w:val="center"/>
            <w:hideMark/>
          </w:tcPr>
          <w:p w14:paraId="1B06F1DA" w14:textId="77777777">
            <w:pPr>
              <w:pStyle w:val="NoTableSpacing"/>
            </w:pPr>
            <w:r>
              <w:t>.</w:t>
            </w:r>
          </w:p>
        </w:tc>
        <w:tc>
          <w:tcPr>
            <w:tcW w:w="640" w:type="pct"/>
            <w:tcBorders>
              <w:bottom w:val="nil"/>
            </w:tcBorders>
            <w:shd w:val="clear" w:color="auto" w:fill="D5D5D5"/>
            <w:vAlign w:val="center"/>
            <w:hideMark/>
          </w:tcPr>
          <w:p w14:paraId="74790B96" w14:textId="77777777">
            <w:pPr>
              <w:pStyle w:val="NoTableSpacing"/>
            </w:pPr>
            <w:r>
              <w:t>5-6</w:t>
            </w:r>
          </w:p>
        </w:tc>
        <w:tc>
          <w:tcPr>
            <w:tcW w:w="678" w:type="pct"/>
            <w:tcBorders>
              <w:bottom w:val="nil"/>
            </w:tcBorders>
            <w:shd w:val="clear" w:color="auto" w:fill="D5D5D5"/>
            <w:vAlign w:val="center"/>
            <w:hideMark/>
          </w:tcPr>
          <w:p w14:paraId="62BE8010" w14:textId="77777777">
            <w:pPr>
              <w:pStyle w:val="NoTableSpacing"/>
            </w:pPr>
            <w:r>
              <w:t>75 lb</w:t>
            </w:r>
          </w:p>
        </w:tc>
        <w:tc>
          <w:tcPr>
            <w:tcW w:w="678" w:type="pct"/>
            <w:tcBorders>
              <w:bottom w:val="nil"/>
            </w:tcBorders>
            <w:shd w:val="clear" w:color="auto" w:fill="D5D5D5"/>
            <w:vAlign w:val="center"/>
            <w:hideMark/>
          </w:tcPr>
          <w:p w14:paraId="4143C858" w14:textId="77777777">
            <w:pPr>
              <w:pStyle w:val="NoTableSpacing"/>
            </w:pPr>
            <w:r>
              <w:t>100 lb</w:t>
            </w:r>
          </w:p>
        </w:tc>
        <w:tc>
          <w:tcPr>
            <w:tcW w:w="678" w:type="pct"/>
            <w:tcBorders>
              <w:bottom w:val="nil"/>
            </w:tcBorders>
            <w:shd w:val="clear" w:color="auto" w:fill="D5D5D5"/>
            <w:vAlign w:val="center"/>
            <w:hideMark/>
          </w:tcPr>
          <w:p w14:paraId="6069AC56" w14:textId="77777777">
            <w:pPr>
              <w:pStyle w:val="NoTableSpacing"/>
            </w:pPr>
            <w:r>
              <w:t>150 lb</w:t>
            </w:r>
          </w:p>
        </w:tc>
        <w:tc>
          <w:tcPr>
            <w:tcW w:w="678" w:type="pct"/>
            <w:tcBorders>
              <w:bottom w:val="nil"/>
            </w:tcBorders>
            <w:shd w:val="clear" w:color="auto" w:fill="D5D5D5"/>
            <w:vAlign w:val="center"/>
            <w:hideMark/>
          </w:tcPr>
          <w:p w14:paraId="51054D50" w14:textId="77777777">
            <w:pPr>
              <w:pStyle w:val="NoTableSpacing"/>
            </w:pPr>
            <w:r>
              <w:t>225 lb</w:t>
            </w:r>
          </w:p>
        </w:tc>
      </w:tr>
      <w:tr w14:paraId="11AA89AD" w14:textId="77777777">
        <w:tc>
          <w:tcPr>
            <w:tcW w:w="823" w:type="pct"/>
            <w:tcBorders>
              <w:top w:val="nil"/>
              <w:bottom w:val="single" w:sz="4" w:space="0" w:color="auto"/>
            </w:tcBorders>
            <w:shd w:val="clear" w:color="auto" w:fill="F6F6F6"/>
            <w:vAlign w:val="center"/>
            <w:hideMark/>
          </w:tcPr>
          <w:p w14:paraId="1C018DD8" w14:textId="77777777">
            <w:pPr>
              <w:pStyle w:val="NoTableSpacing"/>
            </w:pPr>
            <w:r>
              <w:t>15-18</w:t>
            </w:r>
          </w:p>
        </w:tc>
        <w:tc>
          <w:tcPr>
            <w:tcW w:w="824" w:type="pct"/>
            <w:tcBorders>
              <w:top w:val="nil"/>
              <w:bottom w:val="single" w:sz="4" w:space="0" w:color="auto"/>
            </w:tcBorders>
            <w:shd w:val="clear" w:color="auto" w:fill="F6F6F6"/>
            <w:vAlign w:val="center"/>
            <w:hideMark/>
          </w:tcPr>
          <w:p w14:paraId="02AB57C3" w14:textId="77777777">
            <w:pPr>
              <w:pStyle w:val="NoTableSpacing"/>
            </w:pPr>
            <w:r>
              <w:t>+1</w:t>
            </w:r>
          </w:p>
        </w:tc>
        <w:tc>
          <w:tcPr>
            <w:tcW w:w="640" w:type="pct"/>
            <w:tcBorders>
              <w:top w:val="nil"/>
              <w:bottom w:val="single" w:sz="4" w:space="0" w:color="auto"/>
            </w:tcBorders>
            <w:shd w:val="clear" w:color="auto" w:fill="F6F6F6"/>
            <w:vAlign w:val="center"/>
            <w:hideMark/>
          </w:tcPr>
          <w:p w14:paraId="0252817A" w14:textId="77777777">
            <w:pPr>
              <w:pStyle w:val="NoTableSpacing"/>
            </w:pPr>
            <w:r>
              <w:t>5-6</w:t>
            </w:r>
          </w:p>
        </w:tc>
        <w:tc>
          <w:tcPr>
            <w:tcW w:w="678" w:type="pct"/>
            <w:tcBorders>
              <w:top w:val="nil"/>
              <w:bottom w:val="single" w:sz="4" w:space="0" w:color="auto"/>
            </w:tcBorders>
            <w:shd w:val="clear" w:color="auto" w:fill="F6F6F6"/>
            <w:vAlign w:val="center"/>
            <w:hideMark/>
          </w:tcPr>
          <w:p w14:paraId="323DCA30" w14:textId="77777777">
            <w:pPr>
              <w:pStyle w:val="NoTableSpacing"/>
            </w:pPr>
            <w:r>
              <w:t>100 lb</w:t>
            </w:r>
          </w:p>
        </w:tc>
        <w:tc>
          <w:tcPr>
            <w:tcW w:w="678" w:type="pct"/>
            <w:tcBorders>
              <w:top w:val="nil"/>
              <w:bottom w:val="single" w:sz="4" w:space="0" w:color="auto"/>
            </w:tcBorders>
            <w:shd w:val="clear" w:color="auto" w:fill="F6F6F6"/>
            <w:vAlign w:val="center"/>
            <w:hideMark/>
          </w:tcPr>
          <w:p w14:paraId="07826C00" w14:textId="77777777">
            <w:pPr>
              <w:pStyle w:val="NoTableSpacing"/>
            </w:pPr>
            <w:r>
              <w:t>150 lb</w:t>
            </w:r>
          </w:p>
        </w:tc>
        <w:tc>
          <w:tcPr>
            <w:tcW w:w="678" w:type="pct"/>
            <w:tcBorders>
              <w:top w:val="nil"/>
              <w:bottom w:val="single" w:sz="4" w:space="0" w:color="auto"/>
            </w:tcBorders>
            <w:shd w:val="clear" w:color="auto" w:fill="F6F6F6"/>
            <w:vAlign w:val="center"/>
            <w:hideMark/>
          </w:tcPr>
          <w:p w14:paraId="317602A9" w14:textId="77777777">
            <w:pPr>
              <w:pStyle w:val="NoTableSpacing"/>
            </w:pPr>
            <w:r>
              <w:t>200 lb</w:t>
            </w:r>
          </w:p>
        </w:tc>
        <w:tc>
          <w:tcPr>
            <w:tcW w:w="678" w:type="pct"/>
            <w:tcBorders>
              <w:top w:val="nil"/>
              <w:bottom w:val="single" w:sz="4" w:space="0" w:color="auto"/>
            </w:tcBorders>
            <w:shd w:val="clear" w:color="auto" w:fill="F6F6F6"/>
            <w:vAlign w:val="center"/>
            <w:hideMark/>
          </w:tcPr>
          <w:p w14:paraId="1750CBE3" w14:textId="77777777">
            <w:pPr>
              <w:pStyle w:val="NoTableSpacing"/>
            </w:pPr>
            <w:r>
              <w:t>300 lb</w:t>
            </w:r>
          </w:p>
        </w:tc>
      </w:tr>
      <w:tr w14:paraId="320E45C3" w14:textId="77777777">
        <w:tc>
          <w:tcPr>
            <w:tcW w:w="5000" w:type="pct"/>
            <w:gridSpan w:val="7"/>
            <w:tcBorders>
              <w:top w:val="single" w:sz="4" w:space="0" w:color="auto"/>
            </w:tcBorders>
            <w:vAlign w:val="center"/>
            <w:hideMark/>
          </w:tcPr>
          <w:p w14:paraId="56706CE4" w14:textId="77777777">
            <w:pPr>
              <w:pStyle w:val="NoTableSpacing"/>
            </w:pPr>
            <w:r>
              <w:t>* Damage adjustment is applicable to fighters in hand to hand combat only.</w:t>
            </w:r>
          </w:p>
        </w:tc>
      </w:tr>
    </w:tbl>
    <w:p w14:paraId="0A0CB2B4" w14:textId="2FAB5B88">
      <w:pPr>
        <w:pStyle w:val="BaseStyle"/>
        <w:rPr>
          <w:b/>
          <w:bCs/>
        </w:rPr>
      </w:pPr>
      <w:r>
        <w:rPr>
          <w:b/>
          <w:bCs/>
        </w:rPr>
        <w:br/>
      </w:r>
      <w:r>
        <w:rPr>
          <w:b/>
          <w:bCs/>
        </w:rPr>
        <w:t>Movement Rates</w:t>
      </w:r>
      <w:r>
        <w:rPr>
          <w:b/>
          <w:bCs/>
        </w:rPr>
        <w:t xml:space="preserve"> </w:t>
      </w:r>
      <w:r>
        <w:t>allowed by load are for</w:t>
      </w:r>
      <w:r>
        <w:t xml:space="preserve"> </w:t>
      </w:r>
      <w:r>
        <w:t>man-sized and</w:t>
      </w:r>
      <w:r>
        <w:t xml:space="preserve"> </w:t>
      </w:r>
      <w:r>
        <w:t>man-like types. These should be scaled appropriately for other types but any character reduced to half his</w:t>
      </w:r>
      <w:r>
        <w:t xml:space="preserve"> </w:t>
      </w:r>
      <w:r>
        <w:t>movement</w:t>
      </w:r>
      <w:r>
        <w:t xml:space="preserve"> </w:t>
      </w:r>
      <w:r>
        <w:t>rate is considered to be encumbered.</w:t>
      </w:r>
      <w:r>
        <w:t xml:space="preserve"> </w:t>
      </w:r>
      <w:r>
        <w:t>Movement</w:t>
      </w:r>
      <w:r>
        <w:t xml:space="preserve"> </w:t>
      </w:r>
      <w:r>
        <w:t>rates are expressed in inches which are scaled according to the environment being explored to produce the actual ground rate.</w:t>
      </w:r>
    </w:p>
    <w:p w14:paraId="6F951C64" w14:textId="399B9073">
      <w:pPr>
        <w:pStyle w:val="BaseStyle"/>
        <w:rPr>
          <w:b/>
          <w:bCs/>
        </w:rPr>
      </w:pPr>
      <w:r>
        <w:rPr>
          <w:b/>
          <w:bCs/>
        </w:rPr>
        <w:t>Intelligence</w:t>
      </w:r>
      <w:r>
        <w:rPr>
          <w:b/>
          <w:bCs/>
        </w:rPr>
        <w:t xml:space="preserve"> </w:t>
      </w:r>
      <w:r>
        <w:t>is cunning, acumen, and book learning and one additional</w:t>
      </w:r>
      <w:r>
        <w:t xml:space="preserve"> </w:t>
      </w:r>
      <w:r>
        <w:t>language</w:t>
      </w:r>
      <w:r>
        <w:t xml:space="preserve"> </w:t>
      </w:r>
      <w:r>
        <w:t>is known for every point beyond 10. Intelligence is the</w:t>
      </w:r>
      <w:r>
        <w:t xml:space="preserve"> </w:t>
      </w:r>
      <w:r>
        <w:t>prime requisite</w:t>
      </w:r>
      <w:r>
        <w:t xml:space="preserve"> </w:t>
      </w:r>
      <w:r>
        <w:t>for</w:t>
      </w:r>
      <w:r>
        <w:t xml:space="preserve"> </w:t>
      </w:r>
      <w:r>
        <w:t>magic-users</w:t>
      </w:r>
      <w:r>
        <w:t xml:space="preserve"> </w:t>
      </w:r>
      <w:r>
        <w:t>and is useful to the referee for determining what course of action a non-player character should take.</w:t>
      </w:r>
    </w:p>
    <w:p w14:paraId="321C5399" w14:textId="25C934DF">
      <w:pPr>
        <w:pStyle w:val="BaseStyle"/>
      </w:pPr>
      <w:r>
        <w:rPr>
          <w:b/>
          <w:bCs/>
        </w:rPr>
        <w:t>Many Languages</w:t>
      </w:r>
      <w:r>
        <w:rPr>
          <w:b/>
          <w:bCs/>
        </w:rPr>
        <w:t xml:space="preserve"> </w:t>
      </w:r>
      <w:r>
        <w:t>are spoken throughout the game</w:t>
      </w:r>
      <w:r>
        <w:t xml:space="preserve"> </w:t>
      </w:r>
      <w:r>
        <w:t>world</w:t>
      </w:r>
      <w:r>
        <w:t xml:space="preserve"> </w:t>
      </w:r>
      <w:r>
        <w:t>with each intelligent type having its own tongue.</w:t>
      </w:r>
      <w:r>
        <w:t xml:space="preserve"> </w:t>
      </w:r>
      <w:r>
        <w:t>Man-types</w:t>
      </w:r>
      <w:r>
        <w:t xml:space="preserve"> </w:t>
      </w:r>
      <w:r>
        <w:t>also share a “common tongue” which 20% of all speaking creatures will know.</w:t>
      </w:r>
    </w:p>
    <w:p w14:paraId="32FE246E" w14:textId="44E33023">
      <w:pPr>
        <w:pStyle w:val="NoTableSpacing"/>
        <w:rPr>
          <w:b/>
          <w:bCs/>
        </w:rPr>
      </w:pPr>
      <w:r>
        <w:rPr>
          <w:b/>
          <w:bCs/>
        </w:rPr>
        <w:t>Table 1.3 Languages Known</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3 Languages Known"/>
      </w:tblPr>
      <w:tblGrid>
        <w:gridCol w:w="5491"/>
        <w:gridCol w:w="5309"/>
      </w:tblGrid>
      <w:tr w14:paraId="3AD94C87" w14:textId="77777777">
        <w:trPr>
          <w:tblHeader/>
        </w:trPr>
        <w:tc>
          <w:tcPr>
            <w:tcW w:w="2542" w:type="pct"/>
            <w:tcBorders>
              <w:top w:val="single" w:sz="4" w:space="0" w:color="auto"/>
              <w:bottom w:val="nil"/>
            </w:tcBorders>
            <w:tcMar>
              <w:top w:w="15" w:type="dxa"/>
              <w:left w:w="0" w:type="dxa"/>
              <w:bottom w:w="15" w:type="dxa"/>
              <w:right w:w="0" w:type="dxa"/>
            </w:tcMar>
            <w:vAlign w:val="center"/>
            <w:hideMark/>
          </w:tcPr>
          <w:p w14:paraId="7D0D60E7" w14:textId="77777777">
            <w:pPr>
              <w:pStyle w:val="NoTableSpacing"/>
              <w:rPr>
                <w:b/>
                <w:bCs/>
              </w:rPr>
            </w:pPr>
            <w:r>
              <w:rPr>
                <w:b/>
                <w:bCs/>
              </w:rPr>
              <w:t>Intelligence</w:t>
            </w:r>
          </w:p>
        </w:tc>
        <w:tc>
          <w:tcPr>
            <w:tcW w:w="2458" w:type="pct"/>
            <w:tcBorders>
              <w:top w:val="single" w:sz="4" w:space="0" w:color="auto"/>
              <w:bottom w:val="nil"/>
            </w:tcBorders>
            <w:tcMar>
              <w:top w:w="15" w:type="dxa"/>
              <w:left w:w="0" w:type="dxa"/>
              <w:bottom w:w="15" w:type="dxa"/>
              <w:right w:w="0" w:type="dxa"/>
            </w:tcMar>
            <w:vAlign w:val="center"/>
            <w:hideMark/>
          </w:tcPr>
          <w:p w14:paraId="054B7522" w14:textId="77777777">
            <w:pPr>
              <w:pStyle w:val="NoTableSpacing"/>
              <w:rPr>
                <w:b/>
                <w:bCs/>
              </w:rPr>
            </w:pPr>
            <w:r>
              <w:rPr>
                <w:b/>
                <w:bCs/>
              </w:rPr>
              <w:t>Languages</w:t>
            </w:r>
          </w:p>
        </w:tc>
      </w:tr>
      <w:tr w14:paraId="75FC1AED" w14:textId="77777777">
        <w:trPr>
          <w:tblHeader/>
        </w:trPr>
        <w:tc>
          <w:tcPr>
            <w:tcW w:w="2542" w:type="pct"/>
            <w:tcBorders>
              <w:top w:val="nil"/>
              <w:bottom w:val="single" w:sz="4" w:space="0" w:color="auto"/>
            </w:tcBorders>
            <w:tcMar>
              <w:top w:w="15" w:type="dxa"/>
              <w:left w:w="0" w:type="dxa"/>
              <w:bottom w:w="15" w:type="dxa"/>
              <w:right w:w="0" w:type="dxa"/>
            </w:tcMar>
            <w:vAlign w:val="center"/>
            <w:hideMark/>
          </w:tcPr>
          <w:p w14:paraId="3D59B335" w14:textId="77777777">
            <w:pPr>
              <w:pStyle w:val="NoTableSpacing"/>
              <w:rPr>
                <w:b/>
                <w:bCs/>
              </w:rPr>
            </w:pPr>
            <w:r>
              <w:rPr>
                <w:b/>
                <w:bCs/>
              </w:rPr>
              <w:t>Score</w:t>
            </w:r>
          </w:p>
        </w:tc>
        <w:tc>
          <w:tcPr>
            <w:tcW w:w="2458" w:type="pct"/>
            <w:tcBorders>
              <w:top w:val="nil"/>
              <w:bottom w:val="single" w:sz="4" w:space="0" w:color="auto"/>
            </w:tcBorders>
            <w:tcMar>
              <w:top w:w="15" w:type="dxa"/>
              <w:left w:w="0" w:type="dxa"/>
              <w:bottom w:w="15" w:type="dxa"/>
              <w:right w:w="0" w:type="dxa"/>
            </w:tcMar>
            <w:vAlign w:val="center"/>
            <w:hideMark/>
          </w:tcPr>
          <w:p w14:paraId="353CBBC4" w14:textId="77777777">
            <w:pPr>
              <w:pStyle w:val="NoTableSpacing"/>
              <w:rPr>
                <w:b/>
                <w:bCs/>
              </w:rPr>
            </w:pPr>
            <w:r>
              <w:rPr>
                <w:b/>
                <w:bCs/>
              </w:rPr>
              <w:t>Known</w:t>
            </w:r>
          </w:p>
        </w:tc>
      </w:tr>
      <w:tr w14:paraId="674BA833" w14:textId="77777777">
        <w:tc>
          <w:tcPr>
            <w:tcW w:w="2542" w:type="pct"/>
            <w:tcBorders>
              <w:top w:val="single" w:sz="4" w:space="0" w:color="auto"/>
            </w:tcBorders>
            <w:shd w:val="clear" w:color="auto" w:fill="F6F6F6"/>
            <w:vAlign w:val="center"/>
            <w:hideMark/>
          </w:tcPr>
          <w:p w14:paraId="63A1F64C" w14:textId="77777777">
            <w:pPr>
              <w:pStyle w:val="NoTableSpacing"/>
            </w:pPr>
            <w:r>
              <w:t>3-10</w:t>
            </w:r>
          </w:p>
        </w:tc>
        <w:tc>
          <w:tcPr>
            <w:tcW w:w="2458" w:type="pct"/>
            <w:tcBorders>
              <w:top w:val="single" w:sz="4" w:space="0" w:color="auto"/>
            </w:tcBorders>
            <w:shd w:val="clear" w:color="auto" w:fill="F6F6F6"/>
            <w:vAlign w:val="center"/>
            <w:hideMark/>
          </w:tcPr>
          <w:p w14:paraId="5772B9B8" w14:textId="77777777">
            <w:pPr>
              <w:pStyle w:val="NoTableSpacing"/>
            </w:pPr>
            <w:r>
              <w:t>2</w:t>
            </w:r>
          </w:p>
        </w:tc>
      </w:tr>
      <w:tr w14:paraId="07245DAA" w14:textId="77777777">
        <w:tc>
          <w:tcPr>
            <w:tcW w:w="2542" w:type="pct"/>
            <w:shd w:val="clear" w:color="auto" w:fill="D5D5D5"/>
            <w:vAlign w:val="center"/>
            <w:hideMark/>
          </w:tcPr>
          <w:p w14:paraId="5C809CFE" w14:textId="77777777">
            <w:pPr>
              <w:pStyle w:val="NoTableSpacing"/>
            </w:pPr>
            <w:r>
              <w:t>11</w:t>
            </w:r>
          </w:p>
        </w:tc>
        <w:tc>
          <w:tcPr>
            <w:tcW w:w="2458" w:type="pct"/>
            <w:shd w:val="clear" w:color="auto" w:fill="D5D5D5"/>
            <w:vAlign w:val="center"/>
            <w:hideMark/>
          </w:tcPr>
          <w:p w14:paraId="4D13AEC3" w14:textId="77777777">
            <w:pPr>
              <w:pStyle w:val="NoTableSpacing"/>
            </w:pPr>
            <w:r>
              <w:t>3</w:t>
            </w:r>
          </w:p>
        </w:tc>
      </w:tr>
      <w:tr w14:paraId="7D8C4FC5" w14:textId="77777777">
        <w:tc>
          <w:tcPr>
            <w:tcW w:w="2542" w:type="pct"/>
            <w:shd w:val="clear" w:color="auto" w:fill="F6F6F6"/>
            <w:vAlign w:val="center"/>
            <w:hideMark/>
          </w:tcPr>
          <w:p w14:paraId="1929E8AD" w14:textId="77777777">
            <w:pPr>
              <w:pStyle w:val="NoTableSpacing"/>
            </w:pPr>
            <w:r>
              <w:t>12</w:t>
            </w:r>
          </w:p>
        </w:tc>
        <w:tc>
          <w:tcPr>
            <w:tcW w:w="2458" w:type="pct"/>
            <w:shd w:val="clear" w:color="auto" w:fill="F6F6F6"/>
            <w:vAlign w:val="center"/>
            <w:hideMark/>
          </w:tcPr>
          <w:p w14:paraId="77CFE4E0" w14:textId="77777777">
            <w:pPr>
              <w:pStyle w:val="NoTableSpacing"/>
            </w:pPr>
            <w:r>
              <w:t>4</w:t>
            </w:r>
          </w:p>
        </w:tc>
      </w:tr>
      <w:tr w14:paraId="62868C5B" w14:textId="77777777">
        <w:tc>
          <w:tcPr>
            <w:tcW w:w="2542" w:type="pct"/>
            <w:shd w:val="clear" w:color="auto" w:fill="D5D5D5"/>
            <w:vAlign w:val="center"/>
            <w:hideMark/>
          </w:tcPr>
          <w:p w14:paraId="0ADD3613" w14:textId="77777777">
            <w:pPr>
              <w:pStyle w:val="NoTableSpacing"/>
            </w:pPr>
            <w:r>
              <w:t>13</w:t>
            </w:r>
          </w:p>
        </w:tc>
        <w:tc>
          <w:tcPr>
            <w:tcW w:w="2458" w:type="pct"/>
            <w:shd w:val="clear" w:color="auto" w:fill="D5D5D5"/>
            <w:vAlign w:val="center"/>
            <w:hideMark/>
          </w:tcPr>
          <w:p w14:paraId="637033F8" w14:textId="77777777">
            <w:pPr>
              <w:pStyle w:val="NoTableSpacing"/>
            </w:pPr>
            <w:r>
              <w:t>5</w:t>
            </w:r>
          </w:p>
        </w:tc>
      </w:tr>
      <w:tr w14:paraId="54FF9E1F" w14:textId="77777777">
        <w:tc>
          <w:tcPr>
            <w:tcW w:w="2542" w:type="pct"/>
            <w:shd w:val="clear" w:color="auto" w:fill="F6F6F6"/>
            <w:vAlign w:val="center"/>
            <w:hideMark/>
          </w:tcPr>
          <w:p w14:paraId="5EC3620A" w14:textId="77777777">
            <w:pPr>
              <w:pStyle w:val="NoTableSpacing"/>
            </w:pPr>
            <w:r>
              <w:t>14</w:t>
            </w:r>
          </w:p>
        </w:tc>
        <w:tc>
          <w:tcPr>
            <w:tcW w:w="2458" w:type="pct"/>
            <w:shd w:val="clear" w:color="auto" w:fill="F6F6F6"/>
            <w:vAlign w:val="center"/>
            <w:hideMark/>
          </w:tcPr>
          <w:p w14:paraId="0894F174" w14:textId="77777777">
            <w:pPr>
              <w:pStyle w:val="NoTableSpacing"/>
            </w:pPr>
            <w:r>
              <w:t>6</w:t>
            </w:r>
          </w:p>
        </w:tc>
      </w:tr>
      <w:tr w14:paraId="608E0C98" w14:textId="77777777">
        <w:tc>
          <w:tcPr>
            <w:tcW w:w="2542" w:type="pct"/>
            <w:shd w:val="clear" w:color="auto" w:fill="D5D5D5"/>
            <w:vAlign w:val="center"/>
            <w:hideMark/>
          </w:tcPr>
          <w:p w14:paraId="6D61E0D4" w14:textId="77777777">
            <w:pPr>
              <w:pStyle w:val="NoTableSpacing"/>
            </w:pPr>
            <w:r>
              <w:t>15</w:t>
            </w:r>
          </w:p>
        </w:tc>
        <w:tc>
          <w:tcPr>
            <w:tcW w:w="2458" w:type="pct"/>
            <w:shd w:val="clear" w:color="auto" w:fill="D5D5D5"/>
            <w:vAlign w:val="center"/>
            <w:hideMark/>
          </w:tcPr>
          <w:p w14:paraId="5EFB0F7D" w14:textId="77777777">
            <w:pPr>
              <w:pStyle w:val="NoTableSpacing"/>
            </w:pPr>
            <w:r>
              <w:t>7</w:t>
            </w:r>
          </w:p>
        </w:tc>
      </w:tr>
      <w:tr w14:paraId="3B6F909C" w14:textId="77777777">
        <w:tc>
          <w:tcPr>
            <w:tcW w:w="2542" w:type="pct"/>
            <w:shd w:val="clear" w:color="auto" w:fill="F6F6F6"/>
            <w:vAlign w:val="center"/>
            <w:hideMark/>
          </w:tcPr>
          <w:p w14:paraId="4486096C" w14:textId="77777777">
            <w:pPr>
              <w:pStyle w:val="NoTableSpacing"/>
            </w:pPr>
            <w:r>
              <w:t>16</w:t>
            </w:r>
          </w:p>
        </w:tc>
        <w:tc>
          <w:tcPr>
            <w:tcW w:w="2458" w:type="pct"/>
            <w:shd w:val="clear" w:color="auto" w:fill="F6F6F6"/>
            <w:vAlign w:val="center"/>
            <w:hideMark/>
          </w:tcPr>
          <w:p w14:paraId="652444C8" w14:textId="77777777">
            <w:pPr>
              <w:pStyle w:val="NoTableSpacing"/>
            </w:pPr>
            <w:r>
              <w:t>8</w:t>
            </w:r>
          </w:p>
        </w:tc>
      </w:tr>
      <w:tr w14:paraId="2C595F75" w14:textId="77777777">
        <w:tc>
          <w:tcPr>
            <w:tcW w:w="2542" w:type="pct"/>
            <w:tcBorders>
              <w:bottom w:val="nil"/>
            </w:tcBorders>
            <w:shd w:val="clear" w:color="auto" w:fill="D5D5D5"/>
            <w:vAlign w:val="center"/>
            <w:hideMark/>
          </w:tcPr>
          <w:p w14:paraId="420B965A" w14:textId="77777777">
            <w:pPr>
              <w:pStyle w:val="NoTableSpacing"/>
            </w:pPr>
            <w:r>
              <w:t>17</w:t>
            </w:r>
          </w:p>
        </w:tc>
        <w:tc>
          <w:tcPr>
            <w:tcW w:w="2458" w:type="pct"/>
            <w:tcBorders>
              <w:bottom w:val="nil"/>
            </w:tcBorders>
            <w:shd w:val="clear" w:color="auto" w:fill="D5D5D5"/>
            <w:vAlign w:val="center"/>
            <w:hideMark/>
          </w:tcPr>
          <w:p w14:paraId="5193C0D4" w14:textId="77777777">
            <w:pPr>
              <w:pStyle w:val="NoTableSpacing"/>
            </w:pPr>
            <w:r>
              <w:t>9</w:t>
            </w:r>
          </w:p>
        </w:tc>
      </w:tr>
      <w:tr w14:paraId="12EAAF94" w14:textId="77777777">
        <w:tc>
          <w:tcPr>
            <w:tcW w:w="2542" w:type="pct"/>
            <w:tcBorders>
              <w:top w:val="nil"/>
              <w:bottom w:val="single" w:sz="4" w:space="0" w:color="auto"/>
            </w:tcBorders>
            <w:shd w:val="clear" w:color="auto" w:fill="F6F6F6"/>
            <w:vAlign w:val="center"/>
            <w:hideMark/>
          </w:tcPr>
          <w:p w14:paraId="7BAFC831" w14:textId="77777777">
            <w:pPr>
              <w:pStyle w:val="NoTableSpacing"/>
            </w:pPr>
            <w:r>
              <w:t>18</w:t>
            </w:r>
          </w:p>
        </w:tc>
        <w:tc>
          <w:tcPr>
            <w:tcW w:w="2458" w:type="pct"/>
            <w:tcBorders>
              <w:top w:val="nil"/>
              <w:bottom w:val="single" w:sz="4" w:space="0" w:color="auto"/>
            </w:tcBorders>
            <w:shd w:val="clear" w:color="auto" w:fill="F6F6F6"/>
            <w:vAlign w:val="center"/>
            <w:hideMark/>
          </w:tcPr>
          <w:p w14:paraId="21A004F3" w14:textId="77777777">
            <w:pPr>
              <w:pStyle w:val="NoTableSpacing"/>
            </w:pPr>
            <w:r>
              <w:t>10</w:t>
            </w:r>
          </w:p>
        </w:tc>
      </w:tr>
    </w:tbl>
    <w:p w14:paraId="505E7750" w14:textId="57D0675A">
      <w:pPr>
        <w:pStyle w:val="BaseStyle"/>
      </w:pPr>
      <w:r>
        <w:br/>
      </w:r>
      <w:r>
        <w:t>Additionally, there are the tongues of law, chaos, and neutrality which are known to the speaking membership of those</w:t>
      </w:r>
      <w:r>
        <w:t xml:space="preserve"> </w:t>
      </w:r>
      <w:r>
        <w:t>alignments. Creatures of one</w:t>
      </w:r>
      <w:r>
        <w:t xml:space="preserve"> </w:t>
      </w:r>
      <w:r>
        <w:t>alignment</w:t>
      </w:r>
      <w:r>
        <w:t xml:space="preserve"> </w:t>
      </w:r>
      <w:r>
        <w:t>will recognize the other</w:t>
      </w:r>
      <w:r>
        <w:t xml:space="preserve"> </w:t>
      </w:r>
      <w:r>
        <w:t>alignment</w:t>
      </w:r>
      <w:r>
        <w:t xml:space="preserve"> </w:t>
      </w:r>
      <w:r>
        <w:t>tongues without comprehending them. Chaotics will</w:t>
      </w:r>
      <w:r>
        <w:t xml:space="preserve"> often</w:t>
      </w:r>
      <w:r>
        <w:t xml:space="preserve"> attack speakers of law and vice versa.</w:t>
      </w:r>
    </w:p>
    <w:p w14:paraId="53141AE4" w14:textId="0F6D9734">
      <w:pPr>
        <w:pStyle w:val="BaseStyle"/>
      </w:pPr>
      <w:r>
        <w:t>Player characters always know at least two languages: the common tongue and an</w:t>
      </w:r>
      <w:r>
        <w:t xml:space="preserve"> </w:t>
      </w:r>
      <w:r>
        <w:t>alignment</w:t>
      </w:r>
      <w:r>
        <w:t xml:space="preserve"> </w:t>
      </w:r>
      <w:r>
        <w:t>tongue. Non-human player characters may know additional languages as will all characters with above average</w:t>
      </w:r>
      <w:r>
        <w:t xml:space="preserve"> </w:t>
      </w:r>
      <w:r>
        <w:t>intelligence. Additionally, there are</w:t>
      </w:r>
      <w:r>
        <w:t xml:space="preserve"> </w:t>
      </w:r>
      <w:r>
        <w:t>spells</w:t>
      </w:r>
      <w:r>
        <w:t xml:space="preserve"> </w:t>
      </w:r>
      <w:r>
        <w:t>and magic items that will aid in the comprehension of unknown languages.</w:t>
      </w:r>
    </w:p>
    <w:p w14:paraId="7A4E5EAF" w14:textId="46410049">
      <w:pPr>
        <w:pStyle w:val="BaseStyle"/>
      </w:pPr>
      <w:r>
        <w:rPr>
          <w:b/>
        </w:rPr>
        <w:t>Basic Adventuring Skills:</w:t>
      </w:r>
      <w:r>
        <w:t xml:space="preserve"> </w:t>
      </w:r>
      <w:r>
        <w:t>All</w:t>
      </w:r>
      <w:r>
        <w:t xml:space="preserve"> player</w:t>
      </w:r>
      <w:r>
        <w:t xml:space="preserve"> characters, regardless of </w:t>
      </w:r>
      <w:r>
        <w:t>intelligence, are assumed to have a basic set of adventuring skills.</w:t>
      </w:r>
      <w:r>
        <w:t xml:space="preserve"> </w:t>
      </w:r>
      <w:r>
        <w:t>Unless a player specifies otherwise about a character at character creation, all characters are assumed to have basic practical adventuring skills such as maintaining weapons and armor</w:t>
      </w:r>
      <w:r>
        <w:t xml:space="preserve"> useable by their class</w:t>
      </w:r>
      <w:r>
        <w:t>, riding a horse, setting up a camp, swimming, climbing, cooking, first aid, etc., and have a rough idea of the value of common coins, trade goods, gems, and jewels. Success should simply be assumed unless there are unusual conditions.</w:t>
      </w:r>
    </w:p>
    <w:p w14:paraId="7128C91F" w14:textId="041AA84A">
      <w:pPr>
        <w:pStyle w:val="BaseStyle"/>
        <w:rPr>
          <w:b/>
          <w:bCs/>
        </w:rPr>
      </w:pPr>
      <w:r>
        <w:rPr>
          <w:b/>
          <w:bCs/>
        </w:rPr>
        <w:t>Wisdom</w:t>
      </w:r>
      <w:r>
        <w:rPr>
          <w:b/>
          <w:bCs/>
        </w:rPr>
        <w:t xml:space="preserve"> </w:t>
      </w:r>
      <w:r>
        <w:t>is intuition, common sense, and maturity. Each 2 points of wisdom beyond 10 will add 1 point to the character’s</w:t>
      </w:r>
      <w:r>
        <w:t xml:space="preserve"> </w:t>
      </w:r>
      <w:r>
        <w:t>prime requisite</w:t>
      </w:r>
      <w:r>
        <w:t xml:space="preserve"> </w:t>
      </w:r>
      <w:r>
        <w:t>for the purpose of calculating</w:t>
      </w:r>
      <w:r>
        <w:t xml:space="preserve"> </w:t>
      </w:r>
      <w:r>
        <w:t>experience points</w:t>
      </w:r>
      <w:r>
        <w:t xml:space="preserve"> </w:t>
      </w:r>
      <w:r>
        <w:t>earned. Wisdom is the</w:t>
      </w:r>
      <w:r>
        <w:t xml:space="preserve"> </w:t>
      </w:r>
      <w:r>
        <w:t>prime requisite</w:t>
      </w:r>
      <w:r>
        <w:t xml:space="preserve"> </w:t>
      </w:r>
      <w:r>
        <w:t>for</w:t>
      </w:r>
      <w:r>
        <w:t xml:space="preserve"> </w:t>
      </w:r>
      <w:r>
        <w:t>clerics</w:t>
      </w:r>
      <w:r>
        <w:t xml:space="preserve"> </w:t>
      </w:r>
      <w:r>
        <w:t>and functions as does</w:t>
      </w:r>
      <w:r>
        <w:t xml:space="preserve"> </w:t>
      </w:r>
      <w:r>
        <w:t>intelligence</w:t>
      </w:r>
      <w:r>
        <w:t xml:space="preserve"> </w:t>
      </w:r>
      <w:r>
        <w:t>in determining what course of action a non-player character should take.</w:t>
      </w:r>
    </w:p>
    <w:p w14:paraId="7AAFD190" w14:textId="5A1C370D">
      <w:pPr>
        <w:pStyle w:val="BaseStyle"/>
      </w:pPr>
      <w:r>
        <w:rPr>
          <w:b/>
          <w:bCs/>
        </w:rPr>
        <w:t>Dexterity</w:t>
      </w:r>
      <w:r>
        <w:rPr>
          <w:b/>
          <w:bCs/>
        </w:rPr>
        <w:t xml:space="preserve"> </w:t>
      </w:r>
      <w:r>
        <w:t>is reaction speed, coordination, and agility. It is useful for accurate shooting and for quick reflexes when</w:t>
      </w:r>
      <w:r>
        <w:t xml:space="preserve"> </w:t>
      </w:r>
      <w:r>
        <w:t>initiative</w:t>
      </w:r>
      <w:r>
        <w:t xml:space="preserve"> </w:t>
      </w:r>
      <w:r>
        <w:t>is in question. Dexterity is the</w:t>
      </w:r>
      <w:r>
        <w:t xml:space="preserve"> </w:t>
      </w:r>
      <w:r>
        <w:t>prime requisite</w:t>
      </w:r>
      <w:r>
        <w:t xml:space="preserve"> </w:t>
      </w:r>
      <w:r>
        <w:t>for</w:t>
      </w:r>
      <w:r>
        <w:t xml:space="preserve"> </w:t>
      </w:r>
      <w:r>
        <w:t>thieves</w:t>
      </w:r>
      <w:r>
        <w:t xml:space="preserve"> </w:t>
      </w:r>
      <w:r>
        <w:t>(if these are used).</w:t>
      </w:r>
    </w:p>
    <w:p w14:paraId="0778C7A4" w14:textId="166DF19E">
      <w:pPr>
        <w:pStyle w:val="NoTableSpacing"/>
      </w:pPr>
      <w:r>
        <w:rPr>
          <w:b/>
          <w:bCs/>
        </w:rPr>
        <w:t>Table 1.4 Dexterity Adjustments</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4 Dexterity Adjustments"/>
      </w:tblPr>
      <w:tblGrid>
        <w:gridCol w:w="3305"/>
        <w:gridCol w:w="3123"/>
        <w:gridCol w:w="4372"/>
      </w:tblGrid>
      <w:tr w14:paraId="2C5B2EEE" w14:textId="77777777">
        <w:trPr>
          <w:tblHeader/>
        </w:trPr>
        <w:tc>
          <w:tcPr>
            <w:tcW w:w="1530" w:type="pct"/>
            <w:tcBorders>
              <w:top w:val="single" w:sz="4" w:space="0" w:color="auto"/>
              <w:bottom w:val="nil"/>
            </w:tcBorders>
            <w:tcMar>
              <w:top w:w="15" w:type="dxa"/>
              <w:left w:w="0" w:type="dxa"/>
              <w:bottom w:w="15" w:type="dxa"/>
              <w:right w:w="0" w:type="dxa"/>
            </w:tcMar>
            <w:vAlign w:val="center"/>
            <w:hideMark/>
          </w:tcPr>
          <w:p w14:paraId="7DFABCDE" w14:textId="77777777">
            <w:pPr>
              <w:pStyle w:val="NoTableSpacing"/>
              <w:rPr>
                <w:b/>
                <w:bCs/>
              </w:rPr>
            </w:pPr>
            <w:r>
              <w:rPr>
                <w:b/>
                <w:bCs/>
              </w:rPr>
              <w:lastRenderedPageBreak/>
              <w:t>Dexterity</w:t>
            </w:r>
          </w:p>
        </w:tc>
        <w:tc>
          <w:tcPr>
            <w:tcW w:w="1446" w:type="pct"/>
            <w:tcBorders>
              <w:top w:val="single" w:sz="4" w:space="0" w:color="auto"/>
              <w:bottom w:val="nil"/>
            </w:tcBorders>
            <w:tcMar>
              <w:top w:w="15" w:type="dxa"/>
              <w:left w:w="0" w:type="dxa"/>
              <w:bottom w:w="15" w:type="dxa"/>
              <w:right w:w="0" w:type="dxa"/>
            </w:tcMar>
            <w:vAlign w:val="center"/>
            <w:hideMark/>
          </w:tcPr>
          <w:p w14:paraId="172C7A3A" w14:textId="77777777">
            <w:pPr>
              <w:pStyle w:val="NoTableSpacing"/>
              <w:rPr>
                <w:b/>
                <w:bCs/>
              </w:rPr>
            </w:pPr>
            <w:r>
              <w:rPr>
                <w:b/>
                <w:bCs/>
              </w:rPr>
              <w:t>Initiative</w:t>
            </w:r>
          </w:p>
        </w:tc>
        <w:tc>
          <w:tcPr>
            <w:tcW w:w="2024" w:type="pct"/>
            <w:tcBorders>
              <w:top w:val="single" w:sz="4" w:space="0" w:color="auto"/>
              <w:bottom w:val="nil"/>
            </w:tcBorders>
            <w:tcMar>
              <w:top w:w="15" w:type="dxa"/>
              <w:left w:w="0" w:type="dxa"/>
              <w:bottom w:w="15" w:type="dxa"/>
              <w:right w:w="0" w:type="dxa"/>
            </w:tcMar>
            <w:vAlign w:val="center"/>
            <w:hideMark/>
          </w:tcPr>
          <w:p w14:paraId="2059B400" w14:textId="77777777">
            <w:pPr>
              <w:pStyle w:val="NoTableSpacing"/>
              <w:rPr>
                <w:b/>
                <w:bCs/>
              </w:rPr>
            </w:pPr>
            <w:r>
              <w:rPr>
                <w:b/>
                <w:bCs/>
              </w:rPr>
              <w:t>To Hit Adj.</w:t>
            </w:r>
          </w:p>
        </w:tc>
      </w:tr>
      <w:tr w14:paraId="340BE1CC" w14:textId="77777777">
        <w:trPr>
          <w:tblHeader/>
        </w:trPr>
        <w:tc>
          <w:tcPr>
            <w:tcW w:w="1530" w:type="pct"/>
            <w:tcBorders>
              <w:top w:val="nil"/>
              <w:bottom w:val="single" w:sz="4" w:space="0" w:color="auto"/>
            </w:tcBorders>
            <w:tcMar>
              <w:top w:w="15" w:type="dxa"/>
              <w:left w:w="0" w:type="dxa"/>
              <w:bottom w:w="15" w:type="dxa"/>
              <w:right w:w="0" w:type="dxa"/>
            </w:tcMar>
            <w:vAlign w:val="center"/>
            <w:hideMark/>
          </w:tcPr>
          <w:p w14:paraId="41242C83" w14:textId="77777777">
            <w:pPr>
              <w:pStyle w:val="NoTableSpacing"/>
              <w:rPr>
                <w:b/>
                <w:bCs/>
              </w:rPr>
            </w:pPr>
            <w:r>
              <w:rPr>
                <w:b/>
                <w:bCs/>
              </w:rPr>
              <w:t>Score</w:t>
            </w:r>
          </w:p>
        </w:tc>
        <w:tc>
          <w:tcPr>
            <w:tcW w:w="1446" w:type="pct"/>
            <w:tcBorders>
              <w:top w:val="nil"/>
              <w:bottom w:val="single" w:sz="4" w:space="0" w:color="auto"/>
            </w:tcBorders>
            <w:tcMar>
              <w:top w:w="15" w:type="dxa"/>
              <w:left w:w="0" w:type="dxa"/>
              <w:bottom w:w="15" w:type="dxa"/>
              <w:right w:w="0" w:type="dxa"/>
            </w:tcMar>
            <w:vAlign w:val="center"/>
            <w:hideMark/>
          </w:tcPr>
          <w:p w14:paraId="23CC8571" w14:textId="77777777">
            <w:pPr>
              <w:pStyle w:val="NoTableSpacing"/>
              <w:rPr>
                <w:b/>
                <w:bCs/>
              </w:rPr>
            </w:pPr>
            <w:r>
              <w:rPr>
                <w:b/>
                <w:bCs/>
              </w:rPr>
              <w:t>Adj.</w:t>
            </w:r>
          </w:p>
        </w:tc>
        <w:tc>
          <w:tcPr>
            <w:tcW w:w="2024" w:type="pct"/>
            <w:tcBorders>
              <w:top w:val="nil"/>
              <w:bottom w:val="single" w:sz="4" w:space="0" w:color="auto"/>
            </w:tcBorders>
            <w:tcMar>
              <w:top w:w="15" w:type="dxa"/>
              <w:left w:w="0" w:type="dxa"/>
              <w:bottom w:w="15" w:type="dxa"/>
              <w:right w:w="0" w:type="dxa"/>
            </w:tcMar>
            <w:vAlign w:val="center"/>
            <w:hideMark/>
          </w:tcPr>
          <w:p w14:paraId="78281072" w14:textId="77777777">
            <w:pPr>
              <w:pStyle w:val="NoTableSpacing"/>
              <w:rPr>
                <w:b/>
                <w:bCs/>
              </w:rPr>
            </w:pPr>
            <w:r>
              <w:rPr>
                <w:b/>
                <w:bCs/>
              </w:rPr>
              <w:t>with Missiles</w:t>
            </w:r>
          </w:p>
        </w:tc>
      </w:tr>
      <w:tr w14:paraId="68226EDE" w14:textId="77777777">
        <w:tc>
          <w:tcPr>
            <w:tcW w:w="1530" w:type="pct"/>
            <w:tcBorders>
              <w:top w:val="single" w:sz="4" w:space="0" w:color="auto"/>
            </w:tcBorders>
            <w:shd w:val="clear" w:color="auto" w:fill="F6F6F6"/>
            <w:vAlign w:val="center"/>
            <w:hideMark/>
          </w:tcPr>
          <w:p w14:paraId="46E216AA" w14:textId="77777777">
            <w:pPr>
              <w:pStyle w:val="NoTableSpacing"/>
            </w:pPr>
            <w:r>
              <w:t>3-6</w:t>
            </w:r>
          </w:p>
        </w:tc>
        <w:tc>
          <w:tcPr>
            <w:tcW w:w="1446" w:type="pct"/>
            <w:tcBorders>
              <w:top w:val="single" w:sz="4" w:space="0" w:color="auto"/>
            </w:tcBorders>
            <w:shd w:val="clear" w:color="auto" w:fill="F6F6F6"/>
            <w:vAlign w:val="center"/>
            <w:hideMark/>
          </w:tcPr>
          <w:p w14:paraId="6A8C6381" w14:textId="77777777">
            <w:pPr>
              <w:pStyle w:val="NoTableSpacing"/>
            </w:pPr>
            <w:r>
              <w:t>−1</w:t>
            </w:r>
          </w:p>
        </w:tc>
        <w:tc>
          <w:tcPr>
            <w:tcW w:w="2024" w:type="pct"/>
            <w:tcBorders>
              <w:top w:val="single" w:sz="4" w:space="0" w:color="auto"/>
            </w:tcBorders>
            <w:shd w:val="clear" w:color="auto" w:fill="F6F6F6"/>
            <w:vAlign w:val="center"/>
            <w:hideMark/>
          </w:tcPr>
          <w:p w14:paraId="26D22D59" w14:textId="77777777">
            <w:pPr>
              <w:pStyle w:val="NoTableSpacing"/>
            </w:pPr>
            <w:r>
              <w:t>−1</w:t>
            </w:r>
          </w:p>
        </w:tc>
      </w:tr>
      <w:tr w14:paraId="4EAFB51A" w14:textId="77777777">
        <w:tc>
          <w:tcPr>
            <w:tcW w:w="1530" w:type="pct"/>
            <w:shd w:val="clear" w:color="auto" w:fill="D5D5D5"/>
            <w:vAlign w:val="center"/>
            <w:hideMark/>
          </w:tcPr>
          <w:p w14:paraId="0C043C0E" w14:textId="77777777">
            <w:pPr>
              <w:pStyle w:val="NoTableSpacing"/>
            </w:pPr>
            <w:r>
              <w:t>7-8</w:t>
            </w:r>
          </w:p>
        </w:tc>
        <w:tc>
          <w:tcPr>
            <w:tcW w:w="1446" w:type="pct"/>
            <w:shd w:val="clear" w:color="auto" w:fill="D5D5D5"/>
            <w:vAlign w:val="center"/>
            <w:hideMark/>
          </w:tcPr>
          <w:p w14:paraId="19808CCD" w14:textId="77777777">
            <w:pPr>
              <w:pStyle w:val="NoTableSpacing"/>
            </w:pPr>
            <w:r>
              <w:t>.</w:t>
            </w:r>
          </w:p>
        </w:tc>
        <w:tc>
          <w:tcPr>
            <w:tcW w:w="2024" w:type="pct"/>
            <w:shd w:val="clear" w:color="auto" w:fill="D5D5D5"/>
            <w:vAlign w:val="center"/>
            <w:hideMark/>
          </w:tcPr>
          <w:p w14:paraId="73A65249" w14:textId="77777777">
            <w:pPr>
              <w:pStyle w:val="NoTableSpacing"/>
            </w:pPr>
            <w:r>
              <w:t>−1</w:t>
            </w:r>
          </w:p>
        </w:tc>
      </w:tr>
      <w:tr w14:paraId="2C6D1622" w14:textId="77777777">
        <w:tc>
          <w:tcPr>
            <w:tcW w:w="1530" w:type="pct"/>
            <w:tcBorders>
              <w:bottom w:val="nil"/>
            </w:tcBorders>
            <w:shd w:val="clear" w:color="auto" w:fill="F6F6F6"/>
            <w:vAlign w:val="center"/>
            <w:hideMark/>
          </w:tcPr>
          <w:p w14:paraId="45C38694" w14:textId="77777777">
            <w:pPr>
              <w:pStyle w:val="NoTableSpacing"/>
            </w:pPr>
            <w:r>
              <w:t>9-12</w:t>
            </w:r>
          </w:p>
        </w:tc>
        <w:tc>
          <w:tcPr>
            <w:tcW w:w="1446" w:type="pct"/>
            <w:tcBorders>
              <w:bottom w:val="nil"/>
            </w:tcBorders>
            <w:shd w:val="clear" w:color="auto" w:fill="F6F6F6"/>
            <w:vAlign w:val="center"/>
            <w:hideMark/>
          </w:tcPr>
          <w:p w14:paraId="790EB753" w14:textId="77777777">
            <w:pPr>
              <w:pStyle w:val="NoTableSpacing"/>
            </w:pPr>
            <w:r>
              <w:t>.</w:t>
            </w:r>
          </w:p>
        </w:tc>
        <w:tc>
          <w:tcPr>
            <w:tcW w:w="2024" w:type="pct"/>
            <w:tcBorders>
              <w:bottom w:val="nil"/>
            </w:tcBorders>
            <w:shd w:val="clear" w:color="auto" w:fill="F6F6F6"/>
            <w:vAlign w:val="center"/>
            <w:hideMark/>
          </w:tcPr>
          <w:p w14:paraId="449BEA02" w14:textId="77777777">
            <w:pPr>
              <w:pStyle w:val="NoTableSpacing"/>
            </w:pPr>
            <w:r>
              <w:t>.</w:t>
            </w:r>
          </w:p>
        </w:tc>
      </w:tr>
      <w:tr w14:paraId="64D8AF3F" w14:textId="77777777">
        <w:tc>
          <w:tcPr>
            <w:tcW w:w="1530" w:type="pct"/>
            <w:tcBorders>
              <w:top w:val="nil"/>
            </w:tcBorders>
            <w:shd w:val="clear" w:color="auto" w:fill="D5D5D5"/>
            <w:vAlign w:val="center"/>
            <w:hideMark/>
          </w:tcPr>
          <w:p w14:paraId="6FF6F429" w14:textId="77777777">
            <w:pPr>
              <w:pStyle w:val="NoTableSpacing"/>
            </w:pPr>
            <w:r>
              <w:t>13-14</w:t>
            </w:r>
          </w:p>
        </w:tc>
        <w:tc>
          <w:tcPr>
            <w:tcW w:w="1446" w:type="pct"/>
            <w:tcBorders>
              <w:top w:val="nil"/>
            </w:tcBorders>
            <w:shd w:val="clear" w:color="auto" w:fill="D5D5D5"/>
            <w:vAlign w:val="center"/>
            <w:hideMark/>
          </w:tcPr>
          <w:p w14:paraId="7001B29E" w14:textId="77777777">
            <w:pPr>
              <w:pStyle w:val="NoTableSpacing"/>
            </w:pPr>
            <w:r>
              <w:t>.</w:t>
            </w:r>
          </w:p>
        </w:tc>
        <w:tc>
          <w:tcPr>
            <w:tcW w:w="2024" w:type="pct"/>
            <w:tcBorders>
              <w:top w:val="nil"/>
            </w:tcBorders>
            <w:shd w:val="clear" w:color="auto" w:fill="D5D5D5"/>
            <w:vAlign w:val="center"/>
            <w:hideMark/>
          </w:tcPr>
          <w:p w14:paraId="0C2E3CA1" w14:textId="77777777">
            <w:pPr>
              <w:pStyle w:val="NoTableSpacing"/>
            </w:pPr>
            <w:r>
              <w:t>+1</w:t>
            </w:r>
          </w:p>
        </w:tc>
      </w:tr>
      <w:tr w14:paraId="0816E7A1" w14:textId="77777777">
        <w:tc>
          <w:tcPr>
            <w:tcW w:w="1530" w:type="pct"/>
            <w:tcBorders>
              <w:top w:val="nil"/>
              <w:bottom w:val="single" w:sz="4" w:space="0" w:color="auto"/>
            </w:tcBorders>
            <w:shd w:val="clear" w:color="auto" w:fill="F6F6F6"/>
            <w:vAlign w:val="center"/>
            <w:hideMark/>
          </w:tcPr>
          <w:p w14:paraId="67C7FE05" w14:textId="77777777">
            <w:pPr>
              <w:pStyle w:val="NoTableSpacing"/>
            </w:pPr>
            <w:r>
              <w:t>15-18</w:t>
            </w:r>
          </w:p>
        </w:tc>
        <w:tc>
          <w:tcPr>
            <w:tcW w:w="1446" w:type="pct"/>
            <w:tcBorders>
              <w:top w:val="nil"/>
              <w:bottom w:val="single" w:sz="4" w:space="0" w:color="auto"/>
            </w:tcBorders>
            <w:shd w:val="clear" w:color="auto" w:fill="F6F6F6"/>
            <w:vAlign w:val="center"/>
            <w:hideMark/>
          </w:tcPr>
          <w:p w14:paraId="7E68E280" w14:textId="77777777">
            <w:pPr>
              <w:pStyle w:val="NoTableSpacing"/>
            </w:pPr>
            <w:r>
              <w:t>+1</w:t>
            </w:r>
          </w:p>
        </w:tc>
        <w:tc>
          <w:tcPr>
            <w:tcW w:w="2024" w:type="pct"/>
            <w:tcBorders>
              <w:top w:val="nil"/>
              <w:bottom w:val="single" w:sz="4" w:space="0" w:color="auto"/>
            </w:tcBorders>
            <w:shd w:val="clear" w:color="auto" w:fill="F6F6F6"/>
            <w:vAlign w:val="center"/>
            <w:hideMark/>
          </w:tcPr>
          <w:p w14:paraId="18C63CCB" w14:textId="77777777">
            <w:pPr>
              <w:pStyle w:val="NoTableSpacing"/>
            </w:pPr>
            <w:r>
              <w:t>+1</w:t>
            </w:r>
          </w:p>
        </w:tc>
      </w:tr>
    </w:tbl>
    <w:p w14:paraId="425D8734" w14:textId="5E3B1CD2">
      <w:pPr>
        <w:pStyle w:val="BaseStyle"/>
      </w:pPr>
      <w:r>
        <w:rPr>
          <w:b/>
          <w:bCs/>
        </w:rPr>
        <w:br/>
      </w:r>
      <w:r>
        <w:rPr>
          <w:b/>
          <w:bCs/>
        </w:rPr>
        <w:t>Constitution</w:t>
      </w:r>
      <w:r>
        <w:rPr>
          <w:b/>
          <w:bCs/>
        </w:rPr>
        <w:t xml:space="preserve"> </w:t>
      </w:r>
      <w:r>
        <w:t>is vim, fitness, and toughness. It determines what</w:t>
      </w:r>
      <w:r>
        <w:t xml:space="preserve"> </w:t>
      </w:r>
      <w:r>
        <w:t>damage</w:t>
      </w:r>
      <w:r>
        <w:t xml:space="preserve"> </w:t>
      </w:r>
      <w:r>
        <w:t>can be endured and whether or not a character can withstand being raised from the dead,</w:t>
      </w:r>
      <w:r>
        <w:t xml:space="preserve"> </w:t>
      </w:r>
      <w:r>
        <w:t>polymorphed, or petrified.</w:t>
      </w:r>
    </w:p>
    <w:p w14:paraId="40B489B0" w14:textId="6FB541E6">
      <w:pPr>
        <w:pStyle w:val="NoTableSpacing"/>
      </w:pPr>
      <w:r>
        <w:rPr>
          <w:b/>
          <w:bCs/>
        </w:rPr>
        <w:t>Table 1.5 Constitution Adjustments</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5 Constitution Adjustments"/>
      </w:tblPr>
      <w:tblGrid>
        <w:gridCol w:w="4188"/>
        <w:gridCol w:w="3538"/>
        <w:gridCol w:w="3074"/>
      </w:tblGrid>
      <w:tr w14:paraId="3FB8F7E2" w14:textId="77777777">
        <w:trPr>
          <w:tblHeader/>
        </w:trPr>
        <w:tc>
          <w:tcPr>
            <w:tcW w:w="1939" w:type="pct"/>
            <w:tcBorders>
              <w:top w:val="single" w:sz="4" w:space="0" w:color="auto"/>
              <w:bottom w:val="nil"/>
            </w:tcBorders>
            <w:tcMar>
              <w:top w:w="15" w:type="dxa"/>
              <w:left w:w="0" w:type="dxa"/>
              <w:bottom w:w="15" w:type="dxa"/>
              <w:right w:w="0" w:type="dxa"/>
            </w:tcMar>
            <w:vAlign w:val="center"/>
            <w:hideMark/>
          </w:tcPr>
          <w:p w14:paraId="64297327" w14:textId="77777777">
            <w:pPr>
              <w:pStyle w:val="NoTableSpacing"/>
              <w:rPr>
                <w:b/>
                <w:bCs/>
              </w:rPr>
            </w:pPr>
            <w:r>
              <w:rPr>
                <w:b/>
                <w:bCs/>
              </w:rPr>
              <w:t>Constitution</w:t>
            </w:r>
          </w:p>
        </w:tc>
        <w:tc>
          <w:tcPr>
            <w:tcW w:w="1638" w:type="pct"/>
            <w:tcBorders>
              <w:top w:val="single" w:sz="4" w:space="0" w:color="auto"/>
              <w:bottom w:val="nil"/>
            </w:tcBorders>
            <w:tcMar>
              <w:top w:w="15" w:type="dxa"/>
              <w:left w:w="0" w:type="dxa"/>
              <w:bottom w:w="15" w:type="dxa"/>
              <w:right w:w="0" w:type="dxa"/>
            </w:tcMar>
            <w:vAlign w:val="center"/>
            <w:hideMark/>
          </w:tcPr>
          <w:p w14:paraId="2533999A" w14:textId="77777777">
            <w:pPr>
              <w:pStyle w:val="NoTableSpacing"/>
              <w:rPr>
                <w:b/>
                <w:bCs/>
              </w:rPr>
            </w:pPr>
            <w:r>
              <w:rPr>
                <w:b/>
                <w:bCs/>
              </w:rPr>
              <w:t>Hit Points</w:t>
            </w:r>
          </w:p>
        </w:tc>
        <w:tc>
          <w:tcPr>
            <w:tcW w:w="1423" w:type="pct"/>
            <w:tcBorders>
              <w:top w:val="single" w:sz="4" w:space="0" w:color="auto"/>
              <w:bottom w:val="nil"/>
            </w:tcBorders>
            <w:tcMar>
              <w:top w:w="15" w:type="dxa"/>
              <w:left w:w="0" w:type="dxa"/>
              <w:bottom w:w="15" w:type="dxa"/>
              <w:right w:w="0" w:type="dxa"/>
            </w:tcMar>
            <w:vAlign w:val="center"/>
            <w:hideMark/>
          </w:tcPr>
          <w:p w14:paraId="47987B24" w14:textId="77777777">
            <w:pPr>
              <w:pStyle w:val="NoTableSpacing"/>
              <w:rPr>
                <w:b/>
                <w:bCs/>
              </w:rPr>
            </w:pPr>
            <w:r>
              <w:rPr>
                <w:b/>
                <w:bCs/>
              </w:rPr>
              <w:t>Shock</w:t>
            </w:r>
          </w:p>
        </w:tc>
      </w:tr>
      <w:tr w14:paraId="3A77FCA1" w14:textId="77777777">
        <w:trPr>
          <w:tblHeader/>
        </w:trPr>
        <w:tc>
          <w:tcPr>
            <w:tcW w:w="1939" w:type="pct"/>
            <w:tcBorders>
              <w:top w:val="nil"/>
              <w:bottom w:val="single" w:sz="4" w:space="0" w:color="auto"/>
            </w:tcBorders>
            <w:tcMar>
              <w:top w:w="15" w:type="dxa"/>
              <w:left w:w="0" w:type="dxa"/>
              <w:bottom w:w="15" w:type="dxa"/>
              <w:right w:w="0" w:type="dxa"/>
            </w:tcMar>
            <w:vAlign w:val="center"/>
            <w:hideMark/>
          </w:tcPr>
          <w:p w14:paraId="360A70D8" w14:textId="77777777">
            <w:pPr>
              <w:pStyle w:val="NoTableSpacing"/>
              <w:rPr>
                <w:b/>
                <w:bCs/>
              </w:rPr>
            </w:pPr>
            <w:r>
              <w:rPr>
                <w:b/>
                <w:bCs/>
              </w:rPr>
              <w:t>Score</w:t>
            </w:r>
          </w:p>
        </w:tc>
        <w:tc>
          <w:tcPr>
            <w:tcW w:w="1638" w:type="pct"/>
            <w:tcBorders>
              <w:top w:val="nil"/>
              <w:bottom w:val="single" w:sz="4" w:space="0" w:color="auto"/>
            </w:tcBorders>
            <w:tcMar>
              <w:top w:w="15" w:type="dxa"/>
              <w:left w:w="0" w:type="dxa"/>
              <w:bottom w:w="15" w:type="dxa"/>
              <w:right w:w="0" w:type="dxa"/>
            </w:tcMar>
            <w:vAlign w:val="center"/>
            <w:hideMark/>
          </w:tcPr>
          <w:p w14:paraId="4997DCD8" w14:textId="77777777">
            <w:pPr>
              <w:pStyle w:val="NoTableSpacing"/>
              <w:rPr>
                <w:b/>
                <w:bCs/>
              </w:rPr>
            </w:pPr>
            <w:r>
              <w:rPr>
                <w:b/>
                <w:bCs/>
              </w:rPr>
              <w:t>per Die</w:t>
            </w:r>
          </w:p>
        </w:tc>
        <w:tc>
          <w:tcPr>
            <w:tcW w:w="1423" w:type="pct"/>
            <w:tcBorders>
              <w:top w:val="nil"/>
              <w:bottom w:val="single" w:sz="4" w:space="0" w:color="auto"/>
            </w:tcBorders>
            <w:tcMar>
              <w:top w:w="15" w:type="dxa"/>
              <w:left w:w="0" w:type="dxa"/>
              <w:bottom w:w="15" w:type="dxa"/>
              <w:right w:w="0" w:type="dxa"/>
            </w:tcMar>
            <w:vAlign w:val="center"/>
            <w:hideMark/>
          </w:tcPr>
          <w:p w14:paraId="62002428" w14:textId="77777777">
            <w:pPr>
              <w:pStyle w:val="NoTableSpacing"/>
              <w:rPr>
                <w:b/>
                <w:bCs/>
              </w:rPr>
            </w:pPr>
            <w:r>
              <w:rPr>
                <w:b/>
                <w:bCs/>
              </w:rPr>
              <w:t>Survival</w:t>
            </w:r>
          </w:p>
        </w:tc>
      </w:tr>
      <w:tr w14:paraId="5E0D1067" w14:textId="77777777">
        <w:tc>
          <w:tcPr>
            <w:tcW w:w="1939" w:type="pct"/>
            <w:tcBorders>
              <w:top w:val="single" w:sz="4" w:space="0" w:color="auto"/>
            </w:tcBorders>
            <w:shd w:val="clear" w:color="auto" w:fill="F6F6F6"/>
            <w:vAlign w:val="center"/>
            <w:hideMark/>
          </w:tcPr>
          <w:p w14:paraId="28238E1F" w14:textId="77777777">
            <w:pPr>
              <w:pStyle w:val="NoTableSpacing"/>
            </w:pPr>
            <w:r>
              <w:t>3-6</w:t>
            </w:r>
          </w:p>
        </w:tc>
        <w:tc>
          <w:tcPr>
            <w:tcW w:w="1638" w:type="pct"/>
            <w:tcBorders>
              <w:top w:val="single" w:sz="4" w:space="0" w:color="auto"/>
            </w:tcBorders>
            <w:shd w:val="clear" w:color="auto" w:fill="F6F6F6"/>
            <w:vAlign w:val="center"/>
            <w:hideMark/>
          </w:tcPr>
          <w:p w14:paraId="771008BC" w14:textId="77777777">
            <w:pPr>
              <w:pStyle w:val="NoTableSpacing"/>
            </w:pPr>
            <w:r>
              <w:t>−1*</w:t>
            </w:r>
          </w:p>
        </w:tc>
        <w:tc>
          <w:tcPr>
            <w:tcW w:w="1423" w:type="pct"/>
            <w:tcBorders>
              <w:top w:val="single" w:sz="4" w:space="0" w:color="auto"/>
            </w:tcBorders>
            <w:shd w:val="clear" w:color="auto" w:fill="F6F6F6"/>
            <w:vAlign w:val="center"/>
            <w:hideMark/>
          </w:tcPr>
          <w:p w14:paraId="3D2C0D75" w14:textId="77777777">
            <w:pPr>
              <w:pStyle w:val="NoTableSpacing"/>
            </w:pPr>
            <w:r>
              <w:t>20%</w:t>
            </w:r>
          </w:p>
        </w:tc>
      </w:tr>
      <w:tr w14:paraId="3E4D35AB" w14:textId="77777777">
        <w:tc>
          <w:tcPr>
            <w:tcW w:w="1939" w:type="pct"/>
            <w:shd w:val="clear" w:color="auto" w:fill="D5D5D5"/>
            <w:vAlign w:val="center"/>
            <w:hideMark/>
          </w:tcPr>
          <w:p w14:paraId="363B2386" w14:textId="77777777">
            <w:pPr>
              <w:pStyle w:val="NoTableSpacing"/>
            </w:pPr>
            <w:r>
              <w:t>7-8</w:t>
            </w:r>
          </w:p>
        </w:tc>
        <w:tc>
          <w:tcPr>
            <w:tcW w:w="1638" w:type="pct"/>
            <w:shd w:val="clear" w:color="auto" w:fill="D5D5D5"/>
            <w:vAlign w:val="center"/>
            <w:hideMark/>
          </w:tcPr>
          <w:p w14:paraId="15CE98EF" w14:textId="77777777">
            <w:pPr>
              <w:pStyle w:val="NoTableSpacing"/>
            </w:pPr>
            <w:r>
              <w:t>.</w:t>
            </w:r>
          </w:p>
        </w:tc>
        <w:tc>
          <w:tcPr>
            <w:tcW w:w="1423" w:type="pct"/>
            <w:shd w:val="clear" w:color="auto" w:fill="D5D5D5"/>
            <w:vAlign w:val="center"/>
            <w:hideMark/>
          </w:tcPr>
          <w:p w14:paraId="31CDC6B7" w14:textId="77777777">
            <w:pPr>
              <w:pStyle w:val="NoTableSpacing"/>
            </w:pPr>
            <w:r>
              <w:t>40%</w:t>
            </w:r>
          </w:p>
        </w:tc>
      </w:tr>
      <w:tr w14:paraId="67F82848" w14:textId="77777777">
        <w:tc>
          <w:tcPr>
            <w:tcW w:w="1939" w:type="pct"/>
            <w:shd w:val="clear" w:color="auto" w:fill="F6F6F6"/>
            <w:vAlign w:val="center"/>
            <w:hideMark/>
          </w:tcPr>
          <w:p w14:paraId="3310BD22" w14:textId="77777777">
            <w:pPr>
              <w:pStyle w:val="NoTableSpacing"/>
            </w:pPr>
            <w:r>
              <w:t>9</w:t>
            </w:r>
          </w:p>
        </w:tc>
        <w:tc>
          <w:tcPr>
            <w:tcW w:w="1638" w:type="pct"/>
            <w:shd w:val="clear" w:color="auto" w:fill="F6F6F6"/>
            <w:vAlign w:val="center"/>
            <w:hideMark/>
          </w:tcPr>
          <w:p w14:paraId="24349D4A" w14:textId="77777777">
            <w:pPr>
              <w:pStyle w:val="NoTableSpacing"/>
            </w:pPr>
            <w:r>
              <w:t>.</w:t>
            </w:r>
          </w:p>
        </w:tc>
        <w:tc>
          <w:tcPr>
            <w:tcW w:w="1423" w:type="pct"/>
            <w:shd w:val="clear" w:color="auto" w:fill="F6F6F6"/>
            <w:vAlign w:val="center"/>
            <w:hideMark/>
          </w:tcPr>
          <w:p w14:paraId="1182F4DB" w14:textId="77777777">
            <w:pPr>
              <w:pStyle w:val="NoTableSpacing"/>
            </w:pPr>
            <w:r>
              <w:t>60%</w:t>
            </w:r>
          </w:p>
        </w:tc>
      </w:tr>
      <w:tr w14:paraId="15C8045C" w14:textId="77777777">
        <w:tc>
          <w:tcPr>
            <w:tcW w:w="1939" w:type="pct"/>
            <w:shd w:val="clear" w:color="auto" w:fill="D5D5D5"/>
            <w:vAlign w:val="center"/>
            <w:hideMark/>
          </w:tcPr>
          <w:p w14:paraId="362E513C" w14:textId="77777777">
            <w:pPr>
              <w:pStyle w:val="NoTableSpacing"/>
            </w:pPr>
            <w:r>
              <w:t>10</w:t>
            </w:r>
          </w:p>
        </w:tc>
        <w:tc>
          <w:tcPr>
            <w:tcW w:w="1638" w:type="pct"/>
            <w:shd w:val="clear" w:color="auto" w:fill="D5D5D5"/>
            <w:vAlign w:val="center"/>
            <w:hideMark/>
          </w:tcPr>
          <w:p w14:paraId="29EF4709" w14:textId="77777777">
            <w:pPr>
              <w:pStyle w:val="NoTableSpacing"/>
            </w:pPr>
            <w:r>
              <w:t>.</w:t>
            </w:r>
          </w:p>
        </w:tc>
        <w:tc>
          <w:tcPr>
            <w:tcW w:w="1423" w:type="pct"/>
            <w:shd w:val="clear" w:color="auto" w:fill="D5D5D5"/>
            <w:vAlign w:val="center"/>
            <w:hideMark/>
          </w:tcPr>
          <w:p w14:paraId="5B84EEBF" w14:textId="77777777">
            <w:pPr>
              <w:pStyle w:val="NoTableSpacing"/>
            </w:pPr>
            <w:r>
              <w:t>70%</w:t>
            </w:r>
          </w:p>
        </w:tc>
      </w:tr>
      <w:tr w14:paraId="1B3C311C" w14:textId="77777777">
        <w:tc>
          <w:tcPr>
            <w:tcW w:w="1939" w:type="pct"/>
            <w:shd w:val="clear" w:color="auto" w:fill="F6F6F6"/>
            <w:vAlign w:val="center"/>
            <w:hideMark/>
          </w:tcPr>
          <w:p w14:paraId="355BF146" w14:textId="77777777">
            <w:pPr>
              <w:pStyle w:val="NoTableSpacing"/>
            </w:pPr>
            <w:r>
              <w:t>11</w:t>
            </w:r>
          </w:p>
        </w:tc>
        <w:tc>
          <w:tcPr>
            <w:tcW w:w="1638" w:type="pct"/>
            <w:shd w:val="clear" w:color="auto" w:fill="F6F6F6"/>
            <w:vAlign w:val="center"/>
            <w:hideMark/>
          </w:tcPr>
          <w:p w14:paraId="2343D895" w14:textId="77777777">
            <w:pPr>
              <w:pStyle w:val="NoTableSpacing"/>
            </w:pPr>
            <w:r>
              <w:t>.</w:t>
            </w:r>
          </w:p>
        </w:tc>
        <w:tc>
          <w:tcPr>
            <w:tcW w:w="1423" w:type="pct"/>
            <w:shd w:val="clear" w:color="auto" w:fill="F6F6F6"/>
            <w:vAlign w:val="center"/>
            <w:hideMark/>
          </w:tcPr>
          <w:p w14:paraId="7CD890E9" w14:textId="77777777">
            <w:pPr>
              <w:pStyle w:val="NoTableSpacing"/>
            </w:pPr>
            <w:r>
              <w:t>80%</w:t>
            </w:r>
          </w:p>
        </w:tc>
      </w:tr>
      <w:tr w14:paraId="5D6C9B17" w14:textId="77777777">
        <w:tc>
          <w:tcPr>
            <w:tcW w:w="1939" w:type="pct"/>
            <w:shd w:val="clear" w:color="auto" w:fill="D5D5D5"/>
            <w:vAlign w:val="center"/>
            <w:hideMark/>
          </w:tcPr>
          <w:p w14:paraId="6F34B963" w14:textId="77777777">
            <w:pPr>
              <w:pStyle w:val="NoTableSpacing"/>
            </w:pPr>
            <w:r>
              <w:t>12</w:t>
            </w:r>
          </w:p>
        </w:tc>
        <w:tc>
          <w:tcPr>
            <w:tcW w:w="1638" w:type="pct"/>
            <w:shd w:val="clear" w:color="auto" w:fill="D5D5D5"/>
            <w:vAlign w:val="center"/>
            <w:hideMark/>
          </w:tcPr>
          <w:p w14:paraId="54B91056" w14:textId="77777777">
            <w:pPr>
              <w:pStyle w:val="NoTableSpacing"/>
            </w:pPr>
            <w:r>
              <w:t>.</w:t>
            </w:r>
          </w:p>
        </w:tc>
        <w:tc>
          <w:tcPr>
            <w:tcW w:w="1423" w:type="pct"/>
            <w:shd w:val="clear" w:color="auto" w:fill="D5D5D5"/>
            <w:vAlign w:val="center"/>
            <w:hideMark/>
          </w:tcPr>
          <w:p w14:paraId="5AB4995E" w14:textId="77777777">
            <w:pPr>
              <w:pStyle w:val="NoTableSpacing"/>
            </w:pPr>
            <w:r>
              <w:t>90%</w:t>
            </w:r>
          </w:p>
        </w:tc>
      </w:tr>
      <w:tr w14:paraId="08E6DA1B" w14:textId="77777777">
        <w:tc>
          <w:tcPr>
            <w:tcW w:w="1939" w:type="pct"/>
            <w:tcBorders>
              <w:bottom w:val="nil"/>
            </w:tcBorders>
            <w:shd w:val="clear" w:color="auto" w:fill="F6F6F6"/>
            <w:vAlign w:val="center"/>
            <w:hideMark/>
          </w:tcPr>
          <w:p w14:paraId="2A86A96F" w14:textId="77777777">
            <w:pPr>
              <w:pStyle w:val="NoTableSpacing"/>
            </w:pPr>
            <w:r>
              <w:t>13-14</w:t>
            </w:r>
          </w:p>
        </w:tc>
        <w:tc>
          <w:tcPr>
            <w:tcW w:w="1638" w:type="pct"/>
            <w:tcBorders>
              <w:bottom w:val="nil"/>
            </w:tcBorders>
            <w:shd w:val="clear" w:color="auto" w:fill="F6F6F6"/>
            <w:vAlign w:val="center"/>
            <w:hideMark/>
          </w:tcPr>
          <w:p w14:paraId="0B1EC644" w14:textId="77777777">
            <w:pPr>
              <w:pStyle w:val="NoTableSpacing"/>
            </w:pPr>
            <w:r>
              <w:t>.</w:t>
            </w:r>
          </w:p>
        </w:tc>
        <w:tc>
          <w:tcPr>
            <w:tcW w:w="1423" w:type="pct"/>
            <w:tcBorders>
              <w:bottom w:val="nil"/>
            </w:tcBorders>
            <w:shd w:val="clear" w:color="auto" w:fill="F6F6F6"/>
            <w:vAlign w:val="center"/>
            <w:hideMark/>
          </w:tcPr>
          <w:p w14:paraId="36A8E85C" w14:textId="77777777">
            <w:pPr>
              <w:pStyle w:val="NoTableSpacing"/>
            </w:pPr>
            <w:r>
              <w:t>Always</w:t>
            </w:r>
          </w:p>
        </w:tc>
      </w:tr>
      <w:tr w14:paraId="3181ADF9" w14:textId="77777777">
        <w:tc>
          <w:tcPr>
            <w:tcW w:w="1939" w:type="pct"/>
            <w:tcBorders>
              <w:top w:val="nil"/>
              <w:bottom w:val="single" w:sz="4" w:space="0" w:color="auto"/>
            </w:tcBorders>
            <w:shd w:val="clear" w:color="auto" w:fill="D5D5D5"/>
            <w:vAlign w:val="center"/>
            <w:hideMark/>
          </w:tcPr>
          <w:p w14:paraId="1B49F8A1" w14:textId="77777777">
            <w:pPr>
              <w:pStyle w:val="NoTableSpacing"/>
            </w:pPr>
            <w:r>
              <w:t>15-18</w:t>
            </w:r>
          </w:p>
        </w:tc>
        <w:tc>
          <w:tcPr>
            <w:tcW w:w="1638" w:type="pct"/>
            <w:tcBorders>
              <w:top w:val="nil"/>
              <w:bottom w:val="single" w:sz="4" w:space="0" w:color="auto"/>
            </w:tcBorders>
            <w:shd w:val="clear" w:color="auto" w:fill="D5D5D5"/>
            <w:vAlign w:val="center"/>
            <w:hideMark/>
          </w:tcPr>
          <w:p w14:paraId="7FD40284" w14:textId="77777777">
            <w:pPr>
              <w:pStyle w:val="NoTableSpacing"/>
            </w:pPr>
            <w:r>
              <w:t>+1</w:t>
            </w:r>
          </w:p>
        </w:tc>
        <w:tc>
          <w:tcPr>
            <w:tcW w:w="1423" w:type="pct"/>
            <w:tcBorders>
              <w:top w:val="nil"/>
              <w:bottom w:val="single" w:sz="4" w:space="0" w:color="auto"/>
            </w:tcBorders>
            <w:shd w:val="clear" w:color="auto" w:fill="D5D5D5"/>
            <w:vAlign w:val="center"/>
            <w:hideMark/>
          </w:tcPr>
          <w:p w14:paraId="03716D7B" w14:textId="77777777">
            <w:pPr>
              <w:pStyle w:val="NoTableSpacing"/>
            </w:pPr>
            <w:r>
              <w:t>Always</w:t>
            </w:r>
          </w:p>
        </w:tc>
      </w:tr>
      <w:tr w14:paraId="1C0BF850" w14:textId="77777777">
        <w:tc>
          <w:tcPr>
            <w:tcW w:w="5000" w:type="pct"/>
            <w:gridSpan w:val="3"/>
            <w:tcBorders>
              <w:top w:val="single" w:sz="4" w:space="0" w:color="auto"/>
            </w:tcBorders>
            <w:vAlign w:val="center"/>
            <w:hideMark/>
          </w:tcPr>
          <w:p w14:paraId="56FBFC54" w14:textId="77777777">
            <w:pPr>
              <w:pStyle w:val="NoTableSpacing"/>
            </w:pPr>
            <w:r>
              <w:t>* Minimum 1 hit point per die.</w:t>
            </w:r>
          </w:p>
        </w:tc>
      </w:tr>
    </w:tbl>
    <w:p w14:paraId="0097893B" w14:textId="5A445F29">
      <w:pPr>
        <w:pStyle w:val="BaseStyle"/>
        <w:rPr>
          <w:b/>
          <w:bCs/>
        </w:rPr>
      </w:pPr>
      <w:r>
        <w:rPr>
          <w:b/>
          <w:bCs/>
        </w:rPr>
        <w:br/>
      </w:r>
      <w:r>
        <w:rPr>
          <w:b/>
          <w:bCs/>
        </w:rPr>
        <w:t>Shock Survival</w:t>
      </w:r>
      <w:r>
        <w:rPr>
          <w:b/>
          <w:bCs/>
        </w:rPr>
        <w:t xml:space="preserve"> </w:t>
      </w:r>
      <w:r>
        <w:t>is the probability that a character will survive the greatest physical ordeals. This check is required to be raised from the dead (any failed attempt indicates that no subsequent attempt can ever succeed), to survive returning to flesh after being turned to stone, and to survive transformation into another shape by the</w:t>
      </w:r>
      <w:r>
        <w:t xml:space="preserve"> </w:t>
      </w:r>
      <w:r>
        <w:t>baleful polymorph</w:t>
      </w:r>
      <w:r>
        <w:t xml:space="preserve"> </w:t>
      </w:r>
      <w:r>
        <w:t>spell.</w:t>
      </w:r>
    </w:p>
    <w:p w14:paraId="33988411" w14:textId="577322BD">
      <w:pPr>
        <w:pStyle w:val="BaseStyle"/>
      </w:pPr>
      <w:r>
        <w:rPr>
          <w:b/>
          <w:bCs/>
        </w:rPr>
        <w:t>Charisma</w:t>
      </w:r>
      <w:r>
        <w:rPr>
          <w:b/>
          <w:bCs/>
        </w:rPr>
        <w:t xml:space="preserve"> </w:t>
      </w:r>
      <w:r>
        <w:t>is comeliness, personal charm, and social influence. It is useful in determining</w:t>
      </w:r>
      <w:r>
        <w:t xml:space="preserve"> </w:t>
      </w:r>
      <w:r>
        <w:t>reactions, in negotiations, and for attracting</w:t>
      </w:r>
      <w:r>
        <w:t xml:space="preserve"> </w:t>
      </w:r>
      <w:r>
        <w:t>monsters</w:t>
      </w:r>
      <w:r>
        <w:t xml:space="preserve"> </w:t>
      </w:r>
      <w:r>
        <w:t>into service. It determines the number of</w:t>
      </w:r>
      <w:r>
        <w:t xml:space="preserve"> </w:t>
      </w:r>
      <w:r>
        <w:t>retainers</w:t>
      </w:r>
      <w:r>
        <w:t xml:space="preserve"> </w:t>
      </w:r>
      <w:r>
        <w:t>a character can have and the</w:t>
      </w:r>
      <w:r>
        <w:t xml:space="preserve"> </w:t>
      </w:r>
      <w:r>
        <w:t>loyalty</w:t>
      </w:r>
      <w:r>
        <w:t xml:space="preserve"> </w:t>
      </w:r>
      <w:r>
        <w:t>of any</w:t>
      </w:r>
      <w:r>
        <w:t xml:space="preserve"> </w:t>
      </w:r>
      <w:r>
        <w:t>hirelings.</w:t>
      </w:r>
    </w:p>
    <w:p w14:paraId="77088CCA" w14:textId="42FBECE0">
      <w:pPr>
        <w:pStyle w:val="NoTableSpacing"/>
      </w:pPr>
      <w:r>
        <w:rPr>
          <w:b/>
          <w:bCs/>
        </w:rPr>
        <w:t>Table 1.6 Charisma Adjustments</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6 Charisma Adjustments"/>
      </w:tblPr>
      <w:tblGrid>
        <w:gridCol w:w="2881"/>
        <w:gridCol w:w="2912"/>
        <w:gridCol w:w="2298"/>
        <w:gridCol w:w="2709"/>
      </w:tblGrid>
      <w:tr w14:paraId="631B8E00" w14:textId="77777777">
        <w:trPr>
          <w:tblHeader/>
        </w:trPr>
        <w:tc>
          <w:tcPr>
            <w:tcW w:w="1334" w:type="pct"/>
            <w:tcBorders>
              <w:top w:val="single" w:sz="4" w:space="0" w:color="auto"/>
              <w:bottom w:val="nil"/>
            </w:tcBorders>
            <w:tcMar>
              <w:top w:w="15" w:type="dxa"/>
              <w:left w:w="0" w:type="dxa"/>
              <w:bottom w:w="15" w:type="dxa"/>
              <w:right w:w="0" w:type="dxa"/>
            </w:tcMar>
            <w:vAlign w:val="center"/>
            <w:hideMark/>
          </w:tcPr>
          <w:p w14:paraId="2D12C54C" w14:textId="77777777">
            <w:pPr>
              <w:pStyle w:val="NoTableSpacing"/>
              <w:rPr>
                <w:b/>
                <w:bCs/>
              </w:rPr>
            </w:pPr>
            <w:r>
              <w:rPr>
                <w:b/>
                <w:bCs/>
              </w:rPr>
              <w:t>Charisma</w:t>
            </w:r>
          </w:p>
        </w:tc>
        <w:tc>
          <w:tcPr>
            <w:tcW w:w="1348" w:type="pct"/>
            <w:tcBorders>
              <w:top w:val="single" w:sz="4" w:space="0" w:color="auto"/>
              <w:bottom w:val="nil"/>
            </w:tcBorders>
            <w:tcMar>
              <w:top w:w="15" w:type="dxa"/>
              <w:left w:w="0" w:type="dxa"/>
              <w:bottom w:w="15" w:type="dxa"/>
              <w:right w:w="0" w:type="dxa"/>
            </w:tcMar>
            <w:vAlign w:val="center"/>
            <w:hideMark/>
          </w:tcPr>
          <w:p w14:paraId="4427B798" w14:textId="77777777">
            <w:pPr>
              <w:pStyle w:val="NoTableSpacing"/>
              <w:rPr>
                <w:b/>
                <w:bCs/>
              </w:rPr>
            </w:pPr>
            <w:r>
              <w:rPr>
                <w:b/>
                <w:bCs/>
              </w:rPr>
              <w:t>Maximum</w:t>
            </w:r>
          </w:p>
        </w:tc>
        <w:tc>
          <w:tcPr>
            <w:tcW w:w="1064" w:type="pct"/>
            <w:tcBorders>
              <w:top w:val="single" w:sz="4" w:space="0" w:color="auto"/>
              <w:bottom w:val="nil"/>
            </w:tcBorders>
            <w:tcMar>
              <w:top w:w="15" w:type="dxa"/>
              <w:left w:w="0" w:type="dxa"/>
              <w:bottom w:w="15" w:type="dxa"/>
              <w:right w:w="0" w:type="dxa"/>
            </w:tcMar>
            <w:vAlign w:val="center"/>
            <w:hideMark/>
          </w:tcPr>
          <w:p w14:paraId="42BB2AE5" w14:textId="77777777">
            <w:pPr>
              <w:pStyle w:val="NoTableSpacing"/>
              <w:rPr>
                <w:b/>
                <w:bCs/>
              </w:rPr>
            </w:pPr>
            <w:r>
              <w:rPr>
                <w:b/>
                <w:bCs/>
              </w:rPr>
              <w:t>Loyalty</w:t>
            </w:r>
          </w:p>
        </w:tc>
        <w:tc>
          <w:tcPr>
            <w:tcW w:w="1254" w:type="pct"/>
            <w:tcBorders>
              <w:top w:val="single" w:sz="4" w:space="0" w:color="auto"/>
              <w:bottom w:val="nil"/>
            </w:tcBorders>
            <w:tcMar>
              <w:top w:w="15" w:type="dxa"/>
              <w:left w:w="0" w:type="dxa"/>
              <w:bottom w:w="15" w:type="dxa"/>
              <w:right w:w="0" w:type="dxa"/>
            </w:tcMar>
            <w:vAlign w:val="center"/>
            <w:hideMark/>
          </w:tcPr>
          <w:p w14:paraId="21696384" w14:textId="77777777">
            <w:pPr>
              <w:pStyle w:val="NoTableSpacing"/>
              <w:rPr>
                <w:b/>
                <w:bCs/>
              </w:rPr>
            </w:pPr>
            <w:r>
              <w:rPr>
                <w:b/>
                <w:bCs/>
              </w:rPr>
              <w:t>Reaction</w:t>
            </w:r>
          </w:p>
        </w:tc>
      </w:tr>
      <w:tr w14:paraId="0D91DA7D" w14:textId="77777777">
        <w:trPr>
          <w:tblHeader/>
        </w:trPr>
        <w:tc>
          <w:tcPr>
            <w:tcW w:w="1334" w:type="pct"/>
            <w:tcBorders>
              <w:top w:val="nil"/>
              <w:bottom w:val="single" w:sz="4" w:space="0" w:color="auto"/>
            </w:tcBorders>
            <w:tcMar>
              <w:top w:w="15" w:type="dxa"/>
              <w:left w:w="0" w:type="dxa"/>
              <w:bottom w:w="15" w:type="dxa"/>
              <w:right w:w="0" w:type="dxa"/>
            </w:tcMar>
            <w:vAlign w:val="center"/>
            <w:hideMark/>
          </w:tcPr>
          <w:p w14:paraId="3323880B" w14:textId="77777777">
            <w:pPr>
              <w:pStyle w:val="NoTableSpacing"/>
              <w:rPr>
                <w:b/>
                <w:bCs/>
              </w:rPr>
            </w:pPr>
            <w:r>
              <w:rPr>
                <w:b/>
                <w:bCs/>
              </w:rPr>
              <w:t>Score</w:t>
            </w:r>
          </w:p>
        </w:tc>
        <w:tc>
          <w:tcPr>
            <w:tcW w:w="1348" w:type="pct"/>
            <w:tcBorders>
              <w:top w:val="nil"/>
              <w:bottom w:val="single" w:sz="4" w:space="0" w:color="auto"/>
            </w:tcBorders>
            <w:tcMar>
              <w:top w:w="15" w:type="dxa"/>
              <w:left w:w="0" w:type="dxa"/>
              <w:bottom w:w="15" w:type="dxa"/>
              <w:right w:w="0" w:type="dxa"/>
            </w:tcMar>
            <w:vAlign w:val="center"/>
            <w:hideMark/>
          </w:tcPr>
          <w:p w14:paraId="7526D301" w14:textId="77777777">
            <w:pPr>
              <w:pStyle w:val="NoTableSpacing"/>
              <w:rPr>
                <w:b/>
                <w:bCs/>
              </w:rPr>
            </w:pPr>
            <w:r>
              <w:rPr>
                <w:b/>
                <w:bCs/>
              </w:rPr>
              <w:t>Retainers</w:t>
            </w:r>
          </w:p>
        </w:tc>
        <w:tc>
          <w:tcPr>
            <w:tcW w:w="1064" w:type="pct"/>
            <w:tcBorders>
              <w:top w:val="nil"/>
              <w:bottom w:val="single" w:sz="4" w:space="0" w:color="auto"/>
            </w:tcBorders>
            <w:tcMar>
              <w:top w:w="15" w:type="dxa"/>
              <w:left w:w="0" w:type="dxa"/>
              <w:bottom w:w="15" w:type="dxa"/>
              <w:right w:w="0" w:type="dxa"/>
            </w:tcMar>
            <w:vAlign w:val="center"/>
            <w:hideMark/>
          </w:tcPr>
          <w:p w14:paraId="6D79B25D" w14:textId="77777777">
            <w:pPr>
              <w:pStyle w:val="NoTableSpacing"/>
              <w:rPr>
                <w:b/>
                <w:bCs/>
              </w:rPr>
            </w:pPr>
            <w:r>
              <w:rPr>
                <w:b/>
                <w:bCs/>
              </w:rPr>
              <w:t>Adj.</w:t>
            </w:r>
          </w:p>
        </w:tc>
        <w:tc>
          <w:tcPr>
            <w:tcW w:w="1254" w:type="pct"/>
            <w:tcBorders>
              <w:top w:val="nil"/>
              <w:bottom w:val="single" w:sz="4" w:space="0" w:color="auto"/>
            </w:tcBorders>
            <w:tcMar>
              <w:top w:w="15" w:type="dxa"/>
              <w:left w:w="0" w:type="dxa"/>
              <w:bottom w:w="15" w:type="dxa"/>
              <w:right w:w="0" w:type="dxa"/>
            </w:tcMar>
            <w:vAlign w:val="center"/>
            <w:hideMark/>
          </w:tcPr>
          <w:p w14:paraId="70BC944A" w14:textId="77777777">
            <w:pPr>
              <w:pStyle w:val="NoTableSpacing"/>
              <w:rPr>
                <w:b/>
                <w:bCs/>
              </w:rPr>
            </w:pPr>
            <w:r>
              <w:rPr>
                <w:b/>
                <w:bCs/>
              </w:rPr>
              <w:t>Adj.</w:t>
            </w:r>
          </w:p>
        </w:tc>
      </w:tr>
      <w:tr w14:paraId="4CAAB07D" w14:textId="77777777">
        <w:tc>
          <w:tcPr>
            <w:tcW w:w="1334" w:type="pct"/>
            <w:tcBorders>
              <w:top w:val="single" w:sz="4" w:space="0" w:color="auto"/>
            </w:tcBorders>
            <w:shd w:val="clear" w:color="auto" w:fill="F6F6F6"/>
            <w:vAlign w:val="center"/>
            <w:hideMark/>
          </w:tcPr>
          <w:p w14:paraId="2F77ADC6" w14:textId="77777777">
            <w:pPr>
              <w:pStyle w:val="NoTableSpacing"/>
            </w:pPr>
            <w:r>
              <w:t>3</w:t>
            </w:r>
          </w:p>
        </w:tc>
        <w:tc>
          <w:tcPr>
            <w:tcW w:w="1348" w:type="pct"/>
            <w:tcBorders>
              <w:top w:val="single" w:sz="4" w:space="0" w:color="auto"/>
            </w:tcBorders>
            <w:shd w:val="clear" w:color="auto" w:fill="F6F6F6"/>
            <w:vAlign w:val="center"/>
            <w:hideMark/>
          </w:tcPr>
          <w:p w14:paraId="1D525FE5" w14:textId="77777777">
            <w:pPr>
              <w:pStyle w:val="NoTableSpacing"/>
            </w:pPr>
            <w:r>
              <w:t>1</w:t>
            </w:r>
          </w:p>
        </w:tc>
        <w:tc>
          <w:tcPr>
            <w:tcW w:w="1064" w:type="pct"/>
            <w:tcBorders>
              <w:top w:val="single" w:sz="4" w:space="0" w:color="auto"/>
            </w:tcBorders>
            <w:shd w:val="clear" w:color="auto" w:fill="F6F6F6"/>
            <w:vAlign w:val="center"/>
            <w:hideMark/>
          </w:tcPr>
          <w:p w14:paraId="7C359B4C" w14:textId="77777777">
            <w:pPr>
              <w:pStyle w:val="NoTableSpacing"/>
            </w:pPr>
            <w:r>
              <w:t>−2</w:t>
            </w:r>
          </w:p>
        </w:tc>
        <w:tc>
          <w:tcPr>
            <w:tcW w:w="1254" w:type="pct"/>
            <w:tcBorders>
              <w:top w:val="single" w:sz="4" w:space="0" w:color="auto"/>
            </w:tcBorders>
            <w:shd w:val="clear" w:color="auto" w:fill="F6F6F6"/>
            <w:vAlign w:val="center"/>
            <w:hideMark/>
          </w:tcPr>
          <w:p w14:paraId="2F939AE9" w14:textId="77777777">
            <w:pPr>
              <w:pStyle w:val="NoTableSpacing"/>
            </w:pPr>
            <w:r>
              <w:t>−1</w:t>
            </w:r>
          </w:p>
        </w:tc>
      </w:tr>
      <w:tr w14:paraId="19BD0D4A" w14:textId="77777777">
        <w:tc>
          <w:tcPr>
            <w:tcW w:w="1334" w:type="pct"/>
            <w:shd w:val="clear" w:color="auto" w:fill="D5D5D5"/>
            <w:vAlign w:val="center"/>
            <w:hideMark/>
          </w:tcPr>
          <w:p w14:paraId="4B418F10" w14:textId="77777777">
            <w:pPr>
              <w:pStyle w:val="NoTableSpacing"/>
            </w:pPr>
            <w:r>
              <w:t>4</w:t>
            </w:r>
          </w:p>
        </w:tc>
        <w:tc>
          <w:tcPr>
            <w:tcW w:w="1348" w:type="pct"/>
            <w:shd w:val="clear" w:color="auto" w:fill="D5D5D5"/>
            <w:vAlign w:val="center"/>
            <w:hideMark/>
          </w:tcPr>
          <w:p w14:paraId="2D1A48FB" w14:textId="77777777">
            <w:pPr>
              <w:pStyle w:val="NoTableSpacing"/>
            </w:pPr>
            <w:r>
              <w:t>2</w:t>
            </w:r>
          </w:p>
        </w:tc>
        <w:tc>
          <w:tcPr>
            <w:tcW w:w="1064" w:type="pct"/>
            <w:shd w:val="clear" w:color="auto" w:fill="D5D5D5"/>
            <w:vAlign w:val="center"/>
            <w:hideMark/>
          </w:tcPr>
          <w:p w14:paraId="646E9BCC" w14:textId="77777777">
            <w:pPr>
              <w:pStyle w:val="NoTableSpacing"/>
            </w:pPr>
            <w:r>
              <w:t>−1</w:t>
            </w:r>
          </w:p>
        </w:tc>
        <w:tc>
          <w:tcPr>
            <w:tcW w:w="1254" w:type="pct"/>
            <w:shd w:val="clear" w:color="auto" w:fill="D5D5D5"/>
            <w:vAlign w:val="center"/>
            <w:hideMark/>
          </w:tcPr>
          <w:p w14:paraId="025BE06B" w14:textId="77777777">
            <w:pPr>
              <w:pStyle w:val="NoTableSpacing"/>
            </w:pPr>
            <w:r>
              <w:t>−1</w:t>
            </w:r>
          </w:p>
        </w:tc>
      </w:tr>
      <w:tr w14:paraId="0BFDF533" w14:textId="77777777">
        <w:tc>
          <w:tcPr>
            <w:tcW w:w="1334" w:type="pct"/>
            <w:shd w:val="clear" w:color="auto" w:fill="F6F6F6"/>
            <w:vAlign w:val="center"/>
            <w:hideMark/>
          </w:tcPr>
          <w:p w14:paraId="04B38E01" w14:textId="77777777">
            <w:pPr>
              <w:pStyle w:val="NoTableSpacing"/>
            </w:pPr>
            <w:r>
              <w:t>5</w:t>
            </w:r>
          </w:p>
        </w:tc>
        <w:tc>
          <w:tcPr>
            <w:tcW w:w="1348" w:type="pct"/>
            <w:shd w:val="clear" w:color="auto" w:fill="F6F6F6"/>
            <w:vAlign w:val="center"/>
            <w:hideMark/>
          </w:tcPr>
          <w:p w14:paraId="775B76BB" w14:textId="77777777">
            <w:pPr>
              <w:pStyle w:val="NoTableSpacing"/>
            </w:pPr>
            <w:r>
              <w:t>2</w:t>
            </w:r>
          </w:p>
        </w:tc>
        <w:tc>
          <w:tcPr>
            <w:tcW w:w="1064" w:type="pct"/>
            <w:shd w:val="clear" w:color="auto" w:fill="F6F6F6"/>
            <w:vAlign w:val="center"/>
            <w:hideMark/>
          </w:tcPr>
          <w:p w14:paraId="0AE6D0E2" w14:textId="77777777">
            <w:pPr>
              <w:pStyle w:val="NoTableSpacing"/>
            </w:pPr>
            <w:r>
              <w:t>−1</w:t>
            </w:r>
          </w:p>
        </w:tc>
        <w:tc>
          <w:tcPr>
            <w:tcW w:w="1254" w:type="pct"/>
            <w:shd w:val="clear" w:color="auto" w:fill="F6F6F6"/>
            <w:vAlign w:val="center"/>
            <w:hideMark/>
          </w:tcPr>
          <w:p w14:paraId="53E825C6" w14:textId="77777777">
            <w:pPr>
              <w:pStyle w:val="NoTableSpacing"/>
            </w:pPr>
            <w:r>
              <w:t>−1</w:t>
            </w:r>
          </w:p>
        </w:tc>
      </w:tr>
      <w:tr w14:paraId="47349859" w14:textId="77777777">
        <w:tc>
          <w:tcPr>
            <w:tcW w:w="1334" w:type="pct"/>
            <w:shd w:val="clear" w:color="auto" w:fill="D5D5D5"/>
            <w:vAlign w:val="center"/>
            <w:hideMark/>
          </w:tcPr>
          <w:p w14:paraId="28B457F5" w14:textId="77777777">
            <w:pPr>
              <w:pStyle w:val="NoTableSpacing"/>
            </w:pPr>
            <w:r>
              <w:t>6</w:t>
            </w:r>
          </w:p>
        </w:tc>
        <w:tc>
          <w:tcPr>
            <w:tcW w:w="1348" w:type="pct"/>
            <w:shd w:val="clear" w:color="auto" w:fill="D5D5D5"/>
            <w:vAlign w:val="center"/>
            <w:hideMark/>
          </w:tcPr>
          <w:p w14:paraId="299F0ED9" w14:textId="77777777">
            <w:pPr>
              <w:pStyle w:val="NoTableSpacing"/>
            </w:pPr>
            <w:r>
              <w:t>3</w:t>
            </w:r>
          </w:p>
        </w:tc>
        <w:tc>
          <w:tcPr>
            <w:tcW w:w="1064" w:type="pct"/>
            <w:shd w:val="clear" w:color="auto" w:fill="D5D5D5"/>
            <w:vAlign w:val="center"/>
            <w:hideMark/>
          </w:tcPr>
          <w:p w14:paraId="56096130" w14:textId="77777777">
            <w:pPr>
              <w:pStyle w:val="NoTableSpacing"/>
            </w:pPr>
            <w:r>
              <w:t>.</w:t>
            </w:r>
          </w:p>
        </w:tc>
        <w:tc>
          <w:tcPr>
            <w:tcW w:w="1254" w:type="pct"/>
            <w:shd w:val="clear" w:color="auto" w:fill="D5D5D5"/>
            <w:vAlign w:val="center"/>
            <w:hideMark/>
          </w:tcPr>
          <w:p w14:paraId="40E25DC8" w14:textId="77777777">
            <w:pPr>
              <w:pStyle w:val="NoTableSpacing"/>
            </w:pPr>
            <w:r>
              <w:t>−1</w:t>
            </w:r>
          </w:p>
        </w:tc>
      </w:tr>
      <w:tr w14:paraId="79D1F33F" w14:textId="77777777">
        <w:tc>
          <w:tcPr>
            <w:tcW w:w="1334" w:type="pct"/>
            <w:shd w:val="clear" w:color="auto" w:fill="F6F6F6"/>
            <w:vAlign w:val="center"/>
            <w:hideMark/>
          </w:tcPr>
          <w:p w14:paraId="47C56E3D" w14:textId="77777777">
            <w:pPr>
              <w:pStyle w:val="NoTableSpacing"/>
            </w:pPr>
            <w:r>
              <w:t>7-8</w:t>
            </w:r>
          </w:p>
        </w:tc>
        <w:tc>
          <w:tcPr>
            <w:tcW w:w="1348" w:type="pct"/>
            <w:shd w:val="clear" w:color="auto" w:fill="F6F6F6"/>
            <w:vAlign w:val="center"/>
            <w:hideMark/>
          </w:tcPr>
          <w:p w14:paraId="7C23072D" w14:textId="77777777">
            <w:pPr>
              <w:pStyle w:val="NoTableSpacing"/>
            </w:pPr>
            <w:r>
              <w:t>3</w:t>
            </w:r>
          </w:p>
        </w:tc>
        <w:tc>
          <w:tcPr>
            <w:tcW w:w="1064" w:type="pct"/>
            <w:shd w:val="clear" w:color="auto" w:fill="F6F6F6"/>
            <w:vAlign w:val="center"/>
            <w:hideMark/>
          </w:tcPr>
          <w:p w14:paraId="66D75490" w14:textId="77777777">
            <w:pPr>
              <w:pStyle w:val="NoTableSpacing"/>
            </w:pPr>
            <w:r>
              <w:t>.</w:t>
            </w:r>
          </w:p>
        </w:tc>
        <w:tc>
          <w:tcPr>
            <w:tcW w:w="1254" w:type="pct"/>
            <w:shd w:val="clear" w:color="auto" w:fill="F6F6F6"/>
            <w:vAlign w:val="center"/>
            <w:hideMark/>
          </w:tcPr>
          <w:p w14:paraId="6DD40508" w14:textId="77777777">
            <w:pPr>
              <w:pStyle w:val="NoTableSpacing"/>
            </w:pPr>
            <w:r>
              <w:t>.</w:t>
            </w:r>
          </w:p>
        </w:tc>
      </w:tr>
      <w:tr w14:paraId="358383FE" w14:textId="77777777">
        <w:tc>
          <w:tcPr>
            <w:tcW w:w="1334" w:type="pct"/>
            <w:shd w:val="clear" w:color="auto" w:fill="D5D5D5"/>
            <w:vAlign w:val="center"/>
            <w:hideMark/>
          </w:tcPr>
          <w:p w14:paraId="066DB519" w14:textId="77777777">
            <w:pPr>
              <w:pStyle w:val="NoTableSpacing"/>
            </w:pPr>
            <w:r>
              <w:t>9-12</w:t>
            </w:r>
          </w:p>
        </w:tc>
        <w:tc>
          <w:tcPr>
            <w:tcW w:w="1348" w:type="pct"/>
            <w:shd w:val="clear" w:color="auto" w:fill="D5D5D5"/>
            <w:vAlign w:val="center"/>
            <w:hideMark/>
          </w:tcPr>
          <w:p w14:paraId="39C92147" w14:textId="77777777">
            <w:pPr>
              <w:pStyle w:val="NoTableSpacing"/>
            </w:pPr>
            <w:r>
              <w:t>4</w:t>
            </w:r>
          </w:p>
        </w:tc>
        <w:tc>
          <w:tcPr>
            <w:tcW w:w="1064" w:type="pct"/>
            <w:shd w:val="clear" w:color="auto" w:fill="D5D5D5"/>
            <w:vAlign w:val="center"/>
            <w:hideMark/>
          </w:tcPr>
          <w:p w14:paraId="740E662C" w14:textId="77777777">
            <w:pPr>
              <w:pStyle w:val="NoTableSpacing"/>
            </w:pPr>
            <w:r>
              <w:t>.</w:t>
            </w:r>
          </w:p>
        </w:tc>
        <w:tc>
          <w:tcPr>
            <w:tcW w:w="1254" w:type="pct"/>
            <w:shd w:val="clear" w:color="auto" w:fill="D5D5D5"/>
            <w:vAlign w:val="center"/>
            <w:hideMark/>
          </w:tcPr>
          <w:p w14:paraId="6772ADD4" w14:textId="77777777">
            <w:pPr>
              <w:pStyle w:val="NoTableSpacing"/>
            </w:pPr>
            <w:r>
              <w:t>.</w:t>
            </w:r>
          </w:p>
        </w:tc>
      </w:tr>
      <w:tr w14:paraId="56A71598" w14:textId="77777777">
        <w:tc>
          <w:tcPr>
            <w:tcW w:w="1334" w:type="pct"/>
            <w:shd w:val="clear" w:color="auto" w:fill="F6F6F6"/>
            <w:vAlign w:val="center"/>
            <w:hideMark/>
          </w:tcPr>
          <w:p w14:paraId="116B8948" w14:textId="77777777">
            <w:pPr>
              <w:pStyle w:val="NoTableSpacing"/>
            </w:pPr>
            <w:r>
              <w:t>13-14</w:t>
            </w:r>
          </w:p>
        </w:tc>
        <w:tc>
          <w:tcPr>
            <w:tcW w:w="1348" w:type="pct"/>
            <w:shd w:val="clear" w:color="auto" w:fill="F6F6F6"/>
            <w:vAlign w:val="center"/>
            <w:hideMark/>
          </w:tcPr>
          <w:p w14:paraId="657E591C" w14:textId="77777777">
            <w:pPr>
              <w:pStyle w:val="NoTableSpacing"/>
            </w:pPr>
            <w:r>
              <w:t>6</w:t>
            </w:r>
          </w:p>
        </w:tc>
        <w:tc>
          <w:tcPr>
            <w:tcW w:w="1064" w:type="pct"/>
            <w:shd w:val="clear" w:color="auto" w:fill="F6F6F6"/>
            <w:vAlign w:val="center"/>
            <w:hideMark/>
          </w:tcPr>
          <w:p w14:paraId="3B2D6BBA" w14:textId="77777777">
            <w:pPr>
              <w:pStyle w:val="NoTableSpacing"/>
            </w:pPr>
            <w:r>
              <w:t>+1</w:t>
            </w:r>
          </w:p>
        </w:tc>
        <w:tc>
          <w:tcPr>
            <w:tcW w:w="1254" w:type="pct"/>
            <w:shd w:val="clear" w:color="auto" w:fill="F6F6F6"/>
            <w:vAlign w:val="center"/>
            <w:hideMark/>
          </w:tcPr>
          <w:p w14:paraId="588A8F44" w14:textId="77777777">
            <w:pPr>
              <w:pStyle w:val="NoTableSpacing"/>
            </w:pPr>
            <w:r>
              <w:t>.</w:t>
            </w:r>
          </w:p>
        </w:tc>
      </w:tr>
      <w:tr w14:paraId="1FDAA7A8" w14:textId="77777777">
        <w:tc>
          <w:tcPr>
            <w:tcW w:w="1334" w:type="pct"/>
            <w:shd w:val="clear" w:color="auto" w:fill="D5D5D5"/>
            <w:vAlign w:val="center"/>
            <w:hideMark/>
          </w:tcPr>
          <w:p w14:paraId="62F445A7" w14:textId="77777777">
            <w:pPr>
              <w:pStyle w:val="NoTableSpacing"/>
            </w:pPr>
            <w:r>
              <w:t>15</w:t>
            </w:r>
          </w:p>
        </w:tc>
        <w:tc>
          <w:tcPr>
            <w:tcW w:w="1348" w:type="pct"/>
            <w:shd w:val="clear" w:color="auto" w:fill="D5D5D5"/>
            <w:vAlign w:val="center"/>
            <w:hideMark/>
          </w:tcPr>
          <w:p w14:paraId="502104EA" w14:textId="77777777">
            <w:pPr>
              <w:pStyle w:val="NoTableSpacing"/>
            </w:pPr>
            <w:r>
              <w:t>6</w:t>
            </w:r>
          </w:p>
        </w:tc>
        <w:tc>
          <w:tcPr>
            <w:tcW w:w="1064" w:type="pct"/>
            <w:shd w:val="clear" w:color="auto" w:fill="D5D5D5"/>
            <w:vAlign w:val="center"/>
            <w:hideMark/>
          </w:tcPr>
          <w:p w14:paraId="1DC65868" w14:textId="77777777">
            <w:pPr>
              <w:pStyle w:val="NoTableSpacing"/>
            </w:pPr>
            <w:r>
              <w:t>+1</w:t>
            </w:r>
          </w:p>
        </w:tc>
        <w:tc>
          <w:tcPr>
            <w:tcW w:w="1254" w:type="pct"/>
            <w:shd w:val="clear" w:color="auto" w:fill="D5D5D5"/>
            <w:vAlign w:val="center"/>
            <w:hideMark/>
          </w:tcPr>
          <w:p w14:paraId="5D3A47A0" w14:textId="77777777">
            <w:pPr>
              <w:pStyle w:val="NoTableSpacing"/>
            </w:pPr>
            <w:r>
              <w:t>+1</w:t>
            </w:r>
          </w:p>
        </w:tc>
      </w:tr>
      <w:tr w14:paraId="78B6D4D1" w14:textId="77777777">
        <w:tc>
          <w:tcPr>
            <w:tcW w:w="1334" w:type="pct"/>
            <w:shd w:val="clear" w:color="auto" w:fill="F6F6F6"/>
            <w:vAlign w:val="center"/>
            <w:hideMark/>
          </w:tcPr>
          <w:p w14:paraId="225EAC67" w14:textId="77777777">
            <w:pPr>
              <w:pStyle w:val="NoTableSpacing"/>
            </w:pPr>
            <w:r>
              <w:t>16</w:t>
            </w:r>
          </w:p>
        </w:tc>
        <w:tc>
          <w:tcPr>
            <w:tcW w:w="1348" w:type="pct"/>
            <w:shd w:val="clear" w:color="auto" w:fill="F6F6F6"/>
            <w:vAlign w:val="center"/>
            <w:hideMark/>
          </w:tcPr>
          <w:p w14:paraId="2508B320" w14:textId="77777777">
            <w:pPr>
              <w:pStyle w:val="NoTableSpacing"/>
            </w:pPr>
            <w:r>
              <w:t>8</w:t>
            </w:r>
          </w:p>
        </w:tc>
        <w:tc>
          <w:tcPr>
            <w:tcW w:w="1064" w:type="pct"/>
            <w:shd w:val="clear" w:color="auto" w:fill="F6F6F6"/>
            <w:vAlign w:val="center"/>
            <w:hideMark/>
          </w:tcPr>
          <w:p w14:paraId="59CCA5F2" w14:textId="77777777">
            <w:pPr>
              <w:pStyle w:val="NoTableSpacing"/>
            </w:pPr>
            <w:r>
              <w:t>+2</w:t>
            </w:r>
          </w:p>
        </w:tc>
        <w:tc>
          <w:tcPr>
            <w:tcW w:w="1254" w:type="pct"/>
            <w:shd w:val="clear" w:color="auto" w:fill="F6F6F6"/>
            <w:vAlign w:val="center"/>
            <w:hideMark/>
          </w:tcPr>
          <w:p w14:paraId="1B070E28" w14:textId="77777777">
            <w:pPr>
              <w:pStyle w:val="NoTableSpacing"/>
            </w:pPr>
            <w:r>
              <w:t>+1</w:t>
            </w:r>
          </w:p>
        </w:tc>
      </w:tr>
      <w:tr w14:paraId="2C6B9810" w14:textId="77777777">
        <w:tc>
          <w:tcPr>
            <w:tcW w:w="1334" w:type="pct"/>
            <w:tcBorders>
              <w:bottom w:val="nil"/>
            </w:tcBorders>
            <w:shd w:val="clear" w:color="auto" w:fill="D5D5D5"/>
            <w:vAlign w:val="center"/>
            <w:hideMark/>
          </w:tcPr>
          <w:p w14:paraId="190F5049" w14:textId="77777777">
            <w:pPr>
              <w:pStyle w:val="NoTableSpacing"/>
            </w:pPr>
            <w:r>
              <w:t>17</w:t>
            </w:r>
          </w:p>
        </w:tc>
        <w:tc>
          <w:tcPr>
            <w:tcW w:w="1348" w:type="pct"/>
            <w:tcBorders>
              <w:bottom w:val="nil"/>
            </w:tcBorders>
            <w:shd w:val="clear" w:color="auto" w:fill="D5D5D5"/>
            <w:vAlign w:val="center"/>
            <w:hideMark/>
          </w:tcPr>
          <w:p w14:paraId="7B87CBD2" w14:textId="77777777">
            <w:pPr>
              <w:pStyle w:val="NoTableSpacing"/>
            </w:pPr>
            <w:r>
              <w:t>8</w:t>
            </w:r>
          </w:p>
        </w:tc>
        <w:tc>
          <w:tcPr>
            <w:tcW w:w="1064" w:type="pct"/>
            <w:tcBorders>
              <w:bottom w:val="nil"/>
            </w:tcBorders>
            <w:shd w:val="clear" w:color="auto" w:fill="D5D5D5"/>
            <w:vAlign w:val="center"/>
            <w:hideMark/>
          </w:tcPr>
          <w:p w14:paraId="23A3262F" w14:textId="77777777">
            <w:pPr>
              <w:pStyle w:val="NoTableSpacing"/>
            </w:pPr>
            <w:r>
              <w:t>+2</w:t>
            </w:r>
          </w:p>
        </w:tc>
        <w:tc>
          <w:tcPr>
            <w:tcW w:w="1254" w:type="pct"/>
            <w:tcBorders>
              <w:bottom w:val="nil"/>
            </w:tcBorders>
            <w:shd w:val="clear" w:color="auto" w:fill="D5D5D5"/>
            <w:vAlign w:val="center"/>
            <w:hideMark/>
          </w:tcPr>
          <w:p w14:paraId="44FCAC52" w14:textId="77777777">
            <w:pPr>
              <w:pStyle w:val="NoTableSpacing"/>
            </w:pPr>
            <w:r>
              <w:t>+1</w:t>
            </w:r>
          </w:p>
        </w:tc>
      </w:tr>
      <w:tr w14:paraId="564E9381" w14:textId="77777777">
        <w:tc>
          <w:tcPr>
            <w:tcW w:w="1334" w:type="pct"/>
            <w:tcBorders>
              <w:top w:val="nil"/>
              <w:bottom w:val="single" w:sz="4" w:space="0" w:color="auto"/>
            </w:tcBorders>
            <w:shd w:val="clear" w:color="auto" w:fill="F6F6F6"/>
            <w:vAlign w:val="center"/>
            <w:hideMark/>
          </w:tcPr>
          <w:p w14:paraId="36B56239" w14:textId="77777777">
            <w:pPr>
              <w:pStyle w:val="NoTableSpacing"/>
            </w:pPr>
            <w:r>
              <w:t>18</w:t>
            </w:r>
          </w:p>
        </w:tc>
        <w:tc>
          <w:tcPr>
            <w:tcW w:w="1348" w:type="pct"/>
            <w:tcBorders>
              <w:top w:val="nil"/>
              <w:bottom w:val="single" w:sz="4" w:space="0" w:color="auto"/>
            </w:tcBorders>
            <w:shd w:val="clear" w:color="auto" w:fill="F6F6F6"/>
            <w:vAlign w:val="center"/>
            <w:hideMark/>
          </w:tcPr>
          <w:p w14:paraId="6785F853" w14:textId="77777777">
            <w:pPr>
              <w:pStyle w:val="NoTableSpacing"/>
            </w:pPr>
            <w:r>
              <w:t>10</w:t>
            </w:r>
          </w:p>
        </w:tc>
        <w:tc>
          <w:tcPr>
            <w:tcW w:w="1064" w:type="pct"/>
            <w:tcBorders>
              <w:top w:val="nil"/>
              <w:bottom w:val="single" w:sz="4" w:space="0" w:color="auto"/>
            </w:tcBorders>
            <w:shd w:val="clear" w:color="auto" w:fill="F6F6F6"/>
            <w:vAlign w:val="center"/>
            <w:hideMark/>
          </w:tcPr>
          <w:p w14:paraId="19947D45" w14:textId="77777777">
            <w:pPr>
              <w:pStyle w:val="NoTableSpacing"/>
            </w:pPr>
            <w:r>
              <w:t>+4</w:t>
            </w:r>
          </w:p>
        </w:tc>
        <w:tc>
          <w:tcPr>
            <w:tcW w:w="1254" w:type="pct"/>
            <w:tcBorders>
              <w:top w:val="nil"/>
              <w:bottom w:val="single" w:sz="4" w:space="0" w:color="auto"/>
            </w:tcBorders>
            <w:shd w:val="clear" w:color="auto" w:fill="F6F6F6"/>
            <w:vAlign w:val="center"/>
            <w:hideMark/>
          </w:tcPr>
          <w:p w14:paraId="70966FDE" w14:textId="77777777">
            <w:pPr>
              <w:pStyle w:val="NoTableSpacing"/>
            </w:pPr>
            <w:r>
              <w:t>+1</w:t>
            </w:r>
          </w:p>
        </w:tc>
      </w:tr>
    </w:tbl>
    <w:p w14:paraId="51714404" w14:textId="77777777">
      <w:pPr>
        <w:pStyle w:val="NoTableSpacing"/>
      </w:pPr>
    </w:p>
    <w:p w14:paraId="1F7D9F72" w14:textId="015F2848">
      <w:pPr>
        <w:pStyle w:val="Heading2"/>
      </w:pPr>
      <w:bookmarkStart w:id="13" w:name="_Toc63240087"/>
      <w:r>
        <w:t>Classes</w:t>
      </w:r>
      <w:bookmarkEnd w:id="13"/>
    </w:p>
    <w:p w14:paraId="315A9B40" w14:textId="7CAE318E">
      <w:pPr>
        <w:pStyle w:val="BaseStyle"/>
      </w:pPr>
      <w:r>
        <w:t>Having been given</w:t>
      </w:r>
      <w:r>
        <w:t xml:space="preserve"> </w:t>
      </w:r>
      <w:r>
        <w:t>ability</w:t>
      </w:r>
      <w:r>
        <w:t xml:space="preserve"> </w:t>
      </w:r>
      <w:r>
        <w:t>scores the player must select a class. Characters begin at the 1st level in the chosen class and thereafter advance to successive experience levels by returning to a safe haven after accumulating the necessary number of</w:t>
      </w:r>
      <w:r>
        <w:t xml:space="preserve"> </w:t>
      </w:r>
      <w:r>
        <w:t>experience points.</w:t>
      </w:r>
    </w:p>
    <w:p w14:paraId="10B2827B" w14:textId="374F8083">
      <w:pPr>
        <w:pStyle w:val="BaseStyle"/>
        <w:rPr>
          <w:b/>
          <w:bCs/>
        </w:rPr>
      </w:pPr>
      <w:r>
        <w:rPr>
          <w:b/>
          <w:bCs/>
        </w:rPr>
        <w:t>The numbers of hit dice</w:t>
      </w:r>
      <w:r>
        <w:rPr>
          <w:b/>
          <w:bCs/>
        </w:rPr>
        <w:t xml:space="preserve"> </w:t>
      </w:r>
      <w:r>
        <w:t>given on the following charts are always six-sided and are thrown to determine the number of hit points of</w:t>
      </w:r>
      <w:r>
        <w:t xml:space="preserve"> </w:t>
      </w:r>
      <w:r>
        <w:t>damage</w:t>
      </w:r>
      <w:r>
        <w:t xml:space="preserve"> </w:t>
      </w:r>
      <w:r>
        <w:t>that can be sustained before death. Hit</w:t>
      </w:r>
      <w:r>
        <w:t xml:space="preserve"> </w:t>
      </w:r>
      <w:r>
        <w:t>dice</w:t>
      </w:r>
      <w:r>
        <w:t xml:space="preserve"> </w:t>
      </w:r>
      <w:r>
        <w:t>are thrown and summed with any additions being added to the total.</w:t>
      </w:r>
    </w:p>
    <w:p w14:paraId="2B4450C6" w14:textId="4EA9F2FC">
      <w:pPr>
        <w:pStyle w:val="BaseStyle"/>
      </w:pPr>
      <w:r>
        <w:t>The figures given for each</w:t>
      </w:r>
      <w:r>
        <w:t xml:space="preserve"> </w:t>
      </w:r>
      <w:r>
        <w:t>saving throw</w:t>
      </w:r>
      <w:r>
        <w:t xml:space="preserve"> </w:t>
      </w:r>
      <w:r>
        <w:t>category are those required on a twenty-sided die to avert various calamities.</w:t>
      </w:r>
    </w:p>
    <w:p w14:paraId="5C534EAF" w14:textId="65B8CC69">
      <w:pPr>
        <w:pStyle w:val="BaseStyle"/>
        <w:rPr>
          <w:b/>
          <w:bCs/>
        </w:rPr>
      </w:pPr>
      <w:r>
        <w:rPr>
          <w:b/>
          <w:bCs/>
        </w:rPr>
        <w:t>Experience Points</w:t>
      </w:r>
      <w:r>
        <w:rPr>
          <w:b/>
          <w:bCs/>
        </w:rPr>
        <w:t xml:space="preserve"> </w:t>
      </w:r>
      <w:r>
        <w:t>(XP) are earned primarily by recovering (not merely finding)</w:t>
      </w:r>
      <w:r>
        <w:t xml:space="preserve"> </w:t>
      </w:r>
      <w:r>
        <w:t>treasure. 1 XP is awarded per gold piece worth of</w:t>
      </w:r>
      <w:r>
        <w:t xml:space="preserve"> </w:t>
      </w:r>
      <w:r>
        <w:t>treasure</w:t>
      </w:r>
      <w:r>
        <w:t xml:space="preserve"> </w:t>
      </w:r>
      <w:r>
        <w:t>recovered though the division of any such riches, and hence any XP, is entirely up to the players.</w:t>
      </w:r>
    </w:p>
    <w:p w14:paraId="02FE71A9" w14:textId="682038A3">
      <w:pPr>
        <w:pStyle w:val="BaseStyle"/>
      </w:pPr>
      <w:r>
        <w:t>Experience points are also earned by defeating</w:t>
      </w:r>
      <w:r>
        <w:t xml:space="preserve"> </w:t>
      </w:r>
      <w:r>
        <w:t>monsters. 100 XP are awarded for each</w:t>
      </w:r>
      <w:r>
        <w:t xml:space="preserve"> </w:t>
      </w:r>
      <w:r>
        <w:t>hit die</w:t>
      </w:r>
      <w:r>
        <w:t xml:space="preserve"> </w:t>
      </w:r>
      <w:r>
        <w:t>of each enemy defeated. The referee may increase the base award for especially dangerous enemies including those with</w:t>
      </w:r>
      <w:r>
        <w:t xml:space="preserve"> </w:t>
      </w:r>
      <w:r>
        <w:t>poisonous, paralyzing, or multiple attacks.</w:t>
      </w:r>
    </w:p>
    <w:p w14:paraId="765B0AF3" w14:textId="7ADE3668">
      <w:pPr>
        <w:pStyle w:val="BaseStyle"/>
      </w:pPr>
      <w:r>
        <w:lastRenderedPageBreak/>
        <w:t>Experience awards for defeating</w:t>
      </w:r>
      <w:r>
        <w:t xml:space="preserve"> </w:t>
      </w:r>
      <w:r>
        <w:t>monsters</w:t>
      </w:r>
      <w:r>
        <w:t xml:space="preserve"> </w:t>
      </w:r>
      <w:r>
        <w:t>are scaled according to the ratio of the</w:t>
      </w:r>
      <w:r>
        <w:t xml:space="preserve"> </w:t>
      </w:r>
      <w:r>
        <w:t>dungeon</w:t>
      </w:r>
      <w:r>
        <w:t xml:space="preserve"> </w:t>
      </w:r>
      <w:r>
        <w:t>level to the character level so that higher level players are encouraged to seek appropriate challenges. If a party of 1st level characters were to defeat a dozen 1 HD</w:t>
      </w:r>
      <w:r>
        <w:t xml:space="preserve"> </w:t>
      </w:r>
      <w:r>
        <w:t>orcs</w:t>
      </w:r>
      <w:r>
        <w:t xml:space="preserve"> </w:t>
      </w:r>
      <w:r>
        <w:t>on the 1st</w:t>
      </w:r>
      <w:r>
        <w:t xml:space="preserve"> </w:t>
      </w:r>
      <w:r>
        <w:t>dungeon</w:t>
      </w:r>
      <w:r>
        <w:t xml:space="preserve"> </w:t>
      </w:r>
      <w:r>
        <w:t>level they would be awarded 1,200 XP between them. If a party of 6th level characters defeated the same</w:t>
      </w:r>
      <w:r>
        <w:t xml:space="preserve"> </w:t>
      </w:r>
      <w:r>
        <w:t>orcs</w:t>
      </w:r>
      <w:r>
        <w:t xml:space="preserve"> </w:t>
      </w:r>
      <w:r>
        <w:t>they would earn one-sixth as many XP because they are 6th level characters exploring the 1st</w:t>
      </w:r>
      <w:r>
        <w:t xml:space="preserve"> </w:t>
      </w:r>
      <w:r>
        <w:t>dungeon</w:t>
      </w:r>
      <w:r>
        <w:t xml:space="preserve"> </w:t>
      </w:r>
      <w:r>
        <w:t>level.</w:t>
      </w:r>
    </w:p>
    <w:p w14:paraId="1DC01314" w14:textId="39CDBA76">
      <w:pPr>
        <w:pStyle w:val="BaseStyle"/>
      </w:pPr>
      <w:r>
        <w:t>Note that no character can advance more than a single experience level in a single adventure. He will always fall at least 1 XP short of gaining a second experience level with any excess XP discarded.</w:t>
      </w:r>
    </w:p>
    <w:p w14:paraId="6CA8A7FA" w14:textId="77777777">
      <w:pPr>
        <w:pStyle w:val="Heading3"/>
      </w:pPr>
      <w:bookmarkStart w:id="14" w:name="_Toc63240088"/>
      <w:r>
        <w:t>The Cleric</w:t>
      </w:r>
      <w:bookmarkEnd w:id="14"/>
    </w:p>
    <w:p w14:paraId="1D410720" w14:textId="77777777">
      <w:pPr>
        <w:pStyle w:val="BaseStyle"/>
      </w:pPr>
      <w:r>
        <w:t>Clerics must choose law or chaos; they cannot remain neutral in the eternal struggle. Either type must remain steadfast in this choice or be stripped of his status.</w:t>
      </w:r>
    </w:p>
    <w:p w14:paraId="62BB2047" w14:textId="616CC763">
      <w:pPr>
        <w:pStyle w:val="BaseStyle"/>
      </w:pPr>
      <w:r>
        <w:t>Clerics of the lawful sort are virtuous knights and templars whose purpose is to vanquish evil. Their conviction in the righteousness of this mission enables them to</w:t>
      </w:r>
      <w:r>
        <w:t xml:space="preserve"> </w:t>
      </w:r>
      <w:r>
        <w:t>turn the undead</w:t>
      </w:r>
      <w:r>
        <w:t xml:space="preserve"> </w:t>
      </w:r>
      <w:r>
        <w:t>and to invoke miracles. In performing their duty clerics are allowed</w:t>
      </w:r>
      <w:r>
        <w:t xml:space="preserve"> </w:t>
      </w:r>
      <w:r>
        <w:t>shields</w:t>
      </w:r>
      <w:r>
        <w:t xml:space="preserve"> </w:t>
      </w:r>
      <w:r>
        <w:t>and any</w:t>
      </w:r>
      <w:r>
        <w:t xml:space="preserve"> </w:t>
      </w:r>
      <w:r>
        <w:t>armor</w:t>
      </w:r>
      <w:r>
        <w:t xml:space="preserve"> </w:t>
      </w:r>
      <w:r>
        <w:t>but the use of edged or piercing weapons is forbidden.</w:t>
      </w:r>
    </w:p>
    <w:p w14:paraId="5E692F8E" w14:textId="04524A75">
      <w:pPr>
        <w:pStyle w:val="NoTableSpacing"/>
      </w:pPr>
      <w:r>
        <w:rPr>
          <w:b/>
          <w:bCs/>
        </w:rPr>
        <w:t>Table 1.8 Cleric Progression</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8 Cleric Progression"/>
      </w:tblPr>
      <w:tblGrid>
        <w:gridCol w:w="3600"/>
        <w:gridCol w:w="3601"/>
        <w:gridCol w:w="3599"/>
      </w:tblGrid>
      <w:tr w14:paraId="2C85F8C7" w14:textId="77777777">
        <w:trPr>
          <w:tblHeader/>
        </w:trPr>
        <w:tc>
          <w:tcPr>
            <w:tcW w:w="1667" w:type="pct"/>
            <w:tcBorders>
              <w:top w:val="single" w:sz="4" w:space="0" w:color="auto"/>
            </w:tcBorders>
            <w:tcMar>
              <w:top w:w="15" w:type="dxa"/>
              <w:left w:w="0" w:type="dxa"/>
              <w:bottom w:w="15" w:type="dxa"/>
              <w:right w:w="0" w:type="dxa"/>
            </w:tcMar>
            <w:vAlign w:val="center"/>
            <w:hideMark/>
          </w:tcPr>
          <w:p w14:paraId="3F637A21" w14:textId="77777777">
            <w:pPr>
              <w:pStyle w:val="NoTableSpacing"/>
              <w:rPr>
                <w:b/>
                <w:bCs/>
              </w:rPr>
            </w:pPr>
            <w:bookmarkStart w:id="15" w:name="_Hlk59521186"/>
          </w:p>
        </w:tc>
        <w:tc>
          <w:tcPr>
            <w:tcW w:w="1667" w:type="pct"/>
            <w:tcBorders>
              <w:top w:val="single" w:sz="4" w:space="0" w:color="auto"/>
            </w:tcBorders>
            <w:tcMar>
              <w:top w:w="15" w:type="dxa"/>
              <w:left w:w="0" w:type="dxa"/>
              <w:bottom w:w="15" w:type="dxa"/>
              <w:right w:w="0" w:type="dxa"/>
            </w:tcMar>
            <w:vAlign w:val="center"/>
            <w:hideMark/>
          </w:tcPr>
          <w:p w14:paraId="66510925" w14:textId="77777777">
            <w:pPr>
              <w:pStyle w:val="NoTableSpacing"/>
              <w:rPr>
                <w:b/>
                <w:bCs/>
              </w:rPr>
            </w:pPr>
            <w:r>
              <w:rPr>
                <w:b/>
                <w:bCs/>
              </w:rPr>
              <w:t>Experience</w:t>
            </w:r>
          </w:p>
        </w:tc>
        <w:tc>
          <w:tcPr>
            <w:tcW w:w="1666" w:type="pct"/>
            <w:tcBorders>
              <w:top w:val="single" w:sz="4" w:space="0" w:color="auto"/>
            </w:tcBorders>
            <w:tcMar>
              <w:top w:w="15" w:type="dxa"/>
              <w:left w:w="0" w:type="dxa"/>
              <w:bottom w:w="15" w:type="dxa"/>
              <w:right w:w="0" w:type="dxa"/>
            </w:tcMar>
            <w:vAlign w:val="center"/>
            <w:hideMark/>
          </w:tcPr>
          <w:p w14:paraId="4DD8C362" w14:textId="77777777">
            <w:pPr>
              <w:pStyle w:val="NoTableSpacing"/>
              <w:rPr>
                <w:b/>
                <w:bCs/>
              </w:rPr>
            </w:pPr>
          </w:p>
        </w:tc>
      </w:tr>
      <w:tr w14:paraId="425B24B2" w14:textId="77777777">
        <w:trPr>
          <w:tblHeader/>
        </w:trPr>
        <w:tc>
          <w:tcPr>
            <w:tcW w:w="1667" w:type="pct"/>
            <w:tcBorders>
              <w:bottom w:val="nil"/>
            </w:tcBorders>
            <w:tcMar>
              <w:top w:w="15" w:type="dxa"/>
              <w:left w:w="0" w:type="dxa"/>
              <w:bottom w:w="15" w:type="dxa"/>
              <w:right w:w="0" w:type="dxa"/>
            </w:tcMar>
            <w:vAlign w:val="center"/>
            <w:hideMark/>
          </w:tcPr>
          <w:p w14:paraId="2AA5C2EF" w14:textId="77777777">
            <w:pPr>
              <w:pStyle w:val="NoTableSpacing"/>
              <w:rPr>
                <w:b/>
                <w:bCs/>
              </w:rPr>
            </w:pPr>
            <w:r>
              <w:rPr>
                <w:b/>
                <w:bCs/>
              </w:rPr>
              <w:t>Cleric</w:t>
            </w:r>
          </w:p>
        </w:tc>
        <w:tc>
          <w:tcPr>
            <w:tcW w:w="1667" w:type="pct"/>
            <w:tcBorders>
              <w:bottom w:val="nil"/>
            </w:tcBorders>
            <w:tcMar>
              <w:top w:w="15" w:type="dxa"/>
              <w:left w:w="0" w:type="dxa"/>
              <w:bottom w:w="15" w:type="dxa"/>
              <w:right w:w="0" w:type="dxa"/>
            </w:tcMar>
            <w:vAlign w:val="center"/>
            <w:hideMark/>
          </w:tcPr>
          <w:p w14:paraId="34342018" w14:textId="77777777">
            <w:pPr>
              <w:pStyle w:val="NoTableSpacing"/>
              <w:rPr>
                <w:b/>
                <w:bCs/>
              </w:rPr>
            </w:pPr>
            <w:r>
              <w:rPr>
                <w:b/>
                <w:bCs/>
              </w:rPr>
              <w:t>Points</w:t>
            </w:r>
          </w:p>
        </w:tc>
        <w:tc>
          <w:tcPr>
            <w:tcW w:w="1666" w:type="pct"/>
            <w:tcBorders>
              <w:bottom w:val="nil"/>
            </w:tcBorders>
            <w:tcMar>
              <w:top w:w="15" w:type="dxa"/>
              <w:left w:w="0" w:type="dxa"/>
              <w:bottom w:w="15" w:type="dxa"/>
              <w:right w:w="0" w:type="dxa"/>
            </w:tcMar>
            <w:vAlign w:val="center"/>
            <w:hideMark/>
          </w:tcPr>
          <w:p w14:paraId="4EC00751" w14:textId="77777777">
            <w:pPr>
              <w:pStyle w:val="NoTableSpacing"/>
              <w:rPr>
                <w:b/>
                <w:bCs/>
              </w:rPr>
            </w:pPr>
            <w:r>
              <w:rPr>
                <w:b/>
                <w:bCs/>
              </w:rPr>
              <w:t>Hit</w:t>
            </w:r>
          </w:p>
        </w:tc>
      </w:tr>
      <w:tr w14:paraId="5A02F2FA" w14:textId="77777777">
        <w:trPr>
          <w:tblHeader/>
        </w:trPr>
        <w:tc>
          <w:tcPr>
            <w:tcW w:w="1667" w:type="pct"/>
            <w:tcBorders>
              <w:top w:val="nil"/>
              <w:bottom w:val="single" w:sz="4" w:space="0" w:color="auto"/>
            </w:tcBorders>
            <w:tcMar>
              <w:top w:w="15" w:type="dxa"/>
              <w:left w:w="0" w:type="dxa"/>
              <w:bottom w:w="15" w:type="dxa"/>
              <w:right w:w="0" w:type="dxa"/>
            </w:tcMar>
            <w:vAlign w:val="center"/>
            <w:hideMark/>
          </w:tcPr>
          <w:p w14:paraId="3D9B8BF8" w14:textId="77777777">
            <w:pPr>
              <w:pStyle w:val="NoTableSpacing"/>
              <w:rPr>
                <w:b/>
                <w:bCs/>
              </w:rPr>
            </w:pPr>
            <w:r>
              <w:rPr>
                <w:b/>
                <w:bCs/>
              </w:rPr>
              <w:t>Level</w:t>
            </w:r>
          </w:p>
        </w:tc>
        <w:tc>
          <w:tcPr>
            <w:tcW w:w="1667" w:type="pct"/>
            <w:tcBorders>
              <w:top w:val="nil"/>
              <w:bottom w:val="single" w:sz="4" w:space="0" w:color="auto"/>
            </w:tcBorders>
            <w:tcMar>
              <w:top w:w="15" w:type="dxa"/>
              <w:left w:w="0" w:type="dxa"/>
              <w:bottom w:w="15" w:type="dxa"/>
              <w:right w:w="0" w:type="dxa"/>
            </w:tcMar>
            <w:vAlign w:val="center"/>
            <w:hideMark/>
          </w:tcPr>
          <w:p w14:paraId="135571A1" w14:textId="77777777">
            <w:pPr>
              <w:pStyle w:val="NoTableSpacing"/>
              <w:rPr>
                <w:b/>
                <w:bCs/>
              </w:rPr>
            </w:pPr>
            <w:r>
              <w:rPr>
                <w:b/>
                <w:bCs/>
              </w:rPr>
              <w:t>Required</w:t>
            </w:r>
          </w:p>
        </w:tc>
        <w:tc>
          <w:tcPr>
            <w:tcW w:w="1666" w:type="pct"/>
            <w:tcBorders>
              <w:top w:val="nil"/>
              <w:bottom w:val="single" w:sz="4" w:space="0" w:color="auto"/>
            </w:tcBorders>
            <w:tcMar>
              <w:top w:w="15" w:type="dxa"/>
              <w:left w:w="0" w:type="dxa"/>
              <w:bottom w:w="15" w:type="dxa"/>
              <w:right w:w="0" w:type="dxa"/>
            </w:tcMar>
            <w:vAlign w:val="center"/>
            <w:hideMark/>
          </w:tcPr>
          <w:p w14:paraId="4FF4DA5F" w14:textId="77777777">
            <w:pPr>
              <w:pStyle w:val="NoTableSpacing"/>
              <w:rPr>
                <w:b/>
                <w:bCs/>
              </w:rPr>
            </w:pPr>
            <w:r>
              <w:rPr>
                <w:b/>
                <w:bCs/>
              </w:rPr>
              <w:t>Dice</w:t>
            </w:r>
          </w:p>
        </w:tc>
      </w:tr>
      <w:tr w14:paraId="6560DC21" w14:textId="77777777">
        <w:tc>
          <w:tcPr>
            <w:tcW w:w="1667" w:type="pct"/>
            <w:tcBorders>
              <w:top w:val="single" w:sz="4" w:space="0" w:color="auto"/>
            </w:tcBorders>
            <w:shd w:val="clear" w:color="auto" w:fill="F6F6F6"/>
            <w:vAlign w:val="center"/>
            <w:hideMark/>
          </w:tcPr>
          <w:p w14:paraId="3E3040CE" w14:textId="77777777">
            <w:pPr>
              <w:pStyle w:val="NoTableSpacing"/>
            </w:pPr>
            <w:r>
              <w:t>1</w:t>
            </w:r>
          </w:p>
        </w:tc>
        <w:tc>
          <w:tcPr>
            <w:tcW w:w="1667" w:type="pct"/>
            <w:tcBorders>
              <w:top w:val="single" w:sz="4" w:space="0" w:color="auto"/>
            </w:tcBorders>
            <w:shd w:val="clear" w:color="auto" w:fill="F6F6F6"/>
            <w:vAlign w:val="center"/>
            <w:hideMark/>
          </w:tcPr>
          <w:p w14:paraId="5C32EC76" w14:textId="77777777">
            <w:pPr>
              <w:pStyle w:val="NoTableSpacing"/>
            </w:pPr>
            <w:r>
              <w:t>0</w:t>
            </w:r>
          </w:p>
        </w:tc>
        <w:tc>
          <w:tcPr>
            <w:tcW w:w="1666" w:type="pct"/>
            <w:tcBorders>
              <w:top w:val="single" w:sz="4" w:space="0" w:color="auto"/>
            </w:tcBorders>
            <w:shd w:val="clear" w:color="auto" w:fill="F6F6F6"/>
            <w:vAlign w:val="center"/>
            <w:hideMark/>
          </w:tcPr>
          <w:p w14:paraId="28A64B9A" w14:textId="77777777">
            <w:pPr>
              <w:pStyle w:val="NoTableSpacing"/>
            </w:pPr>
            <w:r>
              <w:t>1</w:t>
            </w:r>
          </w:p>
        </w:tc>
      </w:tr>
      <w:tr w14:paraId="754E33FB" w14:textId="77777777">
        <w:tc>
          <w:tcPr>
            <w:tcW w:w="1667" w:type="pct"/>
            <w:shd w:val="clear" w:color="auto" w:fill="D5D5D5"/>
            <w:vAlign w:val="center"/>
            <w:hideMark/>
          </w:tcPr>
          <w:p w14:paraId="4FE9DBA4" w14:textId="77777777">
            <w:pPr>
              <w:pStyle w:val="NoTableSpacing"/>
            </w:pPr>
            <w:r>
              <w:t>2</w:t>
            </w:r>
          </w:p>
        </w:tc>
        <w:tc>
          <w:tcPr>
            <w:tcW w:w="1667" w:type="pct"/>
            <w:shd w:val="clear" w:color="auto" w:fill="D5D5D5"/>
            <w:vAlign w:val="center"/>
            <w:hideMark/>
          </w:tcPr>
          <w:p w14:paraId="599C13DE" w14:textId="77777777">
            <w:pPr>
              <w:pStyle w:val="NoTableSpacing"/>
            </w:pPr>
            <w:r>
              <w:t>1,500</w:t>
            </w:r>
          </w:p>
        </w:tc>
        <w:tc>
          <w:tcPr>
            <w:tcW w:w="1666" w:type="pct"/>
            <w:shd w:val="clear" w:color="auto" w:fill="D5D5D5"/>
            <w:vAlign w:val="center"/>
            <w:hideMark/>
          </w:tcPr>
          <w:p w14:paraId="53B31E10" w14:textId="77777777">
            <w:pPr>
              <w:pStyle w:val="NoTableSpacing"/>
            </w:pPr>
            <w:r>
              <w:t>2</w:t>
            </w:r>
          </w:p>
        </w:tc>
      </w:tr>
      <w:tr w14:paraId="00B4D98D" w14:textId="77777777">
        <w:tc>
          <w:tcPr>
            <w:tcW w:w="1667" w:type="pct"/>
            <w:shd w:val="clear" w:color="auto" w:fill="FFFFFF" w:themeFill="background1"/>
            <w:vAlign w:val="center"/>
            <w:hideMark/>
          </w:tcPr>
          <w:p w14:paraId="542D2C54" w14:textId="77777777">
            <w:pPr>
              <w:pStyle w:val="NoTableSpacing"/>
            </w:pPr>
            <w:r>
              <w:t>3</w:t>
            </w:r>
          </w:p>
        </w:tc>
        <w:tc>
          <w:tcPr>
            <w:tcW w:w="1667" w:type="pct"/>
            <w:shd w:val="clear" w:color="auto" w:fill="FFFFFF" w:themeFill="background1"/>
            <w:vAlign w:val="center"/>
            <w:hideMark/>
          </w:tcPr>
          <w:p w14:paraId="640A6E00" w14:textId="77777777">
            <w:pPr>
              <w:pStyle w:val="NoTableSpacing"/>
            </w:pPr>
            <w:r>
              <w:t>3,000</w:t>
            </w:r>
          </w:p>
        </w:tc>
        <w:tc>
          <w:tcPr>
            <w:tcW w:w="1666" w:type="pct"/>
            <w:shd w:val="clear" w:color="auto" w:fill="FFFFFF" w:themeFill="background1"/>
            <w:vAlign w:val="center"/>
            <w:hideMark/>
          </w:tcPr>
          <w:p w14:paraId="7F2AEDE2" w14:textId="77777777">
            <w:pPr>
              <w:pStyle w:val="NoTableSpacing"/>
            </w:pPr>
            <w:r>
              <w:t>2+1</w:t>
            </w:r>
          </w:p>
        </w:tc>
      </w:tr>
      <w:tr w14:paraId="20BEA510" w14:textId="77777777">
        <w:tc>
          <w:tcPr>
            <w:tcW w:w="1667" w:type="pct"/>
            <w:shd w:val="clear" w:color="auto" w:fill="D9D9D9" w:themeFill="background1" w:themeFillShade="D9"/>
            <w:vAlign w:val="center"/>
            <w:hideMark/>
          </w:tcPr>
          <w:p w14:paraId="350AB41D" w14:textId="77777777">
            <w:pPr>
              <w:pStyle w:val="NoTableSpacing"/>
            </w:pPr>
            <w:r>
              <w:t>4</w:t>
            </w:r>
          </w:p>
        </w:tc>
        <w:tc>
          <w:tcPr>
            <w:tcW w:w="1667" w:type="pct"/>
            <w:shd w:val="clear" w:color="auto" w:fill="D9D9D9" w:themeFill="background1" w:themeFillShade="D9"/>
            <w:vAlign w:val="center"/>
            <w:hideMark/>
          </w:tcPr>
          <w:p w14:paraId="76AC97B9" w14:textId="77777777">
            <w:pPr>
              <w:pStyle w:val="NoTableSpacing"/>
            </w:pPr>
            <w:r>
              <w:t>6,000</w:t>
            </w:r>
          </w:p>
        </w:tc>
        <w:tc>
          <w:tcPr>
            <w:tcW w:w="1666" w:type="pct"/>
            <w:shd w:val="clear" w:color="auto" w:fill="D9D9D9" w:themeFill="background1" w:themeFillShade="D9"/>
            <w:vAlign w:val="center"/>
            <w:hideMark/>
          </w:tcPr>
          <w:p w14:paraId="56457BB8" w14:textId="77777777">
            <w:pPr>
              <w:pStyle w:val="NoTableSpacing"/>
            </w:pPr>
            <w:r>
              <w:t>3</w:t>
            </w:r>
          </w:p>
        </w:tc>
      </w:tr>
      <w:tr w14:paraId="5D28546D" w14:textId="77777777">
        <w:tc>
          <w:tcPr>
            <w:tcW w:w="1667" w:type="pct"/>
            <w:shd w:val="clear" w:color="auto" w:fill="F6F6F6"/>
            <w:vAlign w:val="center"/>
            <w:hideMark/>
          </w:tcPr>
          <w:p w14:paraId="4CCF0EEF" w14:textId="77777777">
            <w:pPr>
              <w:pStyle w:val="NoTableSpacing"/>
            </w:pPr>
            <w:r>
              <w:t>5</w:t>
            </w:r>
          </w:p>
        </w:tc>
        <w:tc>
          <w:tcPr>
            <w:tcW w:w="1667" w:type="pct"/>
            <w:shd w:val="clear" w:color="auto" w:fill="F6F6F6"/>
            <w:vAlign w:val="center"/>
            <w:hideMark/>
          </w:tcPr>
          <w:p w14:paraId="3E7CC289" w14:textId="77777777">
            <w:pPr>
              <w:pStyle w:val="NoTableSpacing"/>
            </w:pPr>
            <w:r>
              <w:t>12,000</w:t>
            </w:r>
          </w:p>
        </w:tc>
        <w:tc>
          <w:tcPr>
            <w:tcW w:w="1666" w:type="pct"/>
            <w:shd w:val="clear" w:color="auto" w:fill="F6F6F6"/>
            <w:vAlign w:val="center"/>
            <w:hideMark/>
          </w:tcPr>
          <w:p w14:paraId="533FE832" w14:textId="77777777">
            <w:pPr>
              <w:pStyle w:val="NoTableSpacing"/>
            </w:pPr>
            <w:r>
              <w:t>4</w:t>
            </w:r>
          </w:p>
        </w:tc>
      </w:tr>
      <w:tr w14:paraId="54750222" w14:textId="77777777">
        <w:tc>
          <w:tcPr>
            <w:tcW w:w="1667" w:type="pct"/>
            <w:shd w:val="clear" w:color="auto" w:fill="D5D5D5"/>
            <w:vAlign w:val="center"/>
            <w:hideMark/>
          </w:tcPr>
          <w:p w14:paraId="6F3BD048" w14:textId="77777777">
            <w:pPr>
              <w:pStyle w:val="NoTableSpacing"/>
            </w:pPr>
            <w:r>
              <w:t>6</w:t>
            </w:r>
          </w:p>
        </w:tc>
        <w:tc>
          <w:tcPr>
            <w:tcW w:w="1667" w:type="pct"/>
            <w:shd w:val="clear" w:color="auto" w:fill="D5D5D5"/>
            <w:vAlign w:val="center"/>
            <w:hideMark/>
          </w:tcPr>
          <w:p w14:paraId="64B24F91" w14:textId="77777777">
            <w:pPr>
              <w:pStyle w:val="NoTableSpacing"/>
            </w:pPr>
            <w:r>
              <w:t>25,000</w:t>
            </w:r>
          </w:p>
        </w:tc>
        <w:tc>
          <w:tcPr>
            <w:tcW w:w="1666" w:type="pct"/>
            <w:shd w:val="clear" w:color="auto" w:fill="D5D5D5"/>
            <w:vAlign w:val="center"/>
            <w:hideMark/>
          </w:tcPr>
          <w:p w14:paraId="27A35FCB" w14:textId="77777777">
            <w:pPr>
              <w:pStyle w:val="NoTableSpacing"/>
            </w:pPr>
            <w:r>
              <w:t>5</w:t>
            </w:r>
          </w:p>
        </w:tc>
      </w:tr>
      <w:tr w14:paraId="63EE337C" w14:textId="77777777">
        <w:tc>
          <w:tcPr>
            <w:tcW w:w="1667" w:type="pct"/>
            <w:shd w:val="clear" w:color="auto" w:fill="FFFFFF" w:themeFill="background1"/>
            <w:vAlign w:val="center"/>
            <w:hideMark/>
          </w:tcPr>
          <w:p w14:paraId="27DFBF60" w14:textId="77777777">
            <w:pPr>
              <w:pStyle w:val="NoTableSpacing"/>
            </w:pPr>
            <w:r>
              <w:t>7</w:t>
            </w:r>
          </w:p>
        </w:tc>
        <w:tc>
          <w:tcPr>
            <w:tcW w:w="1667" w:type="pct"/>
            <w:shd w:val="clear" w:color="auto" w:fill="FFFFFF" w:themeFill="background1"/>
            <w:vAlign w:val="center"/>
            <w:hideMark/>
          </w:tcPr>
          <w:p w14:paraId="4DBD845D" w14:textId="77777777">
            <w:pPr>
              <w:pStyle w:val="NoTableSpacing"/>
            </w:pPr>
            <w:r>
              <w:t>50,000</w:t>
            </w:r>
          </w:p>
        </w:tc>
        <w:tc>
          <w:tcPr>
            <w:tcW w:w="1666" w:type="pct"/>
            <w:shd w:val="clear" w:color="auto" w:fill="FFFFFF" w:themeFill="background1"/>
            <w:vAlign w:val="center"/>
            <w:hideMark/>
          </w:tcPr>
          <w:p w14:paraId="7A8BD05A" w14:textId="77777777">
            <w:pPr>
              <w:pStyle w:val="NoTableSpacing"/>
            </w:pPr>
            <w:r>
              <w:t>5+1</w:t>
            </w:r>
          </w:p>
        </w:tc>
      </w:tr>
      <w:tr w14:paraId="5AEABDA0" w14:textId="77777777">
        <w:tc>
          <w:tcPr>
            <w:tcW w:w="1667" w:type="pct"/>
            <w:shd w:val="clear" w:color="auto" w:fill="D9D9D9" w:themeFill="background1" w:themeFillShade="D9"/>
            <w:vAlign w:val="center"/>
            <w:hideMark/>
          </w:tcPr>
          <w:p w14:paraId="4439FA4F" w14:textId="77777777">
            <w:pPr>
              <w:pStyle w:val="NoTableSpacing"/>
            </w:pPr>
            <w:r>
              <w:t>8</w:t>
            </w:r>
          </w:p>
        </w:tc>
        <w:tc>
          <w:tcPr>
            <w:tcW w:w="1667" w:type="pct"/>
            <w:shd w:val="clear" w:color="auto" w:fill="D9D9D9" w:themeFill="background1" w:themeFillShade="D9"/>
            <w:vAlign w:val="center"/>
            <w:hideMark/>
          </w:tcPr>
          <w:p w14:paraId="7F446F81" w14:textId="77777777">
            <w:pPr>
              <w:pStyle w:val="NoTableSpacing"/>
            </w:pPr>
            <w:r>
              <w:t>90,000</w:t>
            </w:r>
          </w:p>
        </w:tc>
        <w:tc>
          <w:tcPr>
            <w:tcW w:w="1666" w:type="pct"/>
            <w:shd w:val="clear" w:color="auto" w:fill="D9D9D9" w:themeFill="background1" w:themeFillShade="D9"/>
            <w:vAlign w:val="center"/>
            <w:hideMark/>
          </w:tcPr>
          <w:p w14:paraId="7F769AA6" w14:textId="77777777">
            <w:pPr>
              <w:pStyle w:val="NoTableSpacing"/>
            </w:pPr>
            <w:r>
              <w:t>6</w:t>
            </w:r>
          </w:p>
        </w:tc>
      </w:tr>
      <w:tr w14:paraId="60E9E1EF" w14:textId="77777777">
        <w:tc>
          <w:tcPr>
            <w:tcW w:w="1667" w:type="pct"/>
            <w:shd w:val="clear" w:color="auto" w:fill="F6F6F6"/>
            <w:vAlign w:val="center"/>
            <w:hideMark/>
          </w:tcPr>
          <w:p w14:paraId="7A798F8B" w14:textId="77777777">
            <w:pPr>
              <w:pStyle w:val="NoTableSpacing"/>
            </w:pPr>
            <w:r>
              <w:t>9</w:t>
            </w:r>
          </w:p>
        </w:tc>
        <w:tc>
          <w:tcPr>
            <w:tcW w:w="1667" w:type="pct"/>
            <w:shd w:val="clear" w:color="auto" w:fill="F6F6F6"/>
            <w:vAlign w:val="center"/>
            <w:hideMark/>
          </w:tcPr>
          <w:p w14:paraId="2484C155" w14:textId="77777777">
            <w:pPr>
              <w:pStyle w:val="NoTableSpacing"/>
            </w:pPr>
            <w:r>
              <w:t>160,000</w:t>
            </w:r>
          </w:p>
        </w:tc>
        <w:tc>
          <w:tcPr>
            <w:tcW w:w="1666" w:type="pct"/>
            <w:shd w:val="clear" w:color="auto" w:fill="F6F6F6"/>
            <w:vAlign w:val="center"/>
            <w:hideMark/>
          </w:tcPr>
          <w:p w14:paraId="13F99AD8" w14:textId="77777777">
            <w:pPr>
              <w:pStyle w:val="NoTableSpacing"/>
            </w:pPr>
            <w:r>
              <w:t>7</w:t>
            </w:r>
          </w:p>
        </w:tc>
      </w:tr>
      <w:tr w14:paraId="02E69B12" w14:textId="77777777">
        <w:tc>
          <w:tcPr>
            <w:tcW w:w="1667" w:type="pct"/>
            <w:shd w:val="clear" w:color="auto" w:fill="D5D5D5"/>
            <w:vAlign w:val="center"/>
            <w:hideMark/>
          </w:tcPr>
          <w:p w14:paraId="078D7108" w14:textId="77777777">
            <w:pPr>
              <w:pStyle w:val="NoTableSpacing"/>
            </w:pPr>
            <w:r>
              <w:t>10</w:t>
            </w:r>
          </w:p>
        </w:tc>
        <w:tc>
          <w:tcPr>
            <w:tcW w:w="1667" w:type="pct"/>
            <w:shd w:val="clear" w:color="auto" w:fill="D5D5D5"/>
            <w:vAlign w:val="center"/>
            <w:hideMark/>
          </w:tcPr>
          <w:p w14:paraId="58360643" w14:textId="77777777">
            <w:pPr>
              <w:pStyle w:val="NoTableSpacing"/>
            </w:pPr>
            <w:r>
              <w:t>240,000</w:t>
            </w:r>
          </w:p>
        </w:tc>
        <w:tc>
          <w:tcPr>
            <w:tcW w:w="1666" w:type="pct"/>
            <w:shd w:val="clear" w:color="auto" w:fill="D5D5D5"/>
            <w:vAlign w:val="center"/>
            <w:hideMark/>
          </w:tcPr>
          <w:p w14:paraId="2B9B27AF" w14:textId="77777777">
            <w:pPr>
              <w:pStyle w:val="NoTableSpacing"/>
            </w:pPr>
            <w:r>
              <w:t>7+1</w:t>
            </w:r>
          </w:p>
        </w:tc>
      </w:tr>
      <w:tr w14:paraId="24ABBF60" w14:textId="77777777">
        <w:tc>
          <w:tcPr>
            <w:tcW w:w="1667" w:type="pct"/>
            <w:tcBorders>
              <w:bottom w:val="nil"/>
            </w:tcBorders>
            <w:shd w:val="clear" w:color="auto" w:fill="FFFFFF" w:themeFill="background1"/>
            <w:vAlign w:val="center"/>
            <w:hideMark/>
          </w:tcPr>
          <w:p w14:paraId="63D7BA1C" w14:textId="77777777">
            <w:pPr>
              <w:pStyle w:val="NoTableSpacing"/>
            </w:pPr>
            <w:r>
              <w:t>11</w:t>
            </w:r>
          </w:p>
        </w:tc>
        <w:tc>
          <w:tcPr>
            <w:tcW w:w="1667" w:type="pct"/>
            <w:tcBorders>
              <w:bottom w:val="nil"/>
            </w:tcBorders>
            <w:shd w:val="clear" w:color="auto" w:fill="FFFFFF" w:themeFill="background1"/>
            <w:vAlign w:val="center"/>
            <w:hideMark/>
          </w:tcPr>
          <w:p w14:paraId="660BA355" w14:textId="77777777">
            <w:pPr>
              <w:pStyle w:val="NoTableSpacing"/>
            </w:pPr>
            <w:r>
              <w:t>320,000</w:t>
            </w:r>
          </w:p>
        </w:tc>
        <w:tc>
          <w:tcPr>
            <w:tcW w:w="1666" w:type="pct"/>
            <w:tcBorders>
              <w:bottom w:val="nil"/>
            </w:tcBorders>
            <w:shd w:val="clear" w:color="auto" w:fill="FFFFFF" w:themeFill="background1"/>
            <w:vAlign w:val="center"/>
            <w:hideMark/>
          </w:tcPr>
          <w:p w14:paraId="6785D895" w14:textId="77777777">
            <w:pPr>
              <w:pStyle w:val="NoTableSpacing"/>
            </w:pPr>
            <w:r>
              <w:t>7+2</w:t>
            </w:r>
          </w:p>
        </w:tc>
      </w:tr>
      <w:tr w14:paraId="1724C8B5" w14:textId="77777777">
        <w:tc>
          <w:tcPr>
            <w:tcW w:w="1667" w:type="pct"/>
            <w:tcBorders>
              <w:top w:val="nil"/>
              <w:bottom w:val="single" w:sz="4" w:space="0" w:color="auto"/>
            </w:tcBorders>
            <w:shd w:val="clear" w:color="auto" w:fill="D9D9D9" w:themeFill="background1" w:themeFillShade="D9"/>
            <w:vAlign w:val="center"/>
            <w:hideMark/>
          </w:tcPr>
          <w:p w14:paraId="6BD98171" w14:textId="77777777">
            <w:pPr>
              <w:pStyle w:val="NoTableSpacing"/>
            </w:pPr>
            <w:r>
              <w:t>12</w:t>
            </w:r>
          </w:p>
        </w:tc>
        <w:tc>
          <w:tcPr>
            <w:tcW w:w="1667" w:type="pct"/>
            <w:tcBorders>
              <w:top w:val="nil"/>
              <w:bottom w:val="single" w:sz="4" w:space="0" w:color="auto"/>
            </w:tcBorders>
            <w:shd w:val="clear" w:color="auto" w:fill="D9D9D9" w:themeFill="background1" w:themeFillShade="D9"/>
            <w:vAlign w:val="center"/>
            <w:hideMark/>
          </w:tcPr>
          <w:p w14:paraId="1247B567" w14:textId="77777777">
            <w:pPr>
              <w:pStyle w:val="NoTableSpacing"/>
            </w:pPr>
            <w:r>
              <w:t>400,000</w:t>
            </w:r>
          </w:p>
        </w:tc>
        <w:tc>
          <w:tcPr>
            <w:tcW w:w="1666" w:type="pct"/>
            <w:tcBorders>
              <w:top w:val="nil"/>
              <w:bottom w:val="single" w:sz="4" w:space="0" w:color="auto"/>
            </w:tcBorders>
            <w:shd w:val="clear" w:color="auto" w:fill="D9D9D9" w:themeFill="background1" w:themeFillShade="D9"/>
            <w:vAlign w:val="center"/>
            <w:hideMark/>
          </w:tcPr>
          <w:p w14:paraId="6406F2E1" w14:textId="77777777">
            <w:pPr>
              <w:pStyle w:val="NoTableSpacing"/>
            </w:pPr>
            <w:r>
              <w:t>8</w:t>
            </w:r>
          </w:p>
        </w:tc>
      </w:tr>
      <w:tr w14:paraId="6D4019EA" w14:textId="77777777">
        <w:tc>
          <w:tcPr>
            <w:tcW w:w="5000" w:type="pct"/>
            <w:gridSpan w:val="3"/>
            <w:tcBorders>
              <w:top w:val="single" w:sz="4" w:space="0" w:color="auto"/>
            </w:tcBorders>
            <w:vAlign w:val="center"/>
            <w:hideMark/>
          </w:tcPr>
          <w:p w14:paraId="79347A2D" w14:textId="77777777">
            <w:pPr>
              <w:pStyle w:val="NoTableSpacing"/>
            </w:pPr>
            <w:r>
              <w:t>A cleric requires 160,000 experience points per level beyond the 12th.</w:t>
            </w:r>
          </w:p>
        </w:tc>
      </w:tr>
      <w:tr w14:paraId="5BEE58FD" w14:textId="77777777">
        <w:tc>
          <w:tcPr>
            <w:tcW w:w="5000" w:type="pct"/>
            <w:gridSpan w:val="3"/>
            <w:vAlign w:val="center"/>
            <w:hideMark/>
          </w:tcPr>
          <w:p w14:paraId="4F2F12BA" w14:textId="77777777">
            <w:pPr>
              <w:pStyle w:val="NoTableSpacing"/>
            </w:pPr>
            <w:r>
              <w:t>A cleric adds one hit die per three levels beyond the 9th.</w:t>
            </w:r>
          </w:p>
        </w:tc>
      </w:tr>
      <w:bookmarkEnd w:id="15"/>
    </w:tbl>
    <w:p w14:paraId="14AC2732" w14:textId="40388558">
      <w:pPr>
        <w:pStyle w:val="NoTableSpacing"/>
      </w:pPr>
    </w:p>
    <w:p w14:paraId="53604D2C" w14:textId="46BE8CD7">
      <w:pPr>
        <w:pStyle w:val="NoTableSpacing"/>
        <w:rPr>
          <w:b/>
          <w:bCs/>
        </w:rPr>
      </w:pPr>
      <w:r>
        <w:rPr>
          <w:b/>
          <w:bCs/>
        </w:rPr>
        <w:t>Table 1.81 Cleric Saving Throws</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8 Cleric Progression"/>
      </w:tblPr>
      <w:tblGrid>
        <w:gridCol w:w="1471"/>
        <w:gridCol w:w="1676"/>
        <w:gridCol w:w="1657"/>
        <w:gridCol w:w="2581"/>
        <w:gridCol w:w="1881"/>
        <w:gridCol w:w="1534"/>
      </w:tblGrid>
      <w:tr w14:paraId="2CA61395" w14:textId="77777777">
        <w:trPr>
          <w:tblHeader/>
        </w:trPr>
        <w:tc>
          <w:tcPr>
            <w:tcW w:w="681" w:type="pct"/>
            <w:tcBorders>
              <w:top w:val="single" w:sz="4" w:space="0" w:color="auto"/>
            </w:tcBorders>
            <w:tcMar>
              <w:top w:w="15" w:type="dxa"/>
              <w:left w:w="0" w:type="dxa"/>
              <w:bottom w:w="15" w:type="dxa"/>
              <w:right w:w="0" w:type="dxa"/>
            </w:tcMar>
            <w:vAlign w:val="center"/>
            <w:hideMark/>
          </w:tcPr>
          <w:p w14:paraId="513A2062" w14:textId="77777777">
            <w:pPr>
              <w:pStyle w:val="NoTableSpacing"/>
              <w:rPr>
                <w:b/>
                <w:bCs/>
              </w:rPr>
            </w:pPr>
          </w:p>
        </w:tc>
        <w:tc>
          <w:tcPr>
            <w:tcW w:w="4319" w:type="pct"/>
            <w:gridSpan w:val="5"/>
            <w:tcBorders>
              <w:top w:val="single" w:sz="4" w:space="0" w:color="auto"/>
            </w:tcBorders>
            <w:tcMar>
              <w:top w:w="15" w:type="dxa"/>
              <w:left w:w="0" w:type="dxa"/>
              <w:bottom w:w="15" w:type="dxa"/>
              <w:right w:w="0" w:type="dxa"/>
            </w:tcMar>
            <w:vAlign w:val="center"/>
            <w:hideMark/>
          </w:tcPr>
          <w:p w14:paraId="3C01D06F" w14:textId="77777777">
            <w:pPr>
              <w:pStyle w:val="NoTableSpacing"/>
              <w:jc w:val="center"/>
              <w:rPr>
                <w:b/>
                <w:bCs/>
              </w:rPr>
            </w:pPr>
            <w:r>
              <w:rPr>
                <w:b/>
                <w:bCs/>
              </w:rPr>
              <w:t>Saving Throw Versus</w:t>
            </w:r>
          </w:p>
        </w:tc>
      </w:tr>
      <w:tr w14:paraId="73059873" w14:textId="77777777">
        <w:trPr>
          <w:tblHeader/>
        </w:trPr>
        <w:tc>
          <w:tcPr>
            <w:tcW w:w="681" w:type="pct"/>
            <w:tcBorders>
              <w:bottom w:val="nil"/>
            </w:tcBorders>
            <w:tcMar>
              <w:top w:w="15" w:type="dxa"/>
              <w:left w:w="0" w:type="dxa"/>
              <w:bottom w:w="15" w:type="dxa"/>
              <w:right w:w="0" w:type="dxa"/>
            </w:tcMar>
            <w:vAlign w:val="center"/>
            <w:hideMark/>
          </w:tcPr>
          <w:p w14:paraId="7A4A0C20" w14:textId="77777777">
            <w:pPr>
              <w:pStyle w:val="NoTableSpacing"/>
              <w:rPr>
                <w:b/>
                <w:bCs/>
              </w:rPr>
            </w:pPr>
            <w:r>
              <w:rPr>
                <w:b/>
                <w:bCs/>
              </w:rPr>
              <w:t>Cleric</w:t>
            </w:r>
          </w:p>
        </w:tc>
        <w:tc>
          <w:tcPr>
            <w:tcW w:w="776" w:type="pct"/>
            <w:tcBorders>
              <w:bottom w:val="nil"/>
            </w:tcBorders>
            <w:tcMar>
              <w:top w:w="15" w:type="dxa"/>
              <w:left w:w="0" w:type="dxa"/>
              <w:bottom w:w="15" w:type="dxa"/>
              <w:right w:w="0" w:type="dxa"/>
            </w:tcMar>
            <w:vAlign w:val="center"/>
            <w:hideMark/>
          </w:tcPr>
          <w:p w14:paraId="7D3C6C84" w14:textId="77777777">
            <w:pPr>
              <w:pStyle w:val="NoTableSpacing"/>
              <w:rPr>
                <w:b/>
                <w:bCs/>
              </w:rPr>
            </w:pPr>
          </w:p>
        </w:tc>
        <w:tc>
          <w:tcPr>
            <w:tcW w:w="767" w:type="pct"/>
            <w:tcBorders>
              <w:bottom w:val="nil"/>
            </w:tcBorders>
            <w:tcMar>
              <w:top w:w="15" w:type="dxa"/>
              <w:left w:w="0" w:type="dxa"/>
              <w:bottom w:w="15" w:type="dxa"/>
              <w:right w:w="0" w:type="dxa"/>
            </w:tcMar>
            <w:vAlign w:val="center"/>
            <w:hideMark/>
          </w:tcPr>
          <w:p w14:paraId="121BEFA1" w14:textId="77777777">
            <w:pPr>
              <w:pStyle w:val="NoTableSpacing"/>
              <w:rPr>
                <w:b/>
                <w:bCs/>
              </w:rPr>
            </w:pPr>
            <w:r>
              <w:rPr>
                <w:b/>
                <w:bCs/>
              </w:rPr>
              <w:t>Wands</w:t>
            </w:r>
          </w:p>
        </w:tc>
        <w:tc>
          <w:tcPr>
            <w:tcW w:w="1195" w:type="pct"/>
            <w:tcBorders>
              <w:bottom w:val="nil"/>
            </w:tcBorders>
            <w:tcMar>
              <w:top w:w="15" w:type="dxa"/>
              <w:left w:w="0" w:type="dxa"/>
              <w:bottom w:w="15" w:type="dxa"/>
              <w:right w:w="0" w:type="dxa"/>
            </w:tcMar>
            <w:vAlign w:val="center"/>
            <w:hideMark/>
          </w:tcPr>
          <w:p w14:paraId="54C4A7B6" w14:textId="77777777">
            <w:pPr>
              <w:pStyle w:val="NoTableSpacing"/>
              <w:rPr>
                <w:b/>
                <w:bCs/>
              </w:rPr>
            </w:pPr>
            <w:r>
              <w:rPr>
                <w:b/>
                <w:bCs/>
              </w:rPr>
              <w:t>Paralysis</w:t>
            </w:r>
          </w:p>
        </w:tc>
        <w:tc>
          <w:tcPr>
            <w:tcW w:w="871" w:type="pct"/>
            <w:tcBorders>
              <w:bottom w:val="nil"/>
            </w:tcBorders>
            <w:tcMar>
              <w:top w:w="15" w:type="dxa"/>
              <w:left w:w="0" w:type="dxa"/>
              <w:bottom w:w="15" w:type="dxa"/>
              <w:right w:w="0" w:type="dxa"/>
            </w:tcMar>
            <w:vAlign w:val="center"/>
            <w:hideMark/>
          </w:tcPr>
          <w:p w14:paraId="1762E21D" w14:textId="77777777">
            <w:pPr>
              <w:pStyle w:val="NoTableSpacing"/>
              <w:rPr>
                <w:b/>
                <w:bCs/>
              </w:rPr>
            </w:pPr>
            <w:r>
              <w:rPr>
                <w:b/>
                <w:bCs/>
              </w:rPr>
              <w:t>Breath</w:t>
            </w:r>
          </w:p>
        </w:tc>
        <w:tc>
          <w:tcPr>
            <w:tcW w:w="710" w:type="pct"/>
            <w:tcBorders>
              <w:bottom w:val="nil"/>
            </w:tcBorders>
            <w:tcMar>
              <w:top w:w="15" w:type="dxa"/>
              <w:left w:w="0" w:type="dxa"/>
              <w:bottom w:w="15" w:type="dxa"/>
              <w:right w:w="0" w:type="dxa"/>
            </w:tcMar>
            <w:vAlign w:val="center"/>
            <w:hideMark/>
          </w:tcPr>
          <w:p w14:paraId="478922B7" w14:textId="77777777">
            <w:pPr>
              <w:pStyle w:val="NoTableSpacing"/>
              <w:rPr>
                <w:b/>
                <w:bCs/>
              </w:rPr>
            </w:pPr>
          </w:p>
        </w:tc>
      </w:tr>
      <w:tr w14:paraId="27FD1BB9" w14:textId="77777777">
        <w:trPr>
          <w:tblHeader/>
        </w:trPr>
        <w:tc>
          <w:tcPr>
            <w:tcW w:w="681" w:type="pct"/>
            <w:tcBorders>
              <w:top w:val="nil"/>
              <w:bottom w:val="single" w:sz="4" w:space="0" w:color="auto"/>
            </w:tcBorders>
            <w:tcMar>
              <w:top w:w="15" w:type="dxa"/>
              <w:left w:w="0" w:type="dxa"/>
              <w:bottom w:w="15" w:type="dxa"/>
              <w:right w:w="0" w:type="dxa"/>
            </w:tcMar>
            <w:vAlign w:val="center"/>
            <w:hideMark/>
          </w:tcPr>
          <w:p w14:paraId="38B6690A" w14:textId="77777777">
            <w:pPr>
              <w:pStyle w:val="NoTableSpacing"/>
              <w:rPr>
                <w:b/>
                <w:bCs/>
              </w:rPr>
            </w:pPr>
            <w:r>
              <w:rPr>
                <w:b/>
                <w:bCs/>
              </w:rPr>
              <w:t>Level</w:t>
            </w:r>
          </w:p>
        </w:tc>
        <w:tc>
          <w:tcPr>
            <w:tcW w:w="776" w:type="pct"/>
            <w:tcBorders>
              <w:top w:val="nil"/>
              <w:bottom w:val="single" w:sz="4" w:space="0" w:color="auto"/>
            </w:tcBorders>
            <w:tcMar>
              <w:top w:w="15" w:type="dxa"/>
              <w:left w:w="0" w:type="dxa"/>
              <w:bottom w:w="15" w:type="dxa"/>
              <w:right w:w="0" w:type="dxa"/>
            </w:tcMar>
            <w:vAlign w:val="center"/>
            <w:hideMark/>
          </w:tcPr>
          <w:p w14:paraId="64FB43CA" w14:textId="77777777">
            <w:pPr>
              <w:pStyle w:val="NoTableSpacing"/>
              <w:rPr>
                <w:b/>
                <w:bCs/>
              </w:rPr>
            </w:pPr>
            <w:r>
              <w:rPr>
                <w:b/>
                <w:bCs/>
              </w:rPr>
              <w:t>Poison</w:t>
            </w:r>
          </w:p>
        </w:tc>
        <w:tc>
          <w:tcPr>
            <w:tcW w:w="767" w:type="pct"/>
            <w:tcBorders>
              <w:top w:val="nil"/>
              <w:bottom w:val="single" w:sz="4" w:space="0" w:color="auto"/>
            </w:tcBorders>
            <w:tcMar>
              <w:top w:w="15" w:type="dxa"/>
              <w:left w:w="0" w:type="dxa"/>
              <w:bottom w:w="15" w:type="dxa"/>
              <w:right w:w="0" w:type="dxa"/>
            </w:tcMar>
            <w:vAlign w:val="center"/>
            <w:hideMark/>
          </w:tcPr>
          <w:p w14:paraId="166477F3" w14:textId="77777777">
            <w:pPr>
              <w:pStyle w:val="NoTableSpacing"/>
              <w:rPr>
                <w:b/>
                <w:bCs/>
              </w:rPr>
            </w:pPr>
            <w:r>
              <w:rPr>
                <w:b/>
                <w:bCs/>
              </w:rPr>
              <w:t>Rays</w:t>
            </w:r>
          </w:p>
        </w:tc>
        <w:tc>
          <w:tcPr>
            <w:tcW w:w="1195" w:type="pct"/>
            <w:tcBorders>
              <w:top w:val="nil"/>
              <w:bottom w:val="single" w:sz="4" w:space="0" w:color="auto"/>
            </w:tcBorders>
            <w:tcMar>
              <w:top w:w="15" w:type="dxa"/>
              <w:left w:w="0" w:type="dxa"/>
              <w:bottom w:w="15" w:type="dxa"/>
              <w:right w:w="0" w:type="dxa"/>
            </w:tcMar>
            <w:vAlign w:val="center"/>
            <w:hideMark/>
          </w:tcPr>
          <w:p w14:paraId="275A5768" w14:textId="77777777">
            <w:pPr>
              <w:pStyle w:val="NoTableSpacing"/>
              <w:rPr>
                <w:b/>
                <w:bCs/>
              </w:rPr>
            </w:pPr>
            <w:r>
              <w:rPr>
                <w:b/>
                <w:bCs/>
              </w:rPr>
              <w:t>Petrification</w:t>
            </w:r>
          </w:p>
        </w:tc>
        <w:tc>
          <w:tcPr>
            <w:tcW w:w="871" w:type="pct"/>
            <w:tcBorders>
              <w:top w:val="nil"/>
              <w:bottom w:val="single" w:sz="4" w:space="0" w:color="auto"/>
            </w:tcBorders>
            <w:tcMar>
              <w:top w:w="15" w:type="dxa"/>
              <w:left w:w="0" w:type="dxa"/>
              <w:bottom w:w="15" w:type="dxa"/>
              <w:right w:w="0" w:type="dxa"/>
            </w:tcMar>
            <w:vAlign w:val="center"/>
            <w:hideMark/>
          </w:tcPr>
          <w:p w14:paraId="4FD7F81D" w14:textId="77777777">
            <w:pPr>
              <w:pStyle w:val="NoTableSpacing"/>
              <w:rPr>
                <w:b/>
                <w:bCs/>
              </w:rPr>
            </w:pPr>
            <w:r>
              <w:rPr>
                <w:b/>
                <w:bCs/>
              </w:rPr>
              <w:t>Weapon</w:t>
            </w:r>
          </w:p>
        </w:tc>
        <w:tc>
          <w:tcPr>
            <w:tcW w:w="710" w:type="pct"/>
            <w:tcBorders>
              <w:top w:val="nil"/>
              <w:bottom w:val="single" w:sz="4" w:space="0" w:color="auto"/>
            </w:tcBorders>
            <w:tcMar>
              <w:top w:w="15" w:type="dxa"/>
              <w:left w:w="0" w:type="dxa"/>
              <w:bottom w:w="15" w:type="dxa"/>
              <w:right w:w="0" w:type="dxa"/>
            </w:tcMar>
            <w:vAlign w:val="center"/>
            <w:hideMark/>
          </w:tcPr>
          <w:p w14:paraId="2B564761" w14:textId="77777777">
            <w:pPr>
              <w:pStyle w:val="NoTableSpacing"/>
              <w:rPr>
                <w:b/>
                <w:bCs/>
              </w:rPr>
            </w:pPr>
            <w:r>
              <w:rPr>
                <w:b/>
                <w:bCs/>
              </w:rPr>
              <w:t>Spells</w:t>
            </w:r>
          </w:p>
        </w:tc>
      </w:tr>
      <w:tr w14:paraId="262DBE10" w14:textId="77777777">
        <w:tc>
          <w:tcPr>
            <w:tcW w:w="681" w:type="pct"/>
            <w:tcBorders>
              <w:top w:val="single" w:sz="4" w:space="0" w:color="auto"/>
            </w:tcBorders>
            <w:shd w:val="clear" w:color="auto" w:fill="FFFFFF" w:themeFill="background1"/>
            <w:vAlign w:val="center"/>
            <w:hideMark/>
          </w:tcPr>
          <w:p w14:paraId="341D46A0" w14:textId="77777777">
            <w:pPr>
              <w:pStyle w:val="NoTableSpacing"/>
            </w:pPr>
            <w:r>
              <w:t>1</w:t>
            </w:r>
          </w:p>
        </w:tc>
        <w:tc>
          <w:tcPr>
            <w:tcW w:w="776" w:type="pct"/>
            <w:tcBorders>
              <w:top w:val="single" w:sz="4" w:space="0" w:color="auto"/>
            </w:tcBorders>
            <w:shd w:val="clear" w:color="auto" w:fill="FFFFFF" w:themeFill="background1"/>
            <w:vAlign w:val="center"/>
            <w:hideMark/>
          </w:tcPr>
          <w:p w14:paraId="7822DB9E" w14:textId="77777777">
            <w:pPr>
              <w:pStyle w:val="NoTableSpacing"/>
            </w:pPr>
            <w:r>
              <w:t>11</w:t>
            </w:r>
          </w:p>
        </w:tc>
        <w:tc>
          <w:tcPr>
            <w:tcW w:w="767" w:type="pct"/>
            <w:tcBorders>
              <w:top w:val="single" w:sz="4" w:space="0" w:color="auto"/>
            </w:tcBorders>
            <w:shd w:val="clear" w:color="auto" w:fill="FFFFFF" w:themeFill="background1"/>
            <w:vAlign w:val="center"/>
            <w:hideMark/>
          </w:tcPr>
          <w:p w14:paraId="6C504571" w14:textId="77777777">
            <w:pPr>
              <w:pStyle w:val="NoTableSpacing"/>
            </w:pPr>
            <w:r>
              <w:t>12</w:t>
            </w:r>
          </w:p>
        </w:tc>
        <w:tc>
          <w:tcPr>
            <w:tcW w:w="1195" w:type="pct"/>
            <w:tcBorders>
              <w:top w:val="single" w:sz="4" w:space="0" w:color="auto"/>
            </w:tcBorders>
            <w:shd w:val="clear" w:color="auto" w:fill="FFFFFF" w:themeFill="background1"/>
            <w:vAlign w:val="center"/>
            <w:hideMark/>
          </w:tcPr>
          <w:p w14:paraId="5E84E26E" w14:textId="77777777">
            <w:pPr>
              <w:pStyle w:val="NoTableSpacing"/>
            </w:pPr>
            <w:r>
              <w:t>14</w:t>
            </w:r>
          </w:p>
        </w:tc>
        <w:tc>
          <w:tcPr>
            <w:tcW w:w="871" w:type="pct"/>
            <w:tcBorders>
              <w:top w:val="single" w:sz="4" w:space="0" w:color="auto"/>
            </w:tcBorders>
            <w:shd w:val="clear" w:color="auto" w:fill="FFFFFF" w:themeFill="background1"/>
            <w:vAlign w:val="center"/>
            <w:hideMark/>
          </w:tcPr>
          <w:p w14:paraId="2AEF82D5" w14:textId="77777777">
            <w:pPr>
              <w:pStyle w:val="NoTableSpacing"/>
            </w:pPr>
            <w:r>
              <w:t>16</w:t>
            </w:r>
          </w:p>
        </w:tc>
        <w:tc>
          <w:tcPr>
            <w:tcW w:w="710" w:type="pct"/>
            <w:tcBorders>
              <w:top w:val="single" w:sz="4" w:space="0" w:color="auto"/>
            </w:tcBorders>
            <w:shd w:val="clear" w:color="auto" w:fill="FFFFFF" w:themeFill="background1"/>
            <w:vAlign w:val="center"/>
            <w:hideMark/>
          </w:tcPr>
          <w:p w14:paraId="417AFC4C" w14:textId="77777777">
            <w:pPr>
              <w:pStyle w:val="NoTableSpacing"/>
            </w:pPr>
            <w:r>
              <w:t>15</w:t>
            </w:r>
          </w:p>
        </w:tc>
      </w:tr>
      <w:tr w14:paraId="05A49BDE" w14:textId="77777777">
        <w:tc>
          <w:tcPr>
            <w:tcW w:w="681" w:type="pct"/>
            <w:shd w:val="clear" w:color="auto" w:fill="D9D9D9" w:themeFill="background1" w:themeFillShade="D9"/>
            <w:vAlign w:val="center"/>
            <w:hideMark/>
          </w:tcPr>
          <w:p w14:paraId="43E1261B" w14:textId="77777777">
            <w:pPr>
              <w:pStyle w:val="NoTableSpacing"/>
            </w:pPr>
            <w:r>
              <w:t>2</w:t>
            </w:r>
          </w:p>
        </w:tc>
        <w:tc>
          <w:tcPr>
            <w:tcW w:w="776" w:type="pct"/>
            <w:shd w:val="clear" w:color="auto" w:fill="D9D9D9" w:themeFill="background1" w:themeFillShade="D9"/>
            <w:vAlign w:val="center"/>
            <w:hideMark/>
          </w:tcPr>
          <w:p w14:paraId="78232A7E" w14:textId="77777777">
            <w:pPr>
              <w:pStyle w:val="NoTableSpacing"/>
            </w:pPr>
            <w:r>
              <w:t>10</w:t>
            </w:r>
          </w:p>
        </w:tc>
        <w:tc>
          <w:tcPr>
            <w:tcW w:w="767" w:type="pct"/>
            <w:shd w:val="clear" w:color="auto" w:fill="D9D9D9" w:themeFill="background1" w:themeFillShade="D9"/>
            <w:vAlign w:val="center"/>
            <w:hideMark/>
          </w:tcPr>
          <w:p w14:paraId="78222EB0" w14:textId="77777777">
            <w:pPr>
              <w:pStyle w:val="NoTableSpacing"/>
            </w:pPr>
            <w:r>
              <w:t>11</w:t>
            </w:r>
          </w:p>
        </w:tc>
        <w:tc>
          <w:tcPr>
            <w:tcW w:w="1195" w:type="pct"/>
            <w:shd w:val="clear" w:color="auto" w:fill="D9D9D9" w:themeFill="background1" w:themeFillShade="D9"/>
            <w:vAlign w:val="center"/>
            <w:hideMark/>
          </w:tcPr>
          <w:p w14:paraId="52660D26" w14:textId="77777777">
            <w:pPr>
              <w:pStyle w:val="NoTableSpacing"/>
            </w:pPr>
            <w:r>
              <w:t>13</w:t>
            </w:r>
          </w:p>
        </w:tc>
        <w:tc>
          <w:tcPr>
            <w:tcW w:w="871" w:type="pct"/>
            <w:shd w:val="clear" w:color="auto" w:fill="D9D9D9" w:themeFill="background1" w:themeFillShade="D9"/>
            <w:vAlign w:val="center"/>
            <w:hideMark/>
          </w:tcPr>
          <w:p w14:paraId="30134458" w14:textId="77777777">
            <w:pPr>
              <w:pStyle w:val="NoTableSpacing"/>
            </w:pPr>
            <w:r>
              <w:t>15</w:t>
            </w:r>
          </w:p>
        </w:tc>
        <w:tc>
          <w:tcPr>
            <w:tcW w:w="710" w:type="pct"/>
            <w:shd w:val="clear" w:color="auto" w:fill="D9D9D9" w:themeFill="background1" w:themeFillShade="D9"/>
            <w:vAlign w:val="center"/>
            <w:hideMark/>
          </w:tcPr>
          <w:p w14:paraId="6E31C021" w14:textId="77777777">
            <w:pPr>
              <w:pStyle w:val="NoTableSpacing"/>
            </w:pPr>
            <w:r>
              <w:t>14</w:t>
            </w:r>
          </w:p>
        </w:tc>
      </w:tr>
      <w:tr w14:paraId="49B24EBA" w14:textId="77777777">
        <w:tc>
          <w:tcPr>
            <w:tcW w:w="681" w:type="pct"/>
            <w:shd w:val="clear" w:color="auto" w:fill="FFFFFF" w:themeFill="background1"/>
            <w:vAlign w:val="center"/>
            <w:hideMark/>
          </w:tcPr>
          <w:p w14:paraId="16FC3A17" w14:textId="77777777">
            <w:pPr>
              <w:pStyle w:val="NoTableSpacing"/>
            </w:pPr>
            <w:r>
              <w:t>3</w:t>
            </w:r>
          </w:p>
        </w:tc>
        <w:tc>
          <w:tcPr>
            <w:tcW w:w="776" w:type="pct"/>
            <w:shd w:val="clear" w:color="auto" w:fill="FFFFFF" w:themeFill="background1"/>
            <w:vAlign w:val="center"/>
            <w:hideMark/>
          </w:tcPr>
          <w:p w14:paraId="422D1BF2" w14:textId="77777777">
            <w:pPr>
              <w:pStyle w:val="NoTableSpacing"/>
            </w:pPr>
            <w:r>
              <w:t>10</w:t>
            </w:r>
          </w:p>
        </w:tc>
        <w:tc>
          <w:tcPr>
            <w:tcW w:w="767" w:type="pct"/>
            <w:shd w:val="clear" w:color="auto" w:fill="FFFFFF" w:themeFill="background1"/>
            <w:vAlign w:val="center"/>
            <w:hideMark/>
          </w:tcPr>
          <w:p w14:paraId="5795DD9E" w14:textId="77777777">
            <w:pPr>
              <w:pStyle w:val="NoTableSpacing"/>
            </w:pPr>
            <w:r>
              <w:t>11</w:t>
            </w:r>
          </w:p>
        </w:tc>
        <w:tc>
          <w:tcPr>
            <w:tcW w:w="1195" w:type="pct"/>
            <w:shd w:val="clear" w:color="auto" w:fill="FFFFFF" w:themeFill="background1"/>
            <w:vAlign w:val="center"/>
            <w:hideMark/>
          </w:tcPr>
          <w:p w14:paraId="2B63D3E9" w14:textId="77777777">
            <w:pPr>
              <w:pStyle w:val="NoTableSpacing"/>
            </w:pPr>
            <w:r>
              <w:t>13</w:t>
            </w:r>
          </w:p>
        </w:tc>
        <w:tc>
          <w:tcPr>
            <w:tcW w:w="871" w:type="pct"/>
            <w:shd w:val="clear" w:color="auto" w:fill="FFFFFF" w:themeFill="background1"/>
            <w:vAlign w:val="center"/>
            <w:hideMark/>
          </w:tcPr>
          <w:p w14:paraId="2FC55F7F" w14:textId="77777777">
            <w:pPr>
              <w:pStyle w:val="NoTableSpacing"/>
            </w:pPr>
            <w:r>
              <w:t>15</w:t>
            </w:r>
          </w:p>
        </w:tc>
        <w:tc>
          <w:tcPr>
            <w:tcW w:w="710" w:type="pct"/>
            <w:shd w:val="clear" w:color="auto" w:fill="FFFFFF" w:themeFill="background1"/>
            <w:vAlign w:val="center"/>
            <w:hideMark/>
          </w:tcPr>
          <w:p w14:paraId="41ED5A69" w14:textId="77777777">
            <w:pPr>
              <w:pStyle w:val="NoTableSpacing"/>
            </w:pPr>
            <w:r>
              <w:t>14</w:t>
            </w:r>
          </w:p>
        </w:tc>
      </w:tr>
      <w:tr w14:paraId="5102FD82" w14:textId="77777777">
        <w:tc>
          <w:tcPr>
            <w:tcW w:w="681" w:type="pct"/>
            <w:shd w:val="clear" w:color="auto" w:fill="D9D9D9" w:themeFill="background1" w:themeFillShade="D9"/>
            <w:vAlign w:val="center"/>
            <w:hideMark/>
          </w:tcPr>
          <w:p w14:paraId="58831494" w14:textId="77777777">
            <w:pPr>
              <w:pStyle w:val="NoTableSpacing"/>
            </w:pPr>
            <w:r>
              <w:t>4</w:t>
            </w:r>
          </w:p>
        </w:tc>
        <w:tc>
          <w:tcPr>
            <w:tcW w:w="776" w:type="pct"/>
            <w:shd w:val="clear" w:color="auto" w:fill="D9D9D9" w:themeFill="background1" w:themeFillShade="D9"/>
            <w:vAlign w:val="center"/>
            <w:hideMark/>
          </w:tcPr>
          <w:p w14:paraId="77E32EA4" w14:textId="77777777">
            <w:pPr>
              <w:pStyle w:val="NoTableSpacing"/>
            </w:pPr>
            <w:r>
              <w:t>9</w:t>
            </w:r>
          </w:p>
        </w:tc>
        <w:tc>
          <w:tcPr>
            <w:tcW w:w="767" w:type="pct"/>
            <w:shd w:val="clear" w:color="auto" w:fill="D9D9D9" w:themeFill="background1" w:themeFillShade="D9"/>
            <w:vAlign w:val="center"/>
            <w:hideMark/>
          </w:tcPr>
          <w:p w14:paraId="61812EE1" w14:textId="77777777">
            <w:pPr>
              <w:pStyle w:val="NoTableSpacing"/>
            </w:pPr>
            <w:r>
              <w:t>10</w:t>
            </w:r>
          </w:p>
        </w:tc>
        <w:tc>
          <w:tcPr>
            <w:tcW w:w="1195" w:type="pct"/>
            <w:shd w:val="clear" w:color="auto" w:fill="D9D9D9" w:themeFill="background1" w:themeFillShade="D9"/>
            <w:vAlign w:val="center"/>
            <w:hideMark/>
          </w:tcPr>
          <w:p w14:paraId="33F05DC2" w14:textId="77777777">
            <w:pPr>
              <w:pStyle w:val="NoTableSpacing"/>
            </w:pPr>
            <w:r>
              <w:t>12</w:t>
            </w:r>
          </w:p>
        </w:tc>
        <w:tc>
          <w:tcPr>
            <w:tcW w:w="871" w:type="pct"/>
            <w:shd w:val="clear" w:color="auto" w:fill="D9D9D9" w:themeFill="background1" w:themeFillShade="D9"/>
            <w:vAlign w:val="center"/>
            <w:hideMark/>
          </w:tcPr>
          <w:p w14:paraId="2749A429" w14:textId="77777777">
            <w:pPr>
              <w:pStyle w:val="NoTableSpacing"/>
            </w:pPr>
            <w:r>
              <w:t>14</w:t>
            </w:r>
          </w:p>
        </w:tc>
        <w:tc>
          <w:tcPr>
            <w:tcW w:w="710" w:type="pct"/>
            <w:shd w:val="clear" w:color="auto" w:fill="D9D9D9" w:themeFill="background1" w:themeFillShade="D9"/>
            <w:vAlign w:val="center"/>
            <w:hideMark/>
          </w:tcPr>
          <w:p w14:paraId="4F2B73B6" w14:textId="77777777">
            <w:pPr>
              <w:pStyle w:val="NoTableSpacing"/>
            </w:pPr>
            <w:r>
              <w:t>13</w:t>
            </w:r>
          </w:p>
        </w:tc>
      </w:tr>
      <w:tr w14:paraId="468A7DB6" w14:textId="77777777">
        <w:tc>
          <w:tcPr>
            <w:tcW w:w="681" w:type="pct"/>
            <w:shd w:val="clear" w:color="auto" w:fill="FFFFFF" w:themeFill="background1"/>
            <w:vAlign w:val="center"/>
            <w:hideMark/>
          </w:tcPr>
          <w:p w14:paraId="7AC44FBF" w14:textId="77777777">
            <w:pPr>
              <w:pStyle w:val="NoTableSpacing"/>
            </w:pPr>
            <w:r>
              <w:t>5</w:t>
            </w:r>
          </w:p>
        </w:tc>
        <w:tc>
          <w:tcPr>
            <w:tcW w:w="776" w:type="pct"/>
            <w:shd w:val="clear" w:color="auto" w:fill="FFFFFF" w:themeFill="background1"/>
            <w:vAlign w:val="center"/>
            <w:hideMark/>
          </w:tcPr>
          <w:p w14:paraId="0AE26988" w14:textId="77777777">
            <w:pPr>
              <w:pStyle w:val="NoTableSpacing"/>
            </w:pPr>
            <w:r>
              <w:t>9</w:t>
            </w:r>
          </w:p>
        </w:tc>
        <w:tc>
          <w:tcPr>
            <w:tcW w:w="767" w:type="pct"/>
            <w:shd w:val="clear" w:color="auto" w:fill="FFFFFF" w:themeFill="background1"/>
            <w:vAlign w:val="center"/>
            <w:hideMark/>
          </w:tcPr>
          <w:p w14:paraId="2AF73071" w14:textId="77777777">
            <w:pPr>
              <w:pStyle w:val="NoTableSpacing"/>
            </w:pPr>
            <w:r>
              <w:t>10</w:t>
            </w:r>
          </w:p>
        </w:tc>
        <w:tc>
          <w:tcPr>
            <w:tcW w:w="1195" w:type="pct"/>
            <w:shd w:val="clear" w:color="auto" w:fill="FFFFFF" w:themeFill="background1"/>
            <w:vAlign w:val="center"/>
            <w:hideMark/>
          </w:tcPr>
          <w:p w14:paraId="680A3511" w14:textId="77777777">
            <w:pPr>
              <w:pStyle w:val="NoTableSpacing"/>
            </w:pPr>
            <w:r>
              <w:t>12</w:t>
            </w:r>
          </w:p>
        </w:tc>
        <w:tc>
          <w:tcPr>
            <w:tcW w:w="871" w:type="pct"/>
            <w:shd w:val="clear" w:color="auto" w:fill="FFFFFF" w:themeFill="background1"/>
            <w:vAlign w:val="center"/>
            <w:hideMark/>
          </w:tcPr>
          <w:p w14:paraId="6AA2BB18" w14:textId="77777777">
            <w:pPr>
              <w:pStyle w:val="NoTableSpacing"/>
            </w:pPr>
            <w:r>
              <w:t>14</w:t>
            </w:r>
          </w:p>
        </w:tc>
        <w:tc>
          <w:tcPr>
            <w:tcW w:w="710" w:type="pct"/>
            <w:shd w:val="clear" w:color="auto" w:fill="FFFFFF" w:themeFill="background1"/>
            <w:vAlign w:val="center"/>
            <w:hideMark/>
          </w:tcPr>
          <w:p w14:paraId="7FF07376" w14:textId="77777777">
            <w:pPr>
              <w:pStyle w:val="NoTableSpacing"/>
            </w:pPr>
            <w:r>
              <w:t>13</w:t>
            </w:r>
          </w:p>
        </w:tc>
      </w:tr>
      <w:tr w14:paraId="5A0B09C1" w14:textId="77777777">
        <w:tc>
          <w:tcPr>
            <w:tcW w:w="681" w:type="pct"/>
            <w:shd w:val="clear" w:color="auto" w:fill="D9D9D9" w:themeFill="background1" w:themeFillShade="D9"/>
            <w:vAlign w:val="center"/>
            <w:hideMark/>
          </w:tcPr>
          <w:p w14:paraId="4A059518" w14:textId="77777777">
            <w:pPr>
              <w:pStyle w:val="NoTableSpacing"/>
            </w:pPr>
            <w:r>
              <w:t>6</w:t>
            </w:r>
          </w:p>
        </w:tc>
        <w:tc>
          <w:tcPr>
            <w:tcW w:w="776" w:type="pct"/>
            <w:shd w:val="clear" w:color="auto" w:fill="D9D9D9" w:themeFill="background1" w:themeFillShade="D9"/>
            <w:vAlign w:val="center"/>
            <w:hideMark/>
          </w:tcPr>
          <w:p w14:paraId="0F82113D" w14:textId="77777777">
            <w:pPr>
              <w:pStyle w:val="NoTableSpacing"/>
            </w:pPr>
            <w:r>
              <w:t>8</w:t>
            </w:r>
          </w:p>
        </w:tc>
        <w:tc>
          <w:tcPr>
            <w:tcW w:w="767" w:type="pct"/>
            <w:shd w:val="clear" w:color="auto" w:fill="D9D9D9" w:themeFill="background1" w:themeFillShade="D9"/>
            <w:vAlign w:val="center"/>
            <w:hideMark/>
          </w:tcPr>
          <w:p w14:paraId="0BDBFB80" w14:textId="77777777">
            <w:pPr>
              <w:pStyle w:val="NoTableSpacing"/>
            </w:pPr>
            <w:r>
              <w:t>9</w:t>
            </w:r>
          </w:p>
        </w:tc>
        <w:tc>
          <w:tcPr>
            <w:tcW w:w="1195" w:type="pct"/>
            <w:shd w:val="clear" w:color="auto" w:fill="D9D9D9" w:themeFill="background1" w:themeFillShade="D9"/>
            <w:vAlign w:val="center"/>
            <w:hideMark/>
          </w:tcPr>
          <w:p w14:paraId="114C02AB" w14:textId="77777777">
            <w:pPr>
              <w:pStyle w:val="NoTableSpacing"/>
            </w:pPr>
            <w:r>
              <w:t>11</w:t>
            </w:r>
          </w:p>
        </w:tc>
        <w:tc>
          <w:tcPr>
            <w:tcW w:w="871" w:type="pct"/>
            <w:shd w:val="clear" w:color="auto" w:fill="D9D9D9" w:themeFill="background1" w:themeFillShade="D9"/>
            <w:vAlign w:val="center"/>
            <w:hideMark/>
          </w:tcPr>
          <w:p w14:paraId="2C0F1132" w14:textId="77777777">
            <w:pPr>
              <w:pStyle w:val="NoTableSpacing"/>
            </w:pPr>
            <w:r>
              <w:t>13</w:t>
            </w:r>
          </w:p>
        </w:tc>
        <w:tc>
          <w:tcPr>
            <w:tcW w:w="710" w:type="pct"/>
            <w:shd w:val="clear" w:color="auto" w:fill="D9D9D9" w:themeFill="background1" w:themeFillShade="D9"/>
            <w:vAlign w:val="center"/>
            <w:hideMark/>
          </w:tcPr>
          <w:p w14:paraId="5913720C" w14:textId="77777777">
            <w:pPr>
              <w:pStyle w:val="NoTableSpacing"/>
            </w:pPr>
            <w:r>
              <w:t>12</w:t>
            </w:r>
          </w:p>
        </w:tc>
      </w:tr>
      <w:tr w14:paraId="59D294D9" w14:textId="77777777">
        <w:tc>
          <w:tcPr>
            <w:tcW w:w="681" w:type="pct"/>
            <w:shd w:val="clear" w:color="auto" w:fill="FFFFFF" w:themeFill="background1"/>
            <w:vAlign w:val="center"/>
            <w:hideMark/>
          </w:tcPr>
          <w:p w14:paraId="74821151" w14:textId="77777777">
            <w:pPr>
              <w:pStyle w:val="NoTableSpacing"/>
            </w:pPr>
            <w:r>
              <w:t>7</w:t>
            </w:r>
          </w:p>
        </w:tc>
        <w:tc>
          <w:tcPr>
            <w:tcW w:w="776" w:type="pct"/>
            <w:shd w:val="clear" w:color="auto" w:fill="FFFFFF" w:themeFill="background1"/>
            <w:vAlign w:val="center"/>
            <w:hideMark/>
          </w:tcPr>
          <w:p w14:paraId="44BB9379" w14:textId="77777777">
            <w:pPr>
              <w:pStyle w:val="NoTableSpacing"/>
            </w:pPr>
            <w:r>
              <w:t>8</w:t>
            </w:r>
          </w:p>
        </w:tc>
        <w:tc>
          <w:tcPr>
            <w:tcW w:w="767" w:type="pct"/>
            <w:shd w:val="clear" w:color="auto" w:fill="FFFFFF" w:themeFill="background1"/>
            <w:vAlign w:val="center"/>
            <w:hideMark/>
          </w:tcPr>
          <w:p w14:paraId="6B155827" w14:textId="77777777">
            <w:pPr>
              <w:pStyle w:val="NoTableSpacing"/>
            </w:pPr>
            <w:r>
              <w:t>9</w:t>
            </w:r>
          </w:p>
        </w:tc>
        <w:tc>
          <w:tcPr>
            <w:tcW w:w="1195" w:type="pct"/>
            <w:shd w:val="clear" w:color="auto" w:fill="FFFFFF" w:themeFill="background1"/>
            <w:vAlign w:val="center"/>
            <w:hideMark/>
          </w:tcPr>
          <w:p w14:paraId="2CE3D026" w14:textId="77777777">
            <w:pPr>
              <w:pStyle w:val="NoTableSpacing"/>
            </w:pPr>
            <w:r>
              <w:t>11</w:t>
            </w:r>
          </w:p>
        </w:tc>
        <w:tc>
          <w:tcPr>
            <w:tcW w:w="871" w:type="pct"/>
            <w:shd w:val="clear" w:color="auto" w:fill="FFFFFF" w:themeFill="background1"/>
            <w:vAlign w:val="center"/>
            <w:hideMark/>
          </w:tcPr>
          <w:p w14:paraId="3AB4FE92" w14:textId="77777777">
            <w:pPr>
              <w:pStyle w:val="NoTableSpacing"/>
            </w:pPr>
            <w:r>
              <w:t>13</w:t>
            </w:r>
          </w:p>
        </w:tc>
        <w:tc>
          <w:tcPr>
            <w:tcW w:w="710" w:type="pct"/>
            <w:shd w:val="clear" w:color="auto" w:fill="FFFFFF" w:themeFill="background1"/>
            <w:vAlign w:val="center"/>
            <w:hideMark/>
          </w:tcPr>
          <w:p w14:paraId="4C970CCB" w14:textId="77777777">
            <w:pPr>
              <w:pStyle w:val="NoTableSpacing"/>
            </w:pPr>
            <w:r>
              <w:t>12</w:t>
            </w:r>
          </w:p>
        </w:tc>
      </w:tr>
      <w:tr w14:paraId="4CF94241" w14:textId="77777777">
        <w:tc>
          <w:tcPr>
            <w:tcW w:w="681" w:type="pct"/>
            <w:shd w:val="clear" w:color="auto" w:fill="D9D9D9" w:themeFill="background1" w:themeFillShade="D9"/>
            <w:vAlign w:val="center"/>
            <w:hideMark/>
          </w:tcPr>
          <w:p w14:paraId="7EA51F25" w14:textId="77777777">
            <w:pPr>
              <w:pStyle w:val="NoTableSpacing"/>
            </w:pPr>
            <w:r>
              <w:t>8</w:t>
            </w:r>
          </w:p>
        </w:tc>
        <w:tc>
          <w:tcPr>
            <w:tcW w:w="776" w:type="pct"/>
            <w:shd w:val="clear" w:color="auto" w:fill="D9D9D9" w:themeFill="background1" w:themeFillShade="D9"/>
            <w:vAlign w:val="center"/>
            <w:hideMark/>
          </w:tcPr>
          <w:p w14:paraId="5B416F4C" w14:textId="77777777">
            <w:pPr>
              <w:pStyle w:val="NoTableSpacing"/>
            </w:pPr>
            <w:r>
              <w:t>7</w:t>
            </w:r>
          </w:p>
        </w:tc>
        <w:tc>
          <w:tcPr>
            <w:tcW w:w="767" w:type="pct"/>
            <w:shd w:val="clear" w:color="auto" w:fill="D9D9D9" w:themeFill="background1" w:themeFillShade="D9"/>
            <w:vAlign w:val="center"/>
            <w:hideMark/>
          </w:tcPr>
          <w:p w14:paraId="7857B0AA" w14:textId="77777777">
            <w:pPr>
              <w:pStyle w:val="NoTableSpacing"/>
            </w:pPr>
            <w:r>
              <w:t>8</w:t>
            </w:r>
          </w:p>
        </w:tc>
        <w:tc>
          <w:tcPr>
            <w:tcW w:w="1195" w:type="pct"/>
            <w:shd w:val="clear" w:color="auto" w:fill="D9D9D9" w:themeFill="background1" w:themeFillShade="D9"/>
            <w:vAlign w:val="center"/>
            <w:hideMark/>
          </w:tcPr>
          <w:p w14:paraId="572165D7" w14:textId="77777777">
            <w:pPr>
              <w:pStyle w:val="NoTableSpacing"/>
            </w:pPr>
            <w:r>
              <w:t>10</w:t>
            </w:r>
          </w:p>
        </w:tc>
        <w:tc>
          <w:tcPr>
            <w:tcW w:w="871" w:type="pct"/>
            <w:shd w:val="clear" w:color="auto" w:fill="D9D9D9" w:themeFill="background1" w:themeFillShade="D9"/>
            <w:vAlign w:val="center"/>
            <w:hideMark/>
          </w:tcPr>
          <w:p w14:paraId="374CBB27" w14:textId="77777777">
            <w:pPr>
              <w:pStyle w:val="NoTableSpacing"/>
            </w:pPr>
            <w:r>
              <w:t>12</w:t>
            </w:r>
          </w:p>
        </w:tc>
        <w:tc>
          <w:tcPr>
            <w:tcW w:w="710" w:type="pct"/>
            <w:shd w:val="clear" w:color="auto" w:fill="D9D9D9" w:themeFill="background1" w:themeFillShade="D9"/>
            <w:vAlign w:val="center"/>
            <w:hideMark/>
          </w:tcPr>
          <w:p w14:paraId="15B49D0A" w14:textId="77777777">
            <w:pPr>
              <w:pStyle w:val="NoTableSpacing"/>
            </w:pPr>
            <w:r>
              <w:t>11</w:t>
            </w:r>
          </w:p>
        </w:tc>
      </w:tr>
      <w:tr w14:paraId="398A2A84" w14:textId="77777777">
        <w:tc>
          <w:tcPr>
            <w:tcW w:w="681" w:type="pct"/>
            <w:shd w:val="clear" w:color="auto" w:fill="FFFFFF" w:themeFill="background1"/>
            <w:vAlign w:val="center"/>
            <w:hideMark/>
          </w:tcPr>
          <w:p w14:paraId="116F853E" w14:textId="77777777">
            <w:pPr>
              <w:pStyle w:val="NoTableSpacing"/>
            </w:pPr>
            <w:r>
              <w:t>9</w:t>
            </w:r>
          </w:p>
        </w:tc>
        <w:tc>
          <w:tcPr>
            <w:tcW w:w="776" w:type="pct"/>
            <w:shd w:val="clear" w:color="auto" w:fill="FFFFFF" w:themeFill="background1"/>
            <w:vAlign w:val="center"/>
            <w:hideMark/>
          </w:tcPr>
          <w:p w14:paraId="1002A1F8" w14:textId="77777777">
            <w:pPr>
              <w:pStyle w:val="NoTableSpacing"/>
            </w:pPr>
            <w:r>
              <w:t>7</w:t>
            </w:r>
          </w:p>
        </w:tc>
        <w:tc>
          <w:tcPr>
            <w:tcW w:w="767" w:type="pct"/>
            <w:shd w:val="clear" w:color="auto" w:fill="FFFFFF" w:themeFill="background1"/>
            <w:vAlign w:val="center"/>
            <w:hideMark/>
          </w:tcPr>
          <w:p w14:paraId="500C5912" w14:textId="77777777">
            <w:pPr>
              <w:pStyle w:val="NoTableSpacing"/>
            </w:pPr>
            <w:r>
              <w:t>8</w:t>
            </w:r>
          </w:p>
        </w:tc>
        <w:tc>
          <w:tcPr>
            <w:tcW w:w="1195" w:type="pct"/>
            <w:shd w:val="clear" w:color="auto" w:fill="FFFFFF" w:themeFill="background1"/>
            <w:vAlign w:val="center"/>
            <w:hideMark/>
          </w:tcPr>
          <w:p w14:paraId="04C1E74D" w14:textId="77777777">
            <w:pPr>
              <w:pStyle w:val="NoTableSpacing"/>
            </w:pPr>
            <w:r>
              <w:t>10</w:t>
            </w:r>
          </w:p>
        </w:tc>
        <w:tc>
          <w:tcPr>
            <w:tcW w:w="871" w:type="pct"/>
            <w:shd w:val="clear" w:color="auto" w:fill="FFFFFF" w:themeFill="background1"/>
            <w:vAlign w:val="center"/>
            <w:hideMark/>
          </w:tcPr>
          <w:p w14:paraId="1DD32DB2" w14:textId="77777777">
            <w:pPr>
              <w:pStyle w:val="NoTableSpacing"/>
            </w:pPr>
            <w:r>
              <w:t>12</w:t>
            </w:r>
          </w:p>
        </w:tc>
        <w:tc>
          <w:tcPr>
            <w:tcW w:w="710" w:type="pct"/>
            <w:shd w:val="clear" w:color="auto" w:fill="FFFFFF" w:themeFill="background1"/>
            <w:vAlign w:val="center"/>
            <w:hideMark/>
          </w:tcPr>
          <w:p w14:paraId="498CCC65" w14:textId="77777777">
            <w:pPr>
              <w:pStyle w:val="NoTableSpacing"/>
            </w:pPr>
            <w:r>
              <w:t>11</w:t>
            </w:r>
          </w:p>
        </w:tc>
      </w:tr>
      <w:tr w14:paraId="259D6FF5" w14:textId="77777777">
        <w:tc>
          <w:tcPr>
            <w:tcW w:w="681" w:type="pct"/>
            <w:shd w:val="clear" w:color="auto" w:fill="D9D9D9" w:themeFill="background1" w:themeFillShade="D9"/>
            <w:vAlign w:val="center"/>
            <w:hideMark/>
          </w:tcPr>
          <w:p w14:paraId="048DCC0B" w14:textId="77777777">
            <w:pPr>
              <w:pStyle w:val="NoTableSpacing"/>
            </w:pPr>
            <w:r>
              <w:t>10</w:t>
            </w:r>
          </w:p>
        </w:tc>
        <w:tc>
          <w:tcPr>
            <w:tcW w:w="776" w:type="pct"/>
            <w:shd w:val="clear" w:color="auto" w:fill="D9D9D9" w:themeFill="background1" w:themeFillShade="D9"/>
            <w:vAlign w:val="center"/>
            <w:hideMark/>
          </w:tcPr>
          <w:p w14:paraId="75BAF649" w14:textId="77777777">
            <w:pPr>
              <w:pStyle w:val="NoTableSpacing"/>
            </w:pPr>
            <w:r>
              <w:t>6</w:t>
            </w:r>
          </w:p>
        </w:tc>
        <w:tc>
          <w:tcPr>
            <w:tcW w:w="767" w:type="pct"/>
            <w:shd w:val="clear" w:color="auto" w:fill="D9D9D9" w:themeFill="background1" w:themeFillShade="D9"/>
            <w:vAlign w:val="center"/>
            <w:hideMark/>
          </w:tcPr>
          <w:p w14:paraId="20874475" w14:textId="77777777">
            <w:pPr>
              <w:pStyle w:val="NoTableSpacing"/>
            </w:pPr>
            <w:r>
              <w:t>7</w:t>
            </w:r>
          </w:p>
        </w:tc>
        <w:tc>
          <w:tcPr>
            <w:tcW w:w="1195" w:type="pct"/>
            <w:shd w:val="clear" w:color="auto" w:fill="D9D9D9" w:themeFill="background1" w:themeFillShade="D9"/>
            <w:vAlign w:val="center"/>
            <w:hideMark/>
          </w:tcPr>
          <w:p w14:paraId="005A12C0" w14:textId="77777777">
            <w:pPr>
              <w:pStyle w:val="NoTableSpacing"/>
            </w:pPr>
            <w:r>
              <w:t>9</w:t>
            </w:r>
          </w:p>
        </w:tc>
        <w:tc>
          <w:tcPr>
            <w:tcW w:w="871" w:type="pct"/>
            <w:shd w:val="clear" w:color="auto" w:fill="D9D9D9" w:themeFill="background1" w:themeFillShade="D9"/>
            <w:vAlign w:val="center"/>
            <w:hideMark/>
          </w:tcPr>
          <w:p w14:paraId="1A8E05DA" w14:textId="77777777">
            <w:pPr>
              <w:pStyle w:val="NoTableSpacing"/>
            </w:pPr>
            <w:r>
              <w:t>11</w:t>
            </w:r>
          </w:p>
        </w:tc>
        <w:tc>
          <w:tcPr>
            <w:tcW w:w="710" w:type="pct"/>
            <w:shd w:val="clear" w:color="auto" w:fill="D9D9D9" w:themeFill="background1" w:themeFillShade="D9"/>
            <w:vAlign w:val="center"/>
            <w:hideMark/>
          </w:tcPr>
          <w:p w14:paraId="55833537" w14:textId="77777777">
            <w:pPr>
              <w:pStyle w:val="NoTableSpacing"/>
            </w:pPr>
            <w:r>
              <w:t>10</w:t>
            </w:r>
          </w:p>
        </w:tc>
      </w:tr>
      <w:tr w14:paraId="432A8691" w14:textId="77777777">
        <w:tc>
          <w:tcPr>
            <w:tcW w:w="681" w:type="pct"/>
            <w:tcBorders>
              <w:bottom w:val="nil"/>
            </w:tcBorders>
            <w:shd w:val="clear" w:color="auto" w:fill="FFFFFF" w:themeFill="background1"/>
            <w:vAlign w:val="center"/>
            <w:hideMark/>
          </w:tcPr>
          <w:p w14:paraId="23DCC20D" w14:textId="77777777">
            <w:pPr>
              <w:pStyle w:val="NoTableSpacing"/>
            </w:pPr>
            <w:r>
              <w:t>11</w:t>
            </w:r>
          </w:p>
        </w:tc>
        <w:tc>
          <w:tcPr>
            <w:tcW w:w="776" w:type="pct"/>
            <w:tcBorders>
              <w:bottom w:val="nil"/>
            </w:tcBorders>
            <w:shd w:val="clear" w:color="auto" w:fill="FFFFFF" w:themeFill="background1"/>
            <w:vAlign w:val="center"/>
            <w:hideMark/>
          </w:tcPr>
          <w:p w14:paraId="3715235F" w14:textId="77777777">
            <w:pPr>
              <w:pStyle w:val="NoTableSpacing"/>
            </w:pPr>
            <w:r>
              <w:t>6</w:t>
            </w:r>
          </w:p>
        </w:tc>
        <w:tc>
          <w:tcPr>
            <w:tcW w:w="767" w:type="pct"/>
            <w:tcBorders>
              <w:bottom w:val="nil"/>
            </w:tcBorders>
            <w:shd w:val="clear" w:color="auto" w:fill="FFFFFF" w:themeFill="background1"/>
            <w:vAlign w:val="center"/>
            <w:hideMark/>
          </w:tcPr>
          <w:p w14:paraId="40FACEA1" w14:textId="77777777">
            <w:pPr>
              <w:pStyle w:val="NoTableSpacing"/>
            </w:pPr>
            <w:r>
              <w:t>7</w:t>
            </w:r>
          </w:p>
        </w:tc>
        <w:tc>
          <w:tcPr>
            <w:tcW w:w="1195" w:type="pct"/>
            <w:tcBorders>
              <w:bottom w:val="nil"/>
            </w:tcBorders>
            <w:shd w:val="clear" w:color="auto" w:fill="FFFFFF" w:themeFill="background1"/>
            <w:vAlign w:val="center"/>
            <w:hideMark/>
          </w:tcPr>
          <w:p w14:paraId="70D5BC2B" w14:textId="77777777">
            <w:pPr>
              <w:pStyle w:val="NoTableSpacing"/>
            </w:pPr>
            <w:r>
              <w:t>9</w:t>
            </w:r>
          </w:p>
        </w:tc>
        <w:tc>
          <w:tcPr>
            <w:tcW w:w="871" w:type="pct"/>
            <w:tcBorders>
              <w:bottom w:val="nil"/>
            </w:tcBorders>
            <w:shd w:val="clear" w:color="auto" w:fill="FFFFFF" w:themeFill="background1"/>
            <w:vAlign w:val="center"/>
            <w:hideMark/>
          </w:tcPr>
          <w:p w14:paraId="52A0BAFA" w14:textId="77777777">
            <w:pPr>
              <w:pStyle w:val="NoTableSpacing"/>
            </w:pPr>
            <w:r>
              <w:t>11</w:t>
            </w:r>
          </w:p>
        </w:tc>
        <w:tc>
          <w:tcPr>
            <w:tcW w:w="710" w:type="pct"/>
            <w:tcBorders>
              <w:bottom w:val="nil"/>
            </w:tcBorders>
            <w:shd w:val="clear" w:color="auto" w:fill="FFFFFF" w:themeFill="background1"/>
            <w:vAlign w:val="center"/>
            <w:hideMark/>
          </w:tcPr>
          <w:p w14:paraId="7B31DE4F" w14:textId="77777777">
            <w:pPr>
              <w:pStyle w:val="NoTableSpacing"/>
            </w:pPr>
            <w:r>
              <w:t>10</w:t>
            </w:r>
          </w:p>
        </w:tc>
      </w:tr>
      <w:tr w14:paraId="3FF582CC" w14:textId="77777777">
        <w:tc>
          <w:tcPr>
            <w:tcW w:w="681" w:type="pct"/>
            <w:tcBorders>
              <w:top w:val="nil"/>
              <w:bottom w:val="single" w:sz="4" w:space="0" w:color="auto"/>
            </w:tcBorders>
            <w:shd w:val="clear" w:color="auto" w:fill="D9D9D9" w:themeFill="background1" w:themeFillShade="D9"/>
            <w:vAlign w:val="center"/>
            <w:hideMark/>
          </w:tcPr>
          <w:p w14:paraId="51794AE8" w14:textId="77777777">
            <w:pPr>
              <w:pStyle w:val="NoTableSpacing"/>
            </w:pPr>
            <w:r>
              <w:t>12</w:t>
            </w:r>
          </w:p>
        </w:tc>
        <w:tc>
          <w:tcPr>
            <w:tcW w:w="776" w:type="pct"/>
            <w:tcBorders>
              <w:top w:val="nil"/>
              <w:bottom w:val="single" w:sz="4" w:space="0" w:color="auto"/>
            </w:tcBorders>
            <w:shd w:val="clear" w:color="auto" w:fill="D9D9D9" w:themeFill="background1" w:themeFillShade="D9"/>
            <w:vAlign w:val="center"/>
            <w:hideMark/>
          </w:tcPr>
          <w:p w14:paraId="1DB1BEE4" w14:textId="77777777">
            <w:pPr>
              <w:pStyle w:val="NoTableSpacing"/>
            </w:pPr>
            <w:r>
              <w:t>5</w:t>
            </w:r>
          </w:p>
        </w:tc>
        <w:tc>
          <w:tcPr>
            <w:tcW w:w="767" w:type="pct"/>
            <w:tcBorders>
              <w:top w:val="nil"/>
              <w:bottom w:val="single" w:sz="4" w:space="0" w:color="auto"/>
            </w:tcBorders>
            <w:shd w:val="clear" w:color="auto" w:fill="D9D9D9" w:themeFill="background1" w:themeFillShade="D9"/>
            <w:vAlign w:val="center"/>
            <w:hideMark/>
          </w:tcPr>
          <w:p w14:paraId="46F4F1CA" w14:textId="77777777">
            <w:pPr>
              <w:pStyle w:val="NoTableSpacing"/>
            </w:pPr>
            <w:r>
              <w:t>6</w:t>
            </w:r>
          </w:p>
        </w:tc>
        <w:tc>
          <w:tcPr>
            <w:tcW w:w="1195" w:type="pct"/>
            <w:tcBorders>
              <w:top w:val="nil"/>
              <w:bottom w:val="single" w:sz="4" w:space="0" w:color="auto"/>
            </w:tcBorders>
            <w:shd w:val="clear" w:color="auto" w:fill="D9D9D9" w:themeFill="background1" w:themeFillShade="D9"/>
            <w:vAlign w:val="center"/>
            <w:hideMark/>
          </w:tcPr>
          <w:p w14:paraId="3DECBEBB" w14:textId="77777777">
            <w:pPr>
              <w:pStyle w:val="NoTableSpacing"/>
            </w:pPr>
            <w:r>
              <w:t>8</w:t>
            </w:r>
          </w:p>
        </w:tc>
        <w:tc>
          <w:tcPr>
            <w:tcW w:w="871" w:type="pct"/>
            <w:tcBorders>
              <w:top w:val="nil"/>
              <w:bottom w:val="single" w:sz="4" w:space="0" w:color="auto"/>
            </w:tcBorders>
            <w:shd w:val="clear" w:color="auto" w:fill="D9D9D9" w:themeFill="background1" w:themeFillShade="D9"/>
            <w:vAlign w:val="center"/>
            <w:hideMark/>
          </w:tcPr>
          <w:p w14:paraId="3E5DD870" w14:textId="77777777">
            <w:pPr>
              <w:pStyle w:val="NoTableSpacing"/>
            </w:pPr>
            <w:r>
              <w:t>10</w:t>
            </w:r>
          </w:p>
        </w:tc>
        <w:tc>
          <w:tcPr>
            <w:tcW w:w="710" w:type="pct"/>
            <w:tcBorders>
              <w:top w:val="nil"/>
              <w:bottom w:val="single" w:sz="4" w:space="0" w:color="auto"/>
            </w:tcBorders>
            <w:shd w:val="clear" w:color="auto" w:fill="D9D9D9" w:themeFill="background1" w:themeFillShade="D9"/>
            <w:vAlign w:val="center"/>
            <w:hideMark/>
          </w:tcPr>
          <w:p w14:paraId="3145059F" w14:textId="77777777">
            <w:pPr>
              <w:pStyle w:val="NoTableSpacing"/>
            </w:pPr>
            <w:r>
              <w:t>9</w:t>
            </w:r>
          </w:p>
        </w:tc>
      </w:tr>
    </w:tbl>
    <w:p w14:paraId="61D8BF92" w14:textId="2F3CDECE">
      <w:pPr>
        <w:pStyle w:val="BaseStyle"/>
      </w:pPr>
      <w:r>
        <w:br/>
      </w:r>
      <w:r>
        <w:t>A cleric begins play with a</w:t>
      </w:r>
      <w:r>
        <w:t xml:space="preserve"> </w:t>
      </w:r>
      <w:r>
        <w:t>spell book</w:t>
      </w:r>
      <w:r>
        <w:t xml:space="preserve"> </w:t>
      </w:r>
      <w:r>
        <w:t>containing the 1st level</w:t>
      </w:r>
      <w:r>
        <w:t xml:space="preserve"> </w:t>
      </w:r>
      <w:r>
        <w:t>spells</w:t>
      </w:r>
      <w:r>
        <w:t xml:space="preserve"> </w:t>
      </w:r>
      <w:r>
        <w:t>and can thereafter</w:t>
      </w:r>
      <w:r>
        <w:t xml:space="preserve"> </w:t>
      </w:r>
      <w:r>
        <w:t>cast</w:t>
      </w:r>
      <w:r>
        <w:t xml:space="preserve"> </w:t>
      </w:r>
      <w:r>
        <w:t>a number of</w:t>
      </w:r>
      <w:r>
        <w:t xml:space="preserve"> </w:t>
      </w:r>
      <w:r>
        <w:t>spells</w:t>
      </w:r>
      <w:r>
        <w:t xml:space="preserve"> </w:t>
      </w:r>
      <w:r>
        <w:t>each day appropriate for his experience level. So long as he adheres to his faith a cleric will gain access to</w:t>
      </w:r>
      <w:r>
        <w:t xml:space="preserve"> </w:t>
      </w:r>
      <w:r>
        <w:t>spells</w:t>
      </w:r>
      <w:r>
        <w:t xml:space="preserve"> </w:t>
      </w:r>
      <w:r>
        <w:t>of successive spell levels as he advances in experience, and can devise</w:t>
      </w:r>
      <w:r>
        <w:t xml:space="preserve"> </w:t>
      </w:r>
      <w:r>
        <w:t>spells</w:t>
      </w:r>
      <w:r>
        <w:t xml:space="preserve"> </w:t>
      </w:r>
      <w:r>
        <w:t>of his own besides.</w:t>
      </w:r>
    </w:p>
    <w:p w14:paraId="23C6815B" w14:textId="115D39AE">
      <w:pPr>
        <w:pStyle w:val="NoTableSpacing"/>
      </w:pPr>
      <w:r>
        <w:rPr>
          <w:b/>
          <w:bCs/>
        </w:rPr>
        <w:t>Table 1.7 Cleric Spells per Day</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7 Cleric Spells per Day"/>
      </w:tblPr>
      <w:tblGrid>
        <w:gridCol w:w="3638"/>
        <w:gridCol w:w="1436"/>
        <w:gridCol w:w="1432"/>
        <w:gridCol w:w="1432"/>
        <w:gridCol w:w="1432"/>
        <w:gridCol w:w="1430"/>
      </w:tblGrid>
      <w:tr w14:paraId="65C4F9ED" w14:textId="77777777">
        <w:tc>
          <w:tcPr>
            <w:tcW w:w="1684" w:type="pct"/>
            <w:tcBorders>
              <w:top w:val="single" w:sz="4" w:space="0" w:color="auto"/>
            </w:tcBorders>
            <w:vAlign w:val="center"/>
            <w:hideMark/>
          </w:tcPr>
          <w:p w14:paraId="798AE0B0" w14:textId="77777777">
            <w:pPr>
              <w:pStyle w:val="NoTableSpacing"/>
            </w:pPr>
          </w:p>
        </w:tc>
        <w:tc>
          <w:tcPr>
            <w:tcW w:w="3316" w:type="pct"/>
            <w:gridSpan w:val="5"/>
            <w:tcBorders>
              <w:top w:val="single" w:sz="4" w:space="0" w:color="auto"/>
            </w:tcBorders>
            <w:vAlign w:val="center"/>
            <w:hideMark/>
          </w:tcPr>
          <w:p w14:paraId="5FDABE57" w14:textId="77777777">
            <w:pPr>
              <w:pStyle w:val="NoTableSpacing"/>
              <w:jc w:val="center"/>
              <w:rPr>
                <w:b/>
                <w:bCs/>
              </w:rPr>
            </w:pPr>
            <w:r>
              <w:rPr>
                <w:b/>
                <w:bCs/>
              </w:rPr>
              <w:t>Spells Memorized per Day</w:t>
            </w:r>
          </w:p>
        </w:tc>
      </w:tr>
      <w:tr w14:paraId="3FF1C770" w14:textId="77777777">
        <w:tc>
          <w:tcPr>
            <w:tcW w:w="1684" w:type="pct"/>
            <w:tcBorders>
              <w:bottom w:val="nil"/>
            </w:tcBorders>
            <w:vAlign w:val="center"/>
            <w:hideMark/>
          </w:tcPr>
          <w:p w14:paraId="50B4EFA2" w14:textId="77777777">
            <w:pPr>
              <w:pStyle w:val="NoTableSpacing"/>
              <w:rPr>
                <w:b/>
                <w:bCs/>
              </w:rPr>
            </w:pPr>
            <w:r>
              <w:rPr>
                <w:b/>
                <w:bCs/>
              </w:rPr>
              <w:t>Cleric</w:t>
            </w:r>
          </w:p>
        </w:tc>
        <w:tc>
          <w:tcPr>
            <w:tcW w:w="3316" w:type="pct"/>
            <w:gridSpan w:val="5"/>
            <w:tcBorders>
              <w:bottom w:val="nil"/>
            </w:tcBorders>
            <w:vAlign w:val="center"/>
            <w:hideMark/>
          </w:tcPr>
          <w:p w14:paraId="485A0154" w14:textId="77777777">
            <w:pPr>
              <w:pStyle w:val="NoTableSpacing"/>
              <w:jc w:val="center"/>
              <w:rPr>
                <w:b/>
                <w:bCs/>
              </w:rPr>
            </w:pPr>
            <w:r>
              <w:rPr>
                <w:b/>
                <w:bCs/>
              </w:rPr>
              <w:t>By Spell Level</w:t>
            </w:r>
          </w:p>
        </w:tc>
      </w:tr>
      <w:tr w14:paraId="4DD19DE4" w14:textId="77777777">
        <w:tc>
          <w:tcPr>
            <w:tcW w:w="1684" w:type="pct"/>
            <w:tcBorders>
              <w:top w:val="nil"/>
              <w:bottom w:val="single" w:sz="4" w:space="0" w:color="auto"/>
            </w:tcBorders>
            <w:vAlign w:val="center"/>
            <w:hideMark/>
          </w:tcPr>
          <w:p w14:paraId="397CD7F3" w14:textId="77777777">
            <w:pPr>
              <w:pStyle w:val="NoTableSpacing"/>
              <w:rPr>
                <w:b/>
                <w:bCs/>
              </w:rPr>
            </w:pPr>
            <w:r>
              <w:rPr>
                <w:b/>
                <w:bCs/>
              </w:rPr>
              <w:t>Level</w:t>
            </w:r>
          </w:p>
        </w:tc>
        <w:tc>
          <w:tcPr>
            <w:tcW w:w="665" w:type="pct"/>
            <w:tcBorders>
              <w:top w:val="nil"/>
              <w:bottom w:val="single" w:sz="4" w:space="0" w:color="auto"/>
            </w:tcBorders>
            <w:vAlign w:val="center"/>
            <w:hideMark/>
          </w:tcPr>
          <w:p w14:paraId="05754AF7" w14:textId="77777777">
            <w:pPr>
              <w:pStyle w:val="NoTableSpacing"/>
              <w:rPr>
                <w:b/>
                <w:bCs/>
              </w:rPr>
            </w:pPr>
            <w:r>
              <w:rPr>
                <w:b/>
                <w:bCs/>
              </w:rPr>
              <w:t>1</w:t>
            </w:r>
          </w:p>
        </w:tc>
        <w:tc>
          <w:tcPr>
            <w:tcW w:w="663" w:type="pct"/>
            <w:tcBorders>
              <w:top w:val="nil"/>
              <w:bottom w:val="single" w:sz="4" w:space="0" w:color="auto"/>
            </w:tcBorders>
            <w:vAlign w:val="center"/>
            <w:hideMark/>
          </w:tcPr>
          <w:p w14:paraId="7FC9965B" w14:textId="77777777">
            <w:pPr>
              <w:pStyle w:val="NoTableSpacing"/>
              <w:rPr>
                <w:b/>
                <w:bCs/>
              </w:rPr>
            </w:pPr>
            <w:r>
              <w:rPr>
                <w:b/>
                <w:bCs/>
              </w:rPr>
              <w:t>2</w:t>
            </w:r>
          </w:p>
        </w:tc>
        <w:tc>
          <w:tcPr>
            <w:tcW w:w="663" w:type="pct"/>
            <w:tcBorders>
              <w:top w:val="nil"/>
              <w:bottom w:val="single" w:sz="4" w:space="0" w:color="auto"/>
            </w:tcBorders>
            <w:vAlign w:val="center"/>
            <w:hideMark/>
          </w:tcPr>
          <w:p w14:paraId="739A1CD6" w14:textId="77777777">
            <w:pPr>
              <w:pStyle w:val="NoTableSpacing"/>
              <w:rPr>
                <w:b/>
                <w:bCs/>
              </w:rPr>
            </w:pPr>
            <w:r>
              <w:rPr>
                <w:b/>
                <w:bCs/>
              </w:rPr>
              <w:t>3</w:t>
            </w:r>
          </w:p>
        </w:tc>
        <w:tc>
          <w:tcPr>
            <w:tcW w:w="663" w:type="pct"/>
            <w:tcBorders>
              <w:top w:val="nil"/>
              <w:bottom w:val="single" w:sz="4" w:space="0" w:color="auto"/>
            </w:tcBorders>
            <w:vAlign w:val="center"/>
            <w:hideMark/>
          </w:tcPr>
          <w:p w14:paraId="7A5140A4" w14:textId="77777777">
            <w:pPr>
              <w:pStyle w:val="NoTableSpacing"/>
              <w:rPr>
                <w:b/>
                <w:bCs/>
              </w:rPr>
            </w:pPr>
            <w:r>
              <w:rPr>
                <w:b/>
                <w:bCs/>
              </w:rPr>
              <w:t>4</w:t>
            </w:r>
          </w:p>
        </w:tc>
        <w:tc>
          <w:tcPr>
            <w:tcW w:w="662" w:type="pct"/>
            <w:tcBorders>
              <w:top w:val="nil"/>
              <w:bottom w:val="single" w:sz="4" w:space="0" w:color="auto"/>
            </w:tcBorders>
            <w:vAlign w:val="center"/>
            <w:hideMark/>
          </w:tcPr>
          <w:p w14:paraId="1A29BA02" w14:textId="77777777">
            <w:pPr>
              <w:pStyle w:val="NoTableSpacing"/>
              <w:rPr>
                <w:b/>
                <w:bCs/>
              </w:rPr>
            </w:pPr>
            <w:r>
              <w:rPr>
                <w:b/>
                <w:bCs/>
              </w:rPr>
              <w:t>5</w:t>
            </w:r>
          </w:p>
        </w:tc>
      </w:tr>
      <w:tr w14:paraId="1DB9BF53" w14:textId="77777777">
        <w:tc>
          <w:tcPr>
            <w:tcW w:w="1684" w:type="pct"/>
            <w:tcBorders>
              <w:top w:val="single" w:sz="4" w:space="0" w:color="auto"/>
            </w:tcBorders>
            <w:vAlign w:val="center"/>
            <w:hideMark/>
          </w:tcPr>
          <w:p w14:paraId="7DA31262" w14:textId="77777777">
            <w:pPr>
              <w:pStyle w:val="NoTableSpacing"/>
            </w:pPr>
            <w:r>
              <w:t>1</w:t>
            </w:r>
          </w:p>
        </w:tc>
        <w:tc>
          <w:tcPr>
            <w:tcW w:w="665" w:type="pct"/>
            <w:tcBorders>
              <w:top w:val="single" w:sz="4" w:space="0" w:color="auto"/>
            </w:tcBorders>
            <w:vAlign w:val="center"/>
            <w:hideMark/>
          </w:tcPr>
          <w:p w14:paraId="740542A4" w14:textId="77777777">
            <w:pPr>
              <w:pStyle w:val="NoTableSpacing"/>
            </w:pPr>
            <w:r>
              <w:t>.</w:t>
            </w:r>
          </w:p>
        </w:tc>
        <w:tc>
          <w:tcPr>
            <w:tcW w:w="663" w:type="pct"/>
            <w:tcBorders>
              <w:top w:val="single" w:sz="4" w:space="0" w:color="auto"/>
            </w:tcBorders>
            <w:vAlign w:val="center"/>
            <w:hideMark/>
          </w:tcPr>
          <w:p w14:paraId="08DA9653" w14:textId="77777777">
            <w:pPr>
              <w:pStyle w:val="NoTableSpacing"/>
            </w:pPr>
            <w:r>
              <w:t>.</w:t>
            </w:r>
          </w:p>
        </w:tc>
        <w:tc>
          <w:tcPr>
            <w:tcW w:w="663" w:type="pct"/>
            <w:tcBorders>
              <w:top w:val="single" w:sz="4" w:space="0" w:color="auto"/>
            </w:tcBorders>
            <w:vAlign w:val="center"/>
            <w:hideMark/>
          </w:tcPr>
          <w:p w14:paraId="44C5B4A9" w14:textId="77777777">
            <w:pPr>
              <w:pStyle w:val="NoTableSpacing"/>
            </w:pPr>
            <w:r>
              <w:t>.</w:t>
            </w:r>
          </w:p>
        </w:tc>
        <w:tc>
          <w:tcPr>
            <w:tcW w:w="663" w:type="pct"/>
            <w:tcBorders>
              <w:top w:val="single" w:sz="4" w:space="0" w:color="auto"/>
            </w:tcBorders>
            <w:vAlign w:val="center"/>
            <w:hideMark/>
          </w:tcPr>
          <w:p w14:paraId="6FB08E4F" w14:textId="77777777">
            <w:pPr>
              <w:pStyle w:val="NoTableSpacing"/>
            </w:pPr>
            <w:r>
              <w:t>.</w:t>
            </w:r>
          </w:p>
        </w:tc>
        <w:tc>
          <w:tcPr>
            <w:tcW w:w="662" w:type="pct"/>
            <w:tcBorders>
              <w:top w:val="single" w:sz="4" w:space="0" w:color="auto"/>
            </w:tcBorders>
            <w:vAlign w:val="center"/>
            <w:hideMark/>
          </w:tcPr>
          <w:p w14:paraId="63506183" w14:textId="77777777">
            <w:pPr>
              <w:pStyle w:val="NoTableSpacing"/>
            </w:pPr>
            <w:r>
              <w:t>.</w:t>
            </w:r>
          </w:p>
        </w:tc>
      </w:tr>
      <w:tr w14:paraId="6F593CB9" w14:textId="77777777">
        <w:tc>
          <w:tcPr>
            <w:tcW w:w="1684" w:type="pct"/>
            <w:shd w:val="clear" w:color="auto" w:fill="D9D9D9" w:themeFill="background1" w:themeFillShade="D9"/>
            <w:vAlign w:val="center"/>
            <w:hideMark/>
          </w:tcPr>
          <w:p w14:paraId="79ED99BB" w14:textId="77777777">
            <w:pPr>
              <w:pStyle w:val="NoTableSpacing"/>
            </w:pPr>
            <w:r>
              <w:t>2</w:t>
            </w:r>
          </w:p>
        </w:tc>
        <w:tc>
          <w:tcPr>
            <w:tcW w:w="665" w:type="pct"/>
            <w:shd w:val="clear" w:color="auto" w:fill="D9D9D9" w:themeFill="background1" w:themeFillShade="D9"/>
            <w:vAlign w:val="center"/>
            <w:hideMark/>
          </w:tcPr>
          <w:p w14:paraId="2B2F9F2F" w14:textId="77777777">
            <w:pPr>
              <w:pStyle w:val="NoTableSpacing"/>
            </w:pPr>
            <w:r>
              <w:t>1</w:t>
            </w:r>
          </w:p>
        </w:tc>
        <w:tc>
          <w:tcPr>
            <w:tcW w:w="663" w:type="pct"/>
            <w:shd w:val="clear" w:color="auto" w:fill="D9D9D9" w:themeFill="background1" w:themeFillShade="D9"/>
            <w:vAlign w:val="center"/>
            <w:hideMark/>
          </w:tcPr>
          <w:p w14:paraId="5CFA987A" w14:textId="77777777">
            <w:pPr>
              <w:pStyle w:val="NoTableSpacing"/>
            </w:pPr>
            <w:r>
              <w:t>.</w:t>
            </w:r>
          </w:p>
        </w:tc>
        <w:tc>
          <w:tcPr>
            <w:tcW w:w="663" w:type="pct"/>
            <w:shd w:val="clear" w:color="auto" w:fill="D9D9D9" w:themeFill="background1" w:themeFillShade="D9"/>
            <w:vAlign w:val="center"/>
            <w:hideMark/>
          </w:tcPr>
          <w:p w14:paraId="14B86853" w14:textId="77777777">
            <w:pPr>
              <w:pStyle w:val="NoTableSpacing"/>
            </w:pPr>
            <w:r>
              <w:t>.</w:t>
            </w:r>
          </w:p>
        </w:tc>
        <w:tc>
          <w:tcPr>
            <w:tcW w:w="663" w:type="pct"/>
            <w:shd w:val="clear" w:color="auto" w:fill="D9D9D9" w:themeFill="background1" w:themeFillShade="D9"/>
            <w:vAlign w:val="center"/>
            <w:hideMark/>
          </w:tcPr>
          <w:p w14:paraId="0186F021" w14:textId="77777777">
            <w:pPr>
              <w:pStyle w:val="NoTableSpacing"/>
            </w:pPr>
            <w:r>
              <w:t>.</w:t>
            </w:r>
          </w:p>
        </w:tc>
        <w:tc>
          <w:tcPr>
            <w:tcW w:w="662" w:type="pct"/>
            <w:shd w:val="clear" w:color="auto" w:fill="D9D9D9" w:themeFill="background1" w:themeFillShade="D9"/>
            <w:vAlign w:val="center"/>
            <w:hideMark/>
          </w:tcPr>
          <w:p w14:paraId="30B6C967" w14:textId="77777777">
            <w:pPr>
              <w:pStyle w:val="NoTableSpacing"/>
            </w:pPr>
            <w:r>
              <w:t>.</w:t>
            </w:r>
          </w:p>
        </w:tc>
      </w:tr>
      <w:tr w14:paraId="018389BE" w14:textId="77777777">
        <w:tc>
          <w:tcPr>
            <w:tcW w:w="1684" w:type="pct"/>
            <w:vAlign w:val="center"/>
            <w:hideMark/>
          </w:tcPr>
          <w:p w14:paraId="4D7B7569" w14:textId="77777777">
            <w:pPr>
              <w:pStyle w:val="NoTableSpacing"/>
            </w:pPr>
            <w:r>
              <w:lastRenderedPageBreak/>
              <w:t>3</w:t>
            </w:r>
          </w:p>
        </w:tc>
        <w:tc>
          <w:tcPr>
            <w:tcW w:w="665" w:type="pct"/>
            <w:vAlign w:val="center"/>
            <w:hideMark/>
          </w:tcPr>
          <w:p w14:paraId="14542A78" w14:textId="77777777">
            <w:pPr>
              <w:pStyle w:val="NoTableSpacing"/>
            </w:pPr>
            <w:r>
              <w:t>2</w:t>
            </w:r>
          </w:p>
        </w:tc>
        <w:tc>
          <w:tcPr>
            <w:tcW w:w="663" w:type="pct"/>
            <w:vAlign w:val="center"/>
            <w:hideMark/>
          </w:tcPr>
          <w:p w14:paraId="7BEDF197" w14:textId="77777777">
            <w:pPr>
              <w:pStyle w:val="NoTableSpacing"/>
            </w:pPr>
            <w:r>
              <w:t>.</w:t>
            </w:r>
          </w:p>
        </w:tc>
        <w:tc>
          <w:tcPr>
            <w:tcW w:w="663" w:type="pct"/>
            <w:vAlign w:val="center"/>
            <w:hideMark/>
          </w:tcPr>
          <w:p w14:paraId="725A304E" w14:textId="77777777">
            <w:pPr>
              <w:pStyle w:val="NoTableSpacing"/>
            </w:pPr>
            <w:r>
              <w:t>.</w:t>
            </w:r>
          </w:p>
        </w:tc>
        <w:tc>
          <w:tcPr>
            <w:tcW w:w="663" w:type="pct"/>
            <w:vAlign w:val="center"/>
            <w:hideMark/>
          </w:tcPr>
          <w:p w14:paraId="08FC0352" w14:textId="77777777">
            <w:pPr>
              <w:pStyle w:val="NoTableSpacing"/>
            </w:pPr>
            <w:r>
              <w:t>.</w:t>
            </w:r>
          </w:p>
        </w:tc>
        <w:tc>
          <w:tcPr>
            <w:tcW w:w="662" w:type="pct"/>
            <w:vAlign w:val="center"/>
            <w:hideMark/>
          </w:tcPr>
          <w:p w14:paraId="47181251" w14:textId="77777777">
            <w:pPr>
              <w:pStyle w:val="NoTableSpacing"/>
            </w:pPr>
            <w:r>
              <w:t>.</w:t>
            </w:r>
          </w:p>
        </w:tc>
      </w:tr>
      <w:tr w14:paraId="05CB7AA5" w14:textId="77777777">
        <w:tc>
          <w:tcPr>
            <w:tcW w:w="1684" w:type="pct"/>
            <w:shd w:val="clear" w:color="auto" w:fill="D9D9D9" w:themeFill="background1" w:themeFillShade="D9"/>
            <w:vAlign w:val="center"/>
            <w:hideMark/>
          </w:tcPr>
          <w:p w14:paraId="2E47E91C" w14:textId="77777777">
            <w:pPr>
              <w:pStyle w:val="NoTableSpacing"/>
            </w:pPr>
            <w:r>
              <w:t>4</w:t>
            </w:r>
          </w:p>
        </w:tc>
        <w:tc>
          <w:tcPr>
            <w:tcW w:w="665" w:type="pct"/>
            <w:shd w:val="clear" w:color="auto" w:fill="D9D9D9" w:themeFill="background1" w:themeFillShade="D9"/>
            <w:vAlign w:val="center"/>
            <w:hideMark/>
          </w:tcPr>
          <w:p w14:paraId="17C69BA9" w14:textId="77777777">
            <w:pPr>
              <w:pStyle w:val="NoTableSpacing"/>
            </w:pPr>
            <w:r>
              <w:t>2</w:t>
            </w:r>
          </w:p>
        </w:tc>
        <w:tc>
          <w:tcPr>
            <w:tcW w:w="663" w:type="pct"/>
            <w:shd w:val="clear" w:color="auto" w:fill="D9D9D9" w:themeFill="background1" w:themeFillShade="D9"/>
            <w:vAlign w:val="center"/>
            <w:hideMark/>
          </w:tcPr>
          <w:p w14:paraId="394E621F" w14:textId="77777777">
            <w:pPr>
              <w:pStyle w:val="NoTableSpacing"/>
            </w:pPr>
            <w:r>
              <w:t>1</w:t>
            </w:r>
          </w:p>
        </w:tc>
        <w:tc>
          <w:tcPr>
            <w:tcW w:w="663" w:type="pct"/>
            <w:shd w:val="clear" w:color="auto" w:fill="D9D9D9" w:themeFill="background1" w:themeFillShade="D9"/>
            <w:vAlign w:val="center"/>
            <w:hideMark/>
          </w:tcPr>
          <w:p w14:paraId="0F17188B" w14:textId="77777777">
            <w:pPr>
              <w:pStyle w:val="NoTableSpacing"/>
            </w:pPr>
            <w:r>
              <w:t>.</w:t>
            </w:r>
          </w:p>
        </w:tc>
        <w:tc>
          <w:tcPr>
            <w:tcW w:w="663" w:type="pct"/>
            <w:shd w:val="clear" w:color="auto" w:fill="D9D9D9" w:themeFill="background1" w:themeFillShade="D9"/>
            <w:vAlign w:val="center"/>
            <w:hideMark/>
          </w:tcPr>
          <w:p w14:paraId="04153D0E" w14:textId="77777777">
            <w:pPr>
              <w:pStyle w:val="NoTableSpacing"/>
            </w:pPr>
            <w:r>
              <w:t>.</w:t>
            </w:r>
          </w:p>
        </w:tc>
        <w:tc>
          <w:tcPr>
            <w:tcW w:w="662" w:type="pct"/>
            <w:shd w:val="clear" w:color="auto" w:fill="D9D9D9" w:themeFill="background1" w:themeFillShade="D9"/>
            <w:vAlign w:val="center"/>
            <w:hideMark/>
          </w:tcPr>
          <w:p w14:paraId="3DD3EA2C" w14:textId="77777777">
            <w:pPr>
              <w:pStyle w:val="NoTableSpacing"/>
            </w:pPr>
            <w:r>
              <w:t>.</w:t>
            </w:r>
          </w:p>
        </w:tc>
      </w:tr>
      <w:tr w14:paraId="5BFE167F" w14:textId="77777777">
        <w:tc>
          <w:tcPr>
            <w:tcW w:w="1684" w:type="pct"/>
            <w:vAlign w:val="center"/>
            <w:hideMark/>
          </w:tcPr>
          <w:p w14:paraId="6A2CCB8E" w14:textId="77777777">
            <w:pPr>
              <w:pStyle w:val="NoTableSpacing"/>
            </w:pPr>
            <w:r>
              <w:t>5</w:t>
            </w:r>
          </w:p>
        </w:tc>
        <w:tc>
          <w:tcPr>
            <w:tcW w:w="665" w:type="pct"/>
            <w:vAlign w:val="center"/>
            <w:hideMark/>
          </w:tcPr>
          <w:p w14:paraId="5389E897" w14:textId="77777777">
            <w:pPr>
              <w:pStyle w:val="NoTableSpacing"/>
            </w:pPr>
            <w:r>
              <w:t>2</w:t>
            </w:r>
          </w:p>
        </w:tc>
        <w:tc>
          <w:tcPr>
            <w:tcW w:w="663" w:type="pct"/>
            <w:vAlign w:val="center"/>
            <w:hideMark/>
          </w:tcPr>
          <w:p w14:paraId="6CACD92C" w14:textId="77777777">
            <w:pPr>
              <w:pStyle w:val="NoTableSpacing"/>
            </w:pPr>
            <w:r>
              <w:t>2</w:t>
            </w:r>
          </w:p>
        </w:tc>
        <w:tc>
          <w:tcPr>
            <w:tcW w:w="663" w:type="pct"/>
            <w:vAlign w:val="center"/>
            <w:hideMark/>
          </w:tcPr>
          <w:p w14:paraId="3E14518A" w14:textId="77777777">
            <w:pPr>
              <w:pStyle w:val="NoTableSpacing"/>
            </w:pPr>
            <w:r>
              <w:t>.</w:t>
            </w:r>
          </w:p>
        </w:tc>
        <w:tc>
          <w:tcPr>
            <w:tcW w:w="663" w:type="pct"/>
            <w:vAlign w:val="center"/>
            <w:hideMark/>
          </w:tcPr>
          <w:p w14:paraId="2C88EBFB" w14:textId="77777777">
            <w:pPr>
              <w:pStyle w:val="NoTableSpacing"/>
            </w:pPr>
            <w:r>
              <w:t>.</w:t>
            </w:r>
          </w:p>
        </w:tc>
        <w:tc>
          <w:tcPr>
            <w:tcW w:w="662" w:type="pct"/>
            <w:vAlign w:val="center"/>
            <w:hideMark/>
          </w:tcPr>
          <w:p w14:paraId="1BD1D5A7" w14:textId="77777777">
            <w:pPr>
              <w:pStyle w:val="NoTableSpacing"/>
            </w:pPr>
            <w:r>
              <w:t>.</w:t>
            </w:r>
          </w:p>
        </w:tc>
      </w:tr>
      <w:tr w14:paraId="16BBFBA8" w14:textId="77777777">
        <w:tc>
          <w:tcPr>
            <w:tcW w:w="1684" w:type="pct"/>
            <w:shd w:val="clear" w:color="auto" w:fill="D9D9D9" w:themeFill="background1" w:themeFillShade="D9"/>
            <w:vAlign w:val="center"/>
            <w:hideMark/>
          </w:tcPr>
          <w:p w14:paraId="3DB1F422" w14:textId="77777777">
            <w:pPr>
              <w:pStyle w:val="NoTableSpacing"/>
            </w:pPr>
            <w:r>
              <w:t>6</w:t>
            </w:r>
          </w:p>
        </w:tc>
        <w:tc>
          <w:tcPr>
            <w:tcW w:w="665" w:type="pct"/>
            <w:shd w:val="clear" w:color="auto" w:fill="D9D9D9" w:themeFill="background1" w:themeFillShade="D9"/>
            <w:vAlign w:val="center"/>
            <w:hideMark/>
          </w:tcPr>
          <w:p w14:paraId="6EEF88B3" w14:textId="77777777">
            <w:pPr>
              <w:pStyle w:val="NoTableSpacing"/>
            </w:pPr>
            <w:r>
              <w:t>2</w:t>
            </w:r>
          </w:p>
        </w:tc>
        <w:tc>
          <w:tcPr>
            <w:tcW w:w="663" w:type="pct"/>
            <w:shd w:val="clear" w:color="auto" w:fill="D9D9D9" w:themeFill="background1" w:themeFillShade="D9"/>
            <w:vAlign w:val="center"/>
            <w:hideMark/>
          </w:tcPr>
          <w:p w14:paraId="765C3EC0" w14:textId="77777777">
            <w:pPr>
              <w:pStyle w:val="NoTableSpacing"/>
            </w:pPr>
            <w:r>
              <w:t>2</w:t>
            </w:r>
          </w:p>
        </w:tc>
        <w:tc>
          <w:tcPr>
            <w:tcW w:w="663" w:type="pct"/>
            <w:shd w:val="clear" w:color="auto" w:fill="D9D9D9" w:themeFill="background1" w:themeFillShade="D9"/>
            <w:vAlign w:val="center"/>
            <w:hideMark/>
          </w:tcPr>
          <w:p w14:paraId="4BE0322D" w14:textId="77777777">
            <w:pPr>
              <w:pStyle w:val="NoTableSpacing"/>
            </w:pPr>
            <w:r>
              <w:t>1</w:t>
            </w:r>
          </w:p>
        </w:tc>
        <w:tc>
          <w:tcPr>
            <w:tcW w:w="663" w:type="pct"/>
            <w:shd w:val="clear" w:color="auto" w:fill="D9D9D9" w:themeFill="background1" w:themeFillShade="D9"/>
            <w:vAlign w:val="center"/>
            <w:hideMark/>
          </w:tcPr>
          <w:p w14:paraId="72F1CDDF" w14:textId="77777777">
            <w:pPr>
              <w:pStyle w:val="NoTableSpacing"/>
            </w:pPr>
            <w:r>
              <w:t>.</w:t>
            </w:r>
          </w:p>
        </w:tc>
        <w:tc>
          <w:tcPr>
            <w:tcW w:w="662" w:type="pct"/>
            <w:shd w:val="clear" w:color="auto" w:fill="D9D9D9" w:themeFill="background1" w:themeFillShade="D9"/>
            <w:vAlign w:val="center"/>
            <w:hideMark/>
          </w:tcPr>
          <w:p w14:paraId="4173E8EF" w14:textId="77777777">
            <w:pPr>
              <w:pStyle w:val="NoTableSpacing"/>
            </w:pPr>
            <w:r>
              <w:t>.</w:t>
            </w:r>
          </w:p>
        </w:tc>
      </w:tr>
      <w:tr w14:paraId="14CF1875" w14:textId="77777777">
        <w:tc>
          <w:tcPr>
            <w:tcW w:w="1684" w:type="pct"/>
            <w:vAlign w:val="center"/>
            <w:hideMark/>
          </w:tcPr>
          <w:p w14:paraId="44B225E9" w14:textId="77777777">
            <w:pPr>
              <w:pStyle w:val="NoTableSpacing"/>
            </w:pPr>
            <w:r>
              <w:t>7</w:t>
            </w:r>
          </w:p>
        </w:tc>
        <w:tc>
          <w:tcPr>
            <w:tcW w:w="665" w:type="pct"/>
            <w:vAlign w:val="center"/>
            <w:hideMark/>
          </w:tcPr>
          <w:p w14:paraId="0165393C" w14:textId="77777777">
            <w:pPr>
              <w:pStyle w:val="NoTableSpacing"/>
            </w:pPr>
            <w:r>
              <w:t>2</w:t>
            </w:r>
          </w:p>
        </w:tc>
        <w:tc>
          <w:tcPr>
            <w:tcW w:w="663" w:type="pct"/>
            <w:vAlign w:val="center"/>
            <w:hideMark/>
          </w:tcPr>
          <w:p w14:paraId="23516141" w14:textId="77777777">
            <w:pPr>
              <w:pStyle w:val="NoTableSpacing"/>
            </w:pPr>
            <w:r>
              <w:t>2</w:t>
            </w:r>
          </w:p>
        </w:tc>
        <w:tc>
          <w:tcPr>
            <w:tcW w:w="663" w:type="pct"/>
            <w:vAlign w:val="center"/>
            <w:hideMark/>
          </w:tcPr>
          <w:p w14:paraId="040CC5C6" w14:textId="77777777">
            <w:pPr>
              <w:pStyle w:val="NoTableSpacing"/>
            </w:pPr>
            <w:r>
              <w:t>1</w:t>
            </w:r>
          </w:p>
        </w:tc>
        <w:tc>
          <w:tcPr>
            <w:tcW w:w="663" w:type="pct"/>
            <w:vAlign w:val="center"/>
            <w:hideMark/>
          </w:tcPr>
          <w:p w14:paraId="790BDCA9" w14:textId="77777777">
            <w:pPr>
              <w:pStyle w:val="NoTableSpacing"/>
            </w:pPr>
            <w:r>
              <w:t>1</w:t>
            </w:r>
          </w:p>
        </w:tc>
        <w:tc>
          <w:tcPr>
            <w:tcW w:w="662" w:type="pct"/>
            <w:vAlign w:val="center"/>
            <w:hideMark/>
          </w:tcPr>
          <w:p w14:paraId="571D2988" w14:textId="77777777">
            <w:pPr>
              <w:pStyle w:val="NoTableSpacing"/>
            </w:pPr>
            <w:r>
              <w:t>.</w:t>
            </w:r>
          </w:p>
        </w:tc>
      </w:tr>
      <w:tr w14:paraId="32030392" w14:textId="77777777">
        <w:tc>
          <w:tcPr>
            <w:tcW w:w="1684" w:type="pct"/>
            <w:shd w:val="clear" w:color="auto" w:fill="D9D9D9" w:themeFill="background1" w:themeFillShade="D9"/>
            <w:vAlign w:val="center"/>
            <w:hideMark/>
          </w:tcPr>
          <w:p w14:paraId="67E9F002" w14:textId="77777777">
            <w:pPr>
              <w:pStyle w:val="NoTableSpacing"/>
            </w:pPr>
            <w:r>
              <w:t>8</w:t>
            </w:r>
          </w:p>
        </w:tc>
        <w:tc>
          <w:tcPr>
            <w:tcW w:w="665" w:type="pct"/>
            <w:shd w:val="clear" w:color="auto" w:fill="D9D9D9" w:themeFill="background1" w:themeFillShade="D9"/>
            <w:vAlign w:val="center"/>
            <w:hideMark/>
          </w:tcPr>
          <w:p w14:paraId="14A95CB6" w14:textId="77777777">
            <w:pPr>
              <w:pStyle w:val="NoTableSpacing"/>
            </w:pPr>
            <w:r>
              <w:t>2</w:t>
            </w:r>
          </w:p>
        </w:tc>
        <w:tc>
          <w:tcPr>
            <w:tcW w:w="663" w:type="pct"/>
            <w:shd w:val="clear" w:color="auto" w:fill="D9D9D9" w:themeFill="background1" w:themeFillShade="D9"/>
            <w:vAlign w:val="center"/>
            <w:hideMark/>
          </w:tcPr>
          <w:p w14:paraId="40567FBE" w14:textId="77777777">
            <w:pPr>
              <w:pStyle w:val="NoTableSpacing"/>
            </w:pPr>
            <w:r>
              <w:t>2</w:t>
            </w:r>
          </w:p>
        </w:tc>
        <w:tc>
          <w:tcPr>
            <w:tcW w:w="663" w:type="pct"/>
            <w:shd w:val="clear" w:color="auto" w:fill="D9D9D9" w:themeFill="background1" w:themeFillShade="D9"/>
            <w:vAlign w:val="center"/>
            <w:hideMark/>
          </w:tcPr>
          <w:p w14:paraId="516F7CC1" w14:textId="77777777">
            <w:pPr>
              <w:pStyle w:val="NoTableSpacing"/>
            </w:pPr>
            <w:r>
              <w:t>2</w:t>
            </w:r>
          </w:p>
        </w:tc>
        <w:tc>
          <w:tcPr>
            <w:tcW w:w="663" w:type="pct"/>
            <w:shd w:val="clear" w:color="auto" w:fill="D9D9D9" w:themeFill="background1" w:themeFillShade="D9"/>
            <w:vAlign w:val="center"/>
            <w:hideMark/>
          </w:tcPr>
          <w:p w14:paraId="3D11E50F" w14:textId="77777777">
            <w:pPr>
              <w:pStyle w:val="NoTableSpacing"/>
            </w:pPr>
            <w:r>
              <w:t>1</w:t>
            </w:r>
          </w:p>
        </w:tc>
        <w:tc>
          <w:tcPr>
            <w:tcW w:w="662" w:type="pct"/>
            <w:shd w:val="clear" w:color="auto" w:fill="D9D9D9" w:themeFill="background1" w:themeFillShade="D9"/>
            <w:vAlign w:val="center"/>
            <w:hideMark/>
          </w:tcPr>
          <w:p w14:paraId="728D4E55" w14:textId="77777777">
            <w:pPr>
              <w:pStyle w:val="NoTableSpacing"/>
            </w:pPr>
            <w:r>
              <w:t>1</w:t>
            </w:r>
          </w:p>
        </w:tc>
      </w:tr>
      <w:tr w14:paraId="1CE7660C" w14:textId="77777777">
        <w:tc>
          <w:tcPr>
            <w:tcW w:w="1684" w:type="pct"/>
            <w:vAlign w:val="center"/>
            <w:hideMark/>
          </w:tcPr>
          <w:p w14:paraId="38ACD912" w14:textId="77777777">
            <w:pPr>
              <w:pStyle w:val="NoTableSpacing"/>
            </w:pPr>
            <w:r>
              <w:t>9</w:t>
            </w:r>
          </w:p>
        </w:tc>
        <w:tc>
          <w:tcPr>
            <w:tcW w:w="665" w:type="pct"/>
            <w:vAlign w:val="center"/>
            <w:hideMark/>
          </w:tcPr>
          <w:p w14:paraId="5A1069FE" w14:textId="77777777">
            <w:pPr>
              <w:pStyle w:val="NoTableSpacing"/>
            </w:pPr>
            <w:r>
              <w:t>3</w:t>
            </w:r>
          </w:p>
        </w:tc>
        <w:tc>
          <w:tcPr>
            <w:tcW w:w="663" w:type="pct"/>
            <w:vAlign w:val="center"/>
            <w:hideMark/>
          </w:tcPr>
          <w:p w14:paraId="42BF290A" w14:textId="77777777">
            <w:pPr>
              <w:pStyle w:val="NoTableSpacing"/>
            </w:pPr>
            <w:r>
              <w:t>3</w:t>
            </w:r>
          </w:p>
        </w:tc>
        <w:tc>
          <w:tcPr>
            <w:tcW w:w="663" w:type="pct"/>
            <w:vAlign w:val="center"/>
            <w:hideMark/>
          </w:tcPr>
          <w:p w14:paraId="3A963076" w14:textId="77777777">
            <w:pPr>
              <w:pStyle w:val="NoTableSpacing"/>
            </w:pPr>
            <w:r>
              <w:t>2</w:t>
            </w:r>
          </w:p>
        </w:tc>
        <w:tc>
          <w:tcPr>
            <w:tcW w:w="663" w:type="pct"/>
            <w:vAlign w:val="center"/>
            <w:hideMark/>
          </w:tcPr>
          <w:p w14:paraId="2ECDF1D0" w14:textId="77777777">
            <w:pPr>
              <w:pStyle w:val="NoTableSpacing"/>
            </w:pPr>
            <w:r>
              <w:t>2</w:t>
            </w:r>
          </w:p>
        </w:tc>
        <w:tc>
          <w:tcPr>
            <w:tcW w:w="662" w:type="pct"/>
            <w:vAlign w:val="center"/>
            <w:hideMark/>
          </w:tcPr>
          <w:p w14:paraId="2DC29553" w14:textId="77777777">
            <w:pPr>
              <w:pStyle w:val="NoTableSpacing"/>
            </w:pPr>
            <w:r>
              <w:t>1</w:t>
            </w:r>
          </w:p>
        </w:tc>
      </w:tr>
      <w:tr w14:paraId="59136C77" w14:textId="77777777">
        <w:tc>
          <w:tcPr>
            <w:tcW w:w="1684" w:type="pct"/>
            <w:shd w:val="clear" w:color="auto" w:fill="D9D9D9" w:themeFill="background1" w:themeFillShade="D9"/>
            <w:vAlign w:val="center"/>
            <w:hideMark/>
          </w:tcPr>
          <w:p w14:paraId="7442AC7A" w14:textId="77777777">
            <w:pPr>
              <w:pStyle w:val="NoTableSpacing"/>
            </w:pPr>
            <w:r>
              <w:t>10</w:t>
            </w:r>
          </w:p>
        </w:tc>
        <w:tc>
          <w:tcPr>
            <w:tcW w:w="665" w:type="pct"/>
            <w:shd w:val="clear" w:color="auto" w:fill="D9D9D9" w:themeFill="background1" w:themeFillShade="D9"/>
            <w:vAlign w:val="center"/>
            <w:hideMark/>
          </w:tcPr>
          <w:p w14:paraId="3CDFC785" w14:textId="77777777">
            <w:pPr>
              <w:pStyle w:val="NoTableSpacing"/>
            </w:pPr>
            <w:r>
              <w:t>3</w:t>
            </w:r>
          </w:p>
        </w:tc>
        <w:tc>
          <w:tcPr>
            <w:tcW w:w="663" w:type="pct"/>
            <w:shd w:val="clear" w:color="auto" w:fill="D9D9D9" w:themeFill="background1" w:themeFillShade="D9"/>
            <w:vAlign w:val="center"/>
            <w:hideMark/>
          </w:tcPr>
          <w:p w14:paraId="6FF61540" w14:textId="77777777">
            <w:pPr>
              <w:pStyle w:val="NoTableSpacing"/>
            </w:pPr>
            <w:r>
              <w:t>3</w:t>
            </w:r>
          </w:p>
        </w:tc>
        <w:tc>
          <w:tcPr>
            <w:tcW w:w="663" w:type="pct"/>
            <w:shd w:val="clear" w:color="auto" w:fill="D9D9D9" w:themeFill="background1" w:themeFillShade="D9"/>
            <w:vAlign w:val="center"/>
            <w:hideMark/>
          </w:tcPr>
          <w:p w14:paraId="4E9A3395" w14:textId="77777777">
            <w:pPr>
              <w:pStyle w:val="NoTableSpacing"/>
            </w:pPr>
            <w:r>
              <w:t>3</w:t>
            </w:r>
          </w:p>
        </w:tc>
        <w:tc>
          <w:tcPr>
            <w:tcW w:w="663" w:type="pct"/>
            <w:shd w:val="clear" w:color="auto" w:fill="D9D9D9" w:themeFill="background1" w:themeFillShade="D9"/>
            <w:vAlign w:val="center"/>
            <w:hideMark/>
          </w:tcPr>
          <w:p w14:paraId="0CB9B45F" w14:textId="77777777">
            <w:pPr>
              <w:pStyle w:val="NoTableSpacing"/>
            </w:pPr>
            <w:r>
              <w:t>2</w:t>
            </w:r>
          </w:p>
        </w:tc>
        <w:tc>
          <w:tcPr>
            <w:tcW w:w="662" w:type="pct"/>
            <w:shd w:val="clear" w:color="auto" w:fill="D9D9D9" w:themeFill="background1" w:themeFillShade="D9"/>
            <w:vAlign w:val="center"/>
            <w:hideMark/>
          </w:tcPr>
          <w:p w14:paraId="4B4960CD" w14:textId="77777777">
            <w:pPr>
              <w:pStyle w:val="NoTableSpacing"/>
            </w:pPr>
            <w:r>
              <w:t>2</w:t>
            </w:r>
          </w:p>
        </w:tc>
      </w:tr>
      <w:tr w14:paraId="42088DF7" w14:textId="77777777">
        <w:tc>
          <w:tcPr>
            <w:tcW w:w="1684" w:type="pct"/>
            <w:tcBorders>
              <w:bottom w:val="nil"/>
            </w:tcBorders>
            <w:vAlign w:val="center"/>
            <w:hideMark/>
          </w:tcPr>
          <w:p w14:paraId="593502D2" w14:textId="77777777">
            <w:pPr>
              <w:pStyle w:val="NoTableSpacing"/>
            </w:pPr>
            <w:r>
              <w:t>11</w:t>
            </w:r>
          </w:p>
        </w:tc>
        <w:tc>
          <w:tcPr>
            <w:tcW w:w="665" w:type="pct"/>
            <w:tcBorders>
              <w:bottom w:val="nil"/>
            </w:tcBorders>
            <w:vAlign w:val="center"/>
            <w:hideMark/>
          </w:tcPr>
          <w:p w14:paraId="61BA1A36" w14:textId="77777777">
            <w:pPr>
              <w:pStyle w:val="NoTableSpacing"/>
            </w:pPr>
            <w:r>
              <w:t>4</w:t>
            </w:r>
          </w:p>
        </w:tc>
        <w:tc>
          <w:tcPr>
            <w:tcW w:w="663" w:type="pct"/>
            <w:tcBorders>
              <w:bottom w:val="nil"/>
            </w:tcBorders>
            <w:vAlign w:val="center"/>
            <w:hideMark/>
          </w:tcPr>
          <w:p w14:paraId="3B8C8759" w14:textId="77777777">
            <w:pPr>
              <w:pStyle w:val="NoTableSpacing"/>
            </w:pPr>
            <w:r>
              <w:t>4</w:t>
            </w:r>
          </w:p>
        </w:tc>
        <w:tc>
          <w:tcPr>
            <w:tcW w:w="663" w:type="pct"/>
            <w:tcBorders>
              <w:bottom w:val="nil"/>
            </w:tcBorders>
            <w:vAlign w:val="center"/>
            <w:hideMark/>
          </w:tcPr>
          <w:p w14:paraId="1931333B" w14:textId="77777777">
            <w:pPr>
              <w:pStyle w:val="NoTableSpacing"/>
            </w:pPr>
            <w:r>
              <w:t>3</w:t>
            </w:r>
          </w:p>
        </w:tc>
        <w:tc>
          <w:tcPr>
            <w:tcW w:w="663" w:type="pct"/>
            <w:tcBorders>
              <w:bottom w:val="nil"/>
            </w:tcBorders>
            <w:vAlign w:val="center"/>
            <w:hideMark/>
          </w:tcPr>
          <w:p w14:paraId="0F87265E" w14:textId="77777777">
            <w:pPr>
              <w:pStyle w:val="NoTableSpacing"/>
            </w:pPr>
            <w:r>
              <w:t>3</w:t>
            </w:r>
          </w:p>
        </w:tc>
        <w:tc>
          <w:tcPr>
            <w:tcW w:w="662" w:type="pct"/>
            <w:tcBorders>
              <w:bottom w:val="nil"/>
            </w:tcBorders>
            <w:vAlign w:val="center"/>
            <w:hideMark/>
          </w:tcPr>
          <w:p w14:paraId="4ED7A603" w14:textId="77777777">
            <w:pPr>
              <w:pStyle w:val="NoTableSpacing"/>
            </w:pPr>
            <w:r>
              <w:t>2</w:t>
            </w:r>
          </w:p>
        </w:tc>
      </w:tr>
      <w:tr w14:paraId="24694D04" w14:textId="77777777">
        <w:tc>
          <w:tcPr>
            <w:tcW w:w="1684" w:type="pct"/>
            <w:tcBorders>
              <w:top w:val="nil"/>
              <w:bottom w:val="single" w:sz="4" w:space="0" w:color="auto"/>
            </w:tcBorders>
            <w:shd w:val="clear" w:color="auto" w:fill="D9D9D9" w:themeFill="background1" w:themeFillShade="D9"/>
            <w:vAlign w:val="center"/>
            <w:hideMark/>
          </w:tcPr>
          <w:p w14:paraId="5D3B2481" w14:textId="77777777">
            <w:pPr>
              <w:pStyle w:val="NoTableSpacing"/>
            </w:pPr>
            <w:r>
              <w:t>12</w:t>
            </w:r>
          </w:p>
        </w:tc>
        <w:tc>
          <w:tcPr>
            <w:tcW w:w="665" w:type="pct"/>
            <w:tcBorders>
              <w:top w:val="nil"/>
              <w:bottom w:val="single" w:sz="4" w:space="0" w:color="auto"/>
            </w:tcBorders>
            <w:shd w:val="clear" w:color="auto" w:fill="D9D9D9" w:themeFill="background1" w:themeFillShade="D9"/>
            <w:vAlign w:val="center"/>
            <w:hideMark/>
          </w:tcPr>
          <w:p w14:paraId="40F458A8" w14:textId="77777777">
            <w:pPr>
              <w:pStyle w:val="NoTableSpacing"/>
            </w:pPr>
            <w:r>
              <w:t>4</w:t>
            </w:r>
          </w:p>
        </w:tc>
        <w:tc>
          <w:tcPr>
            <w:tcW w:w="663" w:type="pct"/>
            <w:tcBorders>
              <w:top w:val="nil"/>
              <w:bottom w:val="single" w:sz="4" w:space="0" w:color="auto"/>
            </w:tcBorders>
            <w:shd w:val="clear" w:color="auto" w:fill="D9D9D9" w:themeFill="background1" w:themeFillShade="D9"/>
            <w:vAlign w:val="center"/>
            <w:hideMark/>
          </w:tcPr>
          <w:p w14:paraId="78F9FF2B" w14:textId="77777777">
            <w:pPr>
              <w:pStyle w:val="NoTableSpacing"/>
            </w:pPr>
            <w:r>
              <w:t>4</w:t>
            </w:r>
          </w:p>
        </w:tc>
        <w:tc>
          <w:tcPr>
            <w:tcW w:w="663" w:type="pct"/>
            <w:tcBorders>
              <w:top w:val="nil"/>
              <w:bottom w:val="single" w:sz="4" w:space="0" w:color="auto"/>
            </w:tcBorders>
            <w:shd w:val="clear" w:color="auto" w:fill="D9D9D9" w:themeFill="background1" w:themeFillShade="D9"/>
            <w:vAlign w:val="center"/>
            <w:hideMark/>
          </w:tcPr>
          <w:p w14:paraId="29BF022B" w14:textId="77777777">
            <w:pPr>
              <w:pStyle w:val="NoTableSpacing"/>
            </w:pPr>
            <w:r>
              <w:t>4</w:t>
            </w:r>
          </w:p>
        </w:tc>
        <w:tc>
          <w:tcPr>
            <w:tcW w:w="663" w:type="pct"/>
            <w:tcBorders>
              <w:top w:val="nil"/>
              <w:bottom w:val="single" w:sz="4" w:space="0" w:color="auto"/>
            </w:tcBorders>
            <w:shd w:val="clear" w:color="auto" w:fill="D9D9D9" w:themeFill="background1" w:themeFillShade="D9"/>
            <w:vAlign w:val="center"/>
            <w:hideMark/>
          </w:tcPr>
          <w:p w14:paraId="1FC2F4AE" w14:textId="77777777">
            <w:pPr>
              <w:pStyle w:val="NoTableSpacing"/>
            </w:pPr>
            <w:r>
              <w:t>3</w:t>
            </w:r>
          </w:p>
        </w:tc>
        <w:tc>
          <w:tcPr>
            <w:tcW w:w="662" w:type="pct"/>
            <w:tcBorders>
              <w:top w:val="nil"/>
              <w:bottom w:val="single" w:sz="4" w:space="0" w:color="auto"/>
            </w:tcBorders>
            <w:shd w:val="clear" w:color="auto" w:fill="D9D9D9" w:themeFill="background1" w:themeFillShade="D9"/>
            <w:vAlign w:val="center"/>
            <w:hideMark/>
          </w:tcPr>
          <w:p w14:paraId="15316E83" w14:textId="77777777">
            <w:pPr>
              <w:pStyle w:val="NoTableSpacing"/>
            </w:pPr>
            <w:r>
              <w:t>3</w:t>
            </w:r>
          </w:p>
        </w:tc>
      </w:tr>
    </w:tbl>
    <w:p w14:paraId="76BC597B" w14:textId="12FF735F">
      <w:pPr>
        <w:pStyle w:val="BaseStyle"/>
      </w:pPr>
      <w:r>
        <w:br/>
      </w:r>
      <w:r>
        <w:t>When a cleric achieves 9th level he can establish a</w:t>
      </w:r>
      <w:r>
        <w:t xml:space="preserve"> </w:t>
      </w:r>
      <w:r>
        <w:t>stronghold</w:t>
      </w:r>
      <w:r>
        <w:t xml:space="preserve"> </w:t>
      </w:r>
      <w:r>
        <w:t>and the religious fervor of the workforce will reduce any construction costs by half. Once established, a</w:t>
      </w:r>
      <w:r>
        <w:t xml:space="preserve"> </w:t>
      </w:r>
      <w:r>
        <w:t>stronghold</w:t>
      </w:r>
      <w:r>
        <w:t xml:space="preserve"> </w:t>
      </w:r>
      <w:r>
        <w:t>will attract a body of 50-300 fanatically loyal</w:t>
      </w:r>
      <w:r>
        <w:t xml:space="preserve"> </w:t>
      </w:r>
      <w:r>
        <w:t>dervishes</w:t>
      </w:r>
      <w:r>
        <w:t xml:space="preserve"> </w:t>
      </w:r>
      <w:r>
        <w:t>who will serve without payment (the referee will determine the exact composition of this force). If the surrounding countryside is kept clear of</w:t>
      </w:r>
      <w:r>
        <w:t xml:space="preserve"> </w:t>
      </w:r>
      <w:r>
        <w:t>monsters</w:t>
      </w:r>
      <w:r>
        <w:t xml:space="preserve"> </w:t>
      </w:r>
      <w:r>
        <w:t>this holding will attract faithful settlers each of whom can pay 2 gp in tithes and taxes per month.</w:t>
      </w:r>
    </w:p>
    <w:p w14:paraId="32C1CB61" w14:textId="77777777">
      <w:pPr>
        <w:pStyle w:val="BaseStyle"/>
        <w:rPr>
          <w:b/>
          <w:bCs/>
        </w:rPr>
      </w:pPr>
      <w:r>
        <w:rPr>
          <w:b/>
          <w:bCs/>
        </w:rPr>
        <w:t>Turning the Undead</w:t>
      </w:r>
    </w:p>
    <w:p w14:paraId="4FA42047" w14:textId="67CF9959">
      <w:pPr>
        <w:pStyle w:val="BaseStyle"/>
      </w:pPr>
      <w:r>
        <w:t>Mindless undead need never check</w:t>
      </w:r>
      <w:r>
        <w:t xml:space="preserve"> </w:t>
      </w:r>
      <w:r>
        <w:t>morale</w:t>
      </w:r>
      <w:r>
        <w:t xml:space="preserve"> </w:t>
      </w:r>
      <w:r>
        <w:t>and cannot be</w:t>
      </w:r>
      <w:r>
        <w:t xml:space="preserve"> </w:t>
      </w:r>
      <w:r>
        <w:t>subdued</w:t>
      </w:r>
      <w:r>
        <w:t xml:space="preserve"> </w:t>
      </w:r>
      <w:r>
        <w:t>but all the undead are subject to being turned away—or even destroyed utterly—by a faithful cleric who forcefully presents a Cross. Turning the undead is accomplished by throwing two six-sided</w:t>
      </w:r>
      <w:r>
        <w:t xml:space="preserve"> </w:t>
      </w:r>
      <w:r>
        <w:t>dice</w:t>
      </w:r>
      <w:r>
        <w:t xml:space="preserve"> </w:t>
      </w:r>
      <w:r>
        <w:t>and comparing the result to the following table.</w:t>
      </w:r>
    </w:p>
    <w:p w14:paraId="223AD967" w14:textId="791E0C34">
      <w:pPr>
        <w:pStyle w:val="NoTableSpacing"/>
      </w:pPr>
      <w:r>
        <w:rPr>
          <w:b/>
          <w:bCs/>
        </w:rPr>
        <w:t>Table 1.9 Turning the Undead</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9 Turning the Undead"/>
      </w:tblPr>
      <w:tblGrid>
        <w:gridCol w:w="1349"/>
        <w:gridCol w:w="2516"/>
        <w:gridCol w:w="866"/>
        <w:gridCol w:w="866"/>
        <w:gridCol w:w="866"/>
        <w:gridCol w:w="866"/>
        <w:gridCol w:w="866"/>
        <w:gridCol w:w="866"/>
        <w:gridCol w:w="866"/>
        <w:gridCol w:w="873"/>
      </w:tblGrid>
      <w:tr w14:paraId="1557EBC5" w14:textId="77777777">
        <w:tc>
          <w:tcPr>
            <w:tcW w:w="1789" w:type="pct"/>
            <w:gridSpan w:val="2"/>
            <w:tcBorders>
              <w:top w:val="single" w:sz="4" w:space="0" w:color="auto"/>
              <w:bottom w:val="nil"/>
            </w:tcBorders>
            <w:vAlign w:val="center"/>
            <w:hideMark/>
          </w:tcPr>
          <w:p w14:paraId="56560120" w14:textId="77777777">
            <w:pPr>
              <w:pStyle w:val="NoTableSpacing"/>
              <w:rPr>
                <w:b/>
                <w:bCs/>
              </w:rPr>
            </w:pPr>
            <w:r>
              <w:rPr>
                <w:b/>
                <w:bCs/>
              </w:rPr>
              <w:t>Undead</w:t>
            </w:r>
          </w:p>
        </w:tc>
        <w:tc>
          <w:tcPr>
            <w:tcW w:w="3211" w:type="pct"/>
            <w:gridSpan w:val="8"/>
            <w:tcBorders>
              <w:top w:val="single" w:sz="4" w:space="0" w:color="auto"/>
              <w:bottom w:val="nil"/>
            </w:tcBorders>
            <w:vAlign w:val="center"/>
            <w:hideMark/>
          </w:tcPr>
          <w:p w14:paraId="3C75FC2C" w14:textId="77777777">
            <w:pPr>
              <w:pStyle w:val="NoTableSpacing"/>
              <w:rPr>
                <w:b/>
                <w:bCs/>
              </w:rPr>
            </w:pPr>
            <w:r>
              <w:rPr>
                <w:b/>
                <w:bCs/>
              </w:rPr>
              <w:t>Cleric Hit Dice</w:t>
            </w:r>
          </w:p>
        </w:tc>
      </w:tr>
      <w:tr w14:paraId="35788E91" w14:textId="77777777">
        <w:tc>
          <w:tcPr>
            <w:tcW w:w="624" w:type="pct"/>
            <w:tcBorders>
              <w:top w:val="nil"/>
              <w:bottom w:val="single" w:sz="4" w:space="0" w:color="auto"/>
            </w:tcBorders>
            <w:vAlign w:val="center"/>
            <w:hideMark/>
          </w:tcPr>
          <w:p w14:paraId="68FC987D" w14:textId="77777777">
            <w:pPr>
              <w:pStyle w:val="NoTableSpacing"/>
              <w:rPr>
                <w:b/>
                <w:bCs/>
              </w:rPr>
            </w:pPr>
            <w:r>
              <w:rPr>
                <w:b/>
                <w:bCs/>
              </w:rPr>
              <w:t>HD</w:t>
            </w:r>
          </w:p>
        </w:tc>
        <w:tc>
          <w:tcPr>
            <w:tcW w:w="1164" w:type="pct"/>
            <w:tcBorders>
              <w:top w:val="nil"/>
              <w:bottom w:val="single" w:sz="4" w:space="0" w:color="auto"/>
            </w:tcBorders>
            <w:vAlign w:val="center"/>
            <w:hideMark/>
          </w:tcPr>
          <w:p w14:paraId="3D72EEE4" w14:textId="77777777">
            <w:pPr>
              <w:pStyle w:val="NoTableSpacing"/>
              <w:rPr>
                <w:b/>
                <w:bCs/>
              </w:rPr>
            </w:pPr>
            <w:r>
              <w:rPr>
                <w:b/>
                <w:bCs/>
              </w:rPr>
              <w:t>Example</w:t>
            </w:r>
          </w:p>
        </w:tc>
        <w:tc>
          <w:tcPr>
            <w:tcW w:w="401" w:type="pct"/>
            <w:tcBorders>
              <w:top w:val="nil"/>
              <w:bottom w:val="single" w:sz="4" w:space="0" w:color="auto"/>
            </w:tcBorders>
            <w:vAlign w:val="center"/>
            <w:hideMark/>
          </w:tcPr>
          <w:p w14:paraId="7D4387DA" w14:textId="77777777">
            <w:pPr>
              <w:pStyle w:val="NoTableSpacing"/>
              <w:rPr>
                <w:b/>
                <w:bCs/>
              </w:rPr>
            </w:pPr>
            <w:r>
              <w:rPr>
                <w:b/>
                <w:bCs/>
              </w:rPr>
              <w:t>1</w:t>
            </w:r>
          </w:p>
        </w:tc>
        <w:tc>
          <w:tcPr>
            <w:tcW w:w="401" w:type="pct"/>
            <w:tcBorders>
              <w:top w:val="nil"/>
              <w:bottom w:val="single" w:sz="4" w:space="0" w:color="auto"/>
            </w:tcBorders>
            <w:vAlign w:val="center"/>
            <w:hideMark/>
          </w:tcPr>
          <w:p w14:paraId="22BFAD09" w14:textId="77777777">
            <w:pPr>
              <w:pStyle w:val="NoTableSpacing"/>
              <w:rPr>
                <w:b/>
                <w:bCs/>
              </w:rPr>
            </w:pPr>
            <w:r>
              <w:rPr>
                <w:b/>
                <w:bCs/>
              </w:rPr>
              <w:t>2</w:t>
            </w:r>
          </w:p>
        </w:tc>
        <w:tc>
          <w:tcPr>
            <w:tcW w:w="401" w:type="pct"/>
            <w:tcBorders>
              <w:top w:val="nil"/>
              <w:bottom w:val="single" w:sz="4" w:space="0" w:color="auto"/>
            </w:tcBorders>
            <w:vAlign w:val="center"/>
            <w:hideMark/>
          </w:tcPr>
          <w:p w14:paraId="2E5DE90B" w14:textId="77777777">
            <w:pPr>
              <w:pStyle w:val="NoTableSpacing"/>
              <w:rPr>
                <w:b/>
                <w:bCs/>
              </w:rPr>
            </w:pPr>
            <w:r>
              <w:rPr>
                <w:b/>
                <w:bCs/>
              </w:rPr>
              <w:t>3</w:t>
            </w:r>
          </w:p>
        </w:tc>
        <w:tc>
          <w:tcPr>
            <w:tcW w:w="401" w:type="pct"/>
            <w:tcBorders>
              <w:top w:val="nil"/>
              <w:bottom w:val="single" w:sz="4" w:space="0" w:color="auto"/>
            </w:tcBorders>
            <w:vAlign w:val="center"/>
            <w:hideMark/>
          </w:tcPr>
          <w:p w14:paraId="63C21C5E" w14:textId="77777777">
            <w:pPr>
              <w:pStyle w:val="NoTableSpacing"/>
              <w:rPr>
                <w:b/>
                <w:bCs/>
              </w:rPr>
            </w:pPr>
            <w:r>
              <w:rPr>
                <w:b/>
                <w:bCs/>
              </w:rPr>
              <w:t>4</w:t>
            </w:r>
          </w:p>
        </w:tc>
        <w:tc>
          <w:tcPr>
            <w:tcW w:w="401" w:type="pct"/>
            <w:tcBorders>
              <w:top w:val="nil"/>
              <w:bottom w:val="single" w:sz="4" w:space="0" w:color="auto"/>
            </w:tcBorders>
            <w:vAlign w:val="center"/>
            <w:hideMark/>
          </w:tcPr>
          <w:p w14:paraId="28C72608" w14:textId="77777777">
            <w:pPr>
              <w:pStyle w:val="NoTableSpacing"/>
              <w:rPr>
                <w:b/>
                <w:bCs/>
              </w:rPr>
            </w:pPr>
            <w:r>
              <w:rPr>
                <w:b/>
                <w:bCs/>
              </w:rPr>
              <w:t>5</w:t>
            </w:r>
          </w:p>
        </w:tc>
        <w:tc>
          <w:tcPr>
            <w:tcW w:w="401" w:type="pct"/>
            <w:tcBorders>
              <w:top w:val="nil"/>
              <w:bottom w:val="single" w:sz="4" w:space="0" w:color="auto"/>
            </w:tcBorders>
            <w:vAlign w:val="center"/>
            <w:hideMark/>
          </w:tcPr>
          <w:p w14:paraId="7B0AB940" w14:textId="77777777">
            <w:pPr>
              <w:pStyle w:val="NoTableSpacing"/>
              <w:rPr>
                <w:b/>
                <w:bCs/>
              </w:rPr>
            </w:pPr>
            <w:r>
              <w:rPr>
                <w:b/>
                <w:bCs/>
              </w:rPr>
              <w:t>6</w:t>
            </w:r>
          </w:p>
        </w:tc>
        <w:tc>
          <w:tcPr>
            <w:tcW w:w="401" w:type="pct"/>
            <w:tcBorders>
              <w:top w:val="nil"/>
              <w:bottom w:val="single" w:sz="4" w:space="0" w:color="auto"/>
            </w:tcBorders>
            <w:vAlign w:val="center"/>
            <w:hideMark/>
          </w:tcPr>
          <w:p w14:paraId="6571BCDE" w14:textId="77777777">
            <w:pPr>
              <w:pStyle w:val="NoTableSpacing"/>
              <w:rPr>
                <w:b/>
                <w:bCs/>
              </w:rPr>
            </w:pPr>
            <w:r>
              <w:rPr>
                <w:b/>
                <w:bCs/>
              </w:rPr>
              <w:t>7</w:t>
            </w:r>
          </w:p>
        </w:tc>
        <w:tc>
          <w:tcPr>
            <w:tcW w:w="403" w:type="pct"/>
            <w:tcBorders>
              <w:top w:val="nil"/>
              <w:bottom w:val="single" w:sz="4" w:space="0" w:color="auto"/>
            </w:tcBorders>
            <w:vAlign w:val="center"/>
            <w:hideMark/>
          </w:tcPr>
          <w:p w14:paraId="57676AC9" w14:textId="77777777">
            <w:pPr>
              <w:pStyle w:val="NoTableSpacing"/>
              <w:rPr>
                <w:b/>
                <w:bCs/>
              </w:rPr>
            </w:pPr>
            <w:r>
              <w:rPr>
                <w:b/>
                <w:bCs/>
              </w:rPr>
              <w:t>8</w:t>
            </w:r>
          </w:p>
        </w:tc>
      </w:tr>
      <w:tr w14:paraId="5E7D36CE" w14:textId="77777777">
        <w:tc>
          <w:tcPr>
            <w:tcW w:w="624" w:type="pct"/>
            <w:tcBorders>
              <w:top w:val="single" w:sz="4" w:space="0" w:color="auto"/>
            </w:tcBorders>
            <w:vAlign w:val="center"/>
            <w:hideMark/>
          </w:tcPr>
          <w:p w14:paraId="6D021994" w14:textId="77777777">
            <w:pPr>
              <w:pStyle w:val="NoTableSpacing"/>
            </w:pPr>
            <w:r>
              <w:t>½</w:t>
            </w:r>
          </w:p>
        </w:tc>
        <w:tc>
          <w:tcPr>
            <w:tcW w:w="1164" w:type="pct"/>
            <w:tcBorders>
              <w:top w:val="single" w:sz="4" w:space="0" w:color="auto"/>
            </w:tcBorders>
            <w:vAlign w:val="center"/>
            <w:hideMark/>
          </w:tcPr>
          <w:p w14:paraId="049C38DB" w14:textId="77777777">
            <w:pPr>
              <w:pStyle w:val="NoTableSpacing"/>
            </w:pPr>
            <w:r>
              <w:t>Skeleton</w:t>
            </w:r>
          </w:p>
        </w:tc>
        <w:tc>
          <w:tcPr>
            <w:tcW w:w="401" w:type="pct"/>
            <w:tcBorders>
              <w:top w:val="single" w:sz="4" w:space="0" w:color="auto"/>
            </w:tcBorders>
            <w:vAlign w:val="center"/>
            <w:hideMark/>
          </w:tcPr>
          <w:p w14:paraId="783DE739" w14:textId="77777777">
            <w:pPr>
              <w:pStyle w:val="NoTableSpacing"/>
            </w:pPr>
            <w:r>
              <w:t>6</w:t>
            </w:r>
          </w:p>
        </w:tc>
        <w:tc>
          <w:tcPr>
            <w:tcW w:w="401" w:type="pct"/>
            <w:tcBorders>
              <w:top w:val="single" w:sz="4" w:space="0" w:color="auto"/>
            </w:tcBorders>
            <w:vAlign w:val="center"/>
            <w:hideMark/>
          </w:tcPr>
          <w:p w14:paraId="79DC625A" w14:textId="77777777">
            <w:pPr>
              <w:pStyle w:val="NoTableSpacing"/>
            </w:pPr>
            <w:r>
              <w:t>†</w:t>
            </w:r>
          </w:p>
        </w:tc>
        <w:tc>
          <w:tcPr>
            <w:tcW w:w="401" w:type="pct"/>
            <w:tcBorders>
              <w:top w:val="single" w:sz="4" w:space="0" w:color="auto"/>
            </w:tcBorders>
            <w:vAlign w:val="center"/>
            <w:hideMark/>
          </w:tcPr>
          <w:p w14:paraId="16B5FF39" w14:textId="77777777">
            <w:pPr>
              <w:pStyle w:val="NoTableSpacing"/>
            </w:pPr>
            <w:r>
              <w:t>†</w:t>
            </w:r>
          </w:p>
        </w:tc>
        <w:tc>
          <w:tcPr>
            <w:tcW w:w="401" w:type="pct"/>
            <w:tcBorders>
              <w:top w:val="single" w:sz="4" w:space="0" w:color="auto"/>
            </w:tcBorders>
            <w:vAlign w:val="center"/>
            <w:hideMark/>
          </w:tcPr>
          <w:p w14:paraId="5F0CF02B" w14:textId="77777777">
            <w:pPr>
              <w:pStyle w:val="NoTableSpacing"/>
            </w:pPr>
            <w:r>
              <w:t>*</w:t>
            </w:r>
          </w:p>
        </w:tc>
        <w:tc>
          <w:tcPr>
            <w:tcW w:w="401" w:type="pct"/>
            <w:tcBorders>
              <w:top w:val="single" w:sz="4" w:space="0" w:color="auto"/>
            </w:tcBorders>
            <w:vAlign w:val="center"/>
            <w:hideMark/>
          </w:tcPr>
          <w:p w14:paraId="0E667FE2" w14:textId="77777777">
            <w:pPr>
              <w:pStyle w:val="NoTableSpacing"/>
            </w:pPr>
            <w:r>
              <w:t>*</w:t>
            </w:r>
          </w:p>
        </w:tc>
        <w:tc>
          <w:tcPr>
            <w:tcW w:w="401" w:type="pct"/>
            <w:tcBorders>
              <w:top w:val="single" w:sz="4" w:space="0" w:color="auto"/>
            </w:tcBorders>
            <w:vAlign w:val="center"/>
            <w:hideMark/>
          </w:tcPr>
          <w:p w14:paraId="0D44C7EA" w14:textId="77777777">
            <w:pPr>
              <w:pStyle w:val="NoTableSpacing"/>
            </w:pPr>
            <w:r>
              <w:t>*</w:t>
            </w:r>
          </w:p>
        </w:tc>
        <w:tc>
          <w:tcPr>
            <w:tcW w:w="401" w:type="pct"/>
            <w:tcBorders>
              <w:top w:val="single" w:sz="4" w:space="0" w:color="auto"/>
            </w:tcBorders>
            <w:vAlign w:val="center"/>
            <w:hideMark/>
          </w:tcPr>
          <w:p w14:paraId="22B60213" w14:textId="77777777">
            <w:pPr>
              <w:pStyle w:val="NoTableSpacing"/>
            </w:pPr>
            <w:r>
              <w:t>*</w:t>
            </w:r>
          </w:p>
        </w:tc>
        <w:tc>
          <w:tcPr>
            <w:tcW w:w="403" w:type="pct"/>
            <w:tcBorders>
              <w:top w:val="single" w:sz="4" w:space="0" w:color="auto"/>
            </w:tcBorders>
            <w:vAlign w:val="center"/>
            <w:hideMark/>
          </w:tcPr>
          <w:p w14:paraId="3B7A50DE" w14:textId="77777777">
            <w:pPr>
              <w:pStyle w:val="NoTableSpacing"/>
            </w:pPr>
            <w:r>
              <w:t>*</w:t>
            </w:r>
          </w:p>
        </w:tc>
      </w:tr>
      <w:tr w14:paraId="041A04A3" w14:textId="77777777">
        <w:tc>
          <w:tcPr>
            <w:tcW w:w="624" w:type="pct"/>
            <w:shd w:val="clear" w:color="auto" w:fill="D9D9D9" w:themeFill="background1" w:themeFillShade="D9"/>
            <w:vAlign w:val="center"/>
            <w:hideMark/>
          </w:tcPr>
          <w:p w14:paraId="04AC54BB" w14:textId="77777777">
            <w:pPr>
              <w:pStyle w:val="NoTableSpacing"/>
            </w:pPr>
            <w:r>
              <w:t>1</w:t>
            </w:r>
          </w:p>
        </w:tc>
        <w:tc>
          <w:tcPr>
            <w:tcW w:w="1164" w:type="pct"/>
            <w:shd w:val="clear" w:color="auto" w:fill="D9D9D9" w:themeFill="background1" w:themeFillShade="D9"/>
            <w:vAlign w:val="center"/>
            <w:hideMark/>
          </w:tcPr>
          <w:p w14:paraId="623B3FE1" w14:textId="77777777">
            <w:pPr>
              <w:pStyle w:val="NoTableSpacing"/>
            </w:pPr>
            <w:r>
              <w:t>Zombie</w:t>
            </w:r>
          </w:p>
        </w:tc>
        <w:tc>
          <w:tcPr>
            <w:tcW w:w="401" w:type="pct"/>
            <w:shd w:val="clear" w:color="auto" w:fill="D9D9D9" w:themeFill="background1" w:themeFillShade="D9"/>
            <w:vAlign w:val="center"/>
            <w:hideMark/>
          </w:tcPr>
          <w:p w14:paraId="160E928D" w14:textId="77777777">
            <w:pPr>
              <w:pStyle w:val="NoTableSpacing"/>
            </w:pPr>
            <w:r>
              <w:t>8</w:t>
            </w:r>
          </w:p>
        </w:tc>
        <w:tc>
          <w:tcPr>
            <w:tcW w:w="401" w:type="pct"/>
            <w:shd w:val="clear" w:color="auto" w:fill="D9D9D9" w:themeFill="background1" w:themeFillShade="D9"/>
            <w:vAlign w:val="center"/>
            <w:hideMark/>
          </w:tcPr>
          <w:p w14:paraId="4818EFB5" w14:textId="77777777">
            <w:pPr>
              <w:pStyle w:val="NoTableSpacing"/>
            </w:pPr>
            <w:r>
              <w:t>6</w:t>
            </w:r>
          </w:p>
        </w:tc>
        <w:tc>
          <w:tcPr>
            <w:tcW w:w="401" w:type="pct"/>
            <w:shd w:val="clear" w:color="auto" w:fill="D9D9D9" w:themeFill="background1" w:themeFillShade="D9"/>
            <w:vAlign w:val="center"/>
            <w:hideMark/>
          </w:tcPr>
          <w:p w14:paraId="7FB0CD57" w14:textId="77777777">
            <w:pPr>
              <w:pStyle w:val="NoTableSpacing"/>
            </w:pPr>
            <w:r>
              <w:t>†</w:t>
            </w:r>
          </w:p>
        </w:tc>
        <w:tc>
          <w:tcPr>
            <w:tcW w:w="401" w:type="pct"/>
            <w:shd w:val="clear" w:color="auto" w:fill="D9D9D9" w:themeFill="background1" w:themeFillShade="D9"/>
            <w:vAlign w:val="center"/>
            <w:hideMark/>
          </w:tcPr>
          <w:p w14:paraId="3CC27399" w14:textId="77777777">
            <w:pPr>
              <w:pStyle w:val="NoTableSpacing"/>
            </w:pPr>
            <w:r>
              <w:t>†</w:t>
            </w:r>
          </w:p>
        </w:tc>
        <w:tc>
          <w:tcPr>
            <w:tcW w:w="401" w:type="pct"/>
            <w:shd w:val="clear" w:color="auto" w:fill="D9D9D9" w:themeFill="background1" w:themeFillShade="D9"/>
            <w:vAlign w:val="center"/>
            <w:hideMark/>
          </w:tcPr>
          <w:p w14:paraId="0AD98B21" w14:textId="77777777">
            <w:pPr>
              <w:pStyle w:val="NoTableSpacing"/>
            </w:pPr>
            <w:r>
              <w:t>*</w:t>
            </w:r>
          </w:p>
        </w:tc>
        <w:tc>
          <w:tcPr>
            <w:tcW w:w="401" w:type="pct"/>
            <w:shd w:val="clear" w:color="auto" w:fill="D9D9D9" w:themeFill="background1" w:themeFillShade="D9"/>
            <w:vAlign w:val="center"/>
            <w:hideMark/>
          </w:tcPr>
          <w:p w14:paraId="56BB1C98" w14:textId="77777777">
            <w:pPr>
              <w:pStyle w:val="NoTableSpacing"/>
            </w:pPr>
            <w:r>
              <w:t>*</w:t>
            </w:r>
          </w:p>
        </w:tc>
        <w:tc>
          <w:tcPr>
            <w:tcW w:w="401" w:type="pct"/>
            <w:shd w:val="clear" w:color="auto" w:fill="D9D9D9" w:themeFill="background1" w:themeFillShade="D9"/>
            <w:vAlign w:val="center"/>
            <w:hideMark/>
          </w:tcPr>
          <w:p w14:paraId="6344E87B" w14:textId="77777777">
            <w:pPr>
              <w:pStyle w:val="NoTableSpacing"/>
            </w:pPr>
            <w:r>
              <w:t>*</w:t>
            </w:r>
          </w:p>
        </w:tc>
        <w:tc>
          <w:tcPr>
            <w:tcW w:w="403" w:type="pct"/>
            <w:shd w:val="clear" w:color="auto" w:fill="D9D9D9" w:themeFill="background1" w:themeFillShade="D9"/>
            <w:vAlign w:val="center"/>
            <w:hideMark/>
          </w:tcPr>
          <w:p w14:paraId="65979AC9" w14:textId="77777777">
            <w:pPr>
              <w:pStyle w:val="NoTableSpacing"/>
            </w:pPr>
            <w:r>
              <w:t>*</w:t>
            </w:r>
          </w:p>
        </w:tc>
      </w:tr>
      <w:tr w14:paraId="3C0A843C" w14:textId="77777777">
        <w:tc>
          <w:tcPr>
            <w:tcW w:w="624" w:type="pct"/>
            <w:vAlign w:val="center"/>
            <w:hideMark/>
          </w:tcPr>
          <w:p w14:paraId="75309F1A" w14:textId="77777777">
            <w:pPr>
              <w:pStyle w:val="NoTableSpacing"/>
            </w:pPr>
            <w:r>
              <w:t>2</w:t>
            </w:r>
          </w:p>
        </w:tc>
        <w:tc>
          <w:tcPr>
            <w:tcW w:w="1164" w:type="pct"/>
            <w:vAlign w:val="center"/>
            <w:hideMark/>
          </w:tcPr>
          <w:p w14:paraId="6554A9FF" w14:textId="77777777">
            <w:pPr>
              <w:pStyle w:val="NoTableSpacing"/>
            </w:pPr>
            <w:r>
              <w:t>Ghoul</w:t>
            </w:r>
          </w:p>
        </w:tc>
        <w:tc>
          <w:tcPr>
            <w:tcW w:w="401" w:type="pct"/>
            <w:vAlign w:val="center"/>
            <w:hideMark/>
          </w:tcPr>
          <w:p w14:paraId="7C0A77B8" w14:textId="77777777">
            <w:pPr>
              <w:pStyle w:val="NoTableSpacing"/>
            </w:pPr>
            <w:r>
              <w:t>10</w:t>
            </w:r>
          </w:p>
        </w:tc>
        <w:tc>
          <w:tcPr>
            <w:tcW w:w="401" w:type="pct"/>
            <w:vAlign w:val="center"/>
            <w:hideMark/>
          </w:tcPr>
          <w:p w14:paraId="389FD71D" w14:textId="77777777">
            <w:pPr>
              <w:pStyle w:val="NoTableSpacing"/>
            </w:pPr>
            <w:r>
              <w:t>8</w:t>
            </w:r>
          </w:p>
        </w:tc>
        <w:tc>
          <w:tcPr>
            <w:tcW w:w="401" w:type="pct"/>
            <w:vAlign w:val="center"/>
            <w:hideMark/>
          </w:tcPr>
          <w:p w14:paraId="670C4461" w14:textId="77777777">
            <w:pPr>
              <w:pStyle w:val="NoTableSpacing"/>
            </w:pPr>
            <w:r>
              <w:t>6</w:t>
            </w:r>
          </w:p>
        </w:tc>
        <w:tc>
          <w:tcPr>
            <w:tcW w:w="401" w:type="pct"/>
            <w:vAlign w:val="center"/>
            <w:hideMark/>
          </w:tcPr>
          <w:p w14:paraId="5CA83D11" w14:textId="77777777">
            <w:pPr>
              <w:pStyle w:val="NoTableSpacing"/>
            </w:pPr>
            <w:r>
              <w:t>†</w:t>
            </w:r>
          </w:p>
        </w:tc>
        <w:tc>
          <w:tcPr>
            <w:tcW w:w="401" w:type="pct"/>
            <w:vAlign w:val="center"/>
            <w:hideMark/>
          </w:tcPr>
          <w:p w14:paraId="3D3B8A5F" w14:textId="77777777">
            <w:pPr>
              <w:pStyle w:val="NoTableSpacing"/>
            </w:pPr>
            <w:r>
              <w:t>†</w:t>
            </w:r>
          </w:p>
        </w:tc>
        <w:tc>
          <w:tcPr>
            <w:tcW w:w="401" w:type="pct"/>
            <w:vAlign w:val="center"/>
            <w:hideMark/>
          </w:tcPr>
          <w:p w14:paraId="30382625" w14:textId="77777777">
            <w:pPr>
              <w:pStyle w:val="NoTableSpacing"/>
            </w:pPr>
            <w:r>
              <w:t>*</w:t>
            </w:r>
          </w:p>
        </w:tc>
        <w:tc>
          <w:tcPr>
            <w:tcW w:w="401" w:type="pct"/>
            <w:vAlign w:val="center"/>
            <w:hideMark/>
          </w:tcPr>
          <w:p w14:paraId="751C25CA" w14:textId="77777777">
            <w:pPr>
              <w:pStyle w:val="NoTableSpacing"/>
            </w:pPr>
            <w:r>
              <w:t>*</w:t>
            </w:r>
          </w:p>
        </w:tc>
        <w:tc>
          <w:tcPr>
            <w:tcW w:w="403" w:type="pct"/>
            <w:vAlign w:val="center"/>
            <w:hideMark/>
          </w:tcPr>
          <w:p w14:paraId="53E2BA1B" w14:textId="77777777">
            <w:pPr>
              <w:pStyle w:val="NoTableSpacing"/>
            </w:pPr>
            <w:r>
              <w:t>*</w:t>
            </w:r>
          </w:p>
        </w:tc>
      </w:tr>
      <w:tr w14:paraId="2B983350" w14:textId="77777777">
        <w:tc>
          <w:tcPr>
            <w:tcW w:w="624" w:type="pct"/>
            <w:shd w:val="clear" w:color="auto" w:fill="D9D9D9" w:themeFill="background1" w:themeFillShade="D9"/>
            <w:vAlign w:val="center"/>
            <w:hideMark/>
          </w:tcPr>
          <w:p w14:paraId="7A7FD73F" w14:textId="77777777">
            <w:pPr>
              <w:pStyle w:val="NoTableSpacing"/>
            </w:pPr>
            <w:r>
              <w:t>3</w:t>
            </w:r>
          </w:p>
        </w:tc>
        <w:tc>
          <w:tcPr>
            <w:tcW w:w="1164" w:type="pct"/>
            <w:shd w:val="clear" w:color="auto" w:fill="D9D9D9" w:themeFill="background1" w:themeFillShade="D9"/>
            <w:vAlign w:val="center"/>
            <w:hideMark/>
          </w:tcPr>
          <w:p w14:paraId="157189D8" w14:textId="77777777">
            <w:pPr>
              <w:pStyle w:val="NoTableSpacing"/>
            </w:pPr>
            <w:r>
              <w:t>Wight</w:t>
            </w:r>
          </w:p>
        </w:tc>
        <w:tc>
          <w:tcPr>
            <w:tcW w:w="401" w:type="pct"/>
            <w:shd w:val="clear" w:color="auto" w:fill="D9D9D9" w:themeFill="background1" w:themeFillShade="D9"/>
            <w:vAlign w:val="center"/>
            <w:hideMark/>
          </w:tcPr>
          <w:p w14:paraId="3FC1E3FB" w14:textId="0858EC4E">
            <w:pPr>
              <w:pStyle w:val="NoTableSpacing"/>
            </w:pPr>
            <w:r>
              <w:t>-</w:t>
            </w:r>
          </w:p>
        </w:tc>
        <w:tc>
          <w:tcPr>
            <w:tcW w:w="401" w:type="pct"/>
            <w:shd w:val="clear" w:color="auto" w:fill="D9D9D9" w:themeFill="background1" w:themeFillShade="D9"/>
            <w:vAlign w:val="center"/>
            <w:hideMark/>
          </w:tcPr>
          <w:p w14:paraId="0C53FD16" w14:textId="77777777">
            <w:pPr>
              <w:pStyle w:val="NoTableSpacing"/>
            </w:pPr>
            <w:r>
              <w:t>10</w:t>
            </w:r>
          </w:p>
        </w:tc>
        <w:tc>
          <w:tcPr>
            <w:tcW w:w="401" w:type="pct"/>
            <w:shd w:val="clear" w:color="auto" w:fill="D9D9D9" w:themeFill="background1" w:themeFillShade="D9"/>
            <w:vAlign w:val="center"/>
            <w:hideMark/>
          </w:tcPr>
          <w:p w14:paraId="0D20F3DC" w14:textId="77777777">
            <w:pPr>
              <w:pStyle w:val="NoTableSpacing"/>
            </w:pPr>
            <w:r>
              <w:t>8</w:t>
            </w:r>
          </w:p>
        </w:tc>
        <w:tc>
          <w:tcPr>
            <w:tcW w:w="401" w:type="pct"/>
            <w:shd w:val="clear" w:color="auto" w:fill="D9D9D9" w:themeFill="background1" w:themeFillShade="D9"/>
            <w:vAlign w:val="center"/>
            <w:hideMark/>
          </w:tcPr>
          <w:p w14:paraId="4438019C" w14:textId="77777777">
            <w:pPr>
              <w:pStyle w:val="NoTableSpacing"/>
            </w:pPr>
            <w:r>
              <w:t>6</w:t>
            </w:r>
          </w:p>
        </w:tc>
        <w:tc>
          <w:tcPr>
            <w:tcW w:w="401" w:type="pct"/>
            <w:shd w:val="clear" w:color="auto" w:fill="D9D9D9" w:themeFill="background1" w:themeFillShade="D9"/>
            <w:vAlign w:val="center"/>
            <w:hideMark/>
          </w:tcPr>
          <w:p w14:paraId="33A28A79" w14:textId="77777777">
            <w:pPr>
              <w:pStyle w:val="NoTableSpacing"/>
            </w:pPr>
            <w:r>
              <w:t>†</w:t>
            </w:r>
          </w:p>
        </w:tc>
        <w:tc>
          <w:tcPr>
            <w:tcW w:w="401" w:type="pct"/>
            <w:shd w:val="clear" w:color="auto" w:fill="D9D9D9" w:themeFill="background1" w:themeFillShade="D9"/>
            <w:vAlign w:val="center"/>
            <w:hideMark/>
          </w:tcPr>
          <w:p w14:paraId="7DA724C3" w14:textId="77777777">
            <w:pPr>
              <w:pStyle w:val="NoTableSpacing"/>
            </w:pPr>
            <w:r>
              <w:t>†</w:t>
            </w:r>
          </w:p>
        </w:tc>
        <w:tc>
          <w:tcPr>
            <w:tcW w:w="401" w:type="pct"/>
            <w:shd w:val="clear" w:color="auto" w:fill="D9D9D9" w:themeFill="background1" w:themeFillShade="D9"/>
            <w:vAlign w:val="center"/>
            <w:hideMark/>
          </w:tcPr>
          <w:p w14:paraId="103A40C2" w14:textId="77777777">
            <w:pPr>
              <w:pStyle w:val="NoTableSpacing"/>
            </w:pPr>
            <w:r>
              <w:t>*</w:t>
            </w:r>
          </w:p>
        </w:tc>
        <w:tc>
          <w:tcPr>
            <w:tcW w:w="403" w:type="pct"/>
            <w:shd w:val="clear" w:color="auto" w:fill="D9D9D9" w:themeFill="background1" w:themeFillShade="D9"/>
            <w:vAlign w:val="center"/>
            <w:hideMark/>
          </w:tcPr>
          <w:p w14:paraId="25D305F4" w14:textId="77777777">
            <w:pPr>
              <w:pStyle w:val="NoTableSpacing"/>
            </w:pPr>
            <w:r>
              <w:t>*</w:t>
            </w:r>
          </w:p>
        </w:tc>
      </w:tr>
      <w:tr w14:paraId="2D7AFA3C" w14:textId="77777777">
        <w:tc>
          <w:tcPr>
            <w:tcW w:w="624" w:type="pct"/>
            <w:vAlign w:val="center"/>
            <w:hideMark/>
          </w:tcPr>
          <w:p w14:paraId="08F55D75" w14:textId="77777777">
            <w:pPr>
              <w:pStyle w:val="NoTableSpacing"/>
            </w:pPr>
            <w:r>
              <w:t>4</w:t>
            </w:r>
          </w:p>
        </w:tc>
        <w:tc>
          <w:tcPr>
            <w:tcW w:w="1164" w:type="pct"/>
            <w:vAlign w:val="center"/>
            <w:hideMark/>
          </w:tcPr>
          <w:p w14:paraId="480EF95E" w14:textId="77777777">
            <w:pPr>
              <w:pStyle w:val="NoTableSpacing"/>
            </w:pPr>
            <w:r>
              <w:t>Wraith</w:t>
            </w:r>
          </w:p>
        </w:tc>
        <w:tc>
          <w:tcPr>
            <w:tcW w:w="401" w:type="pct"/>
            <w:vAlign w:val="center"/>
            <w:hideMark/>
          </w:tcPr>
          <w:p w14:paraId="018156E8" w14:textId="59A7A1A8">
            <w:pPr>
              <w:pStyle w:val="NoTableSpacing"/>
            </w:pPr>
            <w:r>
              <w:t>-</w:t>
            </w:r>
          </w:p>
        </w:tc>
        <w:tc>
          <w:tcPr>
            <w:tcW w:w="401" w:type="pct"/>
            <w:vAlign w:val="center"/>
            <w:hideMark/>
          </w:tcPr>
          <w:p w14:paraId="59EFA7E5" w14:textId="1748E230">
            <w:pPr>
              <w:pStyle w:val="NoTableSpacing"/>
            </w:pPr>
            <w:r>
              <w:t>-</w:t>
            </w:r>
          </w:p>
        </w:tc>
        <w:tc>
          <w:tcPr>
            <w:tcW w:w="401" w:type="pct"/>
            <w:vAlign w:val="center"/>
            <w:hideMark/>
          </w:tcPr>
          <w:p w14:paraId="5A08DD13" w14:textId="77777777">
            <w:pPr>
              <w:pStyle w:val="NoTableSpacing"/>
            </w:pPr>
            <w:r>
              <w:t>10</w:t>
            </w:r>
          </w:p>
        </w:tc>
        <w:tc>
          <w:tcPr>
            <w:tcW w:w="401" w:type="pct"/>
            <w:vAlign w:val="center"/>
            <w:hideMark/>
          </w:tcPr>
          <w:p w14:paraId="211601E3" w14:textId="77777777">
            <w:pPr>
              <w:pStyle w:val="NoTableSpacing"/>
            </w:pPr>
            <w:r>
              <w:t>8</w:t>
            </w:r>
          </w:p>
        </w:tc>
        <w:tc>
          <w:tcPr>
            <w:tcW w:w="401" w:type="pct"/>
            <w:vAlign w:val="center"/>
            <w:hideMark/>
          </w:tcPr>
          <w:p w14:paraId="64532F17" w14:textId="77777777">
            <w:pPr>
              <w:pStyle w:val="NoTableSpacing"/>
            </w:pPr>
            <w:r>
              <w:t>6</w:t>
            </w:r>
          </w:p>
        </w:tc>
        <w:tc>
          <w:tcPr>
            <w:tcW w:w="401" w:type="pct"/>
            <w:vAlign w:val="center"/>
            <w:hideMark/>
          </w:tcPr>
          <w:p w14:paraId="66426616" w14:textId="77777777">
            <w:pPr>
              <w:pStyle w:val="NoTableSpacing"/>
            </w:pPr>
            <w:r>
              <w:t>†</w:t>
            </w:r>
          </w:p>
        </w:tc>
        <w:tc>
          <w:tcPr>
            <w:tcW w:w="401" w:type="pct"/>
            <w:vAlign w:val="center"/>
            <w:hideMark/>
          </w:tcPr>
          <w:p w14:paraId="1C5346F1" w14:textId="77777777">
            <w:pPr>
              <w:pStyle w:val="NoTableSpacing"/>
            </w:pPr>
            <w:r>
              <w:t>†</w:t>
            </w:r>
          </w:p>
        </w:tc>
        <w:tc>
          <w:tcPr>
            <w:tcW w:w="403" w:type="pct"/>
            <w:vAlign w:val="center"/>
            <w:hideMark/>
          </w:tcPr>
          <w:p w14:paraId="41D54313" w14:textId="77777777">
            <w:pPr>
              <w:pStyle w:val="NoTableSpacing"/>
            </w:pPr>
            <w:r>
              <w:t>*</w:t>
            </w:r>
          </w:p>
        </w:tc>
      </w:tr>
      <w:tr w14:paraId="6653F549" w14:textId="77777777">
        <w:tc>
          <w:tcPr>
            <w:tcW w:w="624" w:type="pct"/>
            <w:shd w:val="clear" w:color="auto" w:fill="D9D9D9" w:themeFill="background1" w:themeFillShade="D9"/>
            <w:vAlign w:val="center"/>
            <w:hideMark/>
          </w:tcPr>
          <w:p w14:paraId="61DE8A77" w14:textId="77777777">
            <w:pPr>
              <w:pStyle w:val="NoTableSpacing"/>
            </w:pPr>
            <w:r>
              <w:t>5</w:t>
            </w:r>
          </w:p>
        </w:tc>
        <w:tc>
          <w:tcPr>
            <w:tcW w:w="1164" w:type="pct"/>
            <w:shd w:val="clear" w:color="auto" w:fill="D9D9D9" w:themeFill="background1" w:themeFillShade="D9"/>
            <w:vAlign w:val="center"/>
            <w:hideMark/>
          </w:tcPr>
          <w:p w14:paraId="3172D9B0" w14:textId="77777777">
            <w:pPr>
              <w:pStyle w:val="NoTableSpacing"/>
            </w:pPr>
            <w:r>
              <w:t>Mummy</w:t>
            </w:r>
          </w:p>
        </w:tc>
        <w:tc>
          <w:tcPr>
            <w:tcW w:w="401" w:type="pct"/>
            <w:shd w:val="clear" w:color="auto" w:fill="D9D9D9" w:themeFill="background1" w:themeFillShade="D9"/>
            <w:vAlign w:val="center"/>
            <w:hideMark/>
          </w:tcPr>
          <w:p w14:paraId="1E160257" w14:textId="6356E86E">
            <w:pPr>
              <w:pStyle w:val="NoTableSpacing"/>
            </w:pPr>
            <w:r>
              <w:t>-</w:t>
            </w:r>
          </w:p>
        </w:tc>
        <w:tc>
          <w:tcPr>
            <w:tcW w:w="401" w:type="pct"/>
            <w:shd w:val="clear" w:color="auto" w:fill="D9D9D9" w:themeFill="background1" w:themeFillShade="D9"/>
            <w:vAlign w:val="center"/>
            <w:hideMark/>
          </w:tcPr>
          <w:p w14:paraId="4D648F6F" w14:textId="1A2FCA5D">
            <w:pPr>
              <w:pStyle w:val="NoTableSpacing"/>
            </w:pPr>
            <w:r>
              <w:t>-</w:t>
            </w:r>
          </w:p>
        </w:tc>
        <w:tc>
          <w:tcPr>
            <w:tcW w:w="401" w:type="pct"/>
            <w:shd w:val="clear" w:color="auto" w:fill="D9D9D9" w:themeFill="background1" w:themeFillShade="D9"/>
            <w:vAlign w:val="center"/>
            <w:hideMark/>
          </w:tcPr>
          <w:p w14:paraId="25DF6846" w14:textId="34D68882">
            <w:pPr>
              <w:pStyle w:val="NoTableSpacing"/>
            </w:pPr>
            <w:r>
              <w:t>-</w:t>
            </w:r>
          </w:p>
        </w:tc>
        <w:tc>
          <w:tcPr>
            <w:tcW w:w="401" w:type="pct"/>
            <w:shd w:val="clear" w:color="auto" w:fill="D9D9D9" w:themeFill="background1" w:themeFillShade="D9"/>
            <w:vAlign w:val="center"/>
            <w:hideMark/>
          </w:tcPr>
          <w:p w14:paraId="06AFFBD5" w14:textId="77777777">
            <w:pPr>
              <w:pStyle w:val="NoTableSpacing"/>
            </w:pPr>
            <w:r>
              <w:t>10</w:t>
            </w:r>
          </w:p>
        </w:tc>
        <w:tc>
          <w:tcPr>
            <w:tcW w:w="401" w:type="pct"/>
            <w:shd w:val="clear" w:color="auto" w:fill="D9D9D9" w:themeFill="background1" w:themeFillShade="D9"/>
            <w:vAlign w:val="center"/>
            <w:hideMark/>
          </w:tcPr>
          <w:p w14:paraId="285CC8E9" w14:textId="77777777">
            <w:pPr>
              <w:pStyle w:val="NoTableSpacing"/>
            </w:pPr>
            <w:r>
              <w:t>8</w:t>
            </w:r>
          </w:p>
        </w:tc>
        <w:tc>
          <w:tcPr>
            <w:tcW w:w="401" w:type="pct"/>
            <w:shd w:val="clear" w:color="auto" w:fill="D9D9D9" w:themeFill="background1" w:themeFillShade="D9"/>
            <w:vAlign w:val="center"/>
            <w:hideMark/>
          </w:tcPr>
          <w:p w14:paraId="0A9464C5" w14:textId="77777777">
            <w:pPr>
              <w:pStyle w:val="NoTableSpacing"/>
            </w:pPr>
            <w:r>
              <w:t>6</w:t>
            </w:r>
          </w:p>
        </w:tc>
        <w:tc>
          <w:tcPr>
            <w:tcW w:w="401" w:type="pct"/>
            <w:shd w:val="clear" w:color="auto" w:fill="D9D9D9" w:themeFill="background1" w:themeFillShade="D9"/>
            <w:vAlign w:val="center"/>
            <w:hideMark/>
          </w:tcPr>
          <w:p w14:paraId="79EA9009" w14:textId="77777777">
            <w:pPr>
              <w:pStyle w:val="NoTableSpacing"/>
            </w:pPr>
            <w:r>
              <w:t>†</w:t>
            </w:r>
          </w:p>
        </w:tc>
        <w:tc>
          <w:tcPr>
            <w:tcW w:w="403" w:type="pct"/>
            <w:shd w:val="clear" w:color="auto" w:fill="D9D9D9" w:themeFill="background1" w:themeFillShade="D9"/>
            <w:vAlign w:val="center"/>
            <w:hideMark/>
          </w:tcPr>
          <w:p w14:paraId="36A4AB7F" w14:textId="77777777">
            <w:pPr>
              <w:pStyle w:val="NoTableSpacing"/>
            </w:pPr>
            <w:r>
              <w:t>†</w:t>
            </w:r>
          </w:p>
        </w:tc>
      </w:tr>
      <w:tr w14:paraId="3BEC5B0D" w14:textId="77777777">
        <w:tc>
          <w:tcPr>
            <w:tcW w:w="624" w:type="pct"/>
            <w:vAlign w:val="center"/>
            <w:hideMark/>
          </w:tcPr>
          <w:p w14:paraId="3DF5DCAB" w14:textId="77777777">
            <w:pPr>
              <w:pStyle w:val="NoTableSpacing"/>
            </w:pPr>
            <w:r>
              <w:t>6</w:t>
            </w:r>
          </w:p>
        </w:tc>
        <w:tc>
          <w:tcPr>
            <w:tcW w:w="1164" w:type="pct"/>
            <w:vAlign w:val="center"/>
            <w:hideMark/>
          </w:tcPr>
          <w:p w14:paraId="1C1F5C39" w14:textId="77777777">
            <w:pPr>
              <w:pStyle w:val="NoTableSpacing"/>
            </w:pPr>
            <w:r>
              <w:t>Spectre</w:t>
            </w:r>
          </w:p>
        </w:tc>
        <w:tc>
          <w:tcPr>
            <w:tcW w:w="401" w:type="pct"/>
            <w:vAlign w:val="center"/>
            <w:hideMark/>
          </w:tcPr>
          <w:p w14:paraId="7A21B0D9" w14:textId="13A74899">
            <w:pPr>
              <w:pStyle w:val="NoTableSpacing"/>
            </w:pPr>
            <w:r>
              <w:t>-</w:t>
            </w:r>
          </w:p>
        </w:tc>
        <w:tc>
          <w:tcPr>
            <w:tcW w:w="401" w:type="pct"/>
            <w:vAlign w:val="center"/>
            <w:hideMark/>
          </w:tcPr>
          <w:p w14:paraId="798A733C" w14:textId="77D3F388">
            <w:pPr>
              <w:pStyle w:val="NoTableSpacing"/>
            </w:pPr>
            <w:r>
              <w:t>-</w:t>
            </w:r>
          </w:p>
        </w:tc>
        <w:tc>
          <w:tcPr>
            <w:tcW w:w="401" w:type="pct"/>
            <w:vAlign w:val="center"/>
            <w:hideMark/>
          </w:tcPr>
          <w:p w14:paraId="4F73AF1F" w14:textId="158AB1C9">
            <w:pPr>
              <w:pStyle w:val="NoTableSpacing"/>
            </w:pPr>
            <w:r>
              <w:t>-</w:t>
            </w:r>
          </w:p>
        </w:tc>
        <w:tc>
          <w:tcPr>
            <w:tcW w:w="401" w:type="pct"/>
            <w:vAlign w:val="center"/>
            <w:hideMark/>
          </w:tcPr>
          <w:p w14:paraId="24120883" w14:textId="6AED9037">
            <w:pPr>
              <w:pStyle w:val="NoTableSpacing"/>
            </w:pPr>
            <w:r>
              <w:t>-</w:t>
            </w:r>
          </w:p>
        </w:tc>
        <w:tc>
          <w:tcPr>
            <w:tcW w:w="401" w:type="pct"/>
            <w:vAlign w:val="center"/>
            <w:hideMark/>
          </w:tcPr>
          <w:p w14:paraId="62DD51AB" w14:textId="77777777">
            <w:pPr>
              <w:pStyle w:val="NoTableSpacing"/>
            </w:pPr>
            <w:r>
              <w:t>10</w:t>
            </w:r>
          </w:p>
        </w:tc>
        <w:tc>
          <w:tcPr>
            <w:tcW w:w="401" w:type="pct"/>
            <w:vAlign w:val="center"/>
            <w:hideMark/>
          </w:tcPr>
          <w:p w14:paraId="5F930348" w14:textId="77777777">
            <w:pPr>
              <w:pStyle w:val="NoTableSpacing"/>
            </w:pPr>
            <w:r>
              <w:t>8</w:t>
            </w:r>
          </w:p>
        </w:tc>
        <w:tc>
          <w:tcPr>
            <w:tcW w:w="401" w:type="pct"/>
            <w:vAlign w:val="center"/>
            <w:hideMark/>
          </w:tcPr>
          <w:p w14:paraId="25F1CC28" w14:textId="77777777">
            <w:pPr>
              <w:pStyle w:val="NoTableSpacing"/>
            </w:pPr>
            <w:r>
              <w:t>6</w:t>
            </w:r>
          </w:p>
        </w:tc>
        <w:tc>
          <w:tcPr>
            <w:tcW w:w="403" w:type="pct"/>
            <w:vAlign w:val="center"/>
            <w:hideMark/>
          </w:tcPr>
          <w:p w14:paraId="4831DCB1" w14:textId="77777777">
            <w:pPr>
              <w:pStyle w:val="NoTableSpacing"/>
            </w:pPr>
            <w:r>
              <w:t>†</w:t>
            </w:r>
          </w:p>
        </w:tc>
      </w:tr>
      <w:tr w14:paraId="6A1686E5" w14:textId="77777777">
        <w:tc>
          <w:tcPr>
            <w:tcW w:w="624" w:type="pct"/>
            <w:shd w:val="clear" w:color="auto" w:fill="D9D9D9" w:themeFill="background1" w:themeFillShade="D9"/>
            <w:vAlign w:val="center"/>
            <w:hideMark/>
          </w:tcPr>
          <w:p w14:paraId="756DD903" w14:textId="77777777">
            <w:pPr>
              <w:pStyle w:val="NoTableSpacing"/>
            </w:pPr>
            <w:r>
              <w:t>7</w:t>
            </w:r>
          </w:p>
        </w:tc>
        <w:tc>
          <w:tcPr>
            <w:tcW w:w="1164" w:type="pct"/>
            <w:shd w:val="clear" w:color="auto" w:fill="D9D9D9" w:themeFill="background1" w:themeFillShade="D9"/>
            <w:vAlign w:val="center"/>
            <w:hideMark/>
          </w:tcPr>
          <w:p w14:paraId="122B3962" w14:textId="6DBC1422">
            <w:pPr>
              <w:pStyle w:val="NoTableSpacing"/>
            </w:pPr>
            <w:r>
              <w:t>-</w:t>
            </w:r>
          </w:p>
        </w:tc>
        <w:tc>
          <w:tcPr>
            <w:tcW w:w="401" w:type="pct"/>
            <w:shd w:val="clear" w:color="auto" w:fill="D9D9D9" w:themeFill="background1" w:themeFillShade="D9"/>
            <w:vAlign w:val="center"/>
            <w:hideMark/>
          </w:tcPr>
          <w:p w14:paraId="1F4530A8" w14:textId="6B1D8B50">
            <w:pPr>
              <w:pStyle w:val="NoTableSpacing"/>
            </w:pPr>
            <w:r>
              <w:t>-</w:t>
            </w:r>
          </w:p>
        </w:tc>
        <w:tc>
          <w:tcPr>
            <w:tcW w:w="401" w:type="pct"/>
            <w:shd w:val="clear" w:color="auto" w:fill="D9D9D9" w:themeFill="background1" w:themeFillShade="D9"/>
            <w:vAlign w:val="center"/>
            <w:hideMark/>
          </w:tcPr>
          <w:p w14:paraId="3C685E85" w14:textId="467B6601">
            <w:pPr>
              <w:pStyle w:val="NoTableSpacing"/>
            </w:pPr>
            <w:r>
              <w:t>-</w:t>
            </w:r>
          </w:p>
        </w:tc>
        <w:tc>
          <w:tcPr>
            <w:tcW w:w="401" w:type="pct"/>
            <w:shd w:val="clear" w:color="auto" w:fill="D9D9D9" w:themeFill="background1" w:themeFillShade="D9"/>
            <w:vAlign w:val="center"/>
            <w:hideMark/>
          </w:tcPr>
          <w:p w14:paraId="0AFEE4B8" w14:textId="362C319D">
            <w:pPr>
              <w:pStyle w:val="NoTableSpacing"/>
            </w:pPr>
            <w:r>
              <w:t>-</w:t>
            </w:r>
          </w:p>
        </w:tc>
        <w:tc>
          <w:tcPr>
            <w:tcW w:w="401" w:type="pct"/>
            <w:shd w:val="clear" w:color="auto" w:fill="D9D9D9" w:themeFill="background1" w:themeFillShade="D9"/>
            <w:vAlign w:val="center"/>
            <w:hideMark/>
          </w:tcPr>
          <w:p w14:paraId="6F99167F" w14:textId="5BA84E84">
            <w:pPr>
              <w:pStyle w:val="NoTableSpacing"/>
            </w:pPr>
            <w:r>
              <w:t>-</w:t>
            </w:r>
          </w:p>
        </w:tc>
        <w:tc>
          <w:tcPr>
            <w:tcW w:w="401" w:type="pct"/>
            <w:shd w:val="clear" w:color="auto" w:fill="D9D9D9" w:themeFill="background1" w:themeFillShade="D9"/>
            <w:vAlign w:val="center"/>
            <w:hideMark/>
          </w:tcPr>
          <w:p w14:paraId="5F00F40E" w14:textId="4B3852E4">
            <w:pPr>
              <w:pStyle w:val="NoTableSpacing"/>
            </w:pPr>
            <w:r>
              <w:t>-</w:t>
            </w:r>
          </w:p>
        </w:tc>
        <w:tc>
          <w:tcPr>
            <w:tcW w:w="401" w:type="pct"/>
            <w:shd w:val="clear" w:color="auto" w:fill="D9D9D9" w:themeFill="background1" w:themeFillShade="D9"/>
            <w:vAlign w:val="center"/>
            <w:hideMark/>
          </w:tcPr>
          <w:p w14:paraId="429FA8E8" w14:textId="77777777">
            <w:pPr>
              <w:pStyle w:val="NoTableSpacing"/>
            </w:pPr>
            <w:r>
              <w:t>10</w:t>
            </w:r>
          </w:p>
        </w:tc>
        <w:tc>
          <w:tcPr>
            <w:tcW w:w="401" w:type="pct"/>
            <w:shd w:val="clear" w:color="auto" w:fill="D9D9D9" w:themeFill="background1" w:themeFillShade="D9"/>
            <w:vAlign w:val="center"/>
            <w:hideMark/>
          </w:tcPr>
          <w:p w14:paraId="021FB4BC" w14:textId="77777777">
            <w:pPr>
              <w:pStyle w:val="NoTableSpacing"/>
            </w:pPr>
            <w:r>
              <w:t>8</w:t>
            </w:r>
          </w:p>
        </w:tc>
        <w:tc>
          <w:tcPr>
            <w:tcW w:w="403" w:type="pct"/>
            <w:shd w:val="clear" w:color="auto" w:fill="D9D9D9" w:themeFill="background1" w:themeFillShade="D9"/>
            <w:vAlign w:val="center"/>
            <w:hideMark/>
          </w:tcPr>
          <w:p w14:paraId="15654BB8" w14:textId="77777777">
            <w:pPr>
              <w:pStyle w:val="NoTableSpacing"/>
            </w:pPr>
            <w:r>
              <w:t>6</w:t>
            </w:r>
          </w:p>
        </w:tc>
      </w:tr>
      <w:tr w14:paraId="306D9CB3" w14:textId="77777777">
        <w:tc>
          <w:tcPr>
            <w:tcW w:w="624" w:type="pct"/>
            <w:tcBorders>
              <w:bottom w:val="nil"/>
            </w:tcBorders>
            <w:vAlign w:val="center"/>
            <w:hideMark/>
          </w:tcPr>
          <w:p w14:paraId="7D41E0BF" w14:textId="77777777">
            <w:pPr>
              <w:pStyle w:val="NoTableSpacing"/>
            </w:pPr>
            <w:r>
              <w:t>8</w:t>
            </w:r>
          </w:p>
        </w:tc>
        <w:tc>
          <w:tcPr>
            <w:tcW w:w="1164" w:type="pct"/>
            <w:tcBorders>
              <w:bottom w:val="nil"/>
            </w:tcBorders>
            <w:vAlign w:val="center"/>
            <w:hideMark/>
          </w:tcPr>
          <w:p w14:paraId="6357EC41" w14:textId="77777777">
            <w:pPr>
              <w:pStyle w:val="NoTableSpacing"/>
            </w:pPr>
            <w:r>
              <w:t>Vampire</w:t>
            </w:r>
          </w:p>
        </w:tc>
        <w:tc>
          <w:tcPr>
            <w:tcW w:w="401" w:type="pct"/>
            <w:tcBorders>
              <w:bottom w:val="nil"/>
            </w:tcBorders>
            <w:vAlign w:val="center"/>
            <w:hideMark/>
          </w:tcPr>
          <w:p w14:paraId="3F0F76F8" w14:textId="44459402">
            <w:pPr>
              <w:pStyle w:val="NoTableSpacing"/>
            </w:pPr>
            <w:r>
              <w:t>-</w:t>
            </w:r>
          </w:p>
        </w:tc>
        <w:tc>
          <w:tcPr>
            <w:tcW w:w="401" w:type="pct"/>
            <w:tcBorders>
              <w:bottom w:val="nil"/>
            </w:tcBorders>
            <w:vAlign w:val="center"/>
            <w:hideMark/>
          </w:tcPr>
          <w:p w14:paraId="4F53DD83" w14:textId="677D5861">
            <w:pPr>
              <w:pStyle w:val="NoTableSpacing"/>
            </w:pPr>
            <w:r>
              <w:t>-</w:t>
            </w:r>
          </w:p>
        </w:tc>
        <w:tc>
          <w:tcPr>
            <w:tcW w:w="401" w:type="pct"/>
            <w:tcBorders>
              <w:bottom w:val="nil"/>
            </w:tcBorders>
            <w:vAlign w:val="center"/>
            <w:hideMark/>
          </w:tcPr>
          <w:p w14:paraId="5F65C720" w14:textId="1625B4CF">
            <w:pPr>
              <w:pStyle w:val="NoTableSpacing"/>
            </w:pPr>
            <w:r>
              <w:t>-</w:t>
            </w:r>
          </w:p>
        </w:tc>
        <w:tc>
          <w:tcPr>
            <w:tcW w:w="401" w:type="pct"/>
            <w:tcBorders>
              <w:bottom w:val="nil"/>
            </w:tcBorders>
            <w:vAlign w:val="center"/>
            <w:hideMark/>
          </w:tcPr>
          <w:p w14:paraId="5E94FCFA" w14:textId="37EC20D3">
            <w:pPr>
              <w:pStyle w:val="NoTableSpacing"/>
            </w:pPr>
            <w:r>
              <w:t>-</w:t>
            </w:r>
          </w:p>
        </w:tc>
        <w:tc>
          <w:tcPr>
            <w:tcW w:w="401" w:type="pct"/>
            <w:tcBorders>
              <w:bottom w:val="nil"/>
            </w:tcBorders>
            <w:vAlign w:val="center"/>
            <w:hideMark/>
          </w:tcPr>
          <w:p w14:paraId="14B9E14F" w14:textId="47058E42">
            <w:pPr>
              <w:pStyle w:val="NoTableSpacing"/>
            </w:pPr>
            <w:r>
              <w:t>-</w:t>
            </w:r>
          </w:p>
        </w:tc>
        <w:tc>
          <w:tcPr>
            <w:tcW w:w="401" w:type="pct"/>
            <w:tcBorders>
              <w:bottom w:val="nil"/>
            </w:tcBorders>
            <w:vAlign w:val="center"/>
            <w:hideMark/>
          </w:tcPr>
          <w:p w14:paraId="3A05490D" w14:textId="37B1CBFE">
            <w:pPr>
              <w:pStyle w:val="NoTableSpacing"/>
            </w:pPr>
            <w:r>
              <w:t>-</w:t>
            </w:r>
          </w:p>
        </w:tc>
        <w:tc>
          <w:tcPr>
            <w:tcW w:w="401" w:type="pct"/>
            <w:tcBorders>
              <w:bottom w:val="nil"/>
            </w:tcBorders>
            <w:vAlign w:val="center"/>
            <w:hideMark/>
          </w:tcPr>
          <w:p w14:paraId="77D037C9" w14:textId="77777777">
            <w:pPr>
              <w:pStyle w:val="NoTableSpacing"/>
            </w:pPr>
            <w:r>
              <w:t>10</w:t>
            </w:r>
          </w:p>
        </w:tc>
        <w:tc>
          <w:tcPr>
            <w:tcW w:w="403" w:type="pct"/>
            <w:tcBorders>
              <w:bottom w:val="nil"/>
            </w:tcBorders>
            <w:vAlign w:val="center"/>
            <w:hideMark/>
          </w:tcPr>
          <w:p w14:paraId="09F8FF7A" w14:textId="77777777">
            <w:pPr>
              <w:pStyle w:val="NoTableSpacing"/>
            </w:pPr>
            <w:r>
              <w:t>8</w:t>
            </w:r>
          </w:p>
        </w:tc>
      </w:tr>
      <w:tr w14:paraId="436B3F65" w14:textId="77777777">
        <w:tc>
          <w:tcPr>
            <w:tcW w:w="624" w:type="pct"/>
            <w:tcBorders>
              <w:top w:val="nil"/>
              <w:bottom w:val="single" w:sz="4" w:space="0" w:color="auto"/>
            </w:tcBorders>
            <w:shd w:val="clear" w:color="auto" w:fill="D9D9D9" w:themeFill="background1" w:themeFillShade="D9"/>
            <w:vAlign w:val="center"/>
            <w:hideMark/>
          </w:tcPr>
          <w:p w14:paraId="78214D66" w14:textId="77777777">
            <w:pPr>
              <w:pStyle w:val="NoTableSpacing"/>
            </w:pPr>
            <w:r>
              <w:t>9</w:t>
            </w:r>
          </w:p>
        </w:tc>
        <w:tc>
          <w:tcPr>
            <w:tcW w:w="1164" w:type="pct"/>
            <w:tcBorders>
              <w:top w:val="nil"/>
              <w:bottom w:val="single" w:sz="4" w:space="0" w:color="auto"/>
            </w:tcBorders>
            <w:shd w:val="clear" w:color="auto" w:fill="D9D9D9" w:themeFill="background1" w:themeFillShade="D9"/>
            <w:vAlign w:val="center"/>
            <w:hideMark/>
          </w:tcPr>
          <w:p w14:paraId="30A3421C" w14:textId="0C9B2908">
            <w:pPr>
              <w:pStyle w:val="NoTableSpacing"/>
            </w:pPr>
            <w:r>
              <w:t>-</w:t>
            </w:r>
          </w:p>
        </w:tc>
        <w:tc>
          <w:tcPr>
            <w:tcW w:w="401" w:type="pct"/>
            <w:tcBorders>
              <w:top w:val="nil"/>
              <w:bottom w:val="single" w:sz="4" w:space="0" w:color="auto"/>
            </w:tcBorders>
            <w:shd w:val="clear" w:color="auto" w:fill="D9D9D9" w:themeFill="background1" w:themeFillShade="D9"/>
            <w:vAlign w:val="center"/>
            <w:hideMark/>
          </w:tcPr>
          <w:p w14:paraId="022BEFFC" w14:textId="48DF9DEC">
            <w:pPr>
              <w:pStyle w:val="NoTableSpacing"/>
            </w:pPr>
            <w:r>
              <w:t>-</w:t>
            </w:r>
          </w:p>
        </w:tc>
        <w:tc>
          <w:tcPr>
            <w:tcW w:w="401" w:type="pct"/>
            <w:tcBorders>
              <w:top w:val="nil"/>
              <w:bottom w:val="single" w:sz="4" w:space="0" w:color="auto"/>
            </w:tcBorders>
            <w:shd w:val="clear" w:color="auto" w:fill="D9D9D9" w:themeFill="background1" w:themeFillShade="D9"/>
            <w:vAlign w:val="center"/>
            <w:hideMark/>
          </w:tcPr>
          <w:p w14:paraId="6AA258C8" w14:textId="7CD1097D">
            <w:pPr>
              <w:pStyle w:val="NoTableSpacing"/>
            </w:pPr>
            <w:r>
              <w:t>-</w:t>
            </w:r>
          </w:p>
        </w:tc>
        <w:tc>
          <w:tcPr>
            <w:tcW w:w="401" w:type="pct"/>
            <w:tcBorders>
              <w:top w:val="nil"/>
              <w:bottom w:val="single" w:sz="4" w:space="0" w:color="auto"/>
            </w:tcBorders>
            <w:shd w:val="clear" w:color="auto" w:fill="D9D9D9" w:themeFill="background1" w:themeFillShade="D9"/>
            <w:vAlign w:val="center"/>
            <w:hideMark/>
          </w:tcPr>
          <w:p w14:paraId="7134E060" w14:textId="7CAEAC54">
            <w:pPr>
              <w:pStyle w:val="NoTableSpacing"/>
            </w:pPr>
            <w:r>
              <w:t>-</w:t>
            </w:r>
          </w:p>
        </w:tc>
        <w:tc>
          <w:tcPr>
            <w:tcW w:w="401" w:type="pct"/>
            <w:tcBorders>
              <w:top w:val="nil"/>
              <w:bottom w:val="single" w:sz="4" w:space="0" w:color="auto"/>
            </w:tcBorders>
            <w:shd w:val="clear" w:color="auto" w:fill="D9D9D9" w:themeFill="background1" w:themeFillShade="D9"/>
            <w:vAlign w:val="center"/>
            <w:hideMark/>
          </w:tcPr>
          <w:p w14:paraId="1490AD0D" w14:textId="2FF14D63">
            <w:pPr>
              <w:pStyle w:val="NoTableSpacing"/>
            </w:pPr>
            <w:r>
              <w:t>-</w:t>
            </w:r>
          </w:p>
        </w:tc>
        <w:tc>
          <w:tcPr>
            <w:tcW w:w="401" w:type="pct"/>
            <w:tcBorders>
              <w:top w:val="nil"/>
              <w:bottom w:val="single" w:sz="4" w:space="0" w:color="auto"/>
            </w:tcBorders>
            <w:shd w:val="clear" w:color="auto" w:fill="D9D9D9" w:themeFill="background1" w:themeFillShade="D9"/>
            <w:vAlign w:val="center"/>
            <w:hideMark/>
          </w:tcPr>
          <w:p w14:paraId="0D4B8E0A" w14:textId="23C032CE">
            <w:pPr>
              <w:pStyle w:val="NoTableSpacing"/>
            </w:pPr>
            <w:r>
              <w:t>-</w:t>
            </w:r>
          </w:p>
        </w:tc>
        <w:tc>
          <w:tcPr>
            <w:tcW w:w="401" w:type="pct"/>
            <w:tcBorders>
              <w:top w:val="nil"/>
              <w:bottom w:val="single" w:sz="4" w:space="0" w:color="auto"/>
            </w:tcBorders>
            <w:shd w:val="clear" w:color="auto" w:fill="D9D9D9" w:themeFill="background1" w:themeFillShade="D9"/>
            <w:vAlign w:val="center"/>
            <w:hideMark/>
          </w:tcPr>
          <w:p w14:paraId="2694BF98" w14:textId="7C482046">
            <w:pPr>
              <w:pStyle w:val="NoTableSpacing"/>
            </w:pPr>
            <w:r>
              <w:t>-</w:t>
            </w:r>
          </w:p>
        </w:tc>
        <w:tc>
          <w:tcPr>
            <w:tcW w:w="401" w:type="pct"/>
            <w:tcBorders>
              <w:top w:val="nil"/>
              <w:bottom w:val="single" w:sz="4" w:space="0" w:color="auto"/>
            </w:tcBorders>
            <w:shd w:val="clear" w:color="auto" w:fill="D9D9D9" w:themeFill="background1" w:themeFillShade="D9"/>
            <w:vAlign w:val="center"/>
            <w:hideMark/>
          </w:tcPr>
          <w:p w14:paraId="3386F945" w14:textId="2473D67A">
            <w:pPr>
              <w:pStyle w:val="NoTableSpacing"/>
            </w:pPr>
            <w:r>
              <w:t>-</w:t>
            </w:r>
          </w:p>
        </w:tc>
        <w:tc>
          <w:tcPr>
            <w:tcW w:w="403" w:type="pct"/>
            <w:tcBorders>
              <w:top w:val="nil"/>
              <w:bottom w:val="single" w:sz="4" w:space="0" w:color="auto"/>
            </w:tcBorders>
            <w:shd w:val="clear" w:color="auto" w:fill="D9D9D9" w:themeFill="background1" w:themeFillShade="D9"/>
            <w:vAlign w:val="center"/>
            <w:hideMark/>
          </w:tcPr>
          <w:p w14:paraId="5C1597BE" w14:textId="77777777">
            <w:pPr>
              <w:pStyle w:val="NoTableSpacing"/>
            </w:pPr>
            <w:r>
              <w:t>10</w:t>
            </w:r>
          </w:p>
        </w:tc>
      </w:tr>
      <w:tr w14:paraId="3B1782CF" w14:textId="77777777">
        <w:tc>
          <w:tcPr>
            <w:tcW w:w="5000" w:type="pct"/>
            <w:gridSpan w:val="10"/>
            <w:tcBorders>
              <w:top w:val="single" w:sz="4" w:space="0" w:color="auto"/>
            </w:tcBorders>
            <w:vAlign w:val="center"/>
            <w:hideMark/>
          </w:tcPr>
          <w:p w14:paraId="046BEAB3" w14:textId="77777777">
            <w:pPr>
              <w:pStyle w:val="NoTableSpacing"/>
            </w:pPr>
            <w:r>
              <w:t>† 2-12 monsters of this type are turned away.</w:t>
            </w:r>
          </w:p>
        </w:tc>
      </w:tr>
      <w:tr w14:paraId="3B6D8778" w14:textId="77777777">
        <w:tc>
          <w:tcPr>
            <w:tcW w:w="5000" w:type="pct"/>
            <w:gridSpan w:val="10"/>
            <w:vAlign w:val="center"/>
            <w:hideMark/>
          </w:tcPr>
          <w:p w14:paraId="1002185E" w14:textId="77777777">
            <w:pPr>
              <w:pStyle w:val="NoTableSpacing"/>
            </w:pPr>
            <w:r>
              <w:t>* 2-12 monsters of this type are destroyed utterly.</w:t>
            </w:r>
          </w:p>
        </w:tc>
      </w:tr>
    </w:tbl>
    <w:p w14:paraId="710186B9" w14:textId="61ECA4F9">
      <w:pPr>
        <w:pStyle w:val="NoTableSpacing"/>
      </w:pPr>
      <w:r>
        <w:br/>
      </w:r>
      <w:r>
        <w:t>Should a cleric fail to turn an undead</w:t>
      </w:r>
      <w:r>
        <w:t xml:space="preserve"> </w:t>
      </w:r>
      <w:r>
        <w:t>monster</w:t>
      </w:r>
      <w:r>
        <w:t xml:space="preserve"> </w:t>
      </w:r>
      <w:r>
        <w:t>he cannot attempt to turn that</w:t>
      </w:r>
      <w:r>
        <w:t xml:space="preserve"> </w:t>
      </w:r>
      <w:r>
        <w:t>monster</w:t>
      </w:r>
      <w:r>
        <w:t xml:space="preserve"> </w:t>
      </w:r>
      <w:r>
        <w:t>again until sunrise.</w:t>
      </w:r>
    </w:p>
    <w:p w14:paraId="4756B6F8" w14:textId="4E81C51D">
      <w:pPr>
        <w:pStyle w:val="BaseStyle"/>
        <w:rPr>
          <w:b/>
          <w:bCs/>
        </w:rPr>
      </w:pPr>
      <w:r>
        <w:rPr>
          <w:b/>
          <w:bCs/>
        </w:rPr>
        <w:br/>
      </w:r>
      <w:r>
        <w:rPr>
          <w:b/>
          <w:bCs/>
        </w:rPr>
        <w:t>The Anti-Cleric</w:t>
      </w:r>
    </w:p>
    <w:p w14:paraId="0720A4C6" w14:textId="722882DF">
      <w:pPr>
        <w:pStyle w:val="BaseStyle"/>
      </w:pPr>
      <w:r>
        <w:t>Clerics of the chaotic sort are called anti-clerics. They are intended as villains and their purpose is to vanquish good. They cannot</w:t>
      </w:r>
      <w:r>
        <w:t xml:space="preserve"> </w:t>
      </w:r>
      <w:r>
        <w:t>turn the undead</w:t>
      </w:r>
      <w:r>
        <w:t xml:space="preserve"> </w:t>
      </w:r>
      <w:r>
        <w:t>but have a selection of reversed clerical</w:t>
      </w:r>
      <w:r>
        <w:t xml:space="preserve"> </w:t>
      </w:r>
      <w:r>
        <w:t>spells</w:t>
      </w:r>
      <w:r>
        <w:t xml:space="preserve"> </w:t>
      </w:r>
      <w:r>
        <w:t>which they can employ with impunity. Otherwise, they function as do</w:t>
      </w:r>
      <w:r>
        <w:t xml:space="preserve"> </w:t>
      </w:r>
      <w:r>
        <w:t>clerics</w:t>
      </w:r>
      <w:r>
        <w:t xml:space="preserve"> </w:t>
      </w:r>
      <w:r>
        <w:t>except that an anti-cleric</w:t>
      </w:r>
      <w:r>
        <w:t xml:space="preserve"> </w:t>
      </w:r>
      <w:r>
        <w:t>stronghold</w:t>
      </w:r>
      <w:r>
        <w:t xml:space="preserve"> </w:t>
      </w:r>
      <w:r>
        <w:t>will attract</w:t>
      </w:r>
      <w:r>
        <w:t xml:space="preserve"> </w:t>
      </w:r>
      <w:r>
        <w:t>zealots</w:t>
      </w:r>
      <w:r>
        <w:t xml:space="preserve"> </w:t>
      </w:r>
      <w:r>
        <w:t>rather than</w:t>
      </w:r>
      <w:r>
        <w:t xml:space="preserve"> </w:t>
      </w:r>
      <w:r>
        <w:t>dervishes.</w:t>
      </w:r>
    </w:p>
    <w:p w14:paraId="3CE700FA" w14:textId="77777777">
      <w:pPr>
        <w:pStyle w:val="Heading3"/>
      </w:pPr>
      <w:bookmarkStart w:id="16" w:name="_Toc63240089"/>
      <w:r>
        <w:t>The Fighter</w:t>
      </w:r>
      <w:bookmarkEnd w:id="16"/>
    </w:p>
    <w:p w14:paraId="43EE734A" w14:textId="7D8CDEA4">
      <w:pPr>
        <w:pStyle w:val="BaseStyle"/>
      </w:pPr>
      <w:r>
        <w:t>Fighters are soldiers, champions, and other warriors who engage in toe-to-toe and</w:t>
      </w:r>
      <w:r>
        <w:t xml:space="preserve"> </w:t>
      </w:r>
      <w:r>
        <w:t>missile</w:t>
      </w:r>
      <w:r>
        <w:t xml:space="preserve"> </w:t>
      </w:r>
      <w:r>
        <w:t>combat. Of all the</w:t>
      </w:r>
      <w:r>
        <w:t xml:space="preserve"> </w:t>
      </w:r>
      <w:r>
        <w:t>classes</w:t>
      </w:r>
      <w:r>
        <w:t xml:space="preserve"> </w:t>
      </w:r>
      <w:r>
        <w:t>they are the most formidable in attack and can withstand the most</w:t>
      </w:r>
      <w:r>
        <w:t xml:space="preserve"> </w:t>
      </w:r>
      <w:r>
        <w:t>damage. A fighter has the use of any</w:t>
      </w:r>
      <w:r>
        <w:t xml:space="preserve"> </w:t>
      </w:r>
      <w:r>
        <w:t>armor</w:t>
      </w:r>
      <w:r>
        <w:t xml:space="preserve"> </w:t>
      </w:r>
      <w:r>
        <w:t>or</w:t>
      </w:r>
      <w:r>
        <w:t xml:space="preserve"> </w:t>
      </w:r>
      <w:r>
        <w:t>shield</w:t>
      </w:r>
      <w:r>
        <w:t xml:space="preserve"> </w:t>
      </w:r>
      <w:r>
        <w:t>and all weaponry, including</w:t>
      </w:r>
      <w:r>
        <w:t xml:space="preserve"> </w:t>
      </w:r>
      <w:r>
        <w:t>missiles</w:t>
      </w:r>
      <w:r>
        <w:t xml:space="preserve"> </w:t>
      </w:r>
      <w:r>
        <w:t>and</w:t>
      </w:r>
      <w:r>
        <w:t xml:space="preserve"> </w:t>
      </w:r>
      <w:r>
        <w:t>spears. Moreover,</w:t>
      </w:r>
      <w:r>
        <w:t xml:space="preserve"> </w:t>
      </w:r>
      <w:r>
        <w:t>magic swords</w:t>
      </w:r>
      <w:r>
        <w:t xml:space="preserve"> </w:t>
      </w:r>
      <w:r>
        <w:t>and the majority of other enchanted weapons are usable exclusively by them.</w:t>
      </w:r>
    </w:p>
    <w:p w14:paraId="44A22183" w14:textId="1AEC67A6">
      <w:pPr>
        <w:pStyle w:val="NoTableSpacing"/>
      </w:pPr>
      <w:r>
        <w:rPr>
          <w:b/>
          <w:bCs/>
        </w:rPr>
        <w:t>Table 1.10 Fighter Progression</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10 Fighter Progression"/>
      </w:tblPr>
      <w:tblGrid>
        <w:gridCol w:w="1200"/>
        <w:gridCol w:w="1892"/>
        <w:gridCol w:w="883"/>
        <w:gridCol w:w="1179"/>
        <w:gridCol w:w="1197"/>
        <w:gridCol w:w="1972"/>
        <w:gridCol w:w="1421"/>
        <w:gridCol w:w="1056"/>
      </w:tblGrid>
      <w:tr w14:paraId="2D584E93" w14:textId="77777777">
        <w:trPr>
          <w:tblHeader/>
        </w:trPr>
        <w:tc>
          <w:tcPr>
            <w:tcW w:w="555" w:type="pct"/>
            <w:tcBorders>
              <w:top w:val="single" w:sz="4" w:space="0" w:color="auto"/>
            </w:tcBorders>
            <w:vAlign w:val="center"/>
            <w:hideMark/>
          </w:tcPr>
          <w:p w14:paraId="589C912F" w14:textId="77777777">
            <w:pPr>
              <w:pStyle w:val="NoTableSpacing"/>
              <w:rPr>
                <w:b/>
                <w:bCs/>
              </w:rPr>
            </w:pPr>
          </w:p>
        </w:tc>
        <w:tc>
          <w:tcPr>
            <w:tcW w:w="876" w:type="pct"/>
            <w:tcBorders>
              <w:top w:val="single" w:sz="4" w:space="0" w:color="auto"/>
            </w:tcBorders>
            <w:vAlign w:val="center"/>
            <w:hideMark/>
          </w:tcPr>
          <w:p w14:paraId="097AAD0A" w14:textId="77777777">
            <w:pPr>
              <w:pStyle w:val="NoTableSpacing"/>
              <w:rPr>
                <w:b/>
                <w:bCs/>
              </w:rPr>
            </w:pPr>
            <w:r>
              <w:rPr>
                <w:b/>
                <w:bCs/>
              </w:rPr>
              <w:t>Experience</w:t>
            </w:r>
          </w:p>
        </w:tc>
        <w:tc>
          <w:tcPr>
            <w:tcW w:w="409" w:type="pct"/>
            <w:tcBorders>
              <w:top w:val="single" w:sz="4" w:space="0" w:color="auto"/>
            </w:tcBorders>
            <w:vAlign w:val="center"/>
            <w:hideMark/>
          </w:tcPr>
          <w:p w14:paraId="424D20DD" w14:textId="77777777">
            <w:pPr>
              <w:pStyle w:val="NoTableSpacing"/>
              <w:rPr>
                <w:b/>
                <w:bCs/>
              </w:rPr>
            </w:pPr>
          </w:p>
        </w:tc>
        <w:tc>
          <w:tcPr>
            <w:tcW w:w="3160" w:type="pct"/>
            <w:gridSpan w:val="5"/>
            <w:tcBorders>
              <w:top w:val="single" w:sz="4" w:space="0" w:color="auto"/>
            </w:tcBorders>
            <w:vAlign w:val="center"/>
            <w:hideMark/>
          </w:tcPr>
          <w:p w14:paraId="23F29C06" w14:textId="77777777">
            <w:pPr>
              <w:pStyle w:val="NoTableSpacing"/>
              <w:jc w:val="center"/>
              <w:rPr>
                <w:b/>
                <w:bCs/>
              </w:rPr>
            </w:pPr>
            <w:r>
              <w:rPr>
                <w:b/>
                <w:bCs/>
              </w:rPr>
              <w:t>Saving Throw Versus</w:t>
            </w:r>
          </w:p>
        </w:tc>
      </w:tr>
      <w:tr w14:paraId="0E17068A" w14:textId="77777777">
        <w:trPr>
          <w:tblHeader/>
        </w:trPr>
        <w:tc>
          <w:tcPr>
            <w:tcW w:w="555" w:type="pct"/>
            <w:tcBorders>
              <w:bottom w:val="nil"/>
            </w:tcBorders>
            <w:vAlign w:val="center"/>
            <w:hideMark/>
          </w:tcPr>
          <w:p w14:paraId="2FCB2051" w14:textId="77777777">
            <w:pPr>
              <w:pStyle w:val="NoTableSpacing"/>
              <w:rPr>
                <w:b/>
                <w:bCs/>
              </w:rPr>
            </w:pPr>
            <w:r>
              <w:rPr>
                <w:b/>
                <w:bCs/>
              </w:rPr>
              <w:t>Fighter</w:t>
            </w:r>
          </w:p>
        </w:tc>
        <w:tc>
          <w:tcPr>
            <w:tcW w:w="876" w:type="pct"/>
            <w:tcBorders>
              <w:bottom w:val="nil"/>
            </w:tcBorders>
            <w:vAlign w:val="center"/>
            <w:hideMark/>
          </w:tcPr>
          <w:p w14:paraId="1EA37EC5" w14:textId="77777777">
            <w:pPr>
              <w:pStyle w:val="NoTableSpacing"/>
              <w:rPr>
                <w:b/>
                <w:bCs/>
              </w:rPr>
            </w:pPr>
            <w:r>
              <w:rPr>
                <w:b/>
                <w:bCs/>
              </w:rPr>
              <w:t>Points</w:t>
            </w:r>
          </w:p>
        </w:tc>
        <w:tc>
          <w:tcPr>
            <w:tcW w:w="409" w:type="pct"/>
            <w:tcBorders>
              <w:bottom w:val="nil"/>
            </w:tcBorders>
            <w:vAlign w:val="center"/>
            <w:hideMark/>
          </w:tcPr>
          <w:p w14:paraId="01432004" w14:textId="77777777">
            <w:pPr>
              <w:pStyle w:val="NoTableSpacing"/>
              <w:rPr>
                <w:b/>
                <w:bCs/>
              </w:rPr>
            </w:pPr>
            <w:r>
              <w:rPr>
                <w:b/>
                <w:bCs/>
              </w:rPr>
              <w:t>Hit</w:t>
            </w:r>
          </w:p>
        </w:tc>
        <w:tc>
          <w:tcPr>
            <w:tcW w:w="546" w:type="pct"/>
            <w:tcBorders>
              <w:bottom w:val="nil"/>
            </w:tcBorders>
            <w:vAlign w:val="center"/>
            <w:hideMark/>
          </w:tcPr>
          <w:p w14:paraId="072FE1C5" w14:textId="77777777">
            <w:pPr>
              <w:pStyle w:val="NoTableSpacing"/>
              <w:rPr>
                <w:b/>
                <w:bCs/>
              </w:rPr>
            </w:pPr>
          </w:p>
        </w:tc>
        <w:tc>
          <w:tcPr>
            <w:tcW w:w="554" w:type="pct"/>
            <w:tcBorders>
              <w:bottom w:val="nil"/>
            </w:tcBorders>
            <w:vAlign w:val="center"/>
            <w:hideMark/>
          </w:tcPr>
          <w:p w14:paraId="52F4EB67" w14:textId="77777777">
            <w:pPr>
              <w:pStyle w:val="NoTableSpacing"/>
              <w:rPr>
                <w:b/>
                <w:bCs/>
              </w:rPr>
            </w:pPr>
            <w:r>
              <w:rPr>
                <w:b/>
                <w:bCs/>
              </w:rPr>
              <w:t>Wands</w:t>
            </w:r>
          </w:p>
        </w:tc>
        <w:tc>
          <w:tcPr>
            <w:tcW w:w="913" w:type="pct"/>
            <w:tcBorders>
              <w:bottom w:val="nil"/>
            </w:tcBorders>
            <w:vAlign w:val="center"/>
            <w:hideMark/>
          </w:tcPr>
          <w:p w14:paraId="18F7B389" w14:textId="77777777">
            <w:pPr>
              <w:pStyle w:val="NoTableSpacing"/>
              <w:rPr>
                <w:b/>
                <w:bCs/>
              </w:rPr>
            </w:pPr>
            <w:r>
              <w:rPr>
                <w:b/>
                <w:bCs/>
              </w:rPr>
              <w:t>Paralysis</w:t>
            </w:r>
          </w:p>
        </w:tc>
        <w:tc>
          <w:tcPr>
            <w:tcW w:w="658" w:type="pct"/>
            <w:tcBorders>
              <w:bottom w:val="nil"/>
            </w:tcBorders>
            <w:vAlign w:val="center"/>
            <w:hideMark/>
          </w:tcPr>
          <w:p w14:paraId="71AF5A25" w14:textId="77777777">
            <w:pPr>
              <w:pStyle w:val="NoTableSpacing"/>
              <w:rPr>
                <w:b/>
                <w:bCs/>
              </w:rPr>
            </w:pPr>
            <w:r>
              <w:rPr>
                <w:b/>
                <w:bCs/>
              </w:rPr>
              <w:t>Breath</w:t>
            </w:r>
          </w:p>
        </w:tc>
        <w:tc>
          <w:tcPr>
            <w:tcW w:w="489" w:type="pct"/>
            <w:tcBorders>
              <w:bottom w:val="nil"/>
            </w:tcBorders>
            <w:vAlign w:val="center"/>
            <w:hideMark/>
          </w:tcPr>
          <w:p w14:paraId="6F22334D" w14:textId="77777777">
            <w:pPr>
              <w:pStyle w:val="NoTableSpacing"/>
              <w:rPr>
                <w:b/>
                <w:bCs/>
              </w:rPr>
            </w:pPr>
          </w:p>
        </w:tc>
      </w:tr>
      <w:tr w14:paraId="3A5C31C0" w14:textId="77777777">
        <w:trPr>
          <w:tblHeader/>
        </w:trPr>
        <w:tc>
          <w:tcPr>
            <w:tcW w:w="555" w:type="pct"/>
            <w:tcBorders>
              <w:top w:val="nil"/>
              <w:bottom w:val="single" w:sz="4" w:space="0" w:color="auto"/>
            </w:tcBorders>
            <w:vAlign w:val="center"/>
            <w:hideMark/>
          </w:tcPr>
          <w:p w14:paraId="24628F76" w14:textId="77777777">
            <w:pPr>
              <w:pStyle w:val="NoTableSpacing"/>
              <w:rPr>
                <w:b/>
                <w:bCs/>
              </w:rPr>
            </w:pPr>
            <w:r>
              <w:rPr>
                <w:b/>
                <w:bCs/>
              </w:rPr>
              <w:t>Level</w:t>
            </w:r>
          </w:p>
        </w:tc>
        <w:tc>
          <w:tcPr>
            <w:tcW w:w="876" w:type="pct"/>
            <w:tcBorders>
              <w:top w:val="nil"/>
              <w:bottom w:val="single" w:sz="4" w:space="0" w:color="auto"/>
            </w:tcBorders>
            <w:vAlign w:val="center"/>
            <w:hideMark/>
          </w:tcPr>
          <w:p w14:paraId="74266599" w14:textId="77777777">
            <w:pPr>
              <w:pStyle w:val="NoTableSpacing"/>
              <w:rPr>
                <w:b/>
                <w:bCs/>
              </w:rPr>
            </w:pPr>
            <w:r>
              <w:rPr>
                <w:b/>
                <w:bCs/>
              </w:rPr>
              <w:t>Required</w:t>
            </w:r>
          </w:p>
        </w:tc>
        <w:tc>
          <w:tcPr>
            <w:tcW w:w="409" w:type="pct"/>
            <w:tcBorders>
              <w:top w:val="nil"/>
              <w:bottom w:val="single" w:sz="4" w:space="0" w:color="auto"/>
            </w:tcBorders>
            <w:vAlign w:val="center"/>
            <w:hideMark/>
          </w:tcPr>
          <w:p w14:paraId="0014A695" w14:textId="77777777">
            <w:pPr>
              <w:pStyle w:val="NoTableSpacing"/>
              <w:rPr>
                <w:b/>
                <w:bCs/>
              </w:rPr>
            </w:pPr>
            <w:r>
              <w:rPr>
                <w:b/>
                <w:bCs/>
              </w:rPr>
              <w:t>Dice</w:t>
            </w:r>
          </w:p>
        </w:tc>
        <w:tc>
          <w:tcPr>
            <w:tcW w:w="546" w:type="pct"/>
            <w:tcBorders>
              <w:top w:val="nil"/>
              <w:bottom w:val="single" w:sz="4" w:space="0" w:color="auto"/>
            </w:tcBorders>
            <w:vAlign w:val="center"/>
            <w:hideMark/>
          </w:tcPr>
          <w:p w14:paraId="33474951" w14:textId="77777777">
            <w:pPr>
              <w:pStyle w:val="NoTableSpacing"/>
              <w:rPr>
                <w:b/>
                <w:bCs/>
              </w:rPr>
            </w:pPr>
            <w:r>
              <w:rPr>
                <w:b/>
                <w:bCs/>
              </w:rPr>
              <w:t>Poison</w:t>
            </w:r>
          </w:p>
        </w:tc>
        <w:tc>
          <w:tcPr>
            <w:tcW w:w="554" w:type="pct"/>
            <w:tcBorders>
              <w:top w:val="nil"/>
              <w:bottom w:val="single" w:sz="4" w:space="0" w:color="auto"/>
            </w:tcBorders>
            <w:vAlign w:val="center"/>
            <w:hideMark/>
          </w:tcPr>
          <w:p w14:paraId="50D48231" w14:textId="77777777">
            <w:pPr>
              <w:pStyle w:val="NoTableSpacing"/>
              <w:rPr>
                <w:b/>
                <w:bCs/>
              </w:rPr>
            </w:pPr>
            <w:r>
              <w:rPr>
                <w:b/>
                <w:bCs/>
              </w:rPr>
              <w:t>Rays</w:t>
            </w:r>
          </w:p>
        </w:tc>
        <w:tc>
          <w:tcPr>
            <w:tcW w:w="913" w:type="pct"/>
            <w:tcBorders>
              <w:top w:val="nil"/>
              <w:bottom w:val="single" w:sz="4" w:space="0" w:color="auto"/>
            </w:tcBorders>
            <w:vAlign w:val="center"/>
            <w:hideMark/>
          </w:tcPr>
          <w:p w14:paraId="03936A25" w14:textId="77777777">
            <w:pPr>
              <w:pStyle w:val="NoTableSpacing"/>
              <w:rPr>
                <w:b/>
                <w:bCs/>
              </w:rPr>
            </w:pPr>
            <w:r>
              <w:rPr>
                <w:b/>
                <w:bCs/>
              </w:rPr>
              <w:t>Petrification</w:t>
            </w:r>
          </w:p>
        </w:tc>
        <w:tc>
          <w:tcPr>
            <w:tcW w:w="658" w:type="pct"/>
            <w:tcBorders>
              <w:top w:val="nil"/>
              <w:bottom w:val="single" w:sz="4" w:space="0" w:color="auto"/>
            </w:tcBorders>
            <w:vAlign w:val="center"/>
            <w:hideMark/>
          </w:tcPr>
          <w:p w14:paraId="495BC6D6" w14:textId="77777777">
            <w:pPr>
              <w:pStyle w:val="NoTableSpacing"/>
              <w:rPr>
                <w:b/>
                <w:bCs/>
              </w:rPr>
            </w:pPr>
            <w:r>
              <w:rPr>
                <w:b/>
                <w:bCs/>
              </w:rPr>
              <w:t>Weapon</w:t>
            </w:r>
          </w:p>
        </w:tc>
        <w:tc>
          <w:tcPr>
            <w:tcW w:w="489" w:type="pct"/>
            <w:tcBorders>
              <w:top w:val="nil"/>
              <w:bottom w:val="single" w:sz="4" w:space="0" w:color="auto"/>
            </w:tcBorders>
            <w:vAlign w:val="center"/>
            <w:hideMark/>
          </w:tcPr>
          <w:p w14:paraId="60E7DED3" w14:textId="77777777">
            <w:pPr>
              <w:pStyle w:val="NoTableSpacing"/>
              <w:rPr>
                <w:b/>
                <w:bCs/>
              </w:rPr>
            </w:pPr>
            <w:r>
              <w:rPr>
                <w:b/>
                <w:bCs/>
              </w:rPr>
              <w:t>Spells</w:t>
            </w:r>
          </w:p>
        </w:tc>
      </w:tr>
      <w:tr w14:paraId="10EFCEB1" w14:textId="77777777">
        <w:tc>
          <w:tcPr>
            <w:tcW w:w="555" w:type="pct"/>
            <w:tcBorders>
              <w:top w:val="single" w:sz="4" w:space="0" w:color="auto"/>
            </w:tcBorders>
            <w:vAlign w:val="center"/>
            <w:hideMark/>
          </w:tcPr>
          <w:p w14:paraId="7DED5834" w14:textId="77777777">
            <w:pPr>
              <w:pStyle w:val="NoTableSpacing"/>
            </w:pPr>
            <w:r>
              <w:t>1</w:t>
            </w:r>
          </w:p>
        </w:tc>
        <w:tc>
          <w:tcPr>
            <w:tcW w:w="876" w:type="pct"/>
            <w:tcBorders>
              <w:top w:val="single" w:sz="4" w:space="0" w:color="auto"/>
            </w:tcBorders>
            <w:vAlign w:val="center"/>
            <w:hideMark/>
          </w:tcPr>
          <w:p w14:paraId="155DD1B5" w14:textId="77777777">
            <w:pPr>
              <w:pStyle w:val="NoTableSpacing"/>
            </w:pPr>
            <w:r>
              <w:t>0</w:t>
            </w:r>
          </w:p>
        </w:tc>
        <w:tc>
          <w:tcPr>
            <w:tcW w:w="409" w:type="pct"/>
            <w:tcBorders>
              <w:top w:val="single" w:sz="4" w:space="0" w:color="auto"/>
            </w:tcBorders>
            <w:vAlign w:val="center"/>
            <w:hideMark/>
          </w:tcPr>
          <w:p w14:paraId="4B42C852" w14:textId="77777777">
            <w:pPr>
              <w:pStyle w:val="NoTableSpacing"/>
            </w:pPr>
            <w:r>
              <w:t>1+2</w:t>
            </w:r>
          </w:p>
        </w:tc>
        <w:tc>
          <w:tcPr>
            <w:tcW w:w="546" w:type="pct"/>
            <w:tcBorders>
              <w:top w:val="single" w:sz="4" w:space="0" w:color="auto"/>
            </w:tcBorders>
            <w:vAlign w:val="center"/>
            <w:hideMark/>
          </w:tcPr>
          <w:p w14:paraId="5C0BDB23" w14:textId="77777777">
            <w:pPr>
              <w:pStyle w:val="NoTableSpacing"/>
            </w:pPr>
            <w:r>
              <w:t>12</w:t>
            </w:r>
          </w:p>
        </w:tc>
        <w:tc>
          <w:tcPr>
            <w:tcW w:w="554" w:type="pct"/>
            <w:tcBorders>
              <w:top w:val="single" w:sz="4" w:space="0" w:color="auto"/>
            </w:tcBorders>
            <w:vAlign w:val="center"/>
            <w:hideMark/>
          </w:tcPr>
          <w:p w14:paraId="4DE2B664" w14:textId="77777777">
            <w:pPr>
              <w:pStyle w:val="NoTableSpacing"/>
            </w:pPr>
            <w:r>
              <w:t>13</w:t>
            </w:r>
          </w:p>
        </w:tc>
        <w:tc>
          <w:tcPr>
            <w:tcW w:w="913" w:type="pct"/>
            <w:tcBorders>
              <w:top w:val="single" w:sz="4" w:space="0" w:color="auto"/>
            </w:tcBorders>
            <w:vAlign w:val="center"/>
            <w:hideMark/>
          </w:tcPr>
          <w:p w14:paraId="0D7BEAA8" w14:textId="77777777">
            <w:pPr>
              <w:pStyle w:val="NoTableSpacing"/>
            </w:pPr>
            <w:r>
              <w:t>14</w:t>
            </w:r>
          </w:p>
        </w:tc>
        <w:tc>
          <w:tcPr>
            <w:tcW w:w="658" w:type="pct"/>
            <w:tcBorders>
              <w:top w:val="single" w:sz="4" w:space="0" w:color="auto"/>
            </w:tcBorders>
            <w:vAlign w:val="center"/>
            <w:hideMark/>
          </w:tcPr>
          <w:p w14:paraId="65E5D7B7" w14:textId="77777777">
            <w:pPr>
              <w:pStyle w:val="NoTableSpacing"/>
            </w:pPr>
            <w:r>
              <w:t>15</w:t>
            </w:r>
          </w:p>
        </w:tc>
        <w:tc>
          <w:tcPr>
            <w:tcW w:w="489" w:type="pct"/>
            <w:tcBorders>
              <w:top w:val="single" w:sz="4" w:space="0" w:color="auto"/>
            </w:tcBorders>
            <w:vAlign w:val="center"/>
            <w:hideMark/>
          </w:tcPr>
          <w:p w14:paraId="3D917986" w14:textId="77777777">
            <w:pPr>
              <w:pStyle w:val="NoTableSpacing"/>
            </w:pPr>
            <w:r>
              <w:t>16</w:t>
            </w:r>
          </w:p>
        </w:tc>
      </w:tr>
      <w:tr w14:paraId="7AD624AA" w14:textId="77777777">
        <w:tc>
          <w:tcPr>
            <w:tcW w:w="555" w:type="pct"/>
            <w:shd w:val="clear" w:color="auto" w:fill="D9D9D9" w:themeFill="background1" w:themeFillShade="D9"/>
            <w:vAlign w:val="center"/>
            <w:hideMark/>
          </w:tcPr>
          <w:p w14:paraId="5AD91AF1" w14:textId="77777777">
            <w:pPr>
              <w:pStyle w:val="NoTableSpacing"/>
            </w:pPr>
            <w:r>
              <w:t>2</w:t>
            </w:r>
          </w:p>
        </w:tc>
        <w:tc>
          <w:tcPr>
            <w:tcW w:w="876" w:type="pct"/>
            <w:shd w:val="clear" w:color="auto" w:fill="D9D9D9" w:themeFill="background1" w:themeFillShade="D9"/>
            <w:vAlign w:val="center"/>
            <w:hideMark/>
          </w:tcPr>
          <w:p w14:paraId="55EB63B2" w14:textId="77777777">
            <w:pPr>
              <w:pStyle w:val="NoTableSpacing"/>
            </w:pPr>
            <w:r>
              <w:t>2,000</w:t>
            </w:r>
          </w:p>
        </w:tc>
        <w:tc>
          <w:tcPr>
            <w:tcW w:w="409" w:type="pct"/>
            <w:shd w:val="clear" w:color="auto" w:fill="D9D9D9" w:themeFill="background1" w:themeFillShade="D9"/>
            <w:vAlign w:val="center"/>
            <w:hideMark/>
          </w:tcPr>
          <w:p w14:paraId="425C7CD4" w14:textId="77777777">
            <w:pPr>
              <w:pStyle w:val="NoTableSpacing"/>
            </w:pPr>
            <w:r>
              <w:t>2+1</w:t>
            </w:r>
          </w:p>
        </w:tc>
        <w:tc>
          <w:tcPr>
            <w:tcW w:w="546" w:type="pct"/>
            <w:shd w:val="clear" w:color="auto" w:fill="D9D9D9" w:themeFill="background1" w:themeFillShade="D9"/>
            <w:vAlign w:val="center"/>
            <w:hideMark/>
          </w:tcPr>
          <w:p w14:paraId="712DB0B2" w14:textId="77777777">
            <w:pPr>
              <w:pStyle w:val="NoTableSpacing"/>
            </w:pPr>
            <w:r>
              <w:t>12</w:t>
            </w:r>
          </w:p>
        </w:tc>
        <w:tc>
          <w:tcPr>
            <w:tcW w:w="554" w:type="pct"/>
            <w:shd w:val="clear" w:color="auto" w:fill="D9D9D9" w:themeFill="background1" w:themeFillShade="D9"/>
            <w:vAlign w:val="center"/>
            <w:hideMark/>
          </w:tcPr>
          <w:p w14:paraId="00E09B26" w14:textId="77777777">
            <w:pPr>
              <w:pStyle w:val="NoTableSpacing"/>
            </w:pPr>
            <w:r>
              <w:t>13</w:t>
            </w:r>
          </w:p>
        </w:tc>
        <w:tc>
          <w:tcPr>
            <w:tcW w:w="913" w:type="pct"/>
            <w:shd w:val="clear" w:color="auto" w:fill="D9D9D9" w:themeFill="background1" w:themeFillShade="D9"/>
            <w:vAlign w:val="center"/>
            <w:hideMark/>
          </w:tcPr>
          <w:p w14:paraId="43ACA54B" w14:textId="77777777">
            <w:pPr>
              <w:pStyle w:val="NoTableSpacing"/>
            </w:pPr>
            <w:r>
              <w:t>14</w:t>
            </w:r>
          </w:p>
        </w:tc>
        <w:tc>
          <w:tcPr>
            <w:tcW w:w="658" w:type="pct"/>
            <w:shd w:val="clear" w:color="auto" w:fill="D9D9D9" w:themeFill="background1" w:themeFillShade="D9"/>
            <w:vAlign w:val="center"/>
            <w:hideMark/>
          </w:tcPr>
          <w:p w14:paraId="514E19B2" w14:textId="77777777">
            <w:pPr>
              <w:pStyle w:val="NoTableSpacing"/>
            </w:pPr>
            <w:r>
              <w:t>15</w:t>
            </w:r>
          </w:p>
        </w:tc>
        <w:tc>
          <w:tcPr>
            <w:tcW w:w="489" w:type="pct"/>
            <w:shd w:val="clear" w:color="auto" w:fill="D9D9D9" w:themeFill="background1" w:themeFillShade="D9"/>
            <w:vAlign w:val="center"/>
            <w:hideMark/>
          </w:tcPr>
          <w:p w14:paraId="3C3C92BD" w14:textId="77777777">
            <w:pPr>
              <w:pStyle w:val="NoTableSpacing"/>
            </w:pPr>
            <w:r>
              <w:t>16</w:t>
            </w:r>
          </w:p>
        </w:tc>
      </w:tr>
      <w:tr w14:paraId="4427FFAD" w14:textId="77777777">
        <w:tc>
          <w:tcPr>
            <w:tcW w:w="555" w:type="pct"/>
            <w:vAlign w:val="center"/>
            <w:hideMark/>
          </w:tcPr>
          <w:p w14:paraId="04497CF5" w14:textId="77777777">
            <w:pPr>
              <w:pStyle w:val="NoTableSpacing"/>
            </w:pPr>
            <w:r>
              <w:t>3</w:t>
            </w:r>
          </w:p>
        </w:tc>
        <w:tc>
          <w:tcPr>
            <w:tcW w:w="876" w:type="pct"/>
            <w:vAlign w:val="center"/>
            <w:hideMark/>
          </w:tcPr>
          <w:p w14:paraId="124B6566" w14:textId="77777777">
            <w:pPr>
              <w:pStyle w:val="NoTableSpacing"/>
            </w:pPr>
            <w:r>
              <w:t>4,000</w:t>
            </w:r>
          </w:p>
        </w:tc>
        <w:tc>
          <w:tcPr>
            <w:tcW w:w="409" w:type="pct"/>
            <w:vAlign w:val="center"/>
            <w:hideMark/>
          </w:tcPr>
          <w:p w14:paraId="717DBBD7" w14:textId="77777777">
            <w:pPr>
              <w:pStyle w:val="NoTableSpacing"/>
            </w:pPr>
            <w:r>
              <w:t>3</w:t>
            </w:r>
          </w:p>
        </w:tc>
        <w:tc>
          <w:tcPr>
            <w:tcW w:w="546" w:type="pct"/>
            <w:vAlign w:val="center"/>
            <w:hideMark/>
          </w:tcPr>
          <w:p w14:paraId="7F9C1360" w14:textId="77777777">
            <w:pPr>
              <w:pStyle w:val="NoTableSpacing"/>
            </w:pPr>
            <w:r>
              <w:t>10</w:t>
            </w:r>
          </w:p>
        </w:tc>
        <w:tc>
          <w:tcPr>
            <w:tcW w:w="554" w:type="pct"/>
            <w:vAlign w:val="center"/>
            <w:hideMark/>
          </w:tcPr>
          <w:p w14:paraId="21A035D9" w14:textId="77777777">
            <w:pPr>
              <w:pStyle w:val="NoTableSpacing"/>
            </w:pPr>
            <w:r>
              <w:t>11</w:t>
            </w:r>
          </w:p>
        </w:tc>
        <w:tc>
          <w:tcPr>
            <w:tcW w:w="913" w:type="pct"/>
            <w:vAlign w:val="center"/>
            <w:hideMark/>
          </w:tcPr>
          <w:p w14:paraId="1A3E95EF" w14:textId="77777777">
            <w:pPr>
              <w:pStyle w:val="NoTableSpacing"/>
            </w:pPr>
            <w:r>
              <w:t>12</w:t>
            </w:r>
          </w:p>
        </w:tc>
        <w:tc>
          <w:tcPr>
            <w:tcW w:w="658" w:type="pct"/>
            <w:vAlign w:val="center"/>
            <w:hideMark/>
          </w:tcPr>
          <w:p w14:paraId="6E0AABF7" w14:textId="77777777">
            <w:pPr>
              <w:pStyle w:val="NoTableSpacing"/>
            </w:pPr>
            <w:r>
              <w:t>15</w:t>
            </w:r>
          </w:p>
        </w:tc>
        <w:tc>
          <w:tcPr>
            <w:tcW w:w="489" w:type="pct"/>
            <w:vAlign w:val="center"/>
            <w:hideMark/>
          </w:tcPr>
          <w:p w14:paraId="2A742123" w14:textId="77777777">
            <w:pPr>
              <w:pStyle w:val="NoTableSpacing"/>
            </w:pPr>
            <w:r>
              <w:t>14</w:t>
            </w:r>
          </w:p>
        </w:tc>
      </w:tr>
      <w:tr w14:paraId="1161F032" w14:textId="77777777">
        <w:tc>
          <w:tcPr>
            <w:tcW w:w="555" w:type="pct"/>
            <w:shd w:val="clear" w:color="auto" w:fill="D9D9D9" w:themeFill="background1" w:themeFillShade="D9"/>
            <w:vAlign w:val="center"/>
            <w:hideMark/>
          </w:tcPr>
          <w:p w14:paraId="4D886005" w14:textId="77777777">
            <w:pPr>
              <w:pStyle w:val="NoTableSpacing"/>
            </w:pPr>
            <w:r>
              <w:t>4</w:t>
            </w:r>
          </w:p>
        </w:tc>
        <w:tc>
          <w:tcPr>
            <w:tcW w:w="876" w:type="pct"/>
            <w:shd w:val="clear" w:color="auto" w:fill="D9D9D9" w:themeFill="background1" w:themeFillShade="D9"/>
            <w:vAlign w:val="center"/>
            <w:hideMark/>
          </w:tcPr>
          <w:p w14:paraId="03D8874C" w14:textId="77777777">
            <w:pPr>
              <w:pStyle w:val="NoTableSpacing"/>
            </w:pPr>
            <w:r>
              <w:t>8,000</w:t>
            </w:r>
          </w:p>
        </w:tc>
        <w:tc>
          <w:tcPr>
            <w:tcW w:w="409" w:type="pct"/>
            <w:shd w:val="clear" w:color="auto" w:fill="D9D9D9" w:themeFill="background1" w:themeFillShade="D9"/>
            <w:vAlign w:val="center"/>
            <w:hideMark/>
          </w:tcPr>
          <w:p w14:paraId="24CB1C2B" w14:textId="77777777">
            <w:pPr>
              <w:pStyle w:val="NoTableSpacing"/>
            </w:pPr>
            <w:r>
              <w:t>4</w:t>
            </w:r>
          </w:p>
        </w:tc>
        <w:tc>
          <w:tcPr>
            <w:tcW w:w="546" w:type="pct"/>
            <w:shd w:val="clear" w:color="auto" w:fill="D9D9D9" w:themeFill="background1" w:themeFillShade="D9"/>
            <w:vAlign w:val="center"/>
            <w:hideMark/>
          </w:tcPr>
          <w:p w14:paraId="1F0461E2" w14:textId="77777777">
            <w:pPr>
              <w:pStyle w:val="NoTableSpacing"/>
            </w:pPr>
            <w:r>
              <w:t>10</w:t>
            </w:r>
          </w:p>
        </w:tc>
        <w:tc>
          <w:tcPr>
            <w:tcW w:w="554" w:type="pct"/>
            <w:shd w:val="clear" w:color="auto" w:fill="D9D9D9" w:themeFill="background1" w:themeFillShade="D9"/>
            <w:vAlign w:val="center"/>
            <w:hideMark/>
          </w:tcPr>
          <w:p w14:paraId="062BE0CA" w14:textId="77777777">
            <w:pPr>
              <w:pStyle w:val="NoTableSpacing"/>
            </w:pPr>
            <w:r>
              <w:t>11</w:t>
            </w:r>
          </w:p>
        </w:tc>
        <w:tc>
          <w:tcPr>
            <w:tcW w:w="913" w:type="pct"/>
            <w:shd w:val="clear" w:color="auto" w:fill="D9D9D9" w:themeFill="background1" w:themeFillShade="D9"/>
            <w:vAlign w:val="center"/>
            <w:hideMark/>
          </w:tcPr>
          <w:p w14:paraId="5C5B5603" w14:textId="77777777">
            <w:pPr>
              <w:pStyle w:val="NoTableSpacing"/>
            </w:pPr>
            <w:r>
              <w:t>12</w:t>
            </w:r>
          </w:p>
        </w:tc>
        <w:tc>
          <w:tcPr>
            <w:tcW w:w="658" w:type="pct"/>
            <w:shd w:val="clear" w:color="auto" w:fill="D9D9D9" w:themeFill="background1" w:themeFillShade="D9"/>
            <w:vAlign w:val="center"/>
            <w:hideMark/>
          </w:tcPr>
          <w:p w14:paraId="36FF8682" w14:textId="77777777">
            <w:pPr>
              <w:pStyle w:val="NoTableSpacing"/>
            </w:pPr>
            <w:r>
              <w:t>12</w:t>
            </w:r>
          </w:p>
        </w:tc>
        <w:tc>
          <w:tcPr>
            <w:tcW w:w="489" w:type="pct"/>
            <w:shd w:val="clear" w:color="auto" w:fill="D9D9D9" w:themeFill="background1" w:themeFillShade="D9"/>
            <w:vAlign w:val="center"/>
            <w:hideMark/>
          </w:tcPr>
          <w:p w14:paraId="03D805C4" w14:textId="77777777">
            <w:pPr>
              <w:pStyle w:val="NoTableSpacing"/>
            </w:pPr>
            <w:r>
              <w:t>14</w:t>
            </w:r>
          </w:p>
        </w:tc>
      </w:tr>
      <w:tr w14:paraId="4195B316" w14:textId="77777777">
        <w:tc>
          <w:tcPr>
            <w:tcW w:w="555" w:type="pct"/>
            <w:vAlign w:val="center"/>
            <w:hideMark/>
          </w:tcPr>
          <w:p w14:paraId="75486648" w14:textId="77777777">
            <w:pPr>
              <w:pStyle w:val="NoTableSpacing"/>
            </w:pPr>
            <w:r>
              <w:t>5</w:t>
            </w:r>
          </w:p>
        </w:tc>
        <w:tc>
          <w:tcPr>
            <w:tcW w:w="876" w:type="pct"/>
            <w:vAlign w:val="center"/>
            <w:hideMark/>
          </w:tcPr>
          <w:p w14:paraId="7588DA3B" w14:textId="77777777">
            <w:pPr>
              <w:pStyle w:val="NoTableSpacing"/>
            </w:pPr>
            <w:r>
              <w:t>16,000</w:t>
            </w:r>
          </w:p>
        </w:tc>
        <w:tc>
          <w:tcPr>
            <w:tcW w:w="409" w:type="pct"/>
            <w:vAlign w:val="center"/>
            <w:hideMark/>
          </w:tcPr>
          <w:p w14:paraId="1E28EFDD" w14:textId="77777777">
            <w:pPr>
              <w:pStyle w:val="NoTableSpacing"/>
            </w:pPr>
            <w:r>
              <w:t>5</w:t>
            </w:r>
          </w:p>
        </w:tc>
        <w:tc>
          <w:tcPr>
            <w:tcW w:w="546" w:type="pct"/>
            <w:vAlign w:val="center"/>
            <w:hideMark/>
          </w:tcPr>
          <w:p w14:paraId="2386B074" w14:textId="77777777">
            <w:pPr>
              <w:pStyle w:val="NoTableSpacing"/>
            </w:pPr>
            <w:r>
              <w:t>10</w:t>
            </w:r>
          </w:p>
        </w:tc>
        <w:tc>
          <w:tcPr>
            <w:tcW w:w="554" w:type="pct"/>
            <w:vAlign w:val="center"/>
            <w:hideMark/>
          </w:tcPr>
          <w:p w14:paraId="012C0A57" w14:textId="77777777">
            <w:pPr>
              <w:pStyle w:val="NoTableSpacing"/>
            </w:pPr>
            <w:r>
              <w:t>11</w:t>
            </w:r>
          </w:p>
        </w:tc>
        <w:tc>
          <w:tcPr>
            <w:tcW w:w="913" w:type="pct"/>
            <w:vAlign w:val="center"/>
            <w:hideMark/>
          </w:tcPr>
          <w:p w14:paraId="119567ED" w14:textId="77777777">
            <w:pPr>
              <w:pStyle w:val="NoTableSpacing"/>
            </w:pPr>
            <w:r>
              <w:t>12</w:t>
            </w:r>
          </w:p>
        </w:tc>
        <w:tc>
          <w:tcPr>
            <w:tcW w:w="658" w:type="pct"/>
            <w:vAlign w:val="center"/>
            <w:hideMark/>
          </w:tcPr>
          <w:p w14:paraId="2BC0AB0B" w14:textId="77777777">
            <w:pPr>
              <w:pStyle w:val="NoTableSpacing"/>
            </w:pPr>
            <w:r>
              <w:t>12</w:t>
            </w:r>
          </w:p>
        </w:tc>
        <w:tc>
          <w:tcPr>
            <w:tcW w:w="489" w:type="pct"/>
            <w:vAlign w:val="center"/>
            <w:hideMark/>
          </w:tcPr>
          <w:p w14:paraId="196E8FF7" w14:textId="77777777">
            <w:pPr>
              <w:pStyle w:val="NoTableSpacing"/>
            </w:pPr>
            <w:r>
              <w:t>14</w:t>
            </w:r>
          </w:p>
        </w:tc>
      </w:tr>
      <w:tr w14:paraId="150EE55B" w14:textId="77777777">
        <w:tc>
          <w:tcPr>
            <w:tcW w:w="555" w:type="pct"/>
            <w:shd w:val="clear" w:color="auto" w:fill="D9D9D9" w:themeFill="background1" w:themeFillShade="D9"/>
            <w:vAlign w:val="center"/>
            <w:hideMark/>
          </w:tcPr>
          <w:p w14:paraId="2704259A" w14:textId="77777777">
            <w:pPr>
              <w:pStyle w:val="NoTableSpacing"/>
            </w:pPr>
            <w:r>
              <w:t>6</w:t>
            </w:r>
          </w:p>
        </w:tc>
        <w:tc>
          <w:tcPr>
            <w:tcW w:w="876" w:type="pct"/>
            <w:shd w:val="clear" w:color="auto" w:fill="D9D9D9" w:themeFill="background1" w:themeFillShade="D9"/>
            <w:vAlign w:val="center"/>
            <w:hideMark/>
          </w:tcPr>
          <w:p w14:paraId="65235591" w14:textId="77777777">
            <w:pPr>
              <w:pStyle w:val="NoTableSpacing"/>
            </w:pPr>
            <w:r>
              <w:t>32,000</w:t>
            </w:r>
          </w:p>
        </w:tc>
        <w:tc>
          <w:tcPr>
            <w:tcW w:w="409" w:type="pct"/>
            <w:shd w:val="clear" w:color="auto" w:fill="D9D9D9" w:themeFill="background1" w:themeFillShade="D9"/>
            <w:vAlign w:val="center"/>
            <w:hideMark/>
          </w:tcPr>
          <w:p w14:paraId="1796869A" w14:textId="77777777">
            <w:pPr>
              <w:pStyle w:val="NoTableSpacing"/>
            </w:pPr>
            <w:r>
              <w:t>6</w:t>
            </w:r>
          </w:p>
        </w:tc>
        <w:tc>
          <w:tcPr>
            <w:tcW w:w="546" w:type="pct"/>
            <w:shd w:val="clear" w:color="auto" w:fill="D9D9D9" w:themeFill="background1" w:themeFillShade="D9"/>
            <w:vAlign w:val="center"/>
            <w:hideMark/>
          </w:tcPr>
          <w:p w14:paraId="04B67D25" w14:textId="77777777">
            <w:pPr>
              <w:pStyle w:val="NoTableSpacing"/>
            </w:pPr>
            <w:r>
              <w:t>8</w:t>
            </w:r>
          </w:p>
        </w:tc>
        <w:tc>
          <w:tcPr>
            <w:tcW w:w="554" w:type="pct"/>
            <w:shd w:val="clear" w:color="auto" w:fill="D9D9D9" w:themeFill="background1" w:themeFillShade="D9"/>
            <w:vAlign w:val="center"/>
            <w:hideMark/>
          </w:tcPr>
          <w:p w14:paraId="67EB9495" w14:textId="77777777">
            <w:pPr>
              <w:pStyle w:val="NoTableSpacing"/>
            </w:pPr>
            <w:r>
              <w:t>9</w:t>
            </w:r>
          </w:p>
        </w:tc>
        <w:tc>
          <w:tcPr>
            <w:tcW w:w="913" w:type="pct"/>
            <w:shd w:val="clear" w:color="auto" w:fill="D9D9D9" w:themeFill="background1" w:themeFillShade="D9"/>
            <w:vAlign w:val="center"/>
            <w:hideMark/>
          </w:tcPr>
          <w:p w14:paraId="53B01568" w14:textId="77777777">
            <w:pPr>
              <w:pStyle w:val="NoTableSpacing"/>
            </w:pPr>
            <w:r>
              <w:t>10</w:t>
            </w:r>
          </w:p>
        </w:tc>
        <w:tc>
          <w:tcPr>
            <w:tcW w:w="658" w:type="pct"/>
            <w:shd w:val="clear" w:color="auto" w:fill="D9D9D9" w:themeFill="background1" w:themeFillShade="D9"/>
            <w:vAlign w:val="center"/>
            <w:hideMark/>
          </w:tcPr>
          <w:p w14:paraId="25322B99" w14:textId="77777777">
            <w:pPr>
              <w:pStyle w:val="NoTableSpacing"/>
            </w:pPr>
            <w:r>
              <w:t>12</w:t>
            </w:r>
          </w:p>
        </w:tc>
        <w:tc>
          <w:tcPr>
            <w:tcW w:w="489" w:type="pct"/>
            <w:shd w:val="clear" w:color="auto" w:fill="D9D9D9" w:themeFill="background1" w:themeFillShade="D9"/>
            <w:vAlign w:val="center"/>
            <w:hideMark/>
          </w:tcPr>
          <w:p w14:paraId="10BF46E1" w14:textId="77777777">
            <w:pPr>
              <w:pStyle w:val="NoTableSpacing"/>
            </w:pPr>
            <w:r>
              <w:t>12</w:t>
            </w:r>
          </w:p>
        </w:tc>
      </w:tr>
      <w:tr w14:paraId="712031B3" w14:textId="77777777">
        <w:tc>
          <w:tcPr>
            <w:tcW w:w="555" w:type="pct"/>
            <w:vAlign w:val="center"/>
            <w:hideMark/>
          </w:tcPr>
          <w:p w14:paraId="77818FB3" w14:textId="77777777">
            <w:pPr>
              <w:pStyle w:val="NoTableSpacing"/>
            </w:pPr>
            <w:r>
              <w:t>7</w:t>
            </w:r>
          </w:p>
        </w:tc>
        <w:tc>
          <w:tcPr>
            <w:tcW w:w="876" w:type="pct"/>
            <w:vAlign w:val="center"/>
            <w:hideMark/>
          </w:tcPr>
          <w:p w14:paraId="4072B658" w14:textId="77777777">
            <w:pPr>
              <w:pStyle w:val="NoTableSpacing"/>
            </w:pPr>
            <w:r>
              <w:t>65,000</w:t>
            </w:r>
          </w:p>
        </w:tc>
        <w:tc>
          <w:tcPr>
            <w:tcW w:w="409" w:type="pct"/>
            <w:vAlign w:val="center"/>
            <w:hideMark/>
          </w:tcPr>
          <w:p w14:paraId="0BCA329A" w14:textId="77777777">
            <w:pPr>
              <w:pStyle w:val="NoTableSpacing"/>
            </w:pPr>
            <w:r>
              <w:t>7</w:t>
            </w:r>
          </w:p>
        </w:tc>
        <w:tc>
          <w:tcPr>
            <w:tcW w:w="546" w:type="pct"/>
            <w:vAlign w:val="center"/>
            <w:hideMark/>
          </w:tcPr>
          <w:p w14:paraId="6703EF3F" w14:textId="77777777">
            <w:pPr>
              <w:pStyle w:val="NoTableSpacing"/>
            </w:pPr>
            <w:r>
              <w:t>8</w:t>
            </w:r>
          </w:p>
        </w:tc>
        <w:tc>
          <w:tcPr>
            <w:tcW w:w="554" w:type="pct"/>
            <w:vAlign w:val="center"/>
            <w:hideMark/>
          </w:tcPr>
          <w:p w14:paraId="1CFE31A9" w14:textId="77777777">
            <w:pPr>
              <w:pStyle w:val="NoTableSpacing"/>
            </w:pPr>
            <w:r>
              <w:t>9</w:t>
            </w:r>
          </w:p>
        </w:tc>
        <w:tc>
          <w:tcPr>
            <w:tcW w:w="913" w:type="pct"/>
            <w:vAlign w:val="center"/>
            <w:hideMark/>
          </w:tcPr>
          <w:p w14:paraId="5EC3D7D7" w14:textId="77777777">
            <w:pPr>
              <w:pStyle w:val="NoTableSpacing"/>
            </w:pPr>
            <w:r>
              <w:t>10</w:t>
            </w:r>
          </w:p>
        </w:tc>
        <w:tc>
          <w:tcPr>
            <w:tcW w:w="658" w:type="pct"/>
            <w:vAlign w:val="center"/>
            <w:hideMark/>
          </w:tcPr>
          <w:p w14:paraId="1A3C3CD5" w14:textId="77777777">
            <w:pPr>
              <w:pStyle w:val="NoTableSpacing"/>
            </w:pPr>
            <w:r>
              <w:t>12</w:t>
            </w:r>
          </w:p>
        </w:tc>
        <w:tc>
          <w:tcPr>
            <w:tcW w:w="489" w:type="pct"/>
            <w:vAlign w:val="center"/>
            <w:hideMark/>
          </w:tcPr>
          <w:p w14:paraId="13F6762C" w14:textId="77777777">
            <w:pPr>
              <w:pStyle w:val="NoTableSpacing"/>
            </w:pPr>
            <w:r>
              <w:t>12</w:t>
            </w:r>
          </w:p>
        </w:tc>
      </w:tr>
      <w:tr w14:paraId="0D893FE5" w14:textId="77777777">
        <w:tc>
          <w:tcPr>
            <w:tcW w:w="555" w:type="pct"/>
            <w:shd w:val="clear" w:color="auto" w:fill="D9D9D9" w:themeFill="background1" w:themeFillShade="D9"/>
            <w:vAlign w:val="center"/>
            <w:hideMark/>
          </w:tcPr>
          <w:p w14:paraId="7B1F974F" w14:textId="77777777">
            <w:pPr>
              <w:pStyle w:val="NoTableSpacing"/>
            </w:pPr>
            <w:r>
              <w:lastRenderedPageBreak/>
              <w:t>8</w:t>
            </w:r>
          </w:p>
        </w:tc>
        <w:tc>
          <w:tcPr>
            <w:tcW w:w="876" w:type="pct"/>
            <w:shd w:val="clear" w:color="auto" w:fill="D9D9D9" w:themeFill="background1" w:themeFillShade="D9"/>
            <w:vAlign w:val="center"/>
            <w:hideMark/>
          </w:tcPr>
          <w:p w14:paraId="05FCB880" w14:textId="77777777">
            <w:pPr>
              <w:pStyle w:val="NoTableSpacing"/>
            </w:pPr>
            <w:r>
              <w:t>130,000</w:t>
            </w:r>
          </w:p>
        </w:tc>
        <w:tc>
          <w:tcPr>
            <w:tcW w:w="409" w:type="pct"/>
            <w:shd w:val="clear" w:color="auto" w:fill="D9D9D9" w:themeFill="background1" w:themeFillShade="D9"/>
            <w:vAlign w:val="center"/>
            <w:hideMark/>
          </w:tcPr>
          <w:p w14:paraId="4B3EB149" w14:textId="77777777">
            <w:pPr>
              <w:pStyle w:val="NoTableSpacing"/>
            </w:pPr>
            <w:r>
              <w:t>8+1</w:t>
            </w:r>
          </w:p>
        </w:tc>
        <w:tc>
          <w:tcPr>
            <w:tcW w:w="546" w:type="pct"/>
            <w:shd w:val="clear" w:color="auto" w:fill="D9D9D9" w:themeFill="background1" w:themeFillShade="D9"/>
            <w:vAlign w:val="center"/>
            <w:hideMark/>
          </w:tcPr>
          <w:p w14:paraId="3F240C7F" w14:textId="77777777">
            <w:pPr>
              <w:pStyle w:val="NoTableSpacing"/>
            </w:pPr>
            <w:r>
              <w:t>8</w:t>
            </w:r>
          </w:p>
        </w:tc>
        <w:tc>
          <w:tcPr>
            <w:tcW w:w="554" w:type="pct"/>
            <w:shd w:val="clear" w:color="auto" w:fill="D9D9D9" w:themeFill="background1" w:themeFillShade="D9"/>
            <w:vAlign w:val="center"/>
            <w:hideMark/>
          </w:tcPr>
          <w:p w14:paraId="650028D8" w14:textId="77777777">
            <w:pPr>
              <w:pStyle w:val="NoTableSpacing"/>
            </w:pPr>
            <w:r>
              <w:t>9</w:t>
            </w:r>
          </w:p>
        </w:tc>
        <w:tc>
          <w:tcPr>
            <w:tcW w:w="913" w:type="pct"/>
            <w:shd w:val="clear" w:color="auto" w:fill="D9D9D9" w:themeFill="background1" w:themeFillShade="D9"/>
            <w:vAlign w:val="center"/>
            <w:hideMark/>
          </w:tcPr>
          <w:p w14:paraId="522BD5F6" w14:textId="77777777">
            <w:pPr>
              <w:pStyle w:val="NoTableSpacing"/>
            </w:pPr>
            <w:r>
              <w:t>10</w:t>
            </w:r>
          </w:p>
        </w:tc>
        <w:tc>
          <w:tcPr>
            <w:tcW w:w="658" w:type="pct"/>
            <w:shd w:val="clear" w:color="auto" w:fill="D9D9D9" w:themeFill="background1" w:themeFillShade="D9"/>
            <w:vAlign w:val="center"/>
            <w:hideMark/>
          </w:tcPr>
          <w:p w14:paraId="76BC22FE" w14:textId="77777777">
            <w:pPr>
              <w:pStyle w:val="NoTableSpacing"/>
            </w:pPr>
            <w:r>
              <w:t>9</w:t>
            </w:r>
          </w:p>
        </w:tc>
        <w:tc>
          <w:tcPr>
            <w:tcW w:w="489" w:type="pct"/>
            <w:shd w:val="clear" w:color="auto" w:fill="D9D9D9" w:themeFill="background1" w:themeFillShade="D9"/>
            <w:vAlign w:val="center"/>
            <w:hideMark/>
          </w:tcPr>
          <w:p w14:paraId="2A97684E" w14:textId="77777777">
            <w:pPr>
              <w:pStyle w:val="NoTableSpacing"/>
            </w:pPr>
            <w:r>
              <w:t>12</w:t>
            </w:r>
          </w:p>
        </w:tc>
      </w:tr>
      <w:tr w14:paraId="542648A6" w14:textId="77777777">
        <w:tc>
          <w:tcPr>
            <w:tcW w:w="555" w:type="pct"/>
            <w:vAlign w:val="center"/>
            <w:hideMark/>
          </w:tcPr>
          <w:p w14:paraId="6564F993" w14:textId="77777777">
            <w:pPr>
              <w:pStyle w:val="NoTableSpacing"/>
            </w:pPr>
            <w:r>
              <w:t>9</w:t>
            </w:r>
          </w:p>
        </w:tc>
        <w:tc>
          <w:tcPr>
            <w:tcW w:w="876" w:type="pct"/>
            <w:vAlign w:val="center"/>
            <w:hideMark/>
          </w:tcPr>
          <w:p w14:paraId="6DC75DE2" w14:textId="77777777">
            <w:pPr>
              <w:pStyle w:val="NoTableSpacing"/>
            </w:pPr>
            <w:r>
              <w:t>240,000</w:t>
            </w:r>
          </w:p>
        </w:tc>
        <w:tc>
          <w:tcPr>
            <w:tcW w:w="409" w:type="pct"/>
            <w:vAlign w:val="center"/>
            <w:hideMark/>
          </w:tcPr>
          <w:p w14:paraId="14698D02" w14:textId="77777777">
            <w:pPr>
              <w:pStyle w:val="NoTableSpacing"/>
            </w:pPr>
            <w:r>
              <w:t>9+2</w:t>
            </w:r>
          </w:p>
        </w:tc>
        <w:tc>
          <w:tcPr>
            <w:tcW w:w="546" w:type="pct"/>
            <w:vAlign w:val="center"/>
            <w:hideMark/>
          </w:tcPr>
          <w:p w14:paraId="30533A67" w14:textId="77777777">
            <w:pPr>
              <w:pStyle w:val="NoTableSpacing"/>
            </w:pPr>
            <w:r>
              <w:t>6</w:t>
            </w:r>
          </w:p>
        </w:tc>
        <w:tc>
          <w:tcPr>
            <w:tcW w:w="554" w:type="pct"/>
            <w:vAlign w:val="center"/>
            <w:hideMark/>
          </w:tcPr>
          <w:p w14:paraId="03F44F7F" w14:textId="77777777">
            <w:pPr>
              <w:pStyle w:val="NoTableSpacing"/>
            </w:pPr>
            <w:r>
              <w:t>7</w:t>
            </w:r>
          </w:p>
        </w:tc>
        <w:tc>
          <w:tcPr>
            <w:tcW w:w="913" w:type="pct"/>
            <w:vAlign w:val="center"/>
            <w:hideMark/>
          </w:tcPr>
          <w:p w14:paraId="4E9A78F4" w14:textId="77777777">
            <w:pPr>
              <w:pStyle w:val="NoTableSpacing"/>
            </w:pPr>
            <w:r>
              <w:t>8</w:t>
            </w:r>
          </w:p>
        </w:tc>
        <w:tc>
          <w:tcPr>
            <w:tcW w:w="658" w:type="pct"/>
            <w:vAlign w:val="center"/>
            <w:hideMark/>
          </w:tcPr>
          <w:p w14:paraId="171EFCDD" w14:textId="77777777">
            <w:pPr>
              <w:pStyle w:val="NoTableSpacing"/>
            </w:pPr>
            <w:r>
              <w:t>9</w:t>
            </w:r>
          </w:p>
        </w:tc>
        <w:tc>
          <w:tcPr>
            <w:tcW w:w="489" w:type="pct"/>
            <w:vAlign w:val="center"/>
            <w:hideMark/>
          </w:tcPr>
          <w:p w14:paraId="1AD7640F" w14:textId="77777777">
            <w:pPr>
              <w:pStyle w:val="NoTableSpacing"/>
            </w:pPr>
            <w:r>
              <w:t>10</w:t>
            </w:r>
          </w:p>
        </w:tc>
      </w:tr>
      <w:tr w14:paraId="3A9A0D55" w14:textId="77777777">
        <w:tc>
          <w:tcPr>
            <w:tcW w:w="555" w:type="pct"/>
            <w:shd w:val="clear" w:color="auto" w:fill="D9D9D9" w:themeFill="background1" w:themeFillShade="D9"/>
            <w:vAlign w:val="center"/>
            <w:hideMark/>
          </w:tcPr>
          <w:p w14:paraId="5BBDE0CB" w14:textId="77777777">
            <w:pPr>
              <w:pStyle w:val="NoTableSpacing"/>
            </w:pPr>
            <w:r>
              <w:t>10</w:t>
            </w:r>
          </w:p>
        </w:tc>
        <w:tc>
          <w:tcPr>
            <w:tcW w:w="876" w:type="pct"/>
            <w:shd w:val="clear" w:color="auto" w:fill="D9D9D9" w:themeFill="background1" w:themeFillShade="D9"/>
            <w:vAlign w:val="center"/>
            <w:hideMark/>
          </w:tcPr>
          <w:p w14:paraId="1E65B972" w14:textId="77777777">
            <w:pPr>
              <w:pStyle w:val="NoTableSpacing"/>
            </w:pPr>
            <w:r>
              <w:t>360,000</w:t>
            </w:r>
          </w:p>
        </w:tc>
        <w:tc>
          <w:tcPr>
            <w:tcW w:w="409" w:type="pct"/>
            <w:shd w:val="clear" w:color="auto" w:fill="D9D9D9" w:themeFill="background1" w:themeFillShade="D9"/>
            <w:vAlign w:val="center"/>
            <w:hideMark/>
          </w:tcPr>
          <w:p w14:paraId="3F87FAE5" w14:textId="77777777">
            <w:pPr>
              <w:pStyle w:val="NoTableSpacing"/>
            </w:pPr>
            <w:r>
              <w:t>10</w:t>
            </w:r>
          </w:p>
        </w:tc>
        <w:tc>
          <w:tcPr>
            <w:tcW w:w="546" w:type="pct"/>
            <w:shd w:val="clear" w:color="auto" w:fill="D9D9D9" w:themeFill="background1" w:themeFillShade="D9"/>
            <w:vAlign w:val="center"/>
            <w:hideMark/>
          </w:tcPr>
          <w:p w14:paraId="5EB0EAAC" w14:textId="77777777">
            <w:pPr>
              <w:pStyle w:val="NoTableSpacing"/>
            </w:pPr>
            <w:r>
              <w:t>6</w:t>
            </w:r>
          </w:p>
        </w:tc>
        <w:tc>
          <w:tcPr>
            <w:tcW w:w="554" w:type="pct"/>
            <w:shd w:val="clear" w:color="auto" w:fill="D9D9D9" w:themeFill="background1" w:themeFillShade="D9"/>
            <w:vAlign w:val="center"/>
            <w:hideMark/>
          </w:tcPr>
          <w:p w14:paraId="4427AD43" w14:textId="77777777">
            <w:pPr>
              <w:pStyle w:val="NoTableSpacing"/>
            </w:pPr>
            <w:r>
              <w:t>7</w:t>
            </w:r>
          </w:p>
        </w:tc>
        <w:tc>
          <w:tcPr>
            <w:tcW w:w="913" w:type="pct"/>
            <w:shd w:val="clear" w:color="auto" w:fill="D9D9D9" w:themeFill="background1" w:themeFillShade="D9"/>
            <w:vAlign w:val="center"/>
            <w:hideMark/>
          </w:tcPr>
          <w:p w14:paraId="412EC8F1" w14:textId="77777777">
            <w:pPr>
              <w:pStyle w:val="NoTableSpacing"/>
            </w:pPr>
            <w:r>
              <w:t>8</w:t>
            </w:r>
          </w:p>
        </w:tc>
        <w:tc>
          <w:tcPr>
            <w:tcW w:w="658" w:type="pct"/>
            <w:shd w:val="clear" w:color="auto" w:fill="D9D9D9" w:themeFill="background1" w:themeFillShade="D9"/>
            <w:vAlign w:val="center"/>
            <w:hideMark/>
          </w:tcPr>
          <w:p w14:paraId="3ADFAB14" w14:textId="77777777">
            <w:pPr>
              <w:pStyle w:val="NoTableSpacing"/>
            </w:pPr>
            <w:r>
              <w:t>9</w:t>
            </w:r>
          </w:p>
        </w:tc>
        <w:tc>
          <w:tcPr>
            <w:tcW w:w="489" w:type="pct"/>
            <w:shd w:val="clear" w:color="auto" w:fill="D9D9D9" w:themeFill="background1" w:themeFillShade="D9"/>
            <w:vAlign w:val="center"/>
            <w:hideMark/>
          </w:tcPr>
          <w:p w14:paraId="31B2FCD4" w14:textId="77777777">
            <w:pPr>
              <w:pStyle w:val="NoTableSpacing"/>
            </w:pPr>
            <w:r>
              <w:t>10</w:t>
            </w:r>
          </w:p>
        </w:tc>
      </w:tr>
      <w:tr w14:paraId="69D8792A" w14:textId="77777777">
        <w:tc>
          <w:tcPr>
            <w:tcW w:w="555" w:type="pct"/>
            <w:tcBorders>
              <w:bottom w:val="nil"/>
            </w:tcBorders>
            <w:vAlign w:val="center"/>
            <w:hideMark/>
          </w:tcPr>
          <w:p w14:paraId="42FE582F" w14:textId="77777777">
            <w:pPr>
              <w:pStyle w:val="NoTableSpacing"/>
            </w:pPr>
            <w:r>
              <w:t>11</w:t>
            </w:r>
          </w:p>
        </w:tc>
        <w:tc>
          <w:tcPr>
            <w:tcW w:w="876" w:type="pct"/>
            <w:tcBorders>
              <w:bottom w:val="nil"/>
            </w:tcBorders>
            <w:vAlign w:val="center"/>
            <w:hideMark/>
          </w:tcPr>
          <w:p w14:paraId="3289E8E7" w14:textId="77777777">
            <w:pPr>
              <w:pStyle w:val="NoTableSpacing"/>
            </w:pPr>
            <w:r>
              <w:t>480,000</w:t>
            </w:r>
          </w:p>
        </w:tc>
        <w:tc>
          <w:tcPr>
            <w:tcW w:w="409" w:type="pct"/>
            <w:tcBorders>
              <w:bottom w:val="nil"/>
            </w:tcBorders>
            <w:vAlign w:val="center"/>
            <w:hideMark/>
          </w:tcPr>
          <w:p w14:paraId="6FB8B9FC" w14:textId="77777777">
            <w:pPr>
              <w:pStyle w:val="NoTableSpacing"/>
            </w:pPr>
            <w:r>
              <w:t>10+2</w:t>
            </w:r>
          </w:p>
        </w:tc>
        <w:tc>
          <w:tcPr>
            <w:tcW w:w="546" w:type="pct"/>
            <w:tcBorders>
              <w:bottom w:val="nil"/>
            </w:tcBorders>
            <w:vAlign w:val="center"/>
            <w:hideMark/>
          </w:tcPr>
          <w:p w14:paraId="1CC3F11C" w14:textId="77777777">
            <w:pPr>
              <w:pStyle w:val="NoTableSpacing"/>
            </w:pPr>
            <w:r>
              <w:t>6</w:t>
            </w:r>
          </w:p>
        </w:tc>
        <w:tc>
          <w:tcPr>
            <w:tcW w:w="554" w:type="pct"/>
            <w:tcBorders>
              <w:bottom w:val="nil"/>
            </w:tcBorders>
            <w:vAlign w:val="center"/>
            <w:hideMark/>
          </w:tcPr>
          <w:p w14:paraId="24057CB1" w14:textId="77777777">
            <w:pPr>
              <w:pStyle w:val="NoTableSpacing"/>
            </w:pPr>
            <w:r>
              <w:t>7</w:t>
            </w:r>
          </w:p>
        </w:tc>
        <w:tc>
          <w:tcPr>
            <w:tcW w:w="913" w:type="pct"/>
            <w:tcBorders>
              <w:bottom w:val="nil"/>
            </w:tcBorders>
            <w:vAlign w:val="center"/>
            <w:hideMark/>
          </w:tcPr>
          <w:p w14:paraId="018D4AA7" w14:textId="77777777">
            <w:pPr>
              <w:pStyle w:val="NoTableSpacing"/>
            </w:pPr>
            <w:r>
              <w:t>8</w:t>
            </w:r>
          </w:p>
        </w:tc>
        <w:tc>
          <w:tcPr>
            <w:tcW w:w="658" w:type="pct"/>
            <w:tcBorders>
              <w:bottom w:val="nil"/>
            </w:tcBorders>
            <w:vAlign w:val="center"/>
            <w:hideMark/>
          </w:tcPr>
          <w:p w14:paraId="24758C90" w14:textId="77777777">
            <w:pPr>
              <w:pStyle w:val="NoTableSpacing"/>
            </w:pPr>
            <w:r>
              <w:t>9</w:t>
            </w:r>
          </w:p>
        </w:tc>
        <w:tc>
          <w:tcPr>
            <w:tcW w:w="489" w:type="pct"/>
            <w:tcBorders>
              <w:bottom w:val="nil"/>
            </w:tcBorders>
            <w:vAlign w:val="center"/>
            <w:hideMark/>
          </w:tcPr>
          <w:p w14:paraId="4C9E2404" w14:textId="77777777">
            <w:pPr>
              <w:pStyle w:val="NoTableSpacing"/>
            </w:pPr>
            <w:r>
              <w:t>10</w:t>
            </w:r>
          </w:p>
        </w:tc>
      </w:tr>
      <w:tr w14:paraId="405E95DD" w14:textId="77777777">
        <w:tc>
          <w:tcPr>
            <w:tcW w:w="555" w:type="pct"/>
            <w:tcBorders>
              <w:top w:val="nil"/>
              <w:bottom w:val="single" w:sz="4" w:space="0" w:color="auto"/>
            </w:tcBorders>
            <w:shd w:val="clear" w:color="auto" w:fill="D9D9D9" w:themeFill="background1" w:themeFillShade="D9"/>
            <w:vAlign w:val="center"/>
            <w:hideMark/>
          </w:tcPr>
          <w:p w14:paraId="30AD4256" w14:textId="77777777">
            <w:pPr>
              <w:pStyle w:val="NoTableSpacing"/>
            </w:pPr>
            <w:r>
              <w:t>12</w:t>
            </w:r>
          </w:p>
        </w:tc>
        <w:tc>
          <w:tcPr>
            <w:tcW w:w="876" w:type="pct"/>
            <w:tcBorders>
              <w:top w:val="nil"/>
              <w:bottom w:val="single" w:sz="4" w:space="0" w:color="auto"/>
            </w:tcBorders>
            <w:shd w:val="clear" w:color="auto" w:fill="D9D9D9" w:themeFill="background1" w:themeFillShade="D9"/>
            <w:vAlign w:val="center"/>
            <w:hideMark/>
          </w:tcPr>
          <w:p w14:paraId="01D69D4F" w14:textId="77777777">
            <w:pPr>
              <w:pStyle w:val="NoTableSpacing"/>
            </w:pPr>
            <w:r>
              <w:t>600,000</w:t>
            </w:r>
          </w:p>
        </w:tc>
        <w:tc>
          <w:tcPr>
            <w:tcW w:w="409" w:type="pct"/>
            <w:tcBorders>
              <w:top w:val="nil"/>
              <w:bottom w:val="single" w:sz="4" w:space="0" w:color="auto"/>
            </w:tcBorders>
            <w:shd w:val="clear" w:color="auto" w:fill="D9D9D9" w:themeFill="background1" w:themeFillShade="D9"/>
            <w:vAlign w:val="center"/>
            <w:hideMark/>
          </w:tcPr>
          <w:p w14:paraId="215D9ECB" w14:textId="77777777">
            <w:pPr>
              <w:pStyle w:val="NoTableSpacing"/>
            </w:pPr>
            <w:r>
              <w:t>11</w:t>
            </w:r>
          </w:p>
        </w:tc>
        <w:tc>
          <w:tcPr>
            <w:tcW w:w="546" w:type="pct"/>
            <w:tcBorders>
              <w:top w:val="nil"/>
              <w:bottom w:val="single" w:sz="4" w:space="0" w:color="auto"/>
            </w:tcBorders>
            <w:shd w:val="clear" w:color="auto" w:fill="D9D9D9" w:themeFill="background1" w:themeFillShade="D9"/>
            <w:vAlign w:val="center"/>
            <w:hideMark/>
          </w:tcPr>
          <w:p w14:paraId="1FA182FB" w14:textId="77777777">
            <w:pPr>
              <w:pStyle w:val="NoTableSpacing"/>
            </w:pPr>
            <w:r>
              <w:t>4</w:t>
            </w:r>
          </w:p>
        </w:tc>
        <w:tc>
          <w:tcPr>
            <w:tcW w:w="554" w:type="pct"/>
            <w:tcBorders>
              <w:top w:val="nil"/>
              <w:bottom w:val="single" w:sz="4" w:space="0" w:color="auto"/>
            </w:tcBorders>
            <w:shd w:val="clear" w:color="auto" w:fill="D9D9D9" w:themeFill="background1" w:themeFillShade="D9"/>
            <w:vAlign w:val="center"/>
            <w:hideMark/>
          </w:tcPr>
          <w:p w14:paraId="122A8844" w14:textId="77777777">
            <w:pPr>
              <w:pStyle w:val="NoTableSpacing"/>
            </w:pPr>
            <w:r>
              <w:t>5</w:t>
            </w:r>
          </w:p>
        </w:tc>
        <w:tc>
          <w:tcPr>
            <w:tcW w:w="913" w:type="pct"/>
            <w:tcBorders>
              <w:top w:val="nil"/>
              <w:bottom w:val="single" w:sz="4" w:space="0" w:color="auto"/>
            </w:tcBorders>
            <w:shd w:val="clear" w:color="auto" w:fill="D9D9D9" w:themeFill="background1" w:themeFillShade="D9"/>
            <w:vAlign w:val="center"/>
            <w:hideMark/>
          </w:tcPr>
          <w:p w14:paraId="04BA4B35" w14:textId="77777777">
            <w:pPr>
              <w:pStyle w:val="NoTableSpacing"/>
            </w:pPr>
            <w:r>
              <w:t>6</w:t>
            </w:r>
          </w:p>
        </w:tc>
        <w:tc>
          <w:tcPr>
            <w:tcW w:w="658" w:type="pct"/>
            <w:tcBorders>
              <w:top w:val="nil"/>
              <w:bottom w:val="single" w:sz="4" w:space="0" w:color="auto"/>
            </w:tcBorders>
            <w:shd w:val="clear" w:color="auto" w:fill="D9D9D9" w:themeFill="background1" w:themeFillShade="D9"/>
            <w:vAlign w:val="center"/>
            <w:hideMark/>
          </w:tcPr>
          <w:p w14:paraId="79E3F410" w14:textId="77777777">
            <w:pPr>
              <w:pStyle w:val="NoTableSpacing"/>
            </w:pPr>
            <w:r>
              <w:t>6</w:t>
            </w:r>
          </w:p>
        </w:tc>
        <w:tc>
          <w:tcPr>
            <w:tcW w:w="489" w:type="pct"/>
            <w:tcBorders>
              <w:top w:val="nil"/>
              <w:bottom w:val="single" w:sz="4" w:space="0" w:color="auto"/>
            </w:tcBorders>
            <w:shd w:val="clear" w:color="auto" w:fill="D9D9D9" w:themeFill="background1" w:themeFillShade="D9"/>
            <w:vAlign w:val="center"/>
            <w:hideMark/>
          </w:tcPr>
          <w:p w14:paraId="3916F26A" w14:textId="77777777">
            <w:pPr>
              <w:pStyle w:val="NoTableSpacing"/>
            </w:pPr>
            <w:r>
              <w:t>8</w:t>
            </w:r>
          </w:p>
        </w:tc>
      </w:tr>
      <w:tr w14:paraId="55D8DDCE" w14:textId="77777777">
        <w:tc>
          <w:tcPr>
            <w:tcW w:w="5000" w:type="pct"/>
            <w:gridSpan w:val="8"/>
            <w:tcBorders>
              <w:top w:val="single" w:sz="4" w:space="0" w:color="auto"/>
            </w:tcBorders>
            <w:vAlign w:val="center"/>
            <w:hideMark/>
          </w:tcPr>
          <w:p w14:paraId="07A81276" w14:textId="77777777">
            <w:pPr>
              <w:pStyle w:val="NoTableSpacing"/>
            </w:pPr>
            <w:r>
              <w:t>A fighter requires 240,000 experience points per level beyond the 12th.</w:t>
            </w:r>
          </w:p>
        </w:tc>
      </w:tr>
      <w:tr w14:paraId="5FEED72D" w14:textId="77777777">
        <w:tc>
          <w:tcPr>
            <w:tcW w:w="5000" w:type="pct"/>
            <w:gridSpan w:val="8"/>
            <w:vAlign w:val="center"/>
            <w:hideMark/>
          </w:tcPr>
          <w:p w14:paraId="7BC216BA" w14:textId="77777777">
            <w:pPr>
              <w:pStyle w:val="NoTableSpacing"/>
            </w:pPr>
            <w:r>
              <w:t>A fighter adds one hit die per two levels beyond the 9th.</w:t>
            </w:r>
          </w:p>
        </w:tc>
      </w:tr>
    </w:tbl>
    <w:p w14:paraId="68C1D20E" w14:textId="14D28A45">
      <w:pPr>
        <w:pStyle w:val="BaseStyle"/>
      </w:pPr>
      <w:r>
        <w:br/>
      </w:r>
      <w:r>
        <w:t>In</w:t>
      </w:r>
      <w:r>
        <w:t xml:space="preserve"> </w:t>
      </w:r>
      <w:r>
        <w:t>melee</w:t>
      </w:r>
      <w:r>
        <w:t xml:space="preserve"> </w:t>
      </w:r>
      <w:r>
        <w:t>combat</w:t>
      </w:r>
      <w:r>
        <w:t xml:space="preserve"> </w:t>
      </w:r>
      <w:r>
        <w:t>versus</w:t>
      </w:r>
      <w:r>
        <w:t xml:space="preserve"> </w:t>
      </w:r>
      <w:r>
        <w:t>normal-types</w:t>
      </w:r>
      <w:r>
        <w:t xml:space="preserve"> </w:t>
      </w:r>
      <w:r>
        <w:t>a fighter throws one attack roll as a 1st level fighter for each of his own</w:t>
      </w:r>
      <w:r>
        <w:t xml:space="preserve"> </w:t>
      </w:r>
      <w:r>
        <w:t>hit die. Starting at 4th level he adds +1 to</w:t>
      </w:r>
      <w:r>
        <w:t xml:space="preserve"> </w:t>
      </w:r>
      <w:r>
        <w:t>morale</w:t>
      </w:r>
      <w:r>
        <w:t xml:space="preserve"> </w:t>
      </w:r>
      <w:r>
        <w:t>checks of any troops he leads in</w:t>
      </w:r>
      <w:r>
        <w:t xml:space="preserve"> </w:t>
      </w:r>
      <w:r>
        <w:t>combat, and he will not be targeted by</w:t>
      </w:r>
      <w:r>
        <w:t xml:space="preserve"> </w:t>
      </w:r>
      <w:r>
        <w:t>normal-types</w:t>
      </w:r>
      <w:r>
        <w:t xml:space="preserve"> </w:t>
      </w:r>
      <w:r>
        <w:t>while there are</w:t>
      </w:r>
      <w:r>
        <w:t xml:space="preserve"> </w:t>
      </w:r>
      <w:r>
        <w:t>normal</w:t>
      </w:r>
      <w:r>
        <w:t xml:space="preserve"> </w:t>
      </w:r>
      <w:r>
        <w:t>targets available.</w:t>
      </w:r>
    </w:p>
    <w:p w14:paraId="6EA454D3" w14:textId="6575EBF6">
      <w:pPr>
        <w:pStyle w:val="BaseStyle"/>
      </w:pPr>
      <w:r>
        <w:t>At 8th level and above a fighter is aware of invisible opponents within 3" and</w:t>
      </w:r>
      <w:r>
        <w:t xml:space="preserve"> </w:t>
      </w:r>
      <w:r>
        <w:t>normal-types</w:t>
      </w:r>
      <w:r>
        <w:t xml:space="preserve"> </w:t>
      </w:r>
      <w:r>
        <w:t>require a positive</w:t>
      </w:r>
      <w:r>
        <w:t xml:space="preserve"> </w:t>
      </w:r>
      <w:r>
        <w:t>morale</w:t>
      </w:r>
      <w:r>
        <w:t xml:space="preserve"> </w:t>
      </w:r>
      <w:r>
        <w:t>check to stand their ground if he charges them. He is unable to</w:t>
      </w:r>
      <w:r>
        <w:t xml:space="preserve"> </w:t>
      </w:r>
      <w:r>
        <w:t>cast</w:t>
      </w:r>
      <w:r>
        <w:t xml:space="preserve"> </w:t>
      </w:r>
      <w:r>
        <w:t>spells, however, and has a limited selection of other magical items.</w:t>
      </w:r>
    </w:p>
    <w:p w14:paraId="31571884" w14:textId="37105EAF">
      <w:pPr>
        <w:pStyle w:val="BaseStyle"/>
      </w:pPr>
      <w:r>
        <w:t>When a fighter achieves 9th level he can establish a</w:t>
      </w:r>
      <w:r>
        <w:t xml:space="preserve"> </w:t>
      </w:r>
      <w:r>
        <w:t>stronghold</w:t>
      </w:r>
      <w:r>
        <w:t xml:space="preserve"> </w:t>
      </w:r>
      <w:r>
        <w:t>and declare himself its Lord. If the surrounding countryside is kept clear of</w:t>
      </w:r>
      <w:r>
        <w:t xml:space="preserve"> </w:t>
      </w:r>
      <w:r>
        <w:t>monsters</w:t>
      </w:r>
      <w:r>
        <w:t xml:space="preserve"> </w:t>
      </w:r>
      <w:r>
        <w:t>this holding will attract settlers each of whom can pay 1 gp in taxes per month.</w:t>
      </w:r>
    </w:p>
    <w:p w14:paraId="75544F26" w14:textId="77777777">
      <w:pPr>
        <w:pStyle w:val="Heading3"/>
      </w:pPr>
      <w:bookmarkStart w:id="17" w:name="_Toc63240090"/>
      <w:r>
        <w:t>The Magic-User</w:t>
      </w:r>
      <w:bookmarkEnd w:id="17"/>
    </w:p>
    <w:p w14:paraId="3E6D64C8" w14:textId="037D90AC">
      <w:pPr>
        <w:pStyle w:val="BaseStyle"/>
      </w:pPr>
      <w:r>
        <w:t>Magic-users are potentially the most powerful</w:t>
      </w:r>
      <w:r>
        <w:t xml:space="preserve"> </w:t>
      </w:r>
      <w:r>
        <w:t>class</w:t>
      </w:r>
      <w:r>
        <w:t xml:space="preserve"> </w:t>
      </w:r>
      <w:r>
        <w:t>but they are also the most vulnerable; they can wear no</w:t>
      </w:r>
      <w:r>
        <w:t xml:space="preserve"> </w:t>
      </w:r>
      <w:r>
        <w:t>armor</w:t>
      </w:r>
      <w:r>
        <w:t xml:space="preserve"> </w:t>
      </w:r>
      <w:r>
        <w:t>and can use only</w:t>
      </w:r>
      <w:r>
        <w:t xml:space="preserve"> </w:t>
      </w:r>
      <w:r>
        <w:t>daggers</w:t>
      </w:r>
      <w:r>
        <w:t xml:space="preserve"> </w:t>
      </w:r>
      <w:r>
        <w:t>and</w:t>
      </w:r>
      <w:r>
        <w:t xml:space="preserve"> </w:t>
      </w:r>
      <w:r>
        <w:t>staves</w:t>
      </w:r>
      <w:r>
        <w:t xml:space="preserve"> </w:t>
      </w:r>
      <w:r>
        <w:t>as weapons. A magic-user can, however,</w:t>
      </w:r>
      <w:r>
        <w:t xml:space="preserve"> </w:t>
      </w:r>
      <w:r>
        <w:t>cast</w:t>
      </w:r>
      <w:r>
        <w:t xml:space="preserve"> </w:t>
      </w:r>
      <w:r>
        <w:t>magic</w:t>
      </w:r>
      <w:r>
        <w:t xml:space="preserve"> </w:t>
      </w:r>
      <w:r>
        <w:t>spells. He begins play with a</w:t>
      </w:r>
      <w:r>
        <w:t xml:space="preserve"> </w:t>
      </w:r>
      <w:r>
        <w:t>spell book</w:t>
      </w:r>
      <w:r>
        <w:t xml:space="preserve"> </w:t>
      </w:r>
      <w:r>
        <w:t>containing the 1st level</w:t>
      </w:r>
      <w:r>
        <w:t xml:space="preserve"> </w:t>
      </w:r>
      <w:r>
        <w:t>spells</w:t>
      </w:r>
      <w:r>
        <w:t xml:space="preserve"> </w:t>
      </w:r>
      <w:r>
        <w:t>and can</w:t>
      </w:r>
      <w:r>
        <w:t xml:space="preserve"> </w:t>
      </w:r>
      <w:r>
        <w:t>cast</w:t>
      </w:r>
      <w:r>
        <w:t xml:space="preserve"> </w:t>
      </w:r>
      <w:r>
        <w:t>a number of</w:t>
      </w:r>
      <w:r>
        <w:t xml:space="preserve"> </w:t>
      </w:r>
      <w:r>
        <w:t>spells</w:t>
      </w:r>
      <w:r>
        <w:t xml:space="preserve"> </w:t>
      </w:r>
      <w:r>
        <w:t>from memory each day appropriate for his experience level. He gains access to</w:t>
      </w:r>
      <w:r>
        <w:t xml:space="preserve"> </w:t>
      </w:r>
      <w:r>
        <w:t>spells</w:t>
      </w:r>
      <w:r>
        <w:t xml:space="preserve"> </w:t>
      </w:r>
      <w:r>
        <w:t>of successive spell levels as he advances in experience, and can devise his own</w:t>
      </w:r>
      <w:r>
        <w:t xml:space="preserve"> </w:t>
      </w:r>
      <w:r>
        <w:t>spells</w:t>
      </w:r>
      <w:r>
        <w:t xml:space="preserve"> </w:t>
      </w:r>
      <w:r>
        <w:t>besides.</w:t>
      </w:r>
    </w:p>
    <w:p w14:paraId="05C02FCA" w14:textId="2046258D">
      <w:pPr>
        <w:pStyle w:val="BaseStyle"/>
      </w:pPr>
      <w:r>
        <w:t>A magic-user has use of the greatest selection of enchanted items. All save for arms (other than</w:t>
      </w:r>
      <w:r>
        <w:t xml:space="preserve"> </w:t>
      </w:r>
      <w:r>
        <w:t>daggers</w:t>
      </w:r>
      <w:r>
        <w:t xml:space="preserve"> </w:t>
      </w:r>
      <w:r>
        <w:t>and</w:t>
      </w:r>
      <w:r>
        <w:t xml:space="preserve"> </w:t>
      </w:r>
      <w:r>
        <w:t>staves),</w:t>
      </w:r>
      <w:r>
        <w:t xml:space="preserve"> </w:t>
      </w:r>
      <w:r>
        <w:t>armor, and a handful of clerical items are at his disposal. Should these prove insufficient a magic-user of at least 9th level can</w:t>
      </w:r>
      <w:r>
        <w:t xml:space="preserve"> </w:t>
      </w:r>
      <w:r>
        <w:t>enchant</w:t>
      </w:r>
      <w:r>
        <w:t xml:space="preserve"> </w:t>
      </w:r>
      <w:r>
        <w:t>items of his own. The cost and time required to</w:t>
      </w:r>
      <w:r>
        <w:t xml:space="preserve"> </w:t>
      </w:r>
      <w:r>
        <w:t>enchant</w:t>
      </w:r>
      <w:r>
        <w:t xml:space="preserve"> </w:t>
      </w:r>
      <w:r>
        <w:t>an item will be commensurate with its value.</w:t>
      </w:r>
    </w:p>
    <w:p w14:paraId="3E1B6252" w14:textId="2651D66C">
      <w:pPr>
        <w:pStyle w:val="NoTableSpacing"/>
      </w:pPr>
      <w:r>
        <w:rPr>
          <w:b/>
          <w:bCs/>
        </w:rPr>
        <w:t>Table 1.11 Magic-User Progression</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11 Magic-User Progression"/>
      </w:tblPr>
      <w:tblGrid>
        <w:gridCol w:w="1175"/>
        <w:gridCol w:w="1916"/>
        <w:gridCol w:w="799"/>
        <w:gridCol w:w="1192"/>
        <w:gridCol w:w="1214"/>
        <w:gridCol w:w="1998"/>
        <w:gridCol w:w="1439"/>
        <w:gridCol w:w="1067"/>
      </w:tblGrid>
      <w:tr w14:paraId="10AC494B" w14:textId="77777777">
        <w:trPr>
          <w:tblHeader/>
        </w:trPr>
        <w:tc>
          <w:tcPr>
            <w:tcW w:w="544" w:type="pct"/>
            <w:tcBorders>
              <w:top w:val="single" w:sz="4" w:space="0" w:color="auto"/>
            </w:tcBorders>
            <w:vAlign w:val="center"/>
            <w:hideMark/>
          </w:tcPr>
          <w:p w14:paraId="58A50D39" w14:textId="77777777">
            <w:pPr>
              <w:pStyle w:val="NoTableSpacing"/>
              <w:rPr>
                <w:b/>
                <w:bCs/>
              </w:rPr>
            </w:pPr>
            <w:bookmarkStart w:id="18" w:name="_Hlk59523345"/>
            <w:r>
              <w:rPr>
                <w:b/>
                <w:bCs/>
              </w:rPr>
              <w:t>Magic-</w:t>
            </w:r>
          </w:p>
        </w:tc>
        <w:tc>
          <w:tcPr>
            <w:tcW w:w="887" w:type="pct"/>
            <w:tcBorders>
              <w:top w:val="single" w:sz="4" w:space="0" w:color="auto"/>
            </w:tcBorders>
            <w:vAlign w:val="center"/>
            <w:hideMark/>
          </w:tcPr>
          <w:p w14:paraId="4EF92723" w14:textId="77777777">
            <w:pPr>
              <w:pStyle w:val="NoTableSpacing"/>
              <w:rPr>
                <w:b/>
                <w:bCs/>
              </w:rPr>
            </w:pPr>
            <w:r>
              <w:rPr>
                <w:b/>
                <w:bCs/>
              </w:rPr>
              <w:t>Experience</w:t>
            </w:r>
          </w:p>
        </w:tc>
        <w:tc>
          <w:tcPr>
            <w:tcW w:w="370" w:type="pct"/>
            <w:tcBorders>
              <w:top w:val="single" w:sz="4" w:space="0" w:color="auto"/>
            </w:tcBorders>
            <w:vAlign w:val="center"/>
            <w:hideMark/>
          </w:tcPr>
          <w:p w14:paraId="475F44FA" w14:textId="77777777">
            <w:pPr>
              <w:pStyle w:val="NoTableSpacing"/>
              <w:rPr>
                <w:b/>
                <w:bCs/>
              </w:rPr>
            </w:pPr>
          </w:p>
        </w:tc>
        <w:tc>
          <w:tcPr>
            <w:tcW w:w="3198" w:type="pct"/>
            <w:gridSpan w:val="5"/>
            <w:tcBorders>
              <w:top w:val="single" w:sz="4" w:space="0" w:color="auto"/>
            </w:tcBorders>
            <w:vAlign w:val="center"/>
            <w:hideMark/>
          </w:tcPr>
          <w:p w14:paraId="2CE60DCD" w14:textId="77777777">
            <w:pPr>
              <w:pStyle w:val="NoTableSpacing"/>
              <w:jc w:val="center"/>
              <w:rPr>
                <w:b/>
                <w:bCs/>
              </w:rPr>
            </w:pPr>
            <w:r>
              <w:rPr>
                <w:b/>
                <w:bCs/>
              </w:rPr>
              <w:t>Saving Throw Versus</w:t>
            </w:r>
          </w:p>
        </w:tc>
      </w:tr>
      <w:tr w14:paraId="62845A2E" w14:textId="77777777">
        <w:trPr>
          <w:tblHeader/>
        </w:trPr>
        <w:tc>
          <w:tcPr>
            <w:tcW w:w="544" w:type="pct"/>
            <w:tcBorders>
              <w:bottom w:val="nil"/>
            </w:tcBorders>
            <w:vAlign w:val="center"/>
            <w:hideMark/>
          </w:tcPr>
          <w:p w14:paraId="3C84713A" w14:textId="77777777">
            <w:pPr>
              <w:pStyle w:val="NoTableSpacing"/>
              <w:rPr>
                <w:b/>
                <w:bCs/>
              </w:rPr>
            </w:pPr>
            <w:r>
              <w:rPr>
                <w:b/>
                <w:bCs/>
              </w:rPr>
              <w:t>User</w:t>
            </w:r>
          </w:p>
        </w:tc>
        <w:tc>
          <w:tcPr>
            <w:tcW w:w="887" w:type="pct"/>
            <w:tcBorders>
              <w:bottom w:val="nil"/>
            </w:tcBorders>
            <w:vAlign w:val="center"/>
            <w:hideMark/>
          </w:tcPr>
          <w:p w14:paraId="3FF893A4" w14:textId="77777777">
            <w:pPr>
              <w:pStyle w:val="NoTableSpacing"/>
              <w:rPr>
                <w:b/>
                <w:bCs/>
              </w:rPr>
            </w:pPr>
            <w:r>
              <w:rPr>
                <w:b/>
                <w:bCs/>
              </w:rPr>
              <w:t>Points</w:t>
            </w:r>
          </w:p>
        </w:tc>
        <w:tc>
          <w:tcPr>
            <w:tcW w:w="370" w:type="pct"/>
            <w:tcBorders>
              <w:bottom w:val="nil"/>
            </w:tcBorders>
            <w:vAlign w:val="center"/>
            <w:hideMark/>
          </w:tcPr>
          <w:p w14:paraId="3E44BEB0" w14:textId="77777777">
            <w:pPr>
              <w:pStyle w:val="NoTableSpacing"/>
              <w:rPr>
                <w:b/>
                <w:bCs/>
              </w:rPr>
            </w:pPr>
            <w:r>
              <w:rPr>
                <w:b/>
                <w:bCs/>
              </w:rPr>
              <w:t>Hit</w:t>
            </w:r>
          </w:p>
        </w:tc>
        <w:tc>
          <w:tcPr>
            <w:tcW w:w="552" w:type="pct"/>
            <w:tcBorders>
              <w:bottom w:val="nil"/>
            </w:tcBorders>
            <w:vAlign w:val="center"/>
            <w:hideMark/>
          </w:tcPr>
          <w:p w14:paraId="6E54440C" w14:textId="77777777">
            <w:pPr>
              <w:pStyle w:val="NoTableSpacing"/>
              <w:rPr>
                <w:b/>
                <w:bCs/>
              </w:rPr>
            </w:pPr>
          </w:p>
        </w:tc>
        <w:tc>
          <w:tcPr>
            <w:tcW w:w="562" w:type="pct"/>
            <w:tcBorders>
              <w:bottom w:val="nil"/>
            </w:tcBorders>
            <w:vAlign w:val="center"/>
            <w:hideMark/>
          </w:tcPr>
          <w:p w14:paraId="31C35F98" w14:textId="77777777">
            <w:pPr>
              <w:pStyle w:val="NoTableSpacing"/>
              <w:rPr>
                <w:b/>
                <w:bCs/>
              </w:rPr>
            </w:pPr>
            <w:r>
              <w:rPr>
                <w:b/>
                <w:bCs/>
              </w:rPr>
              <w:t>Wands</w:t>
            </w:r>
          </w:p>
        </w:tc>
        <w:tc>
          <w:tcPr>
            <w:tcW w:w="925" w:type="pct"/>
            <w:tcBorders>
              <w:bottom w:val="nil"/>
            </w:tcBorders>
            <w:vAlign w:val="center"/>
            <w:hideMark/>
          </w:tcPr>
          <w:p w14:paraId="2F371EF7" w14:textId="77777777">
            <w:pPr>
              <w:pStyle w:val="NoTableSpacing"/>
              <w:rPr>
                <w:b/>
                <w:bCs/>
              </w:rPr>
            </w:pPr>
            <w:r>
              <w:rPr>
                <w:b/>
                <w:bCs/>
              </w:rPr>
              <w:t>Paralysis</w:t>
            </w:r>
          </w:p>
        </w:tc>
        <w:tc>
          <w:tcPr>
            <w:tcW w:w="666" w:type="pct"/>
            <w:tcBorders>
              <w:bottom w:val="nil"/>
            </w:tcBorders>
            <w:vAlign w:val="center"/>
            <w:hideMark/>
          </w:tcPr>
          <w:p w14:paraId="70ABADEA" w14:textId="77777777">
            <w:pPr>
              <w:pStyle w:val="NoTableSpacing"/>
              <w:rPr>
                <w:b/>
                <w:bCs/>
              </w:rPr>
            </w:pPr>
            <w:r>
              <w:rPr>
                <w:b/>
                <w:bCs/>
              </w:rPr>
              <w:t>Breath</w:t>
            </w:r>
          </w:p>
        </w:tc>
        <w:tc>
          <w:tcPr>
            <w:tcW w:w="494" w:type="pct"/>
            <w:tcBorders>
              <w:bottom w:val="nil"/>
            </w:tcBorders>
            <w:vAlign w:val="center"/>
            <w:hideMark/>
          </w:tcPr>
          <w:p w14:paraId="053BCF17" w14:textId="77777777">
            <w:pPr>
              <w:pStyle w:val="NoTableSpacing"/>
              <w:rPr>
                <w:b/>
                <w:bCs/>
              </w:rPr>
            </w:pPr>
          </w:p>
        </w:tc>
      </w:tr>
      <w:tr w14:paraId="40D78D3D" w14:textId="77777777">
        <w:trPr>
          <w:tblHeader/>
        </w:trPr>
        <w:tc>
          <w:tcPr>
            <w:tcW w:w="544" w:type="pct"/>
            <w:tcBorders>
              <w:top w:val="nil"/>
              <w:bottom w:val="single" w:sz="4" w:space="0" w:color="auto"/>
            </w:tcBorders>
            <w:vAlign w:val="center"/>
            <w:hideMark/>
          </w:tcPr>
          <w:p w14:paraId="0A8472BA" w14:textId="77777777">
            <w:pPr>
              <w:pStyle w:val="NoTableSpacing"/>
              <w:rPr>
                <w:b/>
                <w:bCs/>
              </w:rPr>
            </w:pPr>
            <w:r>
              <w:rPr>
                <w:b/>
                <w:bCs/>
              </w:rPr>
              <w:t>Level</w:t>
            </w:r>
          </w:p>
        </w:tc>
        <w:tc>
          <w:tcPr>
            <w:tcW w:w="887" w:type="pct"/>
            <w:tcBorders>
              <w:top w:val="nil"/>
              <w:bottom w:val="single" w:sz="4" w:space="0" w:color="auto"/>
            </w:tcBorders>
            <w:vAlign w:val="center"/>
            <w:hideMark/>
          </w:tcPr>
          <w:p w14:paraId="1631FF26" w14:textId="77777777">
            <w:pPr>
              <w:pStyle w:val="NoTableSpacing"/>
              <w:rPr>
                <w:b/>
                <w:bCs/>
              </w:rPr>
            </w:pPr>
            <w:r>
              <w:rPr>
                <w:b/>
                <w:bCs/>
              </w:rPr>
              <w:t>Required</w:t>
            </w:r>
          </w:p>
        </w:tc>
        <w:tc>
          <w:tcPr>
            <w:tcW w:w="370" w:type="pct"/>
            <w:tcBorders>
              <w:top w:val="nil"/>
              <w:bottom w:val="single" w:sz="4" w:space="0" w:color="auto"/>
            </w:tcBorders>
            <w:vAlign w:val="center"/>
            <w:hideMark/>
          </w:tcPr>
          <w:p w14:paraId="1716036A" w14:textId="77777777">
            <w:pPr>
              <w:pStyle w:val="NoTableSpacing"/>
              <w:rPr>
                <w:b/>
                <w:bCs/>
              </w:rPr>
            </w:pPr>
            <w:r>
              <w:rPr>
                <w:b/>
                <w:bCs/>
              </w:rPr>
              <w:t>Dice</w:t>
            </w:r>
          </w:p>
        </w:tc>
        <w:tc>
          <w:tcPr>
            <w:tcW w:w="552" w:type="pct"/>
            <w:tcBorders>
              <w:top w:val="nil"/>
              <w:bottom w:val="single" w:sz="4" w:space="0" w:color="auto"/>
            </w:tcBorders>
            <w:vAlign w:val="center"/>
            <w:hideMark/>
          </w:tcPr>
          <w:p w14:paraId="428DAC3C" w14:textId="77777777">
            <w:pPr>
              <w:pStyle w:val="NoTableSpacing"/>
              <w:rPr>
                <w:b/>
                <w:bCs/>
              </w:rPr>
            </w:pPr>
            <w:r>
              <w:rPr>
                <w:b/>
                <w:bCs/>
              </w:rPr>
              <w:t>Poison</w:t>
            </w:r>
          </w:p>
        </w:tc>
        <w:tc>
          <w:tcPr>
            <w:tcW w:w="562" w:type="pct"/>
            <w:tcBorders>
              <w:top w:val="nil"/>
              <w:bottom w:val="single" w:sz="4" w:space="0" w:color="auto"/>
            </w:tcBorders>
            <w:vAlign w:val="center"/>
            <w:hideMark/>
          </w:tcPr>
          <w:p w14:paraId="50155283" w14:textId="77777777">
            <w:pPr>
              <w:pStyle w:val="NoTableSpacing"/>
              <w:rPr>
                <w:b/>
                <w:bCs/>
              </w:rPr>
            </w:pPr>
            <w:r>
              <w:rPr>
                <w:b/>
                <w:bCs/>
              </w:rPr>
              <w:t>Rays</w:t>
            </w:r>
          </w:p>
        </w:tc>
        <w:tc>
          <w:tcPr>
            <w:tcW w:w="925" w:type="pct"/>
            <w:tcBorders>
              <w:top w:val="nil"/>
              <w:bottom w:val="single" w:sz="4" w:space="0" w:color="auto"/>
            </w:tcBorders>
            <w:vAlign w:val="center"/>
            <w:hideMark/>
          </w:tcPr>
          <w:p w14:paraId="5D0B47D3" w14:textId="77777777">
            <w:pPr>
              <w:pStyle w:val="NoTableSpacing"/>
              <w:rPr>
                <w:b/>
                <w:bCs/>
              </w:rPr>
            </w:pPr>
            <w:r>
              <w:rPr>
                <w:b/>
                <w:bCs/>
              </w:rPr>
              <w:t>Petrification</w:t>
            </w:r>
          </w:p>
        </w:tc>
        <w:tc>
          <w:tcPr>
            <w:tcW w:w="666" w:type="pct"/>
            <w:tcBorders>
              <w:top w:val="nil"/>
              <w:bottom w:val="single" w:sz="4" w:space="0" w:color="auto"/>
            </w:tcBorders>
            <w:vAlign w:val="center"/>
            <w:hideMark/>
          </w:tcPr>
          <w:p w14:paraId="14CF5A7F" w14:textId="77777777">
            <w:pPr>
              <w:pStyle w:val="NoTableSpacing"/>
              <w:rPr>
                <w:b/>
                <w:bCs/>
              </w:rPr>
            </w:pPr>
            <w:r>
              <w:rPr>
                <w:b/>
                <w:bCs/>
              </w:rPr>
              <w:t>Weapon</w:t>
            </w:r>
          </w:p>
        </w:tc>
        <w:tc>
          <w:tcPr>
            <w:tcW w:w="494" w:type="pct"/>
            <w:tcBorders>
              <w:top w:val="nil"/>
              <w:bottom w:val="single" w:sz="4" w:space="0" w:color="auto"/>
            </w:tcBorders>
            <w:vAlign w:val="center"/>
            <w:hideMark/>
          </w:tcPr>
          <w:p w14:paraId="71CF82BD" w14:textId="77777777">
            <w:pPr>
              <w:pStyle w:val="NoTableSpacing"/>
              <w:rPr>
                <w:b/>
                <w:bCs/>
              </w:rPr>
            </w:pPr>
            <w:r>
              <w:rPr>
                <w:b/>
                <w:bCs/>
              </w:rPr>
              <w:t>Spells</w:t>
            </w:r>
          </w:p>
        </w:tc>
      </w:tr>
      <w:tr w14:paraId="2537FFE9" w14:textId="77777777">
        <w:tc>
          <w:tcPr>
            <w:tcW w:w="544" w:type="pct"/>
            <w:tcBorders>
              <w:top w:val="single" w:sz="4" w:space="0" w:color="auto"/>
            </w:tcBorders>
            <w:vAlign w:val="center"/>
            <w:hideMark/>
          </w:tcPr>
          <w:p w14:paraId="28522B50" w14:textId="77777777">
            <w:pPr>
              <w:pStyle w:val="NoTableSpacing"/>
            </w:pPr>
            <w:r>
              <w:t>1</w:t>
            </w:r>
          </w:p>
        </w:tc>
        <w:tc>
          <w:tcPr>
            <w:tcW w:w="887" w:type="pct"/>
            <w:tcBorders>
              <w:top w:val="single" w:sz="4" w:space="0" w:color="auto"/>
            </w:tcBorders>
            <w:vAlign w:val="center"/>
            <w:hideMark/>
          </w:tcPr>
          <w:p w14:paraId="735460D8" w14:textId="77777777">
            <w:pPr>
              <w:pStyle w:val="NoTableSpacing"/>
            </w:pPr>
            <w:r>
              <w:t>0</w:t>
            </w:r>
          </w:p>
        </w:tc>
        <w:tc>
          <w:tcPr>
            <w:tcW w:w="370" w:type="pct"/>
            <w:tcBorders>
              <w:top w:val="single" w:sz="4" w:space="0" w:color="auto"/>
            </w:tcBorders>
            <w:vAlign w:val="center"/>
            <w:hideMark/>
          </w:tcPr>
          <w:p w14:paraId="071434EF" w14:textId="77777777">
            <w:pPr>
              <w:pStyle w:val="NoTableSpacing"/>
            </w:pPr>
            <w:r>
              <w:t>1</w:t>
            </w:r>
          </w:p>
        </w:tc>
        <w:tc>
          <w:tcPr>
            <w:tcW w:w="552" w:type="pct"/>
            <w:tcBorders>
              <w:top w:val="single" w:sz="4" w:space="0" w:color="auto"/>
            </w:tcBorders>
            <w:vAlign w:val="center"/>
            <w:hideMark/>
          </w:tcPr>
          <w:p w14:paraId="2D3F6F0C" w14:textId="77777777">
            <w:pPr>
              <w:pStyle w:val="NoTableSpacing"/>
            </w:pPr>
            <w:r>
              <w:t>13</w:t>
            </w:r>
          </w:p>
        </w:tc>
        <w:tc>
          <w:tcPr>
            <w:tcW w:w="562" w:type="pct"/>
            <w:tcBorders>
              <w:top w:val="single" w:sz="4" w:space="0" w:color="auto"/>
            </w:tcBorders>
            <w:vAlign w:val="center"/>
            <w:hideMark/>
          </w:tcPr>
          <w:p w14:paraId="7593D801" w14:textId="77777777">
            <w:pPr>
              <w:pStyle w:val="NoTableSpacing"/>
            </w:pPr>
            <w:r>
              <w:t>14</w:t>
            </w:r>
          </w:p>
        </w:tc>
        <w:tc>
          <w:tcPr>
            <w:tcW w:w="925" w:type="pct"/>
            <w:tcBorders>
              <w:top w:val="single" w:sz="4" w:space="0" w:color="auto"/>
            </w:tcBorders>
            <w:vAlign w:val="center"/>
            <w:hideMark/>
          </w:tcPr>
          <w:p w14:paraId="43D2847E" w14:textId="77777777">
            <w:pPr>
              <w:pStyle w:val="NoTableSpacing"/>
            </w:pPr>
            <w:r>
              <w:t>13</w:t>
            </w:r>
          </w:p>
        </w:tc>
        <w:tc>
          <w:tcPr>
            <w:tcW w:w="666" w:type="pct"/>
            <w:tcBorders>
              <w:top w:val="single" w:sz="4" w:space="0" w:color="auto"/>
            </w:tcBorders>
            <w:vAlign w:val="center"/>
            <w:hideMark/>
          </w:tcPr>
          <w:p w14:paraId="7E319F6D" w14:textId="77777777">
            <w:pPr>
              <w:pStyle w:val="NoTableSpacing"/>
            </w:pPr>
            <w:r>
              <w:t>16</w:t>
            </w:r>
          </w:p>
        </w:tc>
        <w:tc>
          <w:tcPr>
            <w:tcW w:w="494" w:type="pct"/>
            <w:tcBorders>
              <w:top w:val="single" w:sz="4" w:space="0" w:color="auto"/>
            </w:tcBorders>
            <w:vAlign w:val="center"/>
            <w:hideMark/>
          </w:tcPr>
          <w:p w14:paraId="50BE07A4" w14:textId="77777777">
            <w:pPr>
              <w:pStyle w:val="NoTableSpacing"/>
            </w:pPr>
            <w:r>
              <w:t>15</w:t>
            </w:r>
          </w:p>
        </w:tc>
      </w:tr>
      <w:tr w14:paraId="62BBC89E" w14:textId="77777777">
        <w:tc>
          <w:tcPr>
            <w:tcW w:w="544" w:type="pct"/>
            <w:shd w:val="clear" w:color="auto" w:fill="D9D9D9" w:themeFill="background1" w:themeFillShade="D9"/>
            <w:vAlign w:val="center"/>
            <w:hideMark/>
          </w:tcPr>
          <w:p w14:paraId="7061659C" w14:textId="77777777">
            <w:pPr>
              <w:pStyle w:val="NoTableSpacing"/>
            </w:pPr>
            <w:r>
              <w:t>2</w:t>
            </w:r>
          </w:p>
        </w:tc>
        <w:tc>
          <w:tcPr>
            <w:tcW w:w="887" w:type="pct"/>
            <w:shd w:val="clear" w:color="auto" w:fill="D9D9D9" w:themeFill="background1" w:themeFillShade="D9"/>
            <w:vAlign w:val="center"/>
            <w:hideMark/>
          </w:tcPr>
          <w:p w14:paraId="6383F4F3" w14:textId="77777777">
            <w:pPr>
              <w:pStyle w:val="NoTableSpacing"/>
            </w:pPr>
            <w:r>
              <w:t>2,500</w:t>
            </w:r>
          </w:p>
        </w:tc>
        <w:tc>
          <w:tcPr>
            <w:tcW w:w="370" w:type="pct"/>
            <w:shd w:val="clear" w:color="auto" w:fill="D9D9D9" w:themeFill="background1" w:themeFillShade="D9"/>
            <w:vAlign w:val="center"/>
            <w:hideMark/>
          </w:tcPr>
          <w:p w14:paraId="5859020A" w14:textId="77777777">
            <w:pPr>
              <w:pStyle w:val="NoTableSpacing"/>
            </w:pPr>
            <w:r>
              <w:t>1+1</w:t>
            </w:r>
          </w:p>
        </w:tc>
        <w:tc>
          <w:tcPr>
            <w:tcW w:w="552" w:type="pct"/>
            <w:shd w:val="clear" w:color="auto" w:fill="D9D9D9" w:themeFill="background1" w:themeFillShade="D9"/>
            <w:vAlign w:val="center"/>
            <w:hideMark/>
          </w:tcPr>
          <w:p w14:paraId="69B02BD2" w14:textId="77777777">
            <w:pPr>
              <w:pStyle w:val="NoTableSpacing"/>
            </w:pPr>
            <w:r>
              <w:t>12</w:t>
            </w:r>
          </w:p>
        </w:tc>
        <w:tc>
          <w:tcPr>
            <w:tcW w:w="562" w:type="pct"/>
            <w:shd w:val="clear" w:color="auto" w:fill="D9D9D9" w:themeFill="background1" w:themeFillShade="D9"/>
            <w:vAlign w:val="center"/>
            <w:hideMark/>
          </w:tcPr>
          <w:p w14:paraId="268E109A" w14:textId="77777777">
            <w:pPr>
              <w:pStyle w:val="NoTableSpacing"/>
            </w:pPr>
            <w:r>
              <w:t>13</w:t>
            </w:r>
          </w:p>
        </w:tc>
        <w:tc>
          <w:tcPr>
            <w:tcW w:w="925" w:type="pct"/>
            <w:shd w:val="clear" w:color="auto" w:fill="D9D9D9" w:themeFill="background1" w:themeFillShade="D9"/>
            <w:vAlign w:val="center"/>
            <w:hideMark/>
          </w:tcPr>
          <w:p w14:paraId="331F9A58" w14:textId="77777777">
            <w:pPr>
              <w:pStyle w:val="NoTableSpacing"/>
            </w:pPr>
            <w:r>
              <w:t>12</w:t>
            </w:r>
          </w:p>
        </w:tc>
        <w:tc>
          <w:tcPr>
            <w:tcW w:w="666" w:type="pct"/>
            <w:shd w:val="clear" w:color="auto" w:fill="D9D9D9" w:themeFill="background1" w:themeFillShade="D9"/>
            <w:vAlign w:val="center"/>
            <w:hideMark/>
          </w:tcPr>
          <w:p w14:paraId="5E70F6DC" w14:textId="77777777">
            <w:pPr>
              <w:pStyle w:val="NoTableSpacing"/>
            </w:pPr>
            <w:r>
              <w:t>15</w:t>
            </w:r>
          </w:p>
        </w:tc>
        <w:tc>
          <w:tcPr>
            <w:tcW w:w="494" w:type="pct"/>
            <w:shd w:val="clear" w:color="auto" w:fill="D9D9D9" w:themeFill="background1" w:themeFillShade="D9"/>
            <w:vAlign w:val="center"/>
            <w:hideMark/>
          </w:tcPr>
          <w:p w14:paraId="2EBB4E68" w14:textId="77777777">
            <w:pPr>
              <w:pStyle w:val="NoTableSpacing"/>
            </w:pPr>
            <w:r>
              <w:t>15</w:t>
            </w:r>
          </w:p>
        </w:tc>
      </w:tr>
      <w:tr w14:paraId="17912E55" w14:textId="77777777">
        <w:tc>
          <w:tcPr>
            <w:tcW w:w="544" w:type="pct"/>
            <w:vAlign w:val="center"/>
            <w:hideMark/>
          </w:tcPr>
          <w:p w14:paraId="590C3142" w14:textId="77777777">
            <w:pPr>
              <w:pStyle w:val="NoTableSpacing"/>
            </w:pPr>
            <w:r>
              <w:t>3</w:t>
            </w:r>
          </w:p>
        </w:tc>
        <w:tc>
          <w:tcPr>
            <w:tcW w:w="887" w:type="pct"/>
            <w:vAlign w:val="center"/>
            <w:hideMark/>
          </w:tcPr>
          <w:p w14:paraId="43CAA557" w14:textId="77777777">
            <w:pPr>
              <w:pStyle w:val="NoTableSpacing"/>
            </w:pPr>
            <w:r>
              <w:t>5,000</w:t>
            </w:r>
          </w:p>
        </w:tc>
        <w:tc>
          <w:tcPr>
            <w:tcW w:w="370" w:type="pct"/>
            <w:vAlign w:val="center"/>
            <w:hideMark/>
          </w:tcPr>
          <w:p w14:paraId="5035D7D1" w14:textId="77777777">
            <w:pPr>
              <w:pStyle w:val="NoTableSpacing"/>
            </w:pPr>
            <w:r>
              <w:t>2</w:t>
            </w:r>
          </w:p>
        </w:tc>
        <w:tc>
          <w:tcPr>
            <w:tcW w:w="552" w:type="pct"/>
            <w:vAlign w:val="center"/>
            <w:hideMark/>
          </w:tcPr>
          <w:p w14:paraId="3CA54544" w14:textId="77777777">
            <w:pPr>
              <w:pStyle w:val="NoTableSpacing"/>
            </w:pPr>
            <w:r>
              <w:t>12</w:t>
            </w:r>
          </w:p>
        </w:tc>
        <w:tc>
          <w:tcPr>
            <w:tcW w:w="562" w:type="pct"/>
            <w:vAlign w:val="center"/>
            <w:hideMark/>
          </w:tcPr>
          <w:p w14:paraId="2B5F2177" w14:textId="77777777">
            <w:pPr>
              <w:pStyle w:val="NoTableSpacing"/>
            </w:pPr>
            <w:r>
              <w:t>13</w:t>
            </w:r>
          </w:p>
        </w:tc>
        <w:tc>
          <w:tcPr>
            <w:tcW w:w="925" w:type="pct"/>
            <w:vAlign w:val="center"/>
            <w:hideMark/>
          </w:tcPr>
          <w:p w14:paraId="7B938AF3" w14:textId="77777777">
            <w:pPr>
              <w:pStyle w:val="NoTableSpacing"/>
            </w:pPr>
            <w:r>
              <w:t>12</w:t>
            </w:r>
          </w:p>
        </w:tc>
        <w:tc>
          <w:tcPr>
            <w:tcW w:w="666" w:type="pct"/>
            <w:vAlign w:val="center"/>
            <w:hideMark/>
          </w:tcPr>
          <w:p w14:paraId="6646795F" w14:textId="77777777">
            <w:pPr>
              <w:pStyle w:val="NoTableSpacing"/>
            </w:pPr>
            <w:r>
              <w:t>15</w:t>
            </w:r>
          </w:p>
        </w:tc>
        <w:tc>
          <w:tcPr>
            <w:tcW w:w="494" w:type="pct"/>
            <w:vAlign w:val="center"/>
            <w:hideMark/>
          </w:tcPr>
          <w:p w14:paraId="38AB1D56" w14:textId="77777777">
            <w:pPr>
              <w:pStyle w:val="NoTableSpacing"/>
            </w:pPr>
            <w:r>
              <w:t>15</w:t>
            </w:r>
          </w:p>
        </w:tc>
      </w:tr>
      <w:tr w14:paraId="576680F6" w14:textId="77777777">
        <w:tc>
          <w:tcPr>
            <w:tcW w:w="544" w:type="pct"/>
            <w:shd w:val="clear" w:color="auto" w:fill="D9D9D9" w:themeFill="background1" w:themeFillShade="D9"/>
            <w:vAlign w:val="center"/>
            <w:hideMark/>
          </w:tcPr>
          <w:p w14:paraId="37AB2E4C" w14:textId="77777777">
            <w:pPr>
              <w:pStyle w:val="NoTableSpacing"/>
            </w:pPr>
            <w:r>
              <w:t>4</w:t>
            </w:r>
          </w:p>
        </w:tc>
        <w:tc>
          <w:tcPr>
            <w:tcW w:w="887" w:type="pct"/>
            <w:shd w:val="clear" w:color="auto" w:fill="D9D9D9" w:themeFill="background1" w:themeFillShade="D9"/>
            <w:vAlign w:val="center"/>
            <w:hideMark/>
          </w:tcPr>
          <w:p w14:paraId="3D1BF506" w14:textId="77777777">
            <w:pPr>
              <w:pStyle w:val="NoTableSpacing"/>
            </w:pPr>
            <w:r>
              <w:t>10,000</w:t>
            </w:r>
          </w:p>
        </w:tc>
        <w:tc>
          <w:tcPr>
            <w:tcW w:w="370" w:type="pct"/>
            <w:shd w:val="clear" w:color="auto" w:fill="D9D9D9" w:themeFill="background1" w:themeFillShade="D9"/>
            <w:vAlign w:val="center"/>
            <w:hideMark/>
          </w:tcPr>
          <w:p w14:paraId="7493B1BB" w14:textId="77777777">
            <w:pPr>
              <w:pStyle w:val="NoTableSpacing"/>
            </w:pPr>
            <w:r>
              <w:t>3</w:t>
            </w:r>
          </w:p>
        </w:tc>
        <w:tc>
          <w:tcPr>
            <w:tcW w:w="552" w:type="pct"/>
            <w:shd w:val="clear" w:color="auto" w:fill="D9D9D9" w:themeFill="background1" w:themeFillShade="D9"/>
            <w:vAlign w:val="center"/>
            <w:hideMark/>
          </w:tcPr>
          <w:p w14:paraId="611648DE" w14:textId="77777777">
            <w:pPr>
              <w:pStyle w:val="NoTableSpacing"/>
            </w:pPr>
            <w:r>
              <w:t>11</w:t>
            </w:r>
          </w:p>
        </w:tc>
        <w:tc>
          <w:tcPr>
            <w:tcW w:w="562" w:type="pct"/>
            <w:shd w:val="clear" w:color="auto" w:fill="D9D9D9" w:themeFill="background1" w:themeFillShade="D9"/>
            <w:vAlign w:val="center"/>
            <w:hideMark/>
          </w:tcPr>
          <w:p w14:paraId="2EF66941" w14:textId="77777777">
            <w:pPr>
              <w:pStyle w:val="NoTableSpacing"/>
            </w:pPr>
            <w:r>
              <w:t>12</w:t>
            </w:r>
          </w:p>
        </w:tc>
        <w:tc>
          <w:tcPr>
            <w:tcW w:w="925" w:type="pct"/>
            <w:shd w:val="clear" w:color="auto" w:fill="D9D9D9" w:themeFill="background1" w:themeFillShade="D9"/>
            <w:vAlign w:val="center"/>
            <w:hideMark/>
          </w:tcPr>
          <w:p w14:paraId="3E30BF13" w14:textId="77777777">
            <w:pPr>
              <w:pStyle w:val="NoTableSpacing"/>
            </w:pPr>
            <w:r>
              <w:t>11</w:t>
            </w:r>
          </w:p>
        </w:tc>
        <w:tc>
          <w:tcPr>
            <w:tcW w:w="666" w:type="pct"/>
            <w:shd w:val="clear" w:color="auto" w:fill="D9D9D9" w:themeFill="background1" w:themeFillShade="D9"/>
            <w:vAlign w:val="center"/>
            <w:hideMark/>
          </w:tcPr>
          <w:p w14:paraId="6F1F1B49" w14:textId="77777777">
            <w:pPr>
              <w:pStyle w:val="NoTableSpacing"/>
            </w:pPr>
            <w:r>
              <w:t>14</w:t>
            </w:r>
          </w:p>
        </w:tc>
        <w:tc>
          <w:tcPr>
            <w:tcW w:w="494" w:type="pct"/>
            <w:shd w:val="clear" w:color="auto" w:fill="D9D9D9" w:themeFill="background1" w:themeFillShade="D9"/>
            <w:vAlign w:val="center"/>
            <w:hideMark/>
          </w:tcPr>
          <w:p w14:paraId="1766A221" w14:textId="77777777">
            <w:pPr>
              <w:pStyle w:val="NoTableSpacing"/>
            </w:pPr>
            <w:r>
              <w:t>12</w:t>
            </w:r>
          </w:p>
        </w:tc>
      </w:tr>
      <w:tr w14:paraId="1662334B" w14:textId="77777777">
        <w:tc>
          <w:tcPr>
            <w:tcW w:w="544" w:type="pct"/>
            <w:vAlign w:val="center"/>
            <w:hideMark/>
          </w:tcPr>
          <w:p w14:paraId="126E4752" w14:textId="77777777">
            <w:pPr>
              <w:pStyle w:val="NoTableSpacing"/>
            </w:pPr>
            <w:r>
              <w:t>5</w:t>
            </w:r>
          </w:p>
        </w:tc>
        <w:tc>
          <w:tcPr>
            <w:tcW w:w="887" w:type="pct"/>
            <w:vAlign w:val="center"/>
            <w:hideMark/>
          </w:tcPr>
          <w:p w14:paraId="2BB2C21F" w14:textId="77777777">
            <w:pPr>
              <w:pStyle w:val="NoTableSpacing"/>
            </w:pPr>
            <w:r>
              <w:t>20,000</w:t>
            </w:r>
          </w:p>
        </w:tc>
        <w:tc>
          <w:tcPr>
            <w:tcW w:w="370" w:type="pct"/>
            <w:vAlign w:val="center"/>
            <w:hideMark/>
          </w:tcPr>
          <w:p w14:paraId="03CDF4FC" w14:textId="77777777">
            <w:pPr>
              <w:pStyle w:val="NoTableSpacing"/>
            </w:pPr>
            <w:r>
              <w:t>3+1</w:t>
            </w:r>
          </w:p>
        </w:tc>
        <w:tc>
          <w:tcPr>
            <w:tcW w:w="552" w:type="pct"/>
            <w:vAlign w:val="center"/>
            <w:hideMark/>
          </w:tcPr>
          <w:p w14:paraId="0F3C133C" w14:textId="77777777">
            <w:pPr>
              <w:pStyle w:val="NoTableSpacing"/>
            </w:pPr>
            <w:r>
              <w:t>11</w:t>
            </w:r>
          </w:p>
        </w:tc>
        <w:tc>
          <w:tcPr>
            <w:tcW w:w="562" w:type="pct"/>
            <w:vAlign w:val="center"/>
            <w:hideMark/>
          </w:tcPr>
          <w:p w14:paraId="0EBA944E" w14:textId="77777777">
            <w:pPr>
              <w:pStyle w:val="NoTableSpacing"/>
            </w:pPr>
            <w:r>
              <w:t>12</w:t>
            </w:r>
          </w:p>
        </w:tc>
        <w:tc>
          <w:tcPr>
            <w:tcW w:w="925" w:type="pct"/>
            <w:vAlign w:val="center"/>
            <w:hideMark/>
          </w:tcPr>
          <w:p w14:paraId="26D82DF5" w14:textId="77777777">
            <w:pPr>
              <w:pStyle w:val="NoTableSpacing"/>
            </w:pPr>
            <w:r>
              <w:t>11</w:t>
            </w:r>
          </w:p>
        </w:tc>
        <w:tc>
          <w:tcPr>
            <w:tcW w:w="666" w:type="pct"/>
            <w:vAlign w:val="center"/>
            <w:hideMark/>
          </w:tcPr>
          <w:p w14:paraId="4E67DDA1" w14:textId="77777777">
            <w:pPr>
              <w:pStyle w:val="NoTableSpacing"/>
            </w:pPr>
            <w:r>
              <w:t>14</w:t>
            </w:r>
          </w:p>
        </w:tc>
        <w:tc>
          <w:tcPr>
            <w:tcW w:w="494" w:type="pct"/>
            <w:vAlign w:val="center"/>
            <w:hideMark/>
          </w:tcPr>
          <w:p w14:paraId="01AE4A3A" w14:textId="77777777">
            <w:pPr>
              <w:pStyle w:val="NoTableSpacing"/>
            </w:pPr>
            <w:r>
              <w:t>12</w:t>
            </w:r>
          </w:p>
        </w:tc>
      </w:tr>
      <w:tr w14:paraId="1DC6D79E" w14:textId="77777777">
        <w:tc>
          <w:tcPr>
            <w:tcW w:w="544" w:type="pct"/>
            <w:shd w:val="clear" w:color="auto" w:fill="D9D9D9" w:themeFill="background1" w:themeFillShade="D9"/>
            <w:vAlign w:val="center"/>
            <w:hideMark/>
          </w:tcPr>
          <w:p w14:paraId="50567BC5" w14:textId="77777777">
            <w:pPr>
              <w:pStyle w:val="NoTableSpacing"/>
            </w:pPr>
            <w:r>
              <w:t>6</w:t>
            </w:r>
          </w:p>
        </w:tc>
        <w:tc>
          <w:tcPr>
            <w:tcW w:w="887" w:type="pct"/>
            <w:shd w:val="clear" w:color="auto" w:fill="D9D9D9" w:themeFill="background1" w:themeFillShade="D9"/>
            <w:vAlign w:val="center"/>
            <w:hideMark/>
          </w:tcPr>
          <w:p w14:paraId="20D715E7" w14:textId="77777777">
            <w:pPr>
              <w:pStyle w:val="NoTableSpacing"/>
            </w:pPr>
            <w:r>
              <w:t>35,000</w:t>
            </w:r>
          </w:p>
        </w:tc>
        <w:tc>
          <w:tcPr>
            <w:tcW w:w="370" w:type="pct"/>
            <w:shd w:val="clear" w:color="auto" w:fill="D9D9D9" w:themeFill="background1" w:themeFillShade="D9"/>
            <w:vAlign w:val="center"/>
            <w:hideMark/>
          </w:tcPr>
          <w:p w14:paraId="766FF084" w14:textId="77777777">
            <w:pPr>
              <w:pStyle w:val="NoTableSpacing"/>
            </w:pPr>
            <w:r>
              <w:t>4</w:t>
            </w:r>
          </w:p>
        </w:tc>
        <w:tc>
          <w:tcPr>
            <w:tcW w:w="552" w:type="pct"/>
            <w:shd w:val="clear" w:color="auto" w:fill="D9D9D9" w:themeFill="background1" w:themeFillShade="D9"/>
            <w:vAlign w:val="center"/>
            <w:hideMark/>
          </w:tcPr>
          <w:p w14:paraId="3F6B0199" w14:textId="77777777">
            <w:pPr>
              <w:pStyle w:val="NoTableSpacing"/>
            </w:pPr>
            <w:r>
              <w:t>10</w:t>
            </w:r>
          </w:p>
        </w:tc>
        <w:tc>
          <w:tcPr>
            <w:tcW w:w="562" w:type="pct"/>
            <w:shd w:val="clear" w:color="auto" w:fill="D9D9D9" w:themeFill="background1" w:themeFillShade="D9"/>
            <w:vAlign w:val="center"/>
            <w:hideMark/>
          </w:tcPr>
          <w:p w14:paraId="072917FD" w14:textId="77777777">
            <w:pPr>
              <w:pStyle w:val="NoTableSpacing"/>
            </w:pPr>
            <w:r>
              <w:t>11</w:t>
            </w:r>
          </w:p>
        </w:tc>
        <w:tc>
          <w:tcPr>
            <w:tcW w:w="925" w:type="pct"/>
            <w:shd w:val="clear" w:color="auto" w:fill="D9D9D9" w:themeFill="background1" w:themeFillShade="D9"/>
            <w:vAlign w:val="center"/>
            <w:hideMark/>
          </w:tcPr>
          <w:p w14:paraId="4E89EA60" w14:textId="77777777">
            <w:pPr>
              <w:pStyle w:val="NoTableSpacing"/>
            </w:pPr>
            <w:r>
              <w:t>10</w:t>
            </w:r>
          </w:p>
        </w:tc>
        <w:tc>
          <w:tcPr>
            <w:tcW w:w="666" w:type="pct"/>
            <w:shd w:val="clear" w:color="auto" w:fill="D9D9D9" w:themeFill="background1" w:themeFillShade="D9"/>
            <w:vAlign w:val="center"/>
            <w:hideMark/>
          </w:tcPr>
          <w:p w14:paraId="1BF137D3" w14:textId="77777777">
            <w:pPr>
              <w:pStyle w:val="NoTableSpacing"/>
            </w:pPr>
            <w:r>
              <w:t>13</w:t>
            </w:r>
          </w:p>
        </w:tc>
        <w:tc>
          <w:tcPr>
            <w:tcW w:w="494" w:type="pct"/>
            <w:shd w:val="clear" w:color="auto" w:fill="D9D9D9" w:themeFill="background1" w:themeFillShade="D9"/>
            <w:vAlign w:val="center"/>
            <w:hideMark/>
          </w:tcPr>
          <w:p w14:paraId="0FF7500E" w14:textId="77777777">
            <w:pPr>
              <w:pStyle w:val="NoTableSpacing"/>
            </w:pPr>
            <w:r>
              <w:t>12</w:t>
            </w:r>
          </w:p>
        </w:tc>
      </w:tr>
      <w:tr w14:paraId="4CCEAA0A" w14:textId="77777777">
        <w:tc>
          <w:tcPr>
            <w:tcW w:w="544" w:type="pct"/>
            <w:vAlign w:val="center"/>
            <w:hideMark/>
          </w:tcPr>
          <w:p w14:paraId="704A9A84" w14:textId="77777777">
            <w:pPr>
              <w:pStyle w:val="NoTableSpacing"/>
            </w:pPr>
            <w:r>
              <w:t>7</w:t>
            </w:r>
          </w:p>
        </w:tc>
        <w:tc>
          <w:tcPr>
            <w:tcW w:w="887" w:type="pct"/>
            <w:vAlign w:val="center"/>
            <w:hideMark/>
          </w:tcPr>
          <w:p w14:paraId="7916BD26" w14:textId="77777777">
            <w:pPr>
              <w:pStyle w:val="NoTableSpacing"/>
            </w:pPr>
            <w:r>
              <w:t>60,000</w:t>
            </w:r>
          </w:p>
        </w:tc>
        <w:tc>
          <w:tcPr>
            <w:tcW w:w="370" w:type="pct"/>
            <w:vAlign w:val="center"/>
            <w:hideMark/>
          </w:tcPr>
          <w:p w14:paraId="78635D1A" w14:textId="77777777">
            <w:pPr>
              <w:pStyle w:val="NoTableSpacing"/>
            </w:pPr>
            <w:r>
              <w:t>5</w:t>
            </w:r>
          </w:p>
        </w:tc>
        <w:tc>
          <w:tcPr>
            <w:tcW w:w="552" w:type="pct"/>
            <w:vAlign w:val="center"/>
            <w:hideMark/>
          </w:tcPr>
          <w:p w14:paraId="16F7A9DB" w14:textId="77777777">
            <w:pPr>
              <w:pStyle w:val="NoTableSpacing"/>
            </w:pPr>
            <w:r>
              <w:t>10</w:t>
            </w:r>
          </w:p>
        </w:tc>
        <w:tc>
          <w:tcPr>
            <w:tcW w:w="562" w:type="pct"/>
            <w:vAlign w:val="center"/>
            <w:hideMark/>
          </w:tcPr>
          <w:p w14:paraId="363BF054" w14:textId="77777777">
            <w:pPr>
              <w:pStyle w:val="NoTableSpacing"/>
            </w:pPr>
            <w:r>
              <w:t>11</w:t>
            </w:r>
          </w:p>
        </w:tc>
        <w:tc>
          <w:tcPr>
            <w:tcW w:w="925" w:type="pct"/>
            <w:vAlign w:val="center"/>
            <w:hideMark/>
          </w:tcPr>
          <w:p w14:paraId="347FA214" w14:textId="77777777">
            <w:pPr>
              <w:pStyle w:val="NoTableSpacing"/>
            </w:pPr>
            <w:r>
              <w:t>10</w:t>
            </w:r>
          </w:p>
        </w:tc>
        <w:tc>
          <w:tcPr>
            <w:tcW w:w="666" w:type="pct"/>
            <w:vAlign w:val="center"/>
            <w:hideMark/>
          </w:tcPr>
          <w:p w14:paraId="1F79B1C2" w14:textId="77777777">
            <w:pPr>
              <w:pStyle w:val="NoTableSpacing"/>
            </w:pPr>
            <w:r>
              <w:t>13</w:t>
            </w:r>
          </w:p>
        </w:tc>
        <w:tc>
          <w:tcPr>
            <w:tcW w:w="494" w:type="pct"/>
            <w:vAlign w:val="center"/>
            <w:hideMark/>
          </w:tcPr>
          <w:p w14:paraId="1AA526D0" w14:textId="77777777">
            <w:pPr>
              <w:pStyle w:val="NoTableSpacing"/>
            </w:pPr>
            <w:r>
              <w:t>12</w:t>
            </w:r>
          </w:p>
        </w:tc>
      </w:tr>
      <w:tr w14:paraId="3C5CCF8B" w14:textId="77777777">
        <w:tc>
          <w:tcPr>
            <w:tcW w:w="544" w:type="pct"/>
            <w:shd w:val="clear" w:color="auto" w:fill="D9D9D9" w:themeFill="background1" w:themeFillShade="D9"/>
            <w:vAlign w:val="center"/>
            <w:hideMark/>
          </w:tcPr>
          <w:p w14:paraId="2F5E2F7B" w14:textId="77777777">
            <w:pPr>
              <w:pStyle w:val="NoTableSpacing"/>
            </w:pPr>
            <w:r>
              <w:t>8</w:t>
            </w:r>
          </w:p>
        </w:tc>
        <w:tc>
          <w:tcPr>
            <w:tcW w:w="887" w:type="pct"/>
            <w:shd w:val="clear" w:color="auto" w:fill="D9D9D9" w:themeFill="background1" w:themeFillShade="D9"/>
            <w:vAlign w:val="center"/>
            <w:hideMark/>
          </w:tcPr>
          <w:p w14:paraId="4B504019" w14:textId="77777777">
            <w:pPr>
              <w:pStyle w:val="NoTableSpacing"/>
            </w:pPr>
            <w:r>
              <w:t>100,000</w:t>
            </w:r>
          </w:p>
        </w:tc>
        <w:tc>
          <w:tcPr>
            <w:tcW w:w="370" w:type="pct"/>
            <w:shd w:val="clear" w:color="auto" w:fill="D9D9D9" w:themeFill="background1" w:themeFillShade="D9"/>
            <w:vAlign w:val="center"/>
            <w:hideMark/>
          </w:tcPr>
          <w:p w14:paraId="60B7E4AF" w14:textId="77777777">
            <w:pPr>
              <w:pStyle w:val="NoTableSpacing"/>
            </w:pPr>
            <w:r>
              <w:t>5+1</w:t>
            </w:r>
          </w:p>
        </w:tc>
        <w:tc>
          <w:tcPr>
            <w:tcW w:w="552" w:type="pct"/>
            <w:shd w:val="clear" w:color="auto" w:fill="D9D9D9" w:themeFill="background1" w:themeFillShade="D9"/>
            <w:vAlign w:val="center"/>
            <w:hideMark/>
          </w:tcPr>
          <w:p w14:paraId="09CCF31B" w14:textId="77777777">
            <w:pPr>
              <w:pStyle w:val="NoTableSpacing"/>
            </w:pPr>
            <w:r>
              <w:t>9</w:t>
            </w:r>
          </w:p>
        </w:tc>
        <w:tc>
          <w:tcPr>
            <w:tcW w:w="562" w:type="pct"/>
            <w:shd w:val="clear" w:color="auto" w:fill="D9D9D9" w:themeFill="background1" w:themeFillShade="D9"/>
            <w:vAlign w:val="center"/>
            <w:hideMark/>
          </w:tcPr>
          <w:p w14:paraId="16970B02" w14:textId="77777777">
            <w:pPr>
              <w:pStyle w:val="NoTableSpacing"/>
            </w:pPr>
            <w:r>
              <w:t>10</w:t>
            </w:r>
          </w:p>
        </w:tc>
        <w:tc>
          <w:tcPr>
            <w:tcW w:w="925" w:type="pct"/>
            <w:shd w:val="clear" w:color="auto" w:fill="D9D9D9" w:themeFill="background1" w:themeFillShade="D9"/>
            <w:vAlign w:val="center"/>
            <w:hideMark/>
          </w:tcPr>
          <w:p w14:paraId="3B8E080B" w14:textId="77777777">
            <w:pPr>
              <w:pStyle w:val="NoTableSpacing"/>
            </w:pPr>
            <w:r>
              <w:t>9</w:t>
            </w:r>
          </w:p>
        </w:tc>
        <w:tc>
          <w:tcPr>
            <w:tcW w:w="666" w:type="pct"/>
            <w:shd w:val="clear" w:color="auto" w:fill="D9D9D9" w:themeFill="background1" w:themeFillShade="D9"/>
            <w:vAlign w:val="center"/>
            <w:hideMark/>
          </w:tcPr>
          <w:p w14:paraId="52D7704D" w14:textId="77777777">
            <w:pPr>
              <w:pStyle w:val="NoTableSpacing"/>
            </w:pPr>
            <w:r>
              <w:t>12</w:t>
            </w:r>
          </w:p>
        </w:tc>
        <w:tc>
          <w:tcPr>
            <w:tcW w:w="494" w:type="pct"/>
            <w:shd w:val="clear" w:color="auto" w:fill="D9D9D9" w:themeFill="background1" w:themeFillShade="D9"/>
            <w:vAlign w:val="center"/>
            <w:hideMark/>
          </w:tcPr>
          <w:p w14:paraId="2DFC1FCD" w14:textId="77777777">
            <w:pPr>
              <w:pStyle w:val="NoTableSpacing"/>
            </w:pPr>
            <w:r>
              <w:t>9</w:t>
            </w:r>
          </w:p>
        </w:tc>
      </w:tr>
      <w:tr w14:paraId="736D7C21" w14:textId="77777777">
        <w:tc>
          <w:tcPr>
            <w:tcW w:w="544" w:type="pct"/>
            <w:vAlign w:val="center"/>
            <w:hideMark/>
          </w:tcPr>
          <w:p w14:paraId="4F92D9B1" w14:textId="77777777">
            <w:pPr>
              <w:pStyle w:val="NoTableSpacing"/>
            </w:pPr>
            <w:r>
              <w:t>9</w:t>
            </w:r>
          </w:p>
        </w:tc>
        <w:tc>
          <w:tcPr>
            <w:tcW w:w="887" w:type="pct"/>
            <w:vAlign w:val="center"/>
            <w:hideMark/>
          </w:tcPr>
          <w:p w14:paraId="4FB63F1B" w14:textId="77777777">
            <w:pPr>
              <w:pStyle w:val="NoTableSpacing"/>
            </w:pPr>
            <w:r>
              <w:t>200,000</w:t>
            </w:r>
          </w:p>
        </w:tc>
        <w:tc>
          <w:tcPr>
            <w:tcW w:w="370" w:type="pct"/>
            <w:vAlign w:val="center"/>
            <w:hideMark/>
          </w:tcPr>
          <w:p w14:paraId="1D9FC68D" w14:textId="77777777">
            <w:pPr>
              <w:pStyle w:val="NoTableSpacing"/>
            </w:pPr>
            <w:r>
              <w:t>6</w:t>
            </w:r>
          </w:p>
        </w:tc>
        <w:tc>
          <w:tcPr>
            <w:tcW w:w="552" w:type="pct"/>
            <w:vAlign w:val="center"/>
            <w:hideMark/>
          </w:tcPr>
          <w:p w14:paraId="1590DD9A" w14:textId="77777777">
            <w:pPr>
              <w:pStyle w:val="NoTableSpacing"/>
            </w:pPr>
            <w:r>
              <w:t>9</w:t>
            </w:r>
          </w:p>
        </w:tc>
        <w:tc>
          <w:tcPr>
            <w:tcW w:w="562" w:type="pct"/>
            <w:vAlign w:val="center"/>
            <w:hideMark/>
          </w:tcPr>
          <w:p w14:paraId="71921045" w14:textId="77777777">
            <w:pPr>
              <w:pStyle w:val="NoTableSpacing"/>
            </w:pPr>
            <w:r>
              <w:t>10</w:t>
            </w:r>
          </w:p>
        </w:tc>
        <w:tc>
          <w:tcPr>
            <w:tcW w:w="925" w:type="pct"/>
            <w:vAlign w:val="center"/>
            <w:hideMark/>
          </w:tcPr>
          <w:p w14:paraId="0B87112B" w14:textId="77777777">
            <w:pPr>
              <w:pStyle w:val="NoTableSpacing"/>
            </w:pPr>
            <w:r>
              <w:t>9</w:t>
            </w:r>
          </w:p>
        </w:tc>
        <w:tc>
          <w:tcPr>
            <w:tcW w:w="666" w:type="pct"/>
            <w:vAlign w:val="center"/>
            <w:hideMark/>
          </w:tcPr>
          <w:p w14:paraId="57AA59E3" w14:textId="77777777">
            <w:pPr>
              <w:pStyle w:val="NoTableSpacing"/>
            </w:pPr>
            <w:r>
              <w:t>12</w:t>
            </w:r>
          </w:p>
        </w:tc>
        <w:tc>
          <w:tcPr>
            <w:tcW w:w="494" w:type="pct"/>
            <w:vAlign w:val="center"/>
            <w:hideMark/>
          </w:tcPr>
          <w:p w14:paraId="3D474D4E" w14:textId="77777777">
            <w:pPr>
              <w:pStyle w:val="NoTableSpacing"/>
            </w:pPr>
            <w:r>
              <w:t>9</w:t>
            </w:r>
          </w:p>
        </w:tc>
      </w:tr>
      <w:tr w14:paraId="6F7404F5" w14:textId="77777777">
        <w:tc>
          <w:tcPr>
            <w:tcW w:w="544" w:type="pct"/>
            <w:shd w:val="clear" w:color="auto" w:fill="D9D9D9" w:themeFill="background1" w:themeFillShade="D9"/>
            <w:vAlign w:val="center"/>
            <w:hideMark/>
          </w:tcPr>
          <w:p w14:paraId="4A3FF32D" w14:textId="77777777">
            <w:pPr>
              <w:pStyle w:val="NoTableSpacing"/>
            </w:pPr>
            <w:r>
              <w:t>10</w:t>
            </w:r>
          </w:p>
        </w:tc>
        <w:tc>
          <w:tcPr>
            <w:tcW w:w="887" w:type="pct"/>
            <w:shd w:val="clear" w:color="auto" w:fill="D9D9D9" w:themeFill="background1" w:themeFillShade="D9"/>
            <w:vAlign w:val="center"/>
            <w:hideMark/>
          </w:tcPr>
          <w:p w14:paraId="1260E27D" w14:textId="77777777">
            <w:pPr>
              <w:pStyle w:val="NoTableSpacing"/>
            </w:pPr>
            <w:r>
              <w:t>300,000</w:t>
            </w:r>
          </w:p>
        </w:tc>
        <w:tc>
          <w:tcPr>
            <w:tcW w:w="370" w:type="pct"/>
            <w:shd w:val="clear" w:color="auto" w:fill="D9D9D9" w:themeFill="background1" w:themeFillShade="D9"/>
            <w:vAlign w:val="center"/>
            <w:hideMark/>
          </w:tcPr>
          <w:p w14:paraId="29DD806C" w14:textId="77777777">
            <w:pPr>
              <w:pStyle w:val="NoTableSpacing"/>
            </w:pPr>
            <w:r>
              <w:t>7</w:t>
            </w:r>
          </w:p>
        </w:tc>
        <w:tc>
          <w:tcPr>
            <w:tcW w:w="552" w:type="pct"/>
            <w:shd w:val="clear" w:color="auto" w:fill="D9D9D9" w:themeFill="background1" w:themeFillShade="D9"/>
            <w:vAlign w:val="center"/>
            <w:hideMark/>
          </w:tcPr>
          <w:p w14:paraId="31946CC0" w14:textId="77777777">
            <w:pPr>
              <w:pStyle w:val="NoTableSpacing"/>
            </w:pPr>
            <w:r>
              <w:t>8</w:t>
            </w:r>
          </w:p>
        </w:tc>
        <w:tc>
          <w:tcPr>
            <w:tcW w:w="562" w:type="pct"/>
            <w:shd w:val="clear" w:color="auto" w:fill="D9D9D9" w:themeFill="background1" w:themeFillShade="D9"/>
            <w:vAlign w:val="center"/>
            <w:hideMark/>
          </w:tcPr>
          <w:p w14:paraId="261CE076" w14:textId="77777777">
            <w:pPr>
              <w:pStyle w:val="NoTableSpacing"/>
            </w:pPr>
            <w:r>
              <w:t>9</w:t>
            </w:r>
          </w:p>
        </w:tc>
        <w:tc>
          <w:tcPr>
            <w:tcW w:w="925" w:type="pct"/>
            <w:shd w:val="clear" w:color="auto" w:fill="D9D9D9" w:themeFill="background1" w:themeFillShade="D9"/>
            <w:vAlign w:val="center"/>
            <w:hideMark/>
          </w:tcPr>
          <w:p w14:paraId="3CDBD91F" w14:textId="77777777">
            <w:pPr>
              <w:pStyle w:val="NoTableSpacing"/>
            </w:pPr>
            <w:r>
              <w:t>8</w:t>
            </w:r>
          </w:p>
        </w:tc>
        <w:tc>
          <w:tcPr>
            <w:tcW w:w="666" w:type="pct"/>
            <w:shd w:val="clear" w:color="auto" w:fill="D9D9D9" w:themeFill="background1" w:themeFillShade="D9"/>
            <w:vAlign w:val="center"/>
            <w:hideMark/>
          </w:tcPr>
          <w:p w14:paraId="59255453" w14:textId="77777777">
            <w:pPr>
              <w:pStyle w:val="NoTableSpacing"/>
            </w:pPr>
            <w:r>
              <w:t>11</w:t>
            </w:r>
          </w:p>
        </w:tc>
        <w:tc>
          <w:tcPr>
            <w:tcW w:w="494" w:type="pct"/>
            <w:shd w:val="clear" w:color="auto" w:fill="D9D9D9" w:themeFill="background1" w:themeFillShade="D9"/>
            <w:vAlign w:val="center"/>
            <w:hideMark/>
          </w:tcPr>
          <w:p w14:paraId="0820DABC" w14:textId="77777777">
            <w:pPr>
              <w:pStyle w:val="NoTableSpacing"/>
            </w:pPr>
            <w:r>
              <w:t>9</w:t>
            </w:r>
          </w:p>
        </w:tc>
      </w:tr>
      <w:tr w14:paraId="10476062" w14:textId="77777777">
        <w:tc>
          <w:tcPr>
            <w:tcW w:w="544" w:type="pct"/>
            <w:tcBorders>
              <w:bottom w:val="nil"/>
            </w:tcBorders>
            <w:vAlign w:val="center"/>
            <w:hideMark/>
          </w:tcPr>
          <w:p w14:paraId="50EF20B7" w14:textId="77777777">
            <w:pPr>
              <w:pStyle w:val="NoTableSpacing"/>
            </w:pPr>
            <w:r>
              <w:t>11</w:t>
            </w:r>
          </w:p>
        </w:tc>
        <w:tc>
          <w:tcPr>
            <w:tcW w:w="887" w:type="pct"/>
            <w:tcBorders>
              <w:bottom w:val="nil"/>
            </w:tcBorders>
            <w:vAlign w:val="center"/>
            <w:hideMark/>
          </w:tcPr>
          <w:p w14:paraId="00C6F41C" w14:textId="77777777">
            <w:pPr>
              <w:pStyle w:val="NoTableSpacing"/>
            </w:pPr>
            <w:r>
              <w:t>400,000</w:t>
            </w:r>
          </w:p>
        </w:tc>
        <w:tc>
          <w:tcPr>
            <w:tcW w:w="370" w:type="pct"/>
            <w:tcBorders>
              <w:bottom w:val="nil"/>
            </w:tcBorders>
            <w:vAlign w:val="center"/>
            <w:hideMark/>
          </w:tcPr>
          <w:p w14:paraId="6B8F91AA" w14:textId="77777777">
            <w:pPr>
              <w:pStyle w:val="NoTableSpacing"/>
            </w:pPr>
            <w:r>
              <w:t>7+1</w:t>
            </w:r>
          </w:p>
        </w:tc>
        <w:tc>
          <w:tcPr>
            <w:tcW w:w="552" w:type="pct"/>
            <w:tcBorders>
              <w:bottom w:val="nil"/>
            </w:tcBorders>
            <w:vAlign w:val="center"/>
            <w:hideMark/>
          </w:tcPr>
          <w:p w14:paraId="7DD40923" w14:textId="77777777">
            <w:pPr>
              <w:pStyle w:val="NoTableSpacing"/>
            </w:pPr>
            <w:r>
              <w:t>8</w:t>
            </w:r>
          </w:p>
        </w:tc>
        <w:tc>
          <w:tcPr>
            <w:tcW w:w="562" w:type="pct"/>
            <w:tcBorders>
              <w:bottom w:val="nil"/>
            </w:tcBorders>
            <w:vAlign w:val="center"/>
            <w:hideMark/>
          </w:tcPr>
          <w:p w14:paraId="4A6F7C20" w14:textId="77777777">
            <w:pPr>
              <w:pStyle w:val="NoTableSpacing"/>
            </w:pPr>
            <w:r>
              <w:t>9</w:t>
            </w:r>
          </w:p>
        </w:tc>
        <w:tc>
          <w:tcPr>
            <w:tcW w:w="925" w:type="pct"/>
            <w:tcBorders>
              <w:bottom w:val="nil"/>
            </w:tcBorders>
            <w:vAlign w:val="center"/>
            <w:hideMark/>
          </w:tcPr>
          <w:p w14:paraId="31F9AD92" w14:textId="77777777">
            <w:pPr>
              <w:pStyle w:val="NoTableSpacing"/>
            </w:pPr>
            <w:r>
              <w:t>8</w:t>
            </w:r>
          </w:p>
        </w:tc>
        <w:tc>
          <w:tcPr>
            <w:tcW w:w="666" w:type="pct"/>
            <w:tcBorders>
              <w:bottom w:val="nil"/>
            </w:tcBorders>
            <w:vAlign w:val="center"/>
            <w:hideMark/>
          </w:tcPr>
          <w:p w14:paraId="52847AA0" w14:textId="77777777">
            <w:pPr>
              <w:pStyle w:val="NoTableSpacing"/>
            </w:pPr>
            <w:r>
              <w:t>11</w:t>
            </w:r>
          </w:p>
        </w:tc>
        <w:tc>
          <w:tcPr>
            <w:tcW w:w="494" w:type="pct"/>
            <w:tcBorders>
              <w:bottom w:val="nil"/>
            </w:tcBorders>
            <w:vAlign w:val="center"/>
            <w:hideMark/>
          </w:tcPr>
          <w:p w14:paraId="3F613BFE" w14:textId="77777777">
            <w:pPr>
              <w:pStyle w:val="NoTableSpacing"/>
            </w:pPr>
            <w:r>
              <w:t>9</w:t>
            </w:r>
          </w:p>
        </w:tc>
      </w:tr>
      <w:tr w14:paraId="332589F4" w14:textId="77777777">
        <w:tc>
          <w:tcPr>
            <w:tcW w:w="544" w:type="pct"/>
            <w:tcBorders>
              <w:top w:val="nil"/>
              <w:bottom w:val="single" w:sz="4" w:space="0" w:color="auto"/>
            </w:tcBorders>
            <w:shd w:val="clear" w:color="auto" w:fill="D9D9D9" w:themeFill="background1" w:themeFillShade="D9"/>
            <w:vAlign w:val="center"/>
            <w:hideMark/>
          </w:tcPr>
          <w:p w14:paraId="1D4952AA" w14:textId="77777777">
            <w:pPr>
              <w:pStyle w:val="NoTableSpacing"/>
            </w:pPr>
            <w:r>
              <w:t>12</w:t>
            </w:r>
          </w:p>
        </w:tc>
        <w:tc>
          <w:tcPr>
            <w:tcW w:w="887" w:type="pct"/>
            <w:tcBorders>
              <w:top w:val="nil"/>
              <w:bottom w:val="single" w:sz="4" w:space="0" w:color="auto"/>
            </w:tcBorders>
            <w:shd w:val="clear" w:color="auto" w:fill="D9D9D9" w:themeFill="background1" w:themeFillShade="D9"/>
            <w:vAlign w:val="center"/>
            <w:hideMark/>
          </w:tcPr>
          <w:p w14:paraId="20F50D0A" w14:textId="77777777">
            <w:pPr>
              <w:pStyle w:val="NoTableSpacing"/>
            </w:pPr>
            <w:r>
              <w:t>500,000</w:t>
            </w:r>
          </w:p>
        </w:tc>
        <w:tc>
          <w:tcPr>
            <w:tcW w:w="370" w:type="pct"/>
            <w:tcBorders>
              <w:top w:val="nil"/>
              <w:bottom w:val="single" w:sz="4" w:space="0" w:color="auto"/>
            </w:tcBorders>
            <w:shd w:val="clear" w:color="auto" w:fill="D9D9D9" w:themeFill="background1" w:themeFillShade="D9"/>
            <w:vAlign w:val="center"/>
            <w:hideMark/>
          </w:tcPr>
          <w:p w14:paraId="740204D5" w14:textId="77777777">
            <w:pPr>
              <w:pStyle w:val="NoTableSpacing"/>
            </w:pPr>
            <w:r>
              <w:t>7+2</w:t>
            </w:r>
          </w:p>
        </w:tc>
        <w:tc>
          <w:tcPr>
            <w:tcW w:w="552" w:type="pct"/>
            <w:tcBorders>
              <w:top w:val="nil"/>
              <w:bottom w:val="single" w:sz="4" w:space="0" w:color="auto"/>
            </w:tcBorders>
            <w:shd w:val="clear" w:color="auto" w:fill="D9D9D9" w:themeFill="background1" w:themeFillShade="D9"/>
            <w:vAlign w:val="center"/>
            <w:hideMark/>
          </w:tcPr>
          <w:p w14:paraId="0C80552B" w14:textId="77777777">
            <w:pPr>
              <w:pStyle w:val="NoTableSpacing"/>
            </w:pPr>
            <w:r>
              <w:t>7</w:t>
            </w:r>
          </w:p>
        </w:tc>
        <w:tc>
          <w:tcPr>
            <w:tcW w:w="562" w:type="pct"/>
            <w:tcBorders>
              <w:top w:val="nil"/>
              <w:bottom w:val="single" w:sz="4" w:space="0" w:color="auto"/>
            </w:tcBorders>
            <w:shd w:val="clear" w:color="auto" w:fill="D9D9D9" w:themeFill="background1" w:themeFillShade="D9"/>
            <w:vAlign w:val="center"/>
            <w:hideMark/>
          </w:tcPr>
          <w:p w14:paraId="32501AC7" w14:textId="77777777">
            <w:pPr>
              <w:pStyle w:val="NoTableSpacing"/>
            </w:pPr>
            <w:r>
              <w:t>8</w:t>
            </w:r>
          </w:p>
        </w:tc>
        <w:tc>
          <w:tcPr>
            <w:tcW w:w="925" w:type="pct"/>
            <w:tcBorders>
              <w:top w:val="nil"/>
              <w:bottom w:val="single" w:sz="4" w:space="0" w:color="auto"/>
            </w:tcBorders>
            <w:shd w:val="clear" w:color="auto" w:fill="D9D9D9" w:themeFill="background1" w:themeFillShade="D9"/>
            <w:vAlign w:val="center"/>
            <w:hideMark/>
          </w:tcPr>
          <w:p w14:paraId="46201B0F" w14:textId="77777777">
            <w:pPr>
              <w:pStyle w:val="NoTableSpacing"/>
            </w:pPr>
            <w:r>
              <w:t>7</w:t>
            </w:r>
          </w:p>
        </w:tc>
        <w:tc>
          <w:tcPr>
            <w:tcW w:w="666" w:type="pct"/>
            <w:tcBorders>
              <w:top w:val="nil"/>
              <w:bottom w:val="single" w:sz="4" w:space="0" w:color="auto"/>
            </w:tcBorders>
            <w:shd w:val="clear" w:color="auto" w:fill="D9D9D9" w:themeFill="background1" w:themeFillShade="D9"/>
            <w:vAlign w:val="center"/>
            <w:hideMark/>
          </w:tcPr>
          <w:p w14:paraId="58BAF553" w14:textId="77777777">
            <w:pPr>
              <w:pStyle w:val="NoTableSpacing"/>
            </w:pPr>
            <w:r>
              <w:t>10</w:t>
            </w:r>
          </w:p>
        </w:tc>
        <w:tc>
          <w:tcPr>
            <w:tcW w:w="494" w:type="pct"/>
            <w:tcBorders>
              <w:top w:val="nil"/>
              <w:bottom w:val="single" w:sz="4" w:space="0" w:color="auto"/>
            </w:tcBorders>
            <w:shd w:val="clear" w:color="auto" w:fill="D9D9D9" w:themeFill="background1" w:themeFillShade="D9"/>
            <w:vAlign w:val="center"/>
            <w:hideMark/>
          </w:tcPr>
          <w:p w14:paraId="17625A0E" w14:textId="77777777">
            <w:pPr>
              <w:pStyle w:val="NoTableSpacing"/>
            </w:pPr>
            <w:r>
              <w:t>6</w:t>
            </w:r>
          </w:p>
        </w:tc>
      </w:tr>
      <w:tr w14:paraId="63F41B51" w14:textId="77777777">
        <w:tc>
          <w:tcPr>
            <w:tcW w:w="5000" w:type="pct"/>
            <w:gridSpan w:val="8"/>
            <w:tcBorders>
              <w:top w:val="single" w:sz="4" w:space="0" w:color="auto"/>
            </w:tcBorders>
            <w:vAlign w:val="center"/>
            <w:hideMark/>
          </w:tcPr>
          <w:p w14:paraId="422A1854" w14:textId="77777777">
            <w:pPr>
              <w:pStyle w:val="NoTableSpacing"/>
            </w:pPr>
            <w:r>
              <w:t>A magic-user requires 200,000 experience points per level beyond the 12th.</w:t>
            </w:r>
          </w:p>
        </w:tc>
      </w:tr>
      <w:tr w14:paraId="015C725A" w14:textId="77777777">
        <w:tc>
          <w:tcPr>
            <w:tcW w:w="5000" w:type="pct"/>
            <w:gridSpan w:val="8"/>
            <w:vAlign w:val="center"/>
            <w:hideMark/>
          </w:tcPr>
          <w:p w14:paraId="26C8D33C" w14:textId="77777777">
            <w:pPr>
              <w:pStyle w:val="NoTableSpacing"/>
            </w:pPr>
            <w:r>
              <w:t>A magic-user adds one hit die per four levels beyond the 10th.</w:t>
            </w:r>
          </w:p>
        </w:tc>
      </w:tr>
      <w:bookmarkEnd w:id="18"/>
    </w:tbl>
    <w:p w14:paraId="43ACC933" w14:textId="7F498595">
      <w:pPr>
        <w:pStyle w:val="NoTableSpacing"/>
      </w:pPr>
    </w:p>
    <w:p w14:paraId="42969F43" w14:textId="66BF519E">
      <w:pPr>
        <w:pStyle w:val="NoTableSpacing"/>
        <w:rPr>
          <w:szCs w:val="18"/>
        </w:rPr>
      </w:pPr>
      <w:r>
        <w:rPr>
          <w:rFonts w:cs="Verdana"/>
          <w:b/>
          <w:bCs/>
          <w:szCs w:val="18"/>
        </w:rPr>
        <w:t>Table 1.12 Magic-User Spells</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1.11 Magic-User Progression"/>
      </w:tblPr>
      <w:tblGrid>
        <w:gridCol w:w="3091"/>
        <w:gridCol w:w="1410"/>
        <w:gridCol w:w="1201"/>
        <w:gridCol w:w="1350"/>
        <w:gridCol w:w="1350"/>
        <w:gridCol w:w="1333"/>
        <w:gridCol w:w="1065"/>
      </w:tblGrid>
      <w:tr w14:paraId="648BD385" w14:textId="77777777">
        <w:tc>
          <w:tcPr>
            <w:tcW w:w="1431" w:type="pct"/>
            <w:tcBorders>
              <w:top w:val="single" w:sz="4" w:space="0" w:color="auto"/>
            </w:tcBorders>
            <w:vAlign w:val="center"/>
            <w:hideMark/>
          </w:tcPr>
          <w:p w14:paraId="319DE7A4" w14:textId="77777777">
            <w:pPr>
              <w:rPr>
                <w:rFonts w:ascii="Arial" w:hAnsi="Arial"/>
                <w:b/>
                <w:bCs/>
                <w:sz w:val="18"/>
                <w:szCs w:val="18"/>
              </w:rPr>
            </w:pPr>
            <w:r>
              <w:rPr>
                <w:rFonts w:ascii="Arial" w:hAnsi="Arial"/>
                <w:b/>
                <w:bCs/>
                <w:sz w:val="18"/>
                <w:szCs w:val="18"/>
              </w:rPr>
              <w:t>Magic-</w:t>
            </w:r>
          </w:p>
        </w:tc>
        <w:tc>
          <w:tcPr>
            <w:tcW w:w="3569" w:type="pct"/>
            <w:gridSpan w:val="6"/>
            <w:tcBorders>
              <w:top w:val="single" w:sz="4" w:space="0" w:color="auto"/>
            </w:tcBorders>
            <w:vAlign w:val="center"/>
            <w:hideMark/>
          </w:tcPr>
          <w:p w14:paraId="11CC4550" w14:textId="77777777">
            <w:pPr>
              <w:rPr>
                <w:rFonts w:ascii="Arial" w:hAnsi="Arial"/>
                <w:b/>
                <w:bCs/>
                <w:sz w:val="18"/>
                <w:szCs w:val="18"/>
              </w:rPr>
            </w:pPr>
            <w:r>
              <w:rPr>
                <w:rFonts w:ascii="Arial" w:hAnsi="Arial"/>
                <w:b/>
                <w:bCs/>
                <w:sz w:val="18"/>
                <w:szCs w:val="18"/>
              </w:rPr>
              <w:t>Spells Memorized per Day</w:t>
            </w:r>
          </w:p>
        </w:tc>
      </w:tr>
      <w:tr w14:paraId="106503F6" w14:textId="77777777">
        <w:tc>
          <w:tcPr>
            <w:tcW w:w="1431" w:type="pct"/>
            <w:tcBorders>
              <w:bottom w:val="nil"/>
            </w:tcBorders>
            <w:vAlign w:val="center"/>
            <w:hideMark/>
          </w:tcPr>
          <w:p w14:paraId="633E7DC4" w14:textId="77777777">
            <w:pPr>
              <w:rPr>
                <w:rFonts w:ascii="Arial" w:hAnsi="Arial"/>
                <w:b/>
                <w:bCs/>
                <w:sz w:val="18"/>
                <w:szCs w:val="18"/>
              </w:rPr>
            </w:pPr>
            <w:r>
              <w:rPr>
                <w:rFonts w:ascii="Arial" w:hAnsi="Arial"/>
                <w:b/>
                <w:bCs/>
                <w:sz w:val="18"/>
                <w:szCs w:val="18"/>
              </w:rPr>
              <w:t>User</w:t>
            </w:r>
          </w:p>
        </w:tc>
        <w:tc>
          <w:tcPr>
            <w:tcW w:w="3569" w:type="pct"/>
            <w:gridSpan w:val="6"/>
            <w:tcBorders>
              <w:bottom w:val="nil"/>
            </w:tcBorders>
            <w:vAlign w:val="center"/>
            <w:hideMark/>
          </w:tcPr>
          <w:p w14:paraId="6F6BA9FB" w14:textId="77777777">
            <w:pPr>
              <w:rPr>
                <w:rFonts w:ascii="Arial" w:hAnsi="Arial"/>
                <w:b/>
                <w:bCs/>
                <w:sz w:val="18"/>
                <w:szCs w:val="18"/>
              </w:rPr>
            </w:pPr>
            <w:r>
              <w:rPr>
                <w:rFonts w:ascii="Arial" w:hAnsi="Arial"/>
                <w:b/>
                <w:bCs/>
                <w:sz w:val="18"/>
                <w:szCs w:val="18"/>
              </w:rPr>
              <w:t>By Spell Level</w:t>
            </w:r>
          </w:p>
        </w:tc>
      </w:tr>
      <w:tr w14:paraId="36E7F034" w14:textId="77777777">
        <w:tc>
          <w:tcPr>
            <w:tcW w:w="1431" w:type="pct"/>
            <w:tcBorders>
              <w:top w:val="nil"/>
              <w:bottom w:val="single" w:sz="4" w:space="0" w:color="auto"/>
            </w:tcBorders>
            <w:vAlign w:val="center"/>
            <w:hideMark/>
          </w:tcPr>
          <w:p w14:paraId="0E55BEED" w14:textId="77777777">
            <w:pPr>
              <w:rPr>
                <w:rFonts w:ascii="Arial" w:hAnsi="Arial"/>
                <w:b/>
                <w:bCs/>
                <w:sz w:val="18"/>
                <w:szCs w:val="18"/>
              </w:rPr>
            </w:pPr>
            <w:r>
              <w:rPr>
                <w:rFonts w:ascii="Arial" w:hAnsi="Arial"/>
                <w:b/>
                <w:bCs/>
                <w:sz w:val="18"/>
                <w:szCs w:val="18"/>
              </w:rPr>
              <w:t>Level</w:t>
            </w:r>
          </w:p>
        </w:tc>
        <w:tc>
          <w:tcPr>
            <w:tcW w:w="653" w:type="pct"/>
            <w:tcBorders>
              <w:top w:val="nil"/>
              <w:bottom w:val="single" w:sz="4" w:space="0" w:color="auto"/>
            </w:tcBorders>
            <w:vAlign w:val="center"/>
            <w:hideMark/>
          </w:tcPr>
          <w:p w14:paraId="0A8A3350" w14:textId="77777777">
            <w:pPr>
              <w:rPr>
                <w:rFonts w:ascii="Arial" w:hAnsi="Arial"/>
                <w:b/>
                <w:bCs/>
                <w:sz w:val="18"/>
                <w:szCs w:val="18"/>
              </w:rPr>
            </w:pPr>
            <w:r>
              <w:rPr>
                <w:rFonts w:ascii="Arial" w:hAnsi="Arial"/>
                <w:b/>
                <w:bCs/>
                <w:sz w:val="18"/>
                <w:szCs w:val="18"/>
              </w:rPr>
              <w:t>1</w:t>
            </w:r>
          </w:p>
        </w:tc>
        <w:tc>
          <w:tcPr>
            <w:tcW w:w="556" w:type="pct"/>
            <w:tcBorders>
              <w:top w:val="nil"/>
              <w:bottom w:val="single" w:sz="4" w:space="0" w:color="auto"/>
            </w:tcBorders>
            <w:vAlign w:val="center"/>
            <w:hideMark/>
          </w:tcPr>
          <w:p w14:paraId="72DF33CA" w14:textId="77777777">
            <w:pPr>
              <w:rPr>
                <w:rFonts w:ascii="Arial" w:hAnsi="Arial"/>
                <w:b/>
                <w:bCs/>
                <w:sz w:val="18"/>
                <w:szCs w:val="18"/>
              </w:rPr>
            </w:pPr>
            <w:r>
              <w:rPr>
                <w:rFonts w:ascii="Arial" w:hAnsi="Arial"/>
                <w:b/>
                <w:bCs/>
                <w:sz w:val="18"/>
                <w:szCs w:val="18"/>
              </w:rPr>
              <w:t>2</w:t>
            </w:r>
          </w:p>
        </w:tc>
        <w:tc>
          <w:tcPr>
            <w:tcW w:w="625" w:type="pct"/>
            <w:tcBorders>
              <w:top w:val="nil"/>
              <w:bottom w:val="single" w:sz="4" w:space="0" w:color="auto"/>
            </w:tcBorders>
            <w:vAlign w:val="center"/>
            <w:hideMark/>
          </w:tcPr>
          <w:p w14:paraId="77D2C145" w14:textId="77777777">
            <w:pPr>
              <w:rPr>
                <w:rFonts w:ascii="Arial" w:hAnsi="Arial"/>
                <w:b/>
                <w:bCs/>
                <w:sz w:val="18"/>
                <w:szCs w:val="18"/>
              </w:rPr>
            </w:pPr>
            <w:r>
              <w:rPr>
                <w:rFonts w:ascii="Arial" w:hAnsi="Arial"/>
                <w:b/>
                <w:bCs/>
                <w:sz w:val="18"/>
                <w:szCs w:val="18"/>
              </w:rPr>
              <w:t>3</w:t>
            </w:r>
          </w:p>
        </w:tc>
        <w:tc>
          <w:tcPr>
            <w:tcW w:w="625" w:type="pct"/>
            <w:tcBorders>
              <w:top w:val="nil"/>
              <w:bottom w:val="single" w:sz="4" w:space="0" w:color="auto"/>
            </w:tcBorders>
            <w:vAlign w:val="center"/>
            <w:hideMark/>
          </w:tcPr>
          <w:p w14:paraId="6B4D5BB1" w14:textId="77777777">
            <w:pPr>
              <w:rPr>
                <w:rFonts w:ascii="Arial" w:hAnsi="Arial"/>
                <w:b/>
                <w:bCs/>
                <w:sz w:val="18"/>
                <w:szCs w:val="18"/>
              </w:rPr>
            </w:pPr>
            <w:r>
              <w:rPr>
                <w:rFonts w:ascii="Arial" w:hAnsi="Arial"/>
                <w:b/>
                <w:bCs/>
                <w:sz w:val="18"/>
                <w:szCs w:val="18"/>
              </w:rPr>
              <w:t>4</w:t>
            </w:r>
          </w:p>
        </w:tc>
        <w:tc>
          <w:tcPr>
            <w:tcW w:w="617" w:type="pct"/>
            <w:tcBorders>
              <w:top w:val="nil"/>
              <w:bottom w:val="single" w:sz="4" w:space="0" w:color="auto"/>
            </w:tcBorders>
            <w:vAlign w:val="center"/>
            <w:hideMark/>
          </w:tcPr>
          <w:p w14:paraId="11C3773C" w14:textId="77777777">
            <w:pPr>
              <w:rPr>
                <w:rFonts w:ascii="Arial" w:hAnsi="Arial"/>
                <w:b/>
                <w:bCs/>
                <w:sz w:val="18"/>
                <w:szCs w:val="18"/>
              </w:rPr>
            </w:pPr>
            <w:r>
              <w:rPr>
                <w:rFonts w:ascii="Arial" w:hAnsi="Arial"/>
                <w:b/>
                <w:bCs/>
                <w:sz w:val="18"/>
                <w:szCs w:val="18"/>
              </w:rPr>
              <w:t>5</w:t>
            </w:r>
          </w:p>
        </w:tc>
        <w:tc>
          <w:tcPr>
            <w:tcW w:w="493" w:type="pct"/>
            <w:tcBorders>
              <w:top w:val="nil"/>
              <w:bottom w:val="single" w:sz="4" w:space="0" w:color="auto"/>
            </w:tcBorders>
            <w:vAlign w:val="center"/>
            <w:hideMark/>
          </w:tcPr>
          <w:p w14:paraId="12C1FBDC" w14:textId="77777777">
            <w:pPr>
              <w:rPr>
                <w:rFonts w:ascii="Arial" w:hAnsi="Arial"/>
                <w:b/>
                <w:bCs/>
                <w:sz w:val="18"/>
                <w:szCs w:val="18"/>
              </w:rPr>
            </w:pPr>
            <w:r>
              <w:rPr>
                <w:rFonts w:ascii="Arial" w:hAnsi="Arial"/>
                <w:b/>
                <w:bCs/>
                <w:sz w:val="18"/>
                <w:szCs w:val="18"/>
              </w:rPr>
              <w:t>6</w:t>
            </w:r>
          </w:p>
        </w:tc>
      </w:tr>
      <w:tr w14:paraId="0F3065BF" w14:textId="77777777">
        <w:tc>
          <w:tcPr>
            <w:tcW w:w="1431" w:type="pct"/>
            <w:tcBorders>
              <w:top w:val="single" w:sz="4" w:space="0" w:color="auto"/>
            </w:tcBorders>
            <w:vAlign w:val="center"/>
            <w:hideMark/>
          </w:tcPr>
          <w:p w14:paraId="7AF6C717" w14:textId="77777777">
            <w:pPr>
              <w:rPr>
                <w:rFonts w:ascii="Arial" w:hAnsi="Arial"/>
                <w:sz w:val="18"/>
                <w:szCs w:val="18"/>
              </w:rPr>
            </w:pPr>
            <w:r>
              <w:rPr>
                <w:rFonts w:ascii="Arial" w:hAnsi="Arial"/>
                <w:sz w:val="18"/>
                <w:szCs w:val="18"/>
              </w:rPr>
              <w:t>1</w:t>
            </w:r>
          </w:p>
        </w:tc>
        <w:tc>
          <w:tcPr>
            <w:tcW w:w="653" w:type="pct"/>
            <w:tcBorders>
              <w:top w:val="single" w:sz="4" w:space="0" w:color="auto"/>
            </w:tcBorders>
            <w:vAlign w:val="center"/>
            <w:hideMark/>
          </w:tcPr>
          <w:p w14:paraId="6840B324" w14:textId="77777777">
            <w:pPr>
              <w:rPr>
                <w:rFonts w:ascii="Arial" w:hAnsi="Arial"/>
                <w:sz w:val="18"/>
                <w:szCs w:val="18"/>
              </w:rPr>
            </w:pPr>
            <w:r>
              <w:rPr>
                <w:rFonts w:ascii="Arial" w:hAnsi="Arial"/>
                <w:sz w:val="18"/>
                <w:szCs w:val="18"/>
              </w:rPr>
              <w:t>1</w:t>
            </w:r>
          </w:p>
        </w:tc>
        <w:tc>
          <w:tcPr>
            <w:tcW w:w="556" w:type="pct"/>
            <w:tcBorders>
              <w:top w:val="single" w:sz="4" w:space="0" w:color="auto"/>
            </w:tcBorders>
            <w:vAlign w:val="center"/>
            <w:hideMark/>
          </w:tcPr>
          <w:p w14:paraId="15255A9A" w14:textId="77777777">
            <w:pPr>
              <w:rPr>
                <w:rFonts w:ascii="Arial" w:hAnsi="Arial"/>
                <w:sz w:val="18"/>
                <w:szCs w:val="18"/>
              </w:rPr>
            </w:pPr>
            <w:r>
              <w:rPr>
                <w:rFonts w:ascii="Arial" w:hAnsi="Arial"/>
                <w:sz w:val="18"/>
                <w:szCs w:val="18"/>
              </w:rPr>
              <w:t>.</w:t>
            </w:r>
          </w:p>
        </w:tc>
        <w:tc>
          <w:tcPr>
            <w:tcW w:w="625" w:type="pct"/>
            <w:tcBorders>
              <w:top w:val="single" w:sz="4" w:space="0" w:color="auto"/>
            </w:tcBorders>
            <w:vAlign w:val="center"/>
            <w:hideMark/>
          </w:tcPr>
          <w:p w14:paraId="55117659" w14:textId="77777777">
            <w:pPr>
              <w:rPr>
                <w:rFonts w:ascii="Arial" w:hAnsi="Arial"/>
                <w:sz w:val="18"/>
                <w:szCs w:val="18"/>
              </w:rPr>
            </w:pPr>
            <w:r>
              <w:rPr>
                <w:rFonts w:ascii="Arial" w:hAnsi="Arial"/>
                <w:sz w:val="18"/>
                <w:szCs w:val="18"/>
              </w:rPr>
              <w:t>.</w:t>
            </w:r>
          </w:p>
        </w:tc>
        <w:tc>
          <w:tcPr>
            <w:tcW w:w="625" w:type="pct"/>
            <w:tcBorders>
              <w:top w:val="single" w:sz="4" w:space="0" w:color="auto"/>
            </w:tcBorders>
            <w:vAlign w:val="center"/>
            <w:hideMark/>
          </w:tcPr>
          <w:p w14:paraId="19F61B36" w14:textId="77777777">
            <w:pPr>
              <w:rPr>
                <w:rFonts w:ascii="Arial" w:hAnsi="Arial"/>
                <w:sz w:val="18"/>
                <w:szCs w:val="18"/>
              </w:rPr>
            </w:pPr>
            <w:r>
              <w:rPr>
                <w:rFonts w:ascii="Arial" w:hAnsi="Arial"/>
                <w:sz w:val="18"/>
                <w:szCs w:val="18"/>
              </w:rPr>
              <w:t>.</w:t>
            </w:r>
          </w:p>
        </w:tc>
        <w:tc>
          <w:tcPr>
            <w:tcW w:w="617" w:type="pct"/>
            <w:tcBorders>
              <w:top w:val="single" w:sz="4" w:space="0" w:color="auto"/>
            </w:tcBorders>
            <w:vAlign w:val="center"/>
            <w:hideMark/>
          </w:tcPr>
          <w:p w14:paraId="117EA928" w14:textId="77777777">
            <w:pPr>
              <w:rPr>
                <w:rFonts w:ascii="Arial" w:hAnsi="Arial"/>
                <w:sz w:val="18"/>
                <w:szCs w:val="18"/>
              </w:rPr>
            </w:pPr>
            <w:r>
              <w:rPr>
                <w:rFonts w:ascii="Arial" w:hAnsi="Arial"/>
                <w:sz w:val="18"/>
                <w:szCs w:val="18"/>
              </w:rPr>
              <w:t>.</w:t>
            </w:r>
          </w:p>
        </w:tc>
        <w:tc>
          <w:tcPr>
            <w:tcW w:w="493" w:type="pct"/>
            <w:tcBorders>
              <w:top w:val="single" w:sz="4" w:space="0" w:color="auto"/>
            </w:tcBorders>
            <w:vAlign w:val="center"/>
            <w:hideMark/>
          </w:tcPr>
          <w:p w14:paraId="432C2265" w14:textId="77777777">
            <w:pPr>
              <w:rPr>
                <w:rFonts w:ascii="Arial" w:hAnsi="Arial"/>
                <w:sz w:val="18"/>
                <w:szCs w:val="18"/>
              </w:rPr>
            </w:pPr>
            <w:r>
              <w:rPr>
                <w:rFonts w:ascii="Arial" w:hAnsi="Arial"/>
                <w:sz w:val="18"/>
                <w:szCs w:val="18"/>
              </w:rPr>
              <w:t>.</w:t>
            </w:r>
          </w:p>
        </w:tc>
      </w:tr>
      <w:tr w14:paraId="236628EB" w14:textId="77777777">
        <w:tc>
          <w:tcPr>
            <w:tcW w:w="1431" w:type="pct"/>
            <w:shd w:val="clear" w:color="auto" w:fill="D9D9D9" w:themeFill="background1" w:themeFillShade="D9"/>
            <w:vAlign w:val="center"/>
            <w:hideMark/>
          </w:tcPr>
          <w:p w14:paraId="4EBBF6D3" w14:textId="77777777">
            <w:pPr>
              <w:rPr>
                <w:rFonts w:ascii="Arial" w:hAnsi="Arial"/>
                <w:sz w:val="18"/>
                <w:szCs w:val="18"/>
              </w:rPr>
            </w:pPr>
            <w:r>
              <w:rPr>
                <w:rFonts w:ascii="Arial" w:hAnsi="Arial"/>
                <w:sz w:val="18"/>
                <w:szCs w:val="18"/>
              </w:rPr>
              <w:t>2</w:t>
            </w:r>
          </w:p>
        </w:tc>
        <w:tc>
          <w:tcPr>
            <w:tcW w:w="653" w:type="pct"/>
            <w:shd w:val="clear" w:color="auto" w:fill="D9D9D9" w:themeFill="background1" w:themeFillShade="D9"/>
            <w:vAlign w:val="center"/>
            <w:hideMark/>
          </w:tcPr>
          <w:p w14:paraId="1BF8DD76" w14:textId="77777777">
            <w:pPr>
              <w:rPr>
                <w:rFonts w:ascii="Arial" w:hAnsi="Arial"/>
                <w:sz w:val="18"/>
                <w:szCs w:val="18"/>
              </w:rPr>
            </w:pPr>
            <w:r>
              <w:rPr>
                <w:rFonts w:ascii="Arial" w:hAnsi="Arial"/>
                <w:sz w:val="18"/>
                <w:szCs w:val="18"/>
              </w:rPr>
              <w:t>2</w:t>
            </w:r>
          </w:p>
        </w:tc>
        <w:tc>
          <w:tcPr>
            <w:tcW w:w="556" w:type="pct"/>
            <w:shd w:val="clear" w:color="auto" w:fill="D9D9D9" w:themeFill="background1" w:themeFillShade="D9"/>
            <w:vAlign w:val="center"/>
            <w:hideMark/>
          </w:tcPr>
          <w:p w14:paraId="3554C56B" w14:textId="77777777">
            <w:pPr>
              <w:rPr>
                <w:rFonts w:ascii="Arial" w:hAnsi="Arial"/>
                <w:sz w:val="18"/>
                <w:szCs w:val="18"/>
              </w:rPr>
            </w:pPr>
            <w:r>
              <w:rPr>
                <w:rFonts w:ascii="Arial" w:hAnsi="Arial"/>
                <w:sz w:val="18"/>
                <w:szCs w:val="18"/>
              </w:rPr>
              <w:t>.</w:t>
            </w:r>
          </w:p>
        </w:tc>
        <w:tc>
          <w:tcPr>
            <w:tcW w:w="625" w:type="pct"/>
            <w:shd w:val="clear" w:color="auto" w:fill="D9D9D9" w:themeFill="background1" w:themeFillShade="D9"/>
            <w:vAlign w:val="center"/>
            <w:hideMark/>
          </w:tcPr>
          <w:p w14:paraId="102673A3" w14:textId="77777777">
            <w:pPr>
              <w:rPr>
                <w:rFonts w:ascii="Arial" w:hAnsi="Arial"/>
                <w:sz w:val="18"/>
                <w:szCs w:val="18"/>
              </w:rPr>
            </w:pPr>
            <w:r>
              <w:rPr>
                <w:rFonts w:ascii="Arial" w:hAnsi="Arial"/>
                <w:sz w:val="18"/>
                <w:szCs w:val="18"/>
              </w:rPr>
              <w:t>.</w:t>
            </w:r>
          </w:p>
        </w:tc>
        <w:tc>
          <w:tcPr>
            <w:tcW w:w="625" w:type="pct"/>
            <w:shd w:val="clear" w:color="auto" w:fill="D9D9D9" w:themeFill="background1" w:themeFillShade="D9"/>
            <w:vAlign w:val="center"/>
            <w:hideMark/>
          </w:tcPr>
          <w:p w14:paraId="2E2EFEEB" w14:textId="77777777">
            <w:pPr>
              <w:rPr>
                <w:rFonts w:ascii="Arial" w:hAnsi="Arial"/>
                <w:sz w:val="18"/>
                <w:szCs w:val="18"/>
              </w:rPr>
            </w:pPr>
            <w:r>
              <w:rPr>
                <w:rFonts w:ascii="Arial" w:hAnsi="Arial"/>
                <w:sz w:val="18"/>
                <w:szCs w:val="18"/>
              </w:rPr>
              <w:t>.</w:t>
            </w:r>
          </w:p>
        </w:tc>
        <w:tc>
          <w:tcPr>
            <w:tcW w:w="617" w:type="pct"/>
            <w:shd w:val="clear" w:color="auto" w:fill="D9D9D9" w:themeFill="background1" w:themeFillShade="D9"/>
            <w:vAlign w:val="center"/>
            <w:hideMark/>
          </w:tcPr>
          <w:p w14:paraId="5BF65AE1" w14:textId="77777777">
            <w:pPr>
              <w:rPr>
                <w:rFonts w:ascii="Arial" w:hAnsi="Arial"/>
                <w:sz w:val="18"/>
                <w:szCs w:val="18"/>
              </w:rPr>
            </w:pPr>
            <w:r>
              <w:rPr>
                <w:rFonts w:ascii="Arial" w:hAnsi="Arial"/>
                <w:sz w:val="18"/>
                <w:szCs w:val="18"/>
              </w:rPr>
              <w:t>.</w:t>
            </w:r>
          </w:p>
        </w:tc>
        <w:tc>
          <w:tcPr>
            <w:tcW w:w="493" w:type="pct"/>
            <w:shd w:val="clear" w:color="auto" w:fill="D9D9D9" w:themeFill="background1" w:themeFillShade="D9"/>
            <w:vAlign w:val="center"/>
            <w:hideMark/>
          </w:tcPr>
          <w:p w14:paraId="15095DF4" w14:textId="77777777">
            <w:pPr>
              <w:rPr>
                <w:rFonts w:ascii="Arial" w:hAnsi="Arial"/>
                <w:sz w:val="18"/>
                <w:szCs w:val="18"/>
              </w:rPr>
            </w:pPr>
            <w:r>
              <w:rPr>
                <w:rFonts w:ascii="Arial" w:hAnsi="Arial"/>
                <w:sz w:val="18"/>
                <w:szCs w:val="18"/>
              </w:rPr>
              <w:t>.</w:t>
            </w:r>
          </w:p>
        </w:tc>
      </w:tr>
      <w:tr w14:paraId="4C595B49" w14:textId="77777777">
        <w:tc>
          <w:tcPr>
            <w:tcW w:w="1431" w:type="pct"/>
            <w:vAlign w:val="center"/>
            <w:hideMark/>
          </w:tcPr>
          <w:p w14:paraId="213C7998" w14:textId="77777777">
            <w:pPr>
              <w:rPr>
                <w:rFonts w:ascii="Arial" w:hAnsi="Arial"/>
                <w:sz w:val="18"/>
                <w:szCs w:val="18"/>
              </w:rPr>
            </w:pPr>
            <w:r>
              <w:rPr>
                <w:rFonts w:ascii="Arial" w:hAnsi="Arial"/>
                <w:sz w:val="18"/>
                <w:szCs w:val="18"/>
              </w:rPr>
              <w:t>3</w:t>
            </w:r>
          </w:p>
        </w:tc>
        <w:tc>
          <w:tcPr>
            <w:tcW w:w="653" w:type="pct"/>
            <w:vAlign w:val="center"/>
            <w:hideMark/>
          </w:tcPr>
          <w:p w14:paraId="281174DE" w14:textId="77777777">
            <w:pPr>
              <w:rPr>
                <w:rFonts w:ascii="Arial" w:hAnsi="Arial"/>
                <w:sz w:val="18"/>
                <w:szCs w:val="18"/>
              </w:rPr>
            </w:pPr>
            <w:r>
              <w:rPr>
                <w:rFonts w:ascii="Arial" w:hAnsi="Arial"/>
                <w:sz w:val="18"/>
                <w:szCs w:val="18"/>
              </w:rPr>
              <w:t>3</w:t>
            </w:r>
          </w:p>
        </w:tc>
        <w:tc>
          <w:tcPr>
            <w:tcW w:w="556" w:type="pct"/>
            <w:vAlign w:val="center"/>
            <w:hideMark/>
          </w:tcPr>
          <w:p w14:paraId="40BD286A" w14:textId="77777777">
            <w:pPr>
              <w:rPr>
                <w:rFonts w:ascii="Arial" w:hAnsi="Arial"/>
                <w:sz w:val="18"/>
                <w:szCs w:val="18"/>
              </w:rPr>
            </w:pPr>
            <w:r>
              <w:rPr>
                <w:rFonts w:ascii="Arial" w:hAnsi="Arial"/>
                <w:sz w:val="18"/>
                <w:szCs w:val="18"/>
              </w:rPr>
              <w:t>1</w:t>
            </w:r>
          </w:p>
        </w:tc>
        <w:tc>
          <w:tcPr>
            <w:tcW w:w="625" w:type="pct"/>
            <w:vAlign w:val="center"/>
            <w:hideMark/>
          </w:tcPr>
          <w:p w14:paraId="33C43417" w14:textId="77777777">
            <w:pPr>
              <w:rPr>
                <w:rFonts w:ascii="Arial" w:hAnsi="Arial"/>
                <w:sz w:val="18"/>
                <w:szCs w:val="18"/>
              </w:rPr>
            </w:pPr>
            <w:r>
              <w:rPr>
                <w:rFonts w:ascii="Arial" w:hAnsi="Arial"/>
                <w:sz w:val="18"/>
                <w:szCs w:val="18"/>
              </w:rPr>
              <w:t>.</w:t>
            </w:r>
          </w:p>
        </w:tc>
        <w:tc>
          <w:tcPr>
            <w:tcW w:w="625" w:type="pct"/>
            <w:vAlign w:val="center"/>
            <w:hideMark/>
          </w:tcPr>
          <w:p w14:paraId="090F1812" w14:textId="77777777">
            <w:pPr>
              <w:rPr>
                <w:rFonts w:ascii="Arial" w:hAnsi="Arial"/>
                <w:sz w:val="18"/>
                <w:szCs w:val="18"/>
              </w:rPr>
            </w:pPr>
            <w:r>
              <w:rPr>
                <w:rFonts w:ascii="Arial" w:hAnsi="Arial"/>
                <w:sz w:val="18"/>
                <w:szCs w:val="18"/>
              </w:rPr>
              <w:t>.</w:t>
            </w:r>
          </w:p>
        </w:tc>
        <w:tc>
          <w:tcPr>
            <w:tcW w:w="617" w:type="pct"/>
            <w:vAlign w:val="center"/>
            <w:hideMark/>
          </w:tcPr>
          <w:p w14:paraId="231B297B" w14:textId="77777777">
            <w:pPr>
              <w:rPr>
                <w:rFonts w:ascii="Arial" w:hAnsi="Arial"/>
                <w:sz w:val="18"/>
                <w:szCs w:val="18"/>
              </w:rPr>
            </w:pPr>
            <w:r>
              <w:rPr>
                <w:rFonts w:ascii="Arial" w:hAnsi="Arial"/>
                <w:sz w:val="18"/>
                <w:szCs w:val="18"/>
              </w:rPr>
              <w:t>.</w:t>
            </w:r>
          </w:p>
        </w:tc>
        <w:tc>
          <w:tcPr>
            <w:tcW w:w="493" w:type="pct"/>
            <w:vAlign w:val="center"/>
            <w:hideMark/>
          </w:tcPr>
          <w:p w14:paraId="64131D56" w14:textId="77777777">
            <w:pPr>
              <w:rPr>
                <w:rFonts w:ascii="Arial" w:hAnsi="Arial"/>
                <w:sz w:val="18"/>
                <w:szCs w:val="18"/>
              </w:rPr>
            </w:pPr>
            <w:r>
              <w:rPr>
                <w:rFonts w:ascii="Arial" w:hAnsi="Arial"/>
                <w:sz w:val="18"/>
                <w:szCs w:val="18"/>
              </w:rPr>
              <w:t>.</w:t>
            </w:r>
          </w:p>
        </w:tc>
      </w:tr>
      <w:tr w14:paraId="112FA2B7" w14:textId="77777777">
        <w:tc>
          <w:tcPr>
            <w:tcW w:w="1431" w:type="pct"/>
            <w:shd w:val="clear" w:color="auto" w:fill="D9D9D9" w:themeFill="background1" w:themeFillShade="D9"/>
            <w:vAlign w:val="center"/>
            <w:hideMark/>
          </w:tcPr>
          <w:p w14:paraId="1B0FE0B4" w14:textId="77777777">
            <w:pPr>
              <w:rPr>
                <w:rFonts w:ascii="Arial" w:hAnsi="Arial"/>
                <w:sz w:val="18"/>
                <w:szCs w:val="18"/>
              </w:rPr>
            </w:pPr>
            <w:r>
              <w:rPr>
                <w:rFonts w:ascii="Arial" w:hAnsi="Arial"/>
                <w:sz w:val="18"/>
                <w:szCs w:val="18"/>
              </w:rPr>
              <w:t>4</w:t>
            </w:r>
          </w:p>
        </w:tc>
        <w:tc>
          <w:tcPr>
            <w:tcW w:w="653" w:type="pct"/>
            <w:shd w:val="clear" w:color="auto" w:fill="D9D9D9" w:themeFill="background1" w:themeFillShade="D9"/>
            <w:vAlign w:val="center"/>
            <w:hideMark/>
          </w:tcPr>
          <w:p w14:paraId="4B2C236B" w14:textId="77777777">
            <w:pPr>
              <w:rPr>
                <w:rFonts w:ascii="Arial" w:hAnsi="Arial"/>
                <w:sz w:val="18"/>
                <w:szCs w:val="18"/>
              </w:rPr>
            </w:pPr>
            <w:r>
              <w:rPr>
                <w:rFonts w:ascii="Arial" w:hAnsi="Arial"/>
                <w:sz w:val="18"/>
                <w:szCs w:val="18"/>
              </w:rPr>
              <w:t>4</w:t>
            </w:r>
          </w:p>
        </w:tc>
        <w:tc>
          <w:tcPr>
            <w:tcW w:w="556" w:type="pct"/>
            <w:shd w:val="clear" w:color="auto" w:fill="D9D9D9" w:themeFill="background1" w:themeFillShade="D9"/>
            <w:vAlign w:val="center"/>
            <w:hideMark/>
          </w:tcPr>
          <w:p w14:paraId="7757AB64" w14:textId="77777777">
            <w:pPr>
              <w:rPr>
                <w:rFonts w:ascii="Arial" w:hAnsi="Arial"/>
                <w:sz w:val="18"/>
                <w:szCs w:val="18"/>
              </w:rPr>
            </w:pPr>
            <w:r>
              <w:rPr>
                <w:rFonts w:ascii="Arial" w:hAnsi="Arial"/>
                <w:sz w:val="18"/>
                <w:szCs w:val="18"/>
              </w:rPr>
              <w:t>2</w:t>
            </w:r>
          </w:p>
        </w:tc>
        <w:tc>
          <w:tcPr>
            <w:tcW w:w="625" w:type="pct"/>
            <w:shd w:val="clear" w:color="auto" w:fill="D9D9D9" w:themeFill="background1" w:themeFillShade="D9"/>
            <w:vAlign w:val="center"/>
            <w:hideMark/>
          </w:tcPr>
          <w:p w14:paraId="79570E44" w14:textId="77777777">
            <w:pPr>
              <w:rPr>
                <w:rFonts w:ascii="Arial" w:hAnsi="Arial"/>
                <w:sz w:val="18"/>
                <w:szCs w:val="18"/>
              </w:rPr>
            </w:pPr>
            <w:r>
              <w:rPr>
                <w:rFonts w:ascii="Arial" w:hAnsi="Arial"/>
                <w:sz w:val="18"/>
                <w:szCs w:val="18"/>
              </w:rPr>
              <w:t>.</w:t>
            </w:r>
          </w:p>
        </w:tc>
        <w:tc>
          <w:tcPr>
            <w:tcW w:w="625" w:type="pct"/>
            <w:shd w:val="clear" w:color="auto" w:fill="D9D9D9" w:themeFill="background1" w:themeFillShade="D9"/>
            <w:vAlign w:val="center"/>
            <w:hideMark/>
          </w:tcPr>
          <w:p w14:paraId="1BCB391F" w14:textId="77777777">
            <w:pPr>
              <w:rPr>
                <w:rFonts w:ascii="Arial" w:hAnsi="Arial"/>
                <w:sz w:val="18"/>
                <w:szCs w:val="18"/>
              </w:rPr>
            </w:pPr>
            <w:r>
              <w:rPr>
                <w:rFonts w:ascii="Arial" w:hAnsi="Arial"/>
                <w:sz w:val="18"/>
                <w:szCs w:val="18"/>
              </w:rPr>
              <w:t>.</w:t>
            </w:r>
          </w:p>
        </w:tc>
        <w:tc>
          <w:tcPr>
            <w:tcW w:w="617" w:type="pct"/>
            <w:shd w:val="clear" w:color="auto" w:fill="D9D9D9" w:themeFill="background1" w:themeFillShade="D9"/>
            <w:vAlign w:val="center"/>
            <w:hideMark/>
          </w:tcPr>
          <w:p w14:paraId="5E5B1BD3" w14:textId="77777777">
            <w:pPr>
              <w:rPr>
                <w:rFonts w:ascii="Arial" w:hAnsi="Arial"/>
                <w:sz w:val="18"/>
                <w:szCs w:val="18"/>
              </w:rPr>
            </w:pPr>
            <w:r>
              <w:rPr>
                <w:rFonts w:ascii="Arial" w:hAnsi="Arial"/>
                <w:sz w:val="18"/>
                <w:szCs w:val="18"/>
              </w:rPr>
              <w:t>.</w:t>
            </w:r>
          </w:p>
        </w:tc>
        <w:tc>
          <w:tcPr>
            <w:tcW w:w="493" w:type="pct"/>
            <w:shd w:val="clear" w:color="auto" w:fill="D9D9D9" w:themeFill="background1" w:themeFillShade="D9"/>
            <w:vAlign w:val="center"/>
            <w:hideMark/>
          </w:tcPr>
          <w:p w14:paraId="68474504" w14:textId="77777777">
            <w:pPr>
              <w:rPr>
                <w:rFonts w:ascii="Arial" w:hAnsi="Arial"/>
                <w:sz w:val="18"/>
                <w:szCs w:val="18"/>
              </w:rPr>
            </w:pPr>
            <w:r>
              <w:rPr>
                <w:rFonts w:ascii="Arial" w:hAnsi="Arial"/>
                <w:sz w:val="18"/>
                <w:szCs w:val="18"/>
              </w:rPr>
              <w:t>.</w:t>
            </w:r>
          </w:p>
        </w:tc>
      </w:tr>
      <w:tr w14:paraId="5C22B2F4" w14:textId="77777777">
        <w:tc>
          <w:tcPr>
            <w:tcW w:w="1431" w:type="pct"/>
            <w:vAlign w:val="center"/>
            <w:hideMark/>
          </w:tcPr>
          <w:p w14:paraId="6B820E69" w14:textId="77777777">
            <w:pPr>
              <w:rPr>
                <w:rFonts w:ascii="Arial" w:hAnsi="Arial"/>
                <w:sz w:val="18"/>
                <w:szCs w:val="18"/>
              </w:rPr>
            </w:pPr>
            <w:r>
              <w:rPr>
                <w:rFonts w:ascii="Arial" w:hAnsi="Arial"/>
                <w:sz w:val="18"/>
                <w:szCs w:val="18"/>
              </w:rPr>
              <w:t>5</w:t>
            </w:r>
          </w:p>
        </w:tc>
        <w:tc>
          <w:tcPr>
            <w:tcW w:w="653" w:type="pct"/>
            <w:vAlign w:val="center"/>
            <w:hideMark/>
          </w:tcPr>
          <w:p w14:paraId="776FBA5E" w14:textId="77777777">
            <w:pPr>
              <w:rPr>
                <w:rFonts w:ascii="Arial" w:hAnsi="Arial"/>
                <w:sz w:val="18"/>
                <w:szCs w:val="18"/>
              </w:rPr>
            </w:pPr>
            <w:r>
              <w:rPr>
                <w:rFonts w:ascii="Arial" w:hAnsi="Arial"/>
                <w:sz w:val="18"/>
                <w:szCs w:val="18"/>
              </w:rPr>
              <w:t>4</w:t>
            </w:r>
          </w:p>
        </w:tc>
        <w:tc>
          <w:tcPr>
            <w:tcW w:w="556" w:type="pct"/>
            <w:vAlign w:val="center"/>
            <w:hideMark/>
          </w:tcPr>
          <w:p w14:paraId="144D9B77" w14:textId="77777777">
            <w:pPr>
              <w:rPr>
                <w:rFonts w:ascii="Arial" w:hAnsi="Arial"/>
                <w:sz w:val="18"/>
                <w:szCs w:val="18"/>
              </w:rPr>
            </w:pPr>
            <w:r>
              <w:rPr>
                <w:rFonts w:ascii="Arial" w:hAnsi="Arial"/>
                <w:sz w:val="18"/>
                <w:szCs w:val="18"/>
              </w:rPr>
              <w:t>2</w:t>
            </w:r>
          </w:p>
        </w:tc>
        <w:tc>
          <w:tcPr>
            <w:tcW w:w="625" w:type="pct"/>
            <w:vAlign w:val="center"/>
            <w:hideMark/>
          </w:tcPr>
          <w:p w14:paraId="0051ECB1" w14:textId="77777777">
            <w:pPr>
              <w:rPr>
                <w:rFonts w:ascii="Arial" w:hAnsi="Arial"/>
                <w:sz w:val="18"/>
                <w:szCs w:val="18"/>
              </w:rPr>
            </w:pPr>
            <w:r>
              <w:rPr>
                <w:rFonts w:ascii="Arial" w:hAnsi="Arial"/>
                <w:sz w:val="18"/>
                <w:szCs w:val="18"/>
              </w:rPr>
              <w:t>1</w:t>
            </w:r>
          </w:p>
        </w:tc>
        <w:tc>
          <w:tcPr>
            <w:tcW w:w="625" w:type="pct"/>
            <w:vAlign w:val="center"/>
            <w:hideMark/>
          </w:tcPr>
          <w:p w14:paraId="61F1E836" w14:textId="77777777">
            <w:pPr>
              <w:rPr>
                <w:rFonts w:ascii="Arial" w:hAnsi="Arial"/>
                <w:sz w:val="18"/>
                <w:szCs w:val="18"/>
              </w:rPr>
            </w:pPr>
            <w:r>
              <w:rPr>
                <w:rFonts w:ascii="Arial" w:hAnsi="Arial"/>
                <w:sz w:val="18"/>
                <w:szCs w:val="18"/>
              </w:rPr>
              <w:t>.</w:t>
            </w:r>
          </w:p>
        </w:tc>
        <w:tc>
          <w:tcPr>
            <w:tcW w:w="617" w:type="pct"/>
            <w:vAlign w:val="center"/>
            <w:hideMark/>
          </w:tcPr>
          <w:p w14:paraId="18665C61" w14:textId="77777777">
            <w:pPr>
              <w:rPr>
                <w:rFonts w:ascii="Arial" w:hAnsi="Arial"/>
                <w:sz w:val="18"/>
                <w:szCs w:val="18"/>
              </w:rPr>
            </w:pPr>
            <w:r>
              <w:rPr>
                <w:rFonts w:ascii="Arial" w:hAnsi="Arial"/>
                <w:sz w:val="18"/>
                <w:szCs w:val="18"/>
              </w:rPr>
              <w:t>.</w:t>
            </w:r>
          </w:p>
        </w:tc>
        <w:tc>
          <w:tcPr>
            <w:tcW w:w="493" w:type="pct"/>
            <w:vAlign w:val="center"/>
            <w:hideMark/>
          </w:tcPr>
          <w:p w14:paraId="29F2A14C" w14:textId="77777777">
            <w:pPr>
              <w:rPr>
                <w:rFonts w:ascii="Arial" w:hAnsi="Arial"/>
                <w:sz w:val="18"/>
                <w:szCs w:val="18"/>
              </w:rPr>
            </w:pPr>
            <w:r>
              <w:rPr>
                <w:rFonts w:ascii="Arial" w:hAnsi="Arial"/>
                <w:sz w:val="18"/>
                <w:szCs w:val="18"/>
              </w:rPr>
              <w:t>.</w:t>
            </w:r>
          </w:p>
        </w:tc>
      </w:tr>
      <w:tr w14:paraId="67E44AF7" w14:textId="77777777">
        <w:tc>
          <w:tcPr>
            <w:tcW w:w="1431" w:type="pct"/>
            <w:shd w:val="clear" w:color="auto" w:fill="D9D9D9" w:themeFill="background1" w:themeFillShade="D9"/>
            <w:vAlign w:val="center"/>
            <w:hideMark/>
          </w:tcPr>
          <w:p w14:paraId="3A382C62" w14:textId="77777777">
            <w:pPr>
              <w:rPr>
                <w:rFonts w:ascii="Arial" w:hAnsi="Arial"/>
                <w:sz w:val="18"/>
                <w:szCs w:val="18"/>
              </w:rPr>
            </w:pPr>
            <w:r>
              <w:rPr>
                <w:rFonts w:ascii="Arial" w:hAnsi="Arial"/>
                <w:sz w:val="18"/>
                <w:szCs w:val="18"/>
              </w:rPr>
              <w:t>6</w:t>
            </w:r>
          </w:p>
        </w:tc>
        <w:tc>
          <w:tcPr>
            <w:tcW w:w="653" w:type="pct"/>
            <w:shd w:val="clear" w:color="auto" w:fill="D9D9D9" w:themeFill="background1" w:themeFillShade="D9"/>
            <w:vAlign w:val="center"/>
            <w:hideMark/>
          </w:tcPr>
          <w:p w14:paraId="180B7B1A" w14:textId="77777777">
            <w:pPr>
              <w:rPr>
                <w:rFonts w:ascii="Arial" w:hAnsi="Arial"/>
                <w:sz w:val="18"/>
                <w:szCs w:val="18"/>
              </w:rPr>
            </w:pPr>
            <w:r>
              <w:rPr>
                <w:rFonts w:ascii="Arial" w:hAnsi="Arial"/>
                <w:sz w:val="18"/>
                <w:szCs w:val="18"/>
              </w:rPr>
              <w:t>4</w:t>
            </w:r>
          </w:p>
        </w:tc>
        <w:tc>
          <w:tcPr>
            <w:tcW w:w="556" w:type="pct"/>
            <w:shd w:val="clear" w:color="auto" w:fill="D9D9D9" w:themeFill="background1" w:themeFillShade="D9"/>
            <w:vAlign w:val="center"/>
            <w:hideMark/>
          </w:tcPr>
          <w:p w14:paraId="0B7E6393" w14:textId="77777777">
            <w:pPr>
              <w:rPr>
                <w:rFonts w:ascii="Arial" w:hAnsi="Arial"/>
                <w:sz w:val="18"/>
                <w:szCs w:val="18"/>
              </w:rPr>
            </w:pPr>
            <w:r>
              <w:rPr>
                <w:rFonts w:ascii="Arial" w:hAnsi="Arial"/>
                <w:sz w:val="18"/>
                <w:szCs w:val="18"/>
              </w:rPr>
              <w:t>3</w:t>
            </w:r>
          </w:p>
        </w:tc>
        <w:tc>
          <w:tcPr>
            <w:tcW w:w="625" w:type="pct"/>
            <w:shd w:val="clear" w:color="auto" w:fill="D9D9D9" w:themeFill="background1" w:themeFillShade="D9"/>
            <w:vAlign w:val="center"/>
            <w:hideMark/>
          </w:tcPr>
          <w:p w14:paraId="0ABEAAB0" w14:textId="77777777">
            <w:pPr>
              <w:rPr>
                <w:rFonts w:ascii="Arial" w:hAnsi="Arial"/>
                <w:sz w:val="18"/>
                <w:szCs w:val="18"/>
              </w:rPr>
            </w:pPr>
            <w:r>
              <w:rPr>
                <w:rFonts w:ascii="Arial" w:hAnsi="Arial"/>
                <w:sz w:val="18"/>
                <w:szCs w:val="18"/>
              </w:rPr>
              <w:t>2</w:t>
            </w:r>
          </w:p>
        </w:tc>
        <w:tc>
          <w:tcPr>
            <w:tcW w:w="625" w:type="pct"/>
            <w:shd w:val="clear" w:color="auto" w:fill="D9D9D9" w:themeFill="background1" w:themeFillShade="D9"/>
            <w:vAlign w:val="center"/>
            <w:hideMark/>
          </w:tcPr>
          <w:p w14:paraId="4FA6E2D3" w14:textId="77777777">
            <w:pPr>
              <w:rPr>
                <w:rFonts w:ascii="Arial" w:hAnsi="Arial"/>
                <w:sz w:val="18"/>
                <w:szCs w:val="18"/>
              </w:rPr>
            </w:pPr>
            <w:r>
              <w:rPr>
                <w:rFonts w:ascii="Arial" w:hAnsi="Arial"/>
                <w:sz w:val="18"/>
                <w:szCs w:val="18"/>
              </w:rPr>
              <w:t>.</w:t>
            </w:r>
          </w:p>
        </w:tc>
        <w:tc>
          <w:tcPr>
            <w:tcW w:w="617" w:type="pct"/>
            <w:shd w:val="clear" w:color="auto" w:fill="D9D9D9" w:themeFill="background1" w:themeFillShade="D9"/>
            <w:vAlign w:val="center"/>
            <w:hideMark/>
          </w:tcPr>
          <w:p w14:paraId="50589E08" w14:textId="77777777">
            <w:pPr>
              <w:rPr>
                <w:rFonts w:ascii="Arial" w:hAnsi="Arial"/>
                <w:sz w:val="18"/>
                <w:szCs w:val="18"/>
              </w:rPr>
            </w:pPr>
            <w:r>
              <w:rPr>
                <w:rFonts w:ascii="Arial" w:hAnsi="Arial"/>
                <w:sz w:val="18"/>
                <w:szCs w:val="18"/>
              </w:rPr>
              <w:t>.</w:t>
            </w:r>
          </w:p>
        </w:tc>
        <w:tc>
          <w:tcPr>
            <w:tcW w:w="493" w:type="pct"/>
            <w:shd w:val="clear" w:color="auto" w:fill="D9D9D9" w:themeFill="background1" w:themeFillShade="D9"/>
            <w:vAlign w:val="center"/>
            <w:hideMark/>
          </w:tcPr>
          <w:p w14:paraId="72B36987" w14:textId="77777777">
            <w:pPr>
              <w:rPr>
                <w:rFonts w:ascii="Arial" w:hAnsi="Arial"/>
                <w:sz w:val="18"/>
                <w:szCs w:val="18"/>
              </w:rPr>
            </w:pPr>
            <w:r>
              <w:rPr>
                <w:rFonts w:ascii="Arial" w:hAnsi="Arial"/>
                <w:sz w:val="18"/>
                <w:szCs w:val="18"/>
              </w:rPr>
              <w:t>.</w:t>
            </w:r>
          </w:p>
        </w:tc>
      </w:tr>
      <w:tr w14:paraId="50C83262" w14:textId="77777777">
        <w:tc>
          <w:tcPr>
            <w:tcW w:w="1431" w:type="pct"/>
            <w:vAlign w:val="center"/>
            <w:hideMark/>
          </w:tcPr>
          <w:p w14:paraId="3C1CC75D" w14:textId="77777777">
            <w:pPr>
              <w:rPr>
                <w:rFonts w:ascii="Arial" w:hAnsi="Arial"/>
                <w:sz w:val="18"/>
                <w:szCs w:val="18"/>
              </w:rPr>
            </w:pPr>
            <w:r>
              <w:rPr>
                <w:rFonts w:ascii="Arial" w:hAnsi="Arial"/>
                <w:sz w:val="18"/>
                <w:szCs w:val="18"/>
              </w:rPr>
              <w:t>7</w:t>
            </w:r>
          </w:p>
        </w:tc>
        <w:tc>
          <w:tcPr>
            <w:tcW w:w="653" w:type="pct"/>
            <w:vAlign w:val="center"/>
            <w:hideMark/>
          </w:tcPr>
          <w:p w14:paraId="37190843" w14:textId="77777777">
            <w:pPr>
              <w:rPr>
                <w:rFonts w:ascii="Arial" w:hAnsi="Arial"/>
                <w:sz w:val="18"/>
                <w:szCs w:val="18"/>
              </w:rPr>
            </w:pPr>
            <w:r>
              <w:rPr>
                <w:rFonts w:ascii="Arial" w:hAnsi="Arial"/>
                <w:sz w:val="18"/>
                <w:szCs w:val="18"/>
              </w:rPr>
              <w:t>4</w:t>
            </w:r>
          </w:p>
        </w:tc>
        <w:tc>
          <w:tcPr>
            <w:tcW w:w="556" w:type="pct"/>
            <w:vAlign w:val="center"/>
            <w:hideMark/>
          </w:tcPr>
          <w:p w14:paraId="565EC522" w14:textId="77777777">
            <w:pPr>
              <w:rPr>
                <w:rFonts w:ascii="Arial" w:hAnsi="Arial"/>
                <w:sz w:val="18"/>
                <w:szCs w:val="18"/>
              </w:rPr>
            </w:pPr>
            <w:r>
              <w:rPr>
                <w:rFonts w:ascii="Arial" w:hAnsi="Arial"/>
                <w:sz w:val="18"/>
                <w:szCs w:val="18"/>
              </w:rPr>
              <w:t>3</w:t>
            </w:r>
          </w:p>
        </w:tc>
        <w:tc>
          <w:tcPr>
            <w:tcW w:w="625" w:type="pct"/>
            <w:vAlign w:val="center"/>
            <w:hideMark/>
          </w:tcPr>
          <w:p w14:paraId="0CBD9E8B" w14:textId="77777777">
            <w:pPr>
              <w:rPr>
                <w:rFonts w:ascii="Arial" w:hAnsi="Arial"/>
                <w:sz w:val="18"/>
                <w:szCs w:val="18"/>
              </w:rPr>
            </w:pPr>
            <w:r>
              <w:rPr>
                <w:rFonts w:ascii="Arial" w:hAnsi="Arial"/>
                <w:sz w:val="18"/>
                <w:szCs w:val="18"/>
              </w:rPr>
              <w:t>2</w:t>
            </w:r>
          </w:p>
        </w:tc>
        <w:tc>
          <w:tcPr>
            <w:tcW w:w="625" w:type="pct"/>
            <w:vAlign w:val="center"/>
            <w:hideMark/>
          </w:tcPr>
          <w:p w14:paraId="6177F144" w14:textId="77777777">
            <w:pPr>
              <w:rPr>
                <w:rFonts w:ascii="Arial" w:hAnsi="Arial"/>
                <w:sz w:val="18"/>
                <w:szCs w:val="18"/>
              </w:rPr>
            </w:pPr>
            <w:r>
              <w:rPr>
                <w:rFonts w:ascii="Arial" w:hAnsi="Arial"/>
                <w:sz w:val="18"/>
                <w:szCs w:val="18"/>
              </w:rPr>
              <w:t>1</w:t>
            </w:r>
          </w:p>
        </w:tc>
        <w:tc>
          <w:tcPr>
            <w:tcW w:w="617" w:type="pct"/>
            <w:vAlign w:val="center"/>
            <w:hideMark/>
          </w:tcPr>
          <w:p w14:paraId="516FB570" w14:textId="77777777">
            <w:pPr>
              <w:rPr>
                <w:rFonts w:ascii="Arial" w:hAnsi="Arial"/>
                <w:sz w:val="18"/>
                <w:szCs w:val="18"/>
              </w:rPr>
            </w:pPr>
            <w:r>
              <w:rPr>
                <w:rFonts w:ascii="Arial" w:hAnsi="Arial"/>
                <w:sz w:val="18"/>
                <w:szCs w:val="18"/>
              </w:rPr>
              <w:t>.</w:t>
            </w:r>
          </w:p>
        </w:tc>
        <w:tc>
          <w:tcPr>
            <w:tcW w:w="493" w:type="pct"/>
            <w:vAlign w:val="center"/>
            <w:hideMark/>
          </w:tcPr>
          <w:p w14:paraId="45906D91" w14:textId="77777777">
            <w:pPr>
              <w:rPr>
                <w:rFonts w:ascii="Arial" w:hAnsi="Arial"/>
                <w:sz w:val="18"/>
                <w:szCs w:val="18"/>
              </w:rPr>
            </w:pPr>
            <w:r>
              <w:rPr>
                <w:rFonts w:ascii="Arial" w:hAnsi="Arial"/>
                <w:sz w:val="18"/>
                <w:szCs w:val="18"/>
              </w:rPr>
              <w:t>.</w:t>
            </w:r>
          </w:p>
        </w:tc>
      </w:tr>
      <w:tr w14:paraId="20D6DD0B" w14:textId="77777777">
        <w:tc>
          <w:tcPr>
            <w:tcW w:w="1431" w:type="pct"/>
            <w:shd w:val="clear" w:color="auto" w:fill="D9D9D9" w:themeFill="background1" w:themeFillShade="D9"/>
            <w:vAlign w:val="center"/>
            <w:hideMark/>
          </w:tcPr>
          <w:p w14:paraId="2B41CA38" w14:textId="77777777">
            <w:pPr>
              <w:rPr>
                <w:rFonts w:ascii="Arial" w:hAnsi="Arial"/>
                <w:sz w:val="18"/>
                <w:szCs w:val="18"/>
              </w:rPr>
            </w:pPr>
            <w:r>
              <w:rPr>
                <w:rFonts w:ascii="Arial" w:hAnsi="Arial"/>
                <w:sz w:val="18"/>
                <w:szCs w:val="18"/>
              </w:rPr>
              <w:t>8</w:t>
            </w:r>
          </w:p>
        </w:tc>
        <w:tc>
          <w:tcPr>
            <w:tcW w:w="653" w:type="pct"/>
            <w:shd w:val="clear" w:color="auto" w:fill="D9D9D9" w:themeFill="background1" w:themeFillShade="D9"/>
            <w:vAlign w:val="center"/>
            <w:hideMark/>
          </w:tcPr>
          <w:p w14:paraId="15F7A069" w14:textId="77777777">
            <w:pPr>
              <w:rPr>
                <w:rFonts w:ascii="Arial" w:hAnsi="Arial"/>
                <w:sz w:val="18"/>
                <w:szCs w:val="18"/>
              </w:rPr>
            </w:pPr>
            <w:r>
              <w:rPr>
                <w:rFonts w:ascii="Arial" w:hAnsi="Arial"/>
                <w:sz w:val="18"/>
                <w:szCs w:val="18"/>
              </w:rPr>
              <w:t>4</w:t>
            </w:r>
          </w:p>
        </w:tc>
        <w:tc>
          <w:tcPr>
            <w:tcW w:w="556" w:type="pct"/>
            <w:shd w:val="clear" w:color="auto" w:fill="D9D9D9" w:themeFill="background1" w:themeFillShade="D9"/>
            <w:vAlign w:val="center"/>
            <w:hideMark/>
          </w:tcPr>
          <w:p w14:paraId="57D19C5B" w14:textId="77777777">
            <w:pPr>
              <w:rPr>
                <w:rFonts w:ascii="Arial" w:hAnsi="Arial"/>
                <w:sz w:val="18"/>
                <w:szCs w:val="18"/>
              </w:rPr>
            </w:pPr>
            <w:r>
              <w:rPr>
                <w:rFonts w:ascii="Arial" w:hAnsi="Arial"/>
                <w:sz w:val="18"/>
                <w:szCs w:val="18"/>
              </w:rPr>
              <w:t>3</w:t>
            </w:r>
          </w:p>
        </w:tc>
        <w:tc>
          <w:tcPr>
            <w:tcW w:w="625" w:type="pct"/>
            <w:shd w:val="clear" w:color="auto" w:fill="D9D9D9" w:themeFill="background1" w:themeFillShade="D9"/>
            <w:vAlign w:val="center"/>
            <w:hideMark/>
          </w:tcPr>
          <w:p w14:paraId="1F684273" w14:textId="77777777">
            <w:pPr>
              <w:rPr>
                <w:rFonts w:ascii="Arial" w:hAnsi="Arial"/>
                <w:sz w:val="18"/>
                <w:szCs w:val="18"/>
              </w:rPr>
            </w:pPr>
            <w:r>
              <w:rPr>
                <w:rFonts w:ascii="Arial" w:hAnsi="Arial"/>
                <w:sz w:val="18"/>
                <w:szCs w:val="18"/>
              </w:rPr>
              <w:t>3</w:t>
            </w:r>
          </w:p>
        </w:tc>
        <w:tc>
          <w:tcPr>
            <w:tcW w:w="625" w:type="pct"/>
            <w:shd w:val="clear" w:color="auto" w:fill="D9D9D9" w:themeFill="background1" w:themeFillShade="D9"/>
            <w:vAlign w:val="center"/>
            <w:hideMark/>
          </w:tcPr>
          <w:p w14:paraId="7DCA051F" w14:textId="77777777">
            <w:pPr>
              <w:rPr>
                <w:rFonts w:ascii="Arial" w:hAnsi="Arial"/>
                <w:sz w:val="18"/>
                <w:szCs w:val="18"/>
              </w:rPr>
            </w:pPr>
            <w:r>
              <w:rPr>
                <w:rFonts w:ascii="Arial" w:hAnsi="Arial"/>
                <w:sz w:val="18"/>
                <w:szCs w:val="18"/>
              </w:rPr>
              <w:t>2</w:t>
            </w:r>
          </w:p>
        </w:tc>
        <w:tc>
          <w:tcPr>
            <w:tcW w:w="617" w:type="pct"/>
            <w:shd w:val="clear" w:color="auto" w:fill="D9D9D9" w:themeFill="background1" w:themeFillShade="D9"/>
            <w:vAlign w:val="center"/>
            <w:hideMark/>
          </w:tcPr>
          <w:p w14:paraId="4A33842D" w14:textId="77777777">
            <w:pPr>
              <w:rPr>
                <w:rFonts w:ascii="Arial" w:hAnsi="Arial"/>
                <w:sz w:val="18"/>
                <w:szCs w:val="18"/>
              </w:rPr>
            </w:pPr>
            <w:r>
              <w:rPr>
                <w:rFonts w:ascii="Arial" w:hAnsi="Arial"/>
                <w:sz w:val="18"/>
                <w:szCs w:val="18"/>
              </w:rPr>
              <w:t>.</w:t>
            </w:r>
          </w:p>
        </w:tc>
        <w:tc>
          <w:tcPr>
            <w:tcW w:w="493" w:type="pct"/>
            <w:shd w:val="clear" w:color="auto" w:fill="D9D9D9" w:themeFill="background1" w:themeFillShade="D9"/>
            <w:vAlign w:val="center"/>
            <w:hideMark/>
          </w:tcPr>
          <w:p w14:paraId="35628D63" w14:textId="77777777">
            <w:pPr>
              <w:rPr>
                <w:rFonts w:ascii="Arial" w:hAnsi="Arial"/>
                <w:sz w:val="18"/>
                <w:szCs w:val="18"/>
              </w:rPr>
            </w:pPr>
            <w:r>
              <w:rPr>
                <w:rFonts w:ascii="Arial" w:hAnsi="Arial"/>
                <w:sz w:val="18"/>
                <w:szCs w:val="18"/>
              </w:rPr>
              <w:t>.</w:t>
            </w:r>
          </w:p>
        </w:tc>
      </w:tr>
      <w:tr w14:paraId="5A460FB8" w14:textId="77777777">
        <w:tc>
          <w:tcPr>
            <w:tcW w:w="1431" w:type="pct"/>
            <w:vAlign w:val="center"/>
            <w:hideMark/>
          </w:tcPr>
          <w:p w14:paraId="6DEAACCF" w14:textId="77777777">
            <w:pPr>
              <w:rPr>
                <w:rFonts w:ascii="Arial" w:hAnsi="Arial"/>
                <w:sz w:val="18"/>
                <w:szCs w:val="18"/>
              </w:rPr>
            </w:pPr>
            <w:r>
              <w:rPr>
                <w:rFonts w:ascii="Arial" w:hAnsi="Arial"/>
                <w:sz w:val="18"/>
                <w:szCs w:val="18"/>
              </w:rPr>
              <w:lastRenderedPageBreak/>
              <w:t>9</w:t>
            </w:r>
          </w:p>
        </w:tc>
        <w:tc>
          <w:tcPr>
            <w:tcW w:w="653" w:type="pct"/>
            <w:vAlign w:val="center"/>
            <w:hideMark/>
          </w:tcPr>
          <w:p w14:paraId="5EF47BC8" w14:textId="77777777">
            <w:pPr>
              <w:rPr>
                <w:rFonts w:ascii="Arial" w:hAnsi="Arial"/>
                <w:sz w:val="18"/>
                <w:szCs w:val="18"/>
              </w:rPr>
            </w:pPr>
            <w:r>
              <w:rPr>
                <w:rFonts w:ascii="Arial" w:hAnsi="Arial"/>
                <w:sz w:val="18"/>
                <w:szCs w:val="18"/>
              </w:rPr>
              <w:t>4</w:t>
            </w:r>
          </w:p>
        </w:tc>
        <w:tc>
          <w:tcPr>
            <w:tcW w:w="556" w:type="pct"/>
            <w:vAlign w:val="center"/>
            <w:hideMark/>
          </w:tcPr>
          <w:p w14:paraId="643D87CA" w14:textId="77777777">
            <w:pPr>
              <w:rPr>
                <w:rFonts w:ascii="Arial" w:hAnsi="Arial"/>
                <w:sz w:val="18"/>
                <w:szCs w:val="18"/>
              </w:rPr>
            </w:pPr>
            <w:r>
              <w:rPr>
                <w:rFonts w:ascii="Arial" w:hAnsi="Arial"/>
                <w:sz w:val="18"/>
                <w:szCs w:val="18"/>
              </w:rPr>
              <w:t>4</w:t>
            </w:r>
          </w:p>
        </w:tc>
        <w:tc>
          <w:tcPr>
            <w:tcW w:w="625" w:type="pct"/>
            <w:vAlign w:val="center"/>
            <w:hideMark/>
          </w:tcPr>
          <w:p w14:paraId="278F2BF2" w14:textId="77777777">
            <w:pPr>
              <w:rPr>
                <w:rFonts w:ascii="Arial" w:hAnsi="Arial"/>
                <w:sz w:val="18"/>
                <w:szCs w:val="18"/>
              </w:rPr>
            </w:pPr>
            <w:r>
              <w:rPr>
                <w:rFonts w:ascii="Arial" w:hAnsi="Arial"/>
                <w:sz w:val="18"/>
                <w:szCs w:val="18"/>
              </w:rPr>
              <w:t>3</w:t>
            </w:r>
          </w:p>
        </w:tc>
        <w:tc>
          <w:tcPr>
            <w:tcW w:w="625" w:type="pct"/>
            <w:vAlign w:val="center"/>
            <w:hideMark/>
          </w:tcPr>
          <w:p w14:paraId="3A95BB68" w14:textId="77777777">
            <w:pPr>
              <w:rPr>
                <w:rFonts w:ascii="Arial" w:hAnsi="Arial"/>
                <w:sz w:val="18"/>
                <w:szCs w:val="18"/>
              </w:rPr>
            </w:pPr>
            <w:r>
              <w:rPr>
                <w:rFonts w:ascii="Arial" w:hAnsi="Arial"/>
                <w:sz w:val="18"/>
                <w:szCs w:val="18"/>
              </w:rPr>
              <w:t>2</w:t>
            </w:r>
          </w:p>
        </w:tc>
        <w:tc>
          <w:tcPr>
            <w:tcW w:w="617" w:type="pct"/>
            <w:vAlign w:val="center"/>
            <w:hideMark/>
          </w:tcPr>
          <w:p w14:paraId="1D434C1E" w14:textId="77777777">
            <w:pPr>
              <w:rPr>
                <w:rFonts w:ascii="Arial" w:hAnsi="Arial"/>
                <w:sz w:val="18"/>
                <w:szCs w:val="18"/>
              </w:rPr>
            </w:pPr>
            <w:r>
              <w:rPr>
                <w:rFonts w:ascii="Arial" w:hAnsi="Arial"/>
                <w:sz w:val="18"/>
                <w:szCs w:val="18"/>
              </w:rPr>
              <w:t>1</w:t>
            </w:r>
          </w:p>
        </w:tc>
        <w:tc>
          <w:tcPr>
            <w:tcW w:w="493" w:type="pct"/>
            <w:vAlign w:val="center"/>
            <w:hideMark/>
          </w:tcPr>
          <w:p w14:paraId="39CBCB61" w14:textId="77777777">
            <w:pPr>
              <w:rPr>
                <w:rFonts w:ascii="Arial" w:hAnsi="Arial"/>
                <w:sz w:val="18"/>
                <w:szCs w:val="18"/>
              </w:rPr>
            </w:pPr>
            <w:r>
              <w:rPr>
                <w:rFonts w:ascii="Arial" w:hAnsi="Arial"/>
                <w:sz w:val="18"/>
                <w:szCs w:val="18"/>
              </w:rPr>
              <w:t>.</w:t>
            </w:r>
          </w:p>
        </w:tc>
      </w:tr>
      <w:tr w14:paraId="54F32689" w14:textId="77777777">
        <w:tc>
          <w:tcPr>
            <w:tcW w:w="1431" w:type="pct"/>
            <w:shd w:val="clear" w:color="auto" w:fill="D9D9D9" w:themeFill="background1" w:themeFillShade="D9"/>
            <w:vAlign w:val="center"/>
            <w:hideMark/>
          </w:tcPr>
          <w:p w14:paraId="4CD5EA9F" w14:textId="77777777">
            <w:pPr>
              <w:rPr>
                <w:rFonts w:ascii="Arial" w:hAnsi="Arial"/>
                <w:sz w:val="18"/>
                <w:szCs w:val="18"/>
              </w:rPr>
            </w:pPr>
            <w:r>
              <w:rPr>
                <w:rFonts w:ascii="Arial" w:hAnsi="Arial"/>
                <w:sz w:val="18"/>
                <w:szCs w:val="18"/>
              </w:rPr>
              <w:t>10</w:t>
            </w:r>
          </w:p>
        </w:tc>
        <w:tc>
          <w:tcPr>
            <w:tcW w:w="653" w:type="pct"/>
            <w:shd w:val="clear" w:color="auto" w:fill="D9D9D9" w:themeFill="background1" w:themeFillShade="D9"/>
            <w:vAlign w:val="center"/>
            <w:hideMark/>
          </w:tcPr>
          <w:p w14:paraId="4596BB5D" w14:textId="77777777">
            <w:pPr>
              <w:rPr>
                <w:rFonts w:ascii="Arial" w:hAnsi="Arial"/>
                <w:sz w:val="18"/>
                <w:szCs w:val="18"/>
              </w:rPr>
            </w:pPr>
            <w:r>
              <w:rPr>
                <w:rFonts w:ascii="Arial" w:hAnsi="Arial"/>
                <w:sz w:val="18"/>
                <w:szCs w:val="18"/>
              </w:rPr>
              <w:t>4</w:t>
            </w:r>
          </w:p>
        </w:tc>
        <w:tc>
          <w:tcPr>
            <w:tcW w:w="556" w:type="pct"/>
            <w:shd w:val="clear" w:color="auto" w:fill="D9D9D9" w:themeFill="background1" w:themeFillShade="D9"/>
            <w:vAlign w:val="center"/>
            <w:hideMark/>
          </w:tcPr>
          <w:p w14:paraId="429EC450" w14:textId="77777777">
            <w:pPr>
              <w:rPr>
                <w:rFonts w:ascii="Arial" w:hAnsi="Arial"/>
                <w:sz w:val="18"/>
                <w:szCs w:val="18"/>
              </w:rPr>
            </w:pPr>
            <w:r>
              <w:rPr>
                <w:rFonts w:ascii="Arial" w:hAnsi="Arial"/>
                <w:sz w:val="18"/>
                <w:szCs w:val="18"/>
              </w:rPr>
              <w:t>4</w:t>
            </w:r>
          </w:p>
        </w:tc>
        <w:tc>
          <w:tcPr>
            <w:tcW w:w="625" w:type="pct"/>
            <w:shd w:val="clear" w:color="auto" w:fill="D9D9D9" w:themeFill="background1" w:themeFillShade="D9"/>
            <w:vAlign w:val="center"/>
            <w:hideMark/>
          </w:tcPr>
          <w:p w14:paraId="5FDE0F9F" w14:textId="77777777">
            <w:pPr>
              <w:rPr>
                <w:rFonts w:ascii="Arial" w:hAnsi="Arial"/>
                <w:sz w:val="18"/>
                <w:szCs w:val="18"/>
              </w:rPr>
            </w:pPr>
            <w:r>
              <w:rPr>
                <w:rFonts w:ascii="Arial" w:hAnsi="Arial"/>
                <w:sz w:val="18"/>
                <w:szCs w:val="18"/>
              </w:rPr>
              <w:t>3</w:t>
            </w:r>
          </w:p>
        </w:tc>
        <w:tc>
          <w:tcPr>
            <w:tcW w:w="625" w:type="pct"/>
            <w:shd w:val="clear" w:color="auto" w:fill="D9D9D9" w:themeFill="background1" w:themeFillShade="D9"/>
            <w:vAlign w:val="center"/>
            <w:hideMark/>
          </w:tcPr>
          <w:p w14:paraId="650A2971" w14:textId="77777777">
            <w:pPr>
              <w:rPr>
                <w:rFonts w:ascii="Arial" w:hAnsi="Arial"/>
                <w:sz w:val="18"/>
                <w:szCs w:val="18"/>
              </w:rPr>
            </w:pPr>
            <w:r>
              <w:rPr>
                <w:rFonts w:ascii="Arial" w:hAnsi="Arial"/>
                <w:sz w:val="18"/>
                <w:szCs w:val="18"/>
              </w:rPr>
              <w:t>3</w:t>
            </w:r>
          </w:p>
        </w:tc>
        <w:tc>
          <w:tcPr>
            <w:tcW w:w="617" w:type="pct"/>
            <w:shd w:val="clear" w:color="auto" w:fill="D9D9D9" w:themeFill="background1" w:themeFillShade="D9"/>
            <w:vAlign w:val="center"/>
            <w:hideMark/>
          </w:tcPr>
          <w:p w14:paraId="51E4B65B" w14:textId="77777777">
            <w:pPr>
              <w:rPr>
                <w:rFonts w:ascii="Arial" w:hAnsi="Arial"/>
                <w:sz w:val="18"/>
                <w:szCs w:val="18"/>
              </w:rPr>
            </w:pPr>
            <w:r>
              <w:rPr>
                <w:rFonts w:ascii="Arial" w:hAnsi="Arial"/>
                <w:sz w:val="18"/>
                <w:szCs w:val="18"/>
              </w:rPr>
              <w:t>2</w:t>
            </w:r>
          </w:p>
        </w:tc>
        <w:tc>
          <w:tcPr>
            <w:tcW w:w="493" w:type="pct"/>
            <w:shd w:val="clear" w:color="auto" w:fill="D9D9D9" w:themeFill="background1" w:themeFillShade="D9"/>
            <w:vAlign w:val="center"/>
            <w:hideMark/>
          </w:tcPr>
          <w:p w14:paraId="4E34A6E3" w14:textId="77777777">
            <w:pPr>
              <w:rPr>
                <w:rFonts w:ascii="Arial" w:hAnsi="Arial"/>
                <w:sz w:val="18"/>
                <w:szCs w:val="18"/>
              </w:rPr>
            </w:pPr>
            <w:r>
              <w:rPr>
                <w:rFonts w:ascii="Arial" w:hAnsi="Arial"/>
                <w:sz w:val="18"/>
                <w:szCs w:val="18"/>
              </w:rPr>
              <w:t>.</w:t>
            </w:r>
          </w:p>
        </w:tc>
      </w:tr>
      <w:tr w14:paraId="14292A6B" w14:textId="77777777">
        <w:tc>
          <w:tcPr>
            <w:tcW w:w="1431" w:type="pct"/>
            <w:tcBorders>
              <w:bottom w:val="nil"/>
            </w:tcBorders>
            <w:vAlign w:val="center"/>
            <w:hideMark/>
          </w:tcPr>
          <w:p w14:paraId="0F1A27F8" w14:textId="77777777">
            <w:pPr>
              <w:rPr>
                <w:rFonts w:ascii="Arial" w:hAnsi="Arial"/>
                <w:sz w:val="18"/>
                <w:szCs w:val="18"/>
              </w:rPr>
            </w:pPr>
            <w:r>
              <w:rPr>
                <w:rFonts w:ascii="Arial" w:hAnsi="Arial"/>
                <w:sz w:val="18"/>
                <w:szCs w:val="18"/>
              </w:rPr>
              <w:t>11</w:t>
            </w:r>
          </w:p>
        </w:tc>
        <w:tc>
          <w:tcPr>
            <w:tcW w:w="653" w:type="pct"/>
            <w:tcBorders>
              <w:bottom w:val="nil"/>
            </w:tcBorders>
            <w:vAlign w:val="center"/>
            <w:hideMark/>
          </w:tcPr>
          <w:p w14:paraId="797C1288" w14:textId="77777777">
            <w:pPr>
              <w:rPr>
                <w:rFonts w:ascii="Arial" w:hAnsi="Arial"/>
                <w:sz w:val="18"/>
                <w:szCs w:val="18"/>
              </w:rPr>
            </w:pPr>
            <w:r>
              <w:rPr>
                <w:rFonts w:ascii="Arial" w:hAnsi="Arial"/>
                <w:sz w:val="18"/>
                <w:szCs w:val="18"/>
              </w:rPr>
              <w:t>4</w:t>
            </w:r>
          </w:p>
        </w:tc>
        <w:tc>
          <w:tcPr>
            <w:tcW w:w="556" w:type="pct"/>
            <w:tcBorders>
              <w:bottom w:val="nil"/>
            </w:tcBorders>
            <w:vAlign w:val="center"/>
            <w:hideMark/>
          </w:tcPr>
          <w:p w14:paraId="27DFE983" w14:textId="77777777">
            <w:pPr>
              <w:rPr>
                <w:rFonts w:ascii="Arial" w:hAnsi="Arial"/>
                <w:sz w:val="18"/>
                <w:szCs w:val="18"/>
              </w:rPr>
            </w:pPr>
            <w:r>
              <w:rPr>
                <w:rFonts w:ascii="Arial" w:hAnsi="Arial"/>
                <w:sz w:val="18"/>
                <w:szCs w:val="18"/>
              </w:rPr>
              <w:t>4</w:t>
            </w:r>
          </w:p>
        </w:tc>
        <w:tc>
          <w:tcPr>
            <w:tcW w:w="625" w:type="pct"/>
            <w:tcBorders>
              <w:bottom w:val="nil"/>
            </w:tcBorders>
            <w:vAlign w:val="center"/>
            <w:hideMark/>
          </w:tcPr>
          <w:p w14:paraId="540E150A" w14:textId="77777777">
            <w:pPr>
              <w:rPr>
                <w:rFonts w:ascii="Arial" w:hAnsi="Arial"/>
                <w:sz w:val="18"/>
                <w:szCs w:val="18"/>
              </w:rPr>
            </w:pPr>
            <w:r>
              <w:rPr>
                <w:rFonts w:ascii="Arial" w:hAnsi="Arial"/>
                <w:sz w:val="18"/>
                <w:szCs w:val="18"/>
              </w:rPr>
              <w:t>4</w:t>
            </w:r>
          </w:p>
        </w:tc>
        <w:tc>
          <w:tcPr>
            <w:tcW w:w="625" w:type="pct"/>
            <w:tcBorders>
              <w:bottom w:val="nil"/>
            </w:tcBorders>
            <w:vAlign w:val="center"/>
            <w:hideMark/>
          </w:tcPr>
          <w:p w14:paraId="3B4A014A" w14:textId="77777777">
            <w:pPr>
              <w:rPr>
                <w:rFonts w:ascii="Arial" w:hAnsi="Arial"/>
                <w:sz w:val="18"/>
                <w:szCs w:val="18"/>
              </w:rPr>
            </w:pPr>
            <w:r>
              <w:rPr>
                <w:rFonts w:ascii="Arial" w:hAnsi="Arial"/>
                <w:sz w:val="18"/>
                <w:szCs w:val="18"/>
              </w:rPr>
              <w:t>3</w:t>
            </w:r>
          </w:p>
        </w:tc>
        <w:tc>
          <w:tcPr>
            <w:tcW w:w="617" w:type="pct"/>
            <w:tcBorders>
              <w:bottom w:val="nil"/>
            </w:tcBorders>
            <w:vAlign w:val="center"/>
            <w:hideMark/>
          </w:tcPr>
          <w:p w14:paraId="212059DD" w14:textId="77777777">
            <w:pPr>
              <w:rPr>
                <w:rFonts w:ascii="Arial" w:hAnsi="Arial"/>
                <w:sz w:val="18"/>
                <w:szCs w:val="18"/>
              </w:rPr>
            </w:pPr>
            <w:r>
              <w:rPr>
                <w:rFonts w:ascii="Arial" w:hAnsi="Arial"/>
                <w:sz w:val="18"/>
                <w:szCs w:val="18"/>
              </w:rPr>
              <w:t>2</w:t>
            </w:r>
          </w:p>
        </w:tc>
        <w:tc>
          <w:tcPr>
            <w:tcW w:w="493" w:type="pct"/>
            <w:tcBorders>
              <w:bottom w:val="nil"/>
            </w:tcBorders>
            <w:vAlign w:val="center"/>
            <w:hideMark/>
          </w:tcPr>
          <w:p w14:paraId="71242EED" w14:textId="77777777">
            <w:pPr>
              <w:rPr>
                <w:rFonts w:ascii="Arial" w:hAnsi="Arial"/>
                <w:sz w:val="18"/>
                <w:szCs w:val="18"/>
              </w:rPr>
            </w:pPr>
            <w:r>
              <w:rPr>
                <w:rFonts w:ascii="Arial" w:hAnsi="Arial"/>
                <w:sz w:val="18"/>
                <w:szCs w:val="18"/>
              </w:rPr>
              <w:t>1</w:t>
            </w:r>
          </w:p>
        </w:tc>
      </w:tr>
      <w:tr w14:paraId="1B0FC6A3" w14:textId="77777777">
        <w:tc>
          <w:tcPr>
            <w:tcW w:w="1431" w:type="pct"/>
            <w:tcBorders>
              <w:top w:val="nil"/>
              <w:bottom w:val="single" w:sz="4" w:space="0" w:color="auto"/>
            </w:tcBorders>
            <w:shd w:val="clear" w:color="auto" w:fill="D9D9D9" w:themeFill="background1" w:themeFillShade="D9"/>
            <w:vAlign w:val="center"/>
            <w:hideMark/>
          </w:tcPr>
          <w:p w14:paraId="0A4D0924" w14:textId="77777777">
            <w:pPr>
              <w:rPr>
                <w:rFonts w:ascii="Arial" w:hAnsi="Arial"/>
                <w:sz w:val="18"/>
                <w:szCs w:val="18"/>
              </w:rPr>
            </w:pPr>
            <w:r>
              <w:rPr>
                <w:rFonts w:ascii="Arial" w:hAnsi="Arial"/>
                <w:sz w:val="18"/>
                <w:szCs w:val="18"/>
              </w:rPr>
              <w:t>12</w:t>
            </w:r>
          </w:p>
        </w:tc>
        <w:tc>
          <w:tcPr>
            <w:tcW w:w="653" w:type="pct"/>
            <w:tcBorders>
              <w:top w:val="nil"/>
              <w:bottom w:val="single" w:sz="4" w:space="0" w:color="auto"/>
            </w:tcBorders>
            <w:shd w:val="clear" w:color="auto" w:fill="D9D9D9" w:themeFill="background1" w:themeFillShade="D9"/>
            <w:vAlign w:val="center"/>
            <w:hideMark/>
          </w:tcPr>
          <w:p w14:paraId="48645B61" w14:textId="77777777">
            <w:pPr>
              <w:rPr>
                <w:rFonts w:ascii="Arial" w:hAnsi="Arial"/>
                <w:sz w:val="18"/>
                <w:szCs w:val="18"/>
              </w:rPr>
            </w:pPr>
            <w:r>
              <w:rPr>
                <w:rFonts w:ascii="Arial" w:hAnsi="Arial"/>
                <w:sz w:val="18"/>
                <w:szCs w:val="18"/>
              </w:rPr>
              <w:t>4</w:t>
            </w:r>
          </w:p>
        </w:tc>
        <w:tc>
          <w:tcPr>
            <w:tcW w:w="556" w:type="pct"/>
            <w:tcBorders>
              <w:top w:val="nil"/>
              <w:bottom w:val="single" w:sz="4" w:space="0" w:color="auto"/>
            </w:tcBorders>
            <w:shd w:val="clear" w:color="auto" w:fill="D9D9D9" w:themeFill="background1" w:themeFillShade="D9"/>
            <w:vAlign w:val="center"/>
            <w:hideMark/>
          </w:tcPr>
          <w:p w14:paraId="4D128602" w14:textId="77777777">
            <w:pPr>
              <w:rPr>
                <w:rFonts w:ascii="Arial" w:hAnsi="Arial"/>
                <w:sz w:val="18"/>
                <w:szCs w:val="18"/>
              </w:rPr>
            </w:pPr>
            <w:r>
              <w:rPr>
                <w:rFonts w:ascii="Arial" w:hAnsi="Arial"/>
                <w:sz w:val="18"/>
                <w:szCs w:val="18"/>
              </w:rPr>
              <w:t>4</w:t>
            </w:r>
          </w:p>
        </w:tc>
        <w:tc>
          <w:tcPr>
            <w:tcW w:w="625" w:type="pct"/>
            <w:tcBorders>
              <w:top w:val="nil"/>
              <w:bottom w:val="single" w:sz="4" w:space="0" w:color="auto"/>
            </w:tcBorders>
            <w:shd w:val="clear" w:color="auto" w:fill="D9D9D9" w:themeFill="background1" w:themeFillShade="D9"/>
            <w:vAlign w:val="center"/>
            <w:hideMark/>
          </w:tcPr>
          <w:p w14:paraId="5AABD889" w14:textId="77777777">
            <w:pPr>
              <w:rPr>
                <w:rFonts w:ascii="Arial" w:hAnsi="Arial"/>
                <w:sz w:val="18"/>
                <w:szCs w:val="18"/>
              </w:rPr>
            </w:pPr>
            <w:r>
              <w:rPr>
                <w:rFonts w:ascii="Arial" w:hAnsi="Arial"/>
                <w:sz w:val="18"/>
                <w:szCs w:val="18"/>
              </w:rPr>
              <w:t>4</w:t>
            </w:r>
          </w:p>
        </w:tc>
        <w:tc>
          <w:tcPr>
            <w:tcW w:w="625" w:type="pct"/>
            <w:tcBorders>
              <w:top w:val="nil"/>
              <w:bottom w:val="single" w:sz="4" w:space="0" w:color="auto"/>
            </w:tcBorders>
            <w:shd w:val="clear" w:color="auto" w:fill="D9D9D9" w:themeFill="background1" w:themeFillShade="D9"/>
            <w:vAlign w:val="center"/>
            <w:hideMark/>
          </w:tcPr>
          <w:p w14:paraId="0D9EE97F" w14:textId="77777777">
            <w:pPr>
              <w:rPr>
                <w:rFonts w:ascii="Arial" w:hAnsi="Arial"/>
                <w:sz w:val="18"/>
                <w:szCs w:val="18"/>
              </w:rPr>
            </w:pPr>
            <w:r>
              <w:rPr>
                <w:rFonts w:ascii="Arial" w:hAnsi="Arial"/>
                <w:sz w:val="18"/>
                <w:szCs w:val="18"/>
              </w:rPr>
              <w:t>3</w:t>
            </w:r>
          </w:p>
        </w:tc>
        <w:tc>
          <w:tcPr>
            <w:tcW w:w="617" w:type="pct"/>
            <w:tcBorders>
              <w:top w:val="nil"/>
              <w:bottom w:val="single" w:sz="4" w:space="0" w:color="auto"/>
            </w:tcBorders>
            <w:shd w:val="clear" w:color="auto" w:fill="D9D9D9" w:themeFill="background1" w:themeFillShade="D9"/>
            <w:vAlign w:val="center"/>
            <w:hideMark/>
          </w:tcPr>
          <w:p w14:paraId="24706BEE" w14:textId="77777777">
            <w:pPr>
              <w:rPr>
                <w:rFonts w:ascii="Arial" w:hAnsi="Arial"/>
                <w:sz w:val="18"/>
                <w:szCs w:val="18"/>
              </w:rPr>
            </w:pPr>
            <w:r>
              <w:rPr>
                <w:rFonts w:ascii="Arial" w:hAnsi="Arial"/>
                <w:sz w:val="18"/>
                <w:szCs w:val="18"/>
              </w:rPr>
              <w:t>3</w:t>
            </w:r>
          </w:p>
        </w:tc>
        <w:tc>
          <w:tcPr>
            <w:tcW w:w="493" w:type="pct"/>
            <w:tcBorders>
              <w:top w:val="nil"/>
              <w:bottom w:val="single" w:sz="4" w:space="0" w:color="auto"/>
            </w:tcBorders>
            <w:shd w:val="clear" w:color="auto" w:fill="D9D9D9" w:themeFill="background1" w:themeFillShade="D9"/>
            <w:vAlign w:val="center"/>
            <w:hideMark/>
          </w:tcPr>
          <w:p w14:paraId="07E9452F" w14:textId="77777777">
            <w:pPr>
              <w:rPr>
                <w:rFonts w:ascii="Arial" w:hAnsi="Arial"/>
                <w:sz w:val="18"/>
                <w:szCs w:val="18"/>
              </w:rPr>
            </w:pPr>
            <w:r>
              <w:rPr>
                <w:rFonts w:ascii="Arial" w:hAnsi="Arial"/>
                <w:sz w:val="18"/>
                <w:szCs w:val="18"/>
              </w:rPr>
              <w:t>2</w:t>
            </w:r>
          </w:p>
        </w:tc>
      </w:tr>
    </w:tbl>
    <w:p w14:paraId="6CBBEAD1" w14:textId="77777777">
      <w:pPr>
        <w:pStyle w:val="BaseStyle"/>
        <w:rPr>
          <w:b/>
          <w:bCs/>
        </w:rPr>
      </w:pPr>
    </w:p>
    <w:p w14:paraId="11B59410" w14:textId="02AE1DDA">
      <w:pPr>
        <w:pStyle w:val="BaseStyle"/>
        <w:rPr>
          <w:b/>
          <w:bCs/>
        </w:rPr>
      </w:pPr>
      <w:r>
        <w:rPr>
          <w:b/>
          <w:bCs/>
        </w:rPr>
        <w:t>Halflings</w:t>
      </w:r>
      <w:r>
        <w:rPr>
          <w:b/>
          <w:bCs/>
        </w:rPr>
        <w:t xml:space="preserve"> </w:t>
      </w:r>
      <w:r>
        <w:t>can be</w:t>
      </w:r>
      <w:r>
        <w:t xml:space="preserve"> </w:t>
      </w:r>
      <w:r>
        <w:t>fighters</w:t>
      </w:r>
      <w:r>
        <w:t xml:space="preserve"> </w:t>
      </w:r>
      <w:r>
        <w:t>but are limited to 4th level. They are deadly accurate with hurled</w:t>
      </w:r>
      <w:r>
        <w:t xml:space="preserve"> </w:t>
      </w:r>
      <w:r>
        <w:t>missiles</w:t>
      </w:r>
      <w:r>
        <w:t xml:space="preserve"> </w:t>
      </w:r>
      <w:r>
        <w:t>adjusting attack rolls by +3, and will identify noises when</w:t>
      </w:r>
      <w:r>
        <w:t xml:space="preserve"> </w:t>
      </w:r>
      <w:r>
        <w:t>listening</w:t>
      </w:r>
      <w:r>
        <w:t xml:space="preserve"> </w:t>
      </w:r>
      <w:r>
        <w:t>at</w:t>
      </w:r>
      <w:r>
        <w:t xml:space="preserve"> </w:t>
      </w:r>
      <w:r>
        <w:t>doors</w:t>
      </w:r>
      <w:r>
        <w:t xml:space="preserve"> </w:t>
      </w:r>
      <w:r>
        <w:t>with a throw of 5-6 on a six-sided die. They are nearly invisible when they blend into the background and can</w:t>
      </w:r>
      <w:r>
        <w:t xml:space="preserve"> </w:t>
      </w:r>
      <w:r>
        <w:t>move</w:t>
      </w:r>
      <w:r>
        <w:t xml:space="preserve"> </w:t>
      </w:r>
      <w:r>
        <w:t>almost silently. Despite their diminutive stature halflings are surprisingly resilient and make all</w:t>
      </w:r>
      <w:r>
        <w:t xml:space="preserve"> </w:t>
      </w:r>
      <w:r>
        <w:t>saving throws</w:t>
      </w:r>
      <w:r>
        <w:t xml:space="preserve"> </w:t>
      </w:r>
      <w:r>
        <w:t>at four levels higher than their actual level.</w:t>
      </w:r>
    </w:p>
    <w:p w14:paraId="11191ACC" w14:textId="385469F6">
      <w:pPr>
        <w:pStyle w:val="BaseStyle"/>
        <w:rPr>
          <w:b/>
          <w:bCs/>
        </w:rPr>
      </w:pPr>
      <w:r>
        <w:rPr>
          <w:b/>
          <w:bCs/>
        </w:rPr>
        <w:t>Dwarfs</w:t>
      </w:r>
      <w:r>
        <w:rPr>
          <w:b/>
          <w:bCs/>
        </w:rPr>
        <w:t xml:space="preserve"> </w:t>
      </w:r>
      <w:r>
        <w:t>dwell underground and see equally well by day or by night. They are limited to 6th level as</w:t>
      </w:r>
      <w:r>
        <w:t xml:space="preserve"> </w:t>
      </w:r>
      <w:r>
        <w:t>fighters</w:t>
      </w:r>
      <w:r>
        <w:t xml:space="preserve"> </w:t>
      </w:r>
      <w:r>
        <w:t>but make all</w:t>
      </w:r>
      <w:r>
        <w:t xml:space="preserve"> </w:t>
      </w:r>
      <w:r>
        <w:t>saving throws</w:t>
      </w:r>
      <w:r>
        <w:t xml:space="preserve"> </w:t>
      </w:r>
      <w:r>
        <w:t>at four levels above their actual level and are the only characters able to employ the +3</w:t>
      </w:r>
      <w:r>
        <w:t xml:space="preserve"> </w:t>
      </w:r>
      <w:r>
        <w:t>war hammer</w:t>
      </w:r>
      <w:r>
        <w:t xml:space="preserve"> </w:t>
      </w:r>
      <w:r>
        <w:t>to its full potential. They are adept at evading large, clumsy enemies and suffer only half</w:t>
      </w:r>
      <w:r>
        <w:t xml:space="preserve"> </w:t>
      </w:r>
      <w:r>
        <w:t>damage</w:t>
      </w:r>
      <w:r>
        <w:t xml:space="preserve"> </w:t>
      </w:r>
      <w:r>
        <w:t>from foes such as</w:t>
      </w:r>
      <w:r>
        <w:t xml:space="preserve"> </w:t>
      </w:r>
      <w:r>
        <w:t>ogres</w:t>
      </w:r>
      <w:r>
        <w:t xml:space="preserve"> </w:t>
      </w:r>
      <w:r>
        <w:t>and</w:t>
      </w:r>
      <w:r>
        <w:t xml:space="preserve"> </w:t>
      </w:r>
      <w:r>
        <w:t>giants.</w:t>
      </w:r>
    </w:p>
    <w:p w14:paraId="0B25BAE3" w14:textId="27EA2136">
      <w:pPr>
        <w:pStyle w:val="BaseStyle"/>
      </w:pPr>
      <w:r>
        <w:t>Dwarfs are expert miners and are able to note any new constructions,</w:t>
      </w:r>
      <w:r>
        <w:t xml:space="preserve"> </w:t>
      </w:r>
      <w:r>
        <w:t>shifting walls, slopes, falling slabs, false floors and the like in</w:t>
      </w:r>
      <w:r>
        <w:t xml:space="preserve"> </w:t>
      </w:r>
      <w:r>
        <w:t>dungeon</w:t>
      </w:r>
      <w:r>
        <w:t xml:space="preserve"> </w:t>
      </w:r>
      <w:r>
        <w:t>stonework. They will identify noises when</w:t>
      </w:r>
      <w:r>
        <w:t xml:space="preserve"> </w:t>
      </w:r>
      <w:r>
        <w:t>listening</w:t>
      </w:r>
      <w:r>
        <w:t xml:space="preserve"> </w:t>
      </w:r>
      <w:r>
        <w:t>at</w:t>
      </w:r>
      <w:r>
        <w:t xml:space="preserve"> </w:t>
      </w:r>
      <w:r>
        <w:t>doors</w:t>
      </w:r>
      <w:r>
        <w:t xml:space="preserve"> </w:t>
      </w:r>
      <w:r>
        <w:t>with a throw of 5-6 on a six-sided die.</w:t>
      </w:r>
    </w:p>
    <w:p w14:paraId="417F4179" w14:textId="04281A90">
      <w:pPr>
        <w:pStyle w:val="BaseStyle"/>
      </w:pPr>
      <w:r>
        <w:t>Dwarfs are able to speak the</w:t>
      </w:r>
      <w:r>
        <w:t xml:space="preserve"> </w:t>
      </w:r>
      <w:r>
        <w:t>languages</w:t>
      </w:r>
      <w:r>
        <w:t xml:space="preserve"> </w:t>
      </w:r>
      <w:r>
        <w:t>of</w:t>
      </w:r>
      <w:r>
        <w:t xml:space="preserve"> </w:t>
      </w:r>
      <w:r>
        <w:t>gnomes,</w:t>
      </w:r>
      <w:r>
        <w:t xml:space="preserve"> </w:t>
      </w:r>
      <w:r>
        <w:t>goblins, and</w:t>
      </w:r>
      <w:r>
        <w:t xml:space="preserve"> </w:t>
      </w:r>
      <w:r>
        <w:t>kobolds</w:t>
      </w:r>
      <w:r>
        <w:t xml:space="preserve"> </w:t>
      </w:r>
      <w:r>
        <w:t>in addition to their own</w:t>
      </w:r>
      <w:r>
        <w:t xml:space="preserve"> </w:t>
      </w:r>
      <w:r>
        <w:t>language, their</w:t>
      </w:r>
      <w:r>
        <w:t xml:space="preserve"> </w:t>
      </w:r>
      <w:r>
        <w:t>alignment</w:t>
      </w:r>
      <w:r>
        <w:t xml:space="preserve"> </w:t>
      </w:r>
      <w:r>
        <w:t>tongue, and the common tongue.</w:t>
      </w:r>
    </w:p>
    <w:p w14:paraId="6F16CA73" w14:textId="3C65199B">
      <w:pPr>
        <w:pStyle w:val="BaseStyle"/>
        <w:rPr>
          <w:b/>
          <w:bCs/>
        </w:rPr>
      </w:pPr>
      <w:r>
        <w:rPr>
          <w:b/>
          <w:bCs/>
        </w:rPr>
        <w:t>Elves</w:t>
      </w:r>
      <w:r>
        <w:rPr>
          <w:b/>
          <w:bCs/>
        </w:rPr>
        <w:t xml:space="preserve"> </w:t>
      </w:r>
      <w:r>
        <w:t>begin as either</w:t>
      </w:r>
      <w:r>
        <w:t xml:space="preserve"> </w:t>
      </w:r>
      <w:r>
        <w:t>fighters</w:t>
      </w:r>
      <w:r>
        <w:t xml:space="preserve"> </w:t>
      </w:r>
      <w:r>
        <w:t>or</w:t>
      </w:r>
      <w:r>
        <w:t xml:space="preserve"> </w:t>
      </w:r>
      <w:r>
        <w:t>magic-users</w:t>
      </w:r>
      <w:r>
        <w:t xml:space="preserve"> </w:t>
      </w:r>
      <w:r>
        <w:t>but can</w:t>
      </w:r>
      <w:r>
        <w:t xml:space="preserve"> </w:t>
      </w:r>
      <w:r>
        <w:t>change class</w:t>
      </w:r>
      <w:r>
        <w:t xml:space="preserve"> </w:t>
      </w:r>
      <w:r>
        <w:t>between adventures as often as desired. An elf becomes dual-classed when he changes</w:t>
      </w:r>
      <w:r>
        <w:t xml:space="preserve"> </w:t>
      </w:r>
      <w:r>
        <w:t>class</w:t>
      </w:r>
      <w:r>
        <w:t xml:space="preserve"> </w:t>
      </w:r>
      <w:r>
        <w:t>for the first time and may thereafter use both the weaponry of a</w:t>
      </w:r>
      <w:r>
        <w:t xml:space="preserve"> </w:t>
      </w:r>
      <w:r>
        <w:t>fighter</w:t>
      </w:r>
      <w:r>
        <w:t xml:space="preserve"> </w:t>
      </w:r>
      <w:r>
        <w:t>and the</w:t>
      </w:r>
      <w:r>
        <w:t xml:space="preserve"> </w:t>
      </w:r>
      <w:r>
        <w:t>spells</w:t>
      </w:r>
      <w:r>
        <w:t xml:space="preserve"> </w:t>
      </w:r>
      <w:r>
        <w:t>of a</w:t>
      </w:r>
      <w:r>
        <w:t xml:space="preserve"> </w:t>
      </w:r>
      <w:r>
        <w:t>magic-user</w:t>
      </w:r>
      <w:r>
        <w:t xml:space="preserve"> </w:t>
      </w:r>
      <w:r>
        <w:t>simultaneously.</w:t>
      </w:r>
    </w:p>
    <w:p w14:paraId="58618E65" w14:textId="321CDDF6">
      <w:pPr>
        <w:pStyle w:val="BaseStyle"/>
      </w:pPr>
      <w:r>
        <w:t>The dual-classed character must maintain separate</w:t>
      </w:r>
      <w:r>
        <w:t xml:space="preserve"> </w:t>
      </w:r>
      <w:r>
        <w:t>experience point</w:t>
      </w:r>
      <w:r>
        <w:t xml:space="preserve"> </w:t>
      </w:r>
      <w:r>
        <w:t>totals for each of his</w:t>
      </w:r>
      <w:r>
        <w:t xml:space="preserve"> </w:t>
      </w:r>
      <w:r>
        <w:t>classes, with all earned experience going toward his currently active</w:t>
      </w:r>
      <w:r>
        <w:t xml:space="preserve"> </w:t>
      </w:r>
      <w:r>
        <w:t>class. He uses the more favorable game statistics of both</w:t>
      </w:r>
      <w:r>
        <w:t xml:space="preserve"> </w:t>
      </w:r>
      <w:r>
        <w:t>classes</w:t>
      </w:r>
      <w:r>
        <w:t xml:space="preserve"> </w:t>
      </w:r>
      <w:r>
        <w:t>during play but cannot act as a</w:t>
      </w:r>
      <w:r>
        <w:t xml:space="preserve"> </w:t>
      </w:r>
      <w:r>
        <w:t>magic-user</w:t>
      </w:r>
      <w:r>
        <w:t xml:space="preserve"> </w:t>
      </w:r>
      <w:r>
        <w:t>while wearing non-magical</w:t>
      </w:r>
      <w:r>
        <w:t xml:space="preserve"> </w:t>
      </w:r>
      <w:r>
        <w:t>armor.</w:t>
      </w:r>
    </w:p>
    <w:p w14:paraId="31A092D5" w14:textId="6698671E">
      <w:pPr>
        <w:pStyle w:val="BaseStyle"/>
      </w:pPr>
      <w:r>
        <w:t>Elves deal +1</w:t>
      </w:r>
      <w:r>
        <w:t xml:space="preserve"> </w:t>
      </w:r>
      <w:r>
        <w:t>hit point</w:t>
      </w:r>
      <w:r>
        <w:t xml:space="preserve"> </w:t>
      </w:r>
      <w:r>
        <w:t>of</w:t>
      </w:r>
      <w:r>
        <w:t xml:space="preserve"> </w:t>
      </w:r>
      <w:r>
        <w:t>damage</w:t>
      </w:r>
      <w:r>
        <w:t xml:space="preserve"> </w:t>
      </w:r>
      <w:r>
        <w:t>when employing magic weapons and can</w:t>
      </w:r>
      <w:r>
        <w:t xml:space="preserve"> </w:t>
      </w:r>
      <w:r>
        <w:t>move</w:t>
      </w:r>
      <w:r>
        <w:t xml:space="preserve"> </w:t>
      </w:r>
      <w:r>
        <w:t>and fire a</w:t>
      </w:r>
      <w:r>
        <w:t xml:space="preserve"> </w:t>
      </w:r>
      <w:r>
        <w:t>bow</w:t>
      </w:r>
      <w:r>
        <w:t xml:space="preserve"> </w:t>
      </w:r>
      <w:r>
        <w:t>without penalty when on foot. They are nearly invisible in their gray-green cloaks and can</w:t>
      </w:r>
      <w:r>
        <w:t xml:space="preserve"> </w:t>
      </w:r>
      <w:r>
        <w:t>move</w:t>
      </w:r>
      <w:r>
        <w:t xml:space="preserve"> </w:t>
      </w:r>
      <w:r>
        <w:t>almost silently. When actively</w:t>
      </w:r>
      <w:r>
        <w:t xml:space="preserve"> </w:t>
      </w:r>
      <w:r>
        <w:t>searching</w:t>
      </w:r>
      <w:r>
        <w:t xml:space="preserve"> </w:t>
      </w:r>
      <w:r>
        <w:t>they will locate</w:t>
      </w:r>
      <w:r>
        <w:t xml:space="preserve"> </w:t>
      </w:r>
      <w:r>
        <w:t>secret doors</w:t>
      </w:r>
      <w:r>
        <w:t xml:space="preserve"> </w:t>
      </w:r>
      <w:r>
        <w:t>with a throw of 3-6 on a six-sided die. When merely passing by they will do so with a throw of 5-6 on a six-sided die. They will identify noises when</w:t>
      </w:r>
      <w:r>
        <w:t xml:space="preserve"> </w:t>
      </w:r>
      <w:r>
        <w:t>listening</w:t>
      </w:r>
      <w:r>
        <w:t xml:space="preserve"> </w:t>
      </w:r>
      <w:r>
        <w:t>at</w:t>
      </w:r>
      <w:r>
        <w:t xml:space="preserve"> </w:t>
      </w:r>
      <w:r>
        <w:t>doors</w:t>
      </w:r>
      <w:r>
        <w:t xml:space="preserve"> </w:t>
      </w:r>
      <w:r>
        <w:t>with a throw of 5-6 on a six-sided die and are immune to the paralyzing touch of</w:t>
      </w:r>
      <w:r>
        <w:t xml:space="preserve"> </w:t>
      </w:r>
      <w:r>
        <w:t>ghouls</w:t>
      </w:r>
      <w:r>
        <w:t xml:space="preserve"> </w:t>
      </w:r>
      <w:r>
        <w:t>and</w:t>
      </w:r>
      <w:r>
        <w:t xml:space="preserve"> </w:t>
      </w:r>
      <w:r>
        <w:t>thulls. They are, however, limited to 4th level as</w:t>
      </w:r>
      <w:r>
        <w:t xml:space="preserve"> </w:t>
      </w:r>
      <w:r>
        <w:t>fighters</w:t>
      </w:r>
      <w:r>
        <w:t xml:space="preserve"> </w:t>
      </w:r>
      <w:r>
        <w:t>and to 8th level as</w:t>
      </w:r>
      <w:r>
        <w:t xml:space="preserve"> </w:t>
      </w:r>
      <w:r>
        <w:t>magic-users.</w:t>
      </w:r>
    </w:p>
    <w:p w14:paraId="782DBC8F" w14:textId="780FF798">
      <w:pPr>
        <w:pStyle w:val="BaseStyle"/>
      </w:pPr>
      <w:r>
        <w:t>Elves are able to speak the</w:t>
      </w:r>
      <w:r>
        <w:t xml:space="preserve"> </w:t>
      </w:r>
      <w:r>
        <w:t>languages</w:t>
      </w:r>
      <w:r>
        <w:t xml:space="preserve"> </w:t>
      </w:r>
      <w:r>
        <w:t>of</w:t>
      </w:r>
      <w:r>
        <w:t xml:space="preserve"> </w:t>
      </w:r>
      <w:r>
        <w:t>gnolls,</w:t>
      </w:r>
      <w:r>
        <w:t xml:space="preserve"> </w:t>
      </w:r>
      <w:r>
        <w:t>hobgoblins, and</w:t>
      </w:r>
      <w:r>
        <w:t xml:space="preserve"> </w:t>
      </w:r>
      <w:r>
        <w:t>orcs</w:t>
      </w:r>
      <w:r>
        <w:t xml:space="preserve"> </w:t>
      </w:r>
      <w:r>
        <w:t>as well as their own</w:t>
      </w:r>
      <w:r>
        <w:t xml:space="preserve"> </w:t>
      </w:r>
      <w:r>
        <w:t>language, their</w:t>
      </w:r>
      <w:r>
        <w:t xml:space="preserve"> </w:t>
      </w:r>
      <w:r>
        <w:t>alignment</w:t>
      </w:r>
      <w:r>
        <w:t xml:space="preserve"> </w:t>
      </w:r>
      <w:r>
        <w:t>tongue, and the common tongue.</w:t>
      </w:r>
    </w:p>
    <w:p w14:paraId="0DA7A939" w14:textId="77777777">
      <w:pPr>
        <w:pStyle w:val="Heading3"/>
      </w:pPr>
      <w:bookmarkStart w:id="19" w:name="_Toc63240091"/>
      <w:r>
        <w:t>The Thief (Optional Class)</w:t>
      </w:r>
      <w:bookmarkEnd w:id="19"/>
    </w:p>
    <w:p w14:paraId="74139924" w14:textId="6F14C936">
      <w:pPr>
        <w:pStyle w:val="BaseStyle"/>
      </w:pPr>
      <w:r>
        <w:t>Thieves are sneaks, trouble-shooters, and infiltrators who operate by cunning and subtlety.</w:t>
      </w:r>
      <w:r>
        <w:t xml:space="preserve"> </w:t>
      </w:r>
      <w:r>
        <w:t>Men,</w:t>
      </w:r>
      <w:r>
        <w:t xml:space="preserve"> </w:t>
      </w:r>
      <w:r>
        <w:t>elves,</w:t>
      </w:r>
      <w:r>
        <w:t xml:space="preserve"> </w:t>
      </w:r>
      <w:r>
        <w:t>dwarfs, and</w:t>
      </w:r>
      <w:r>
        <w:t xml:space="preserve"> </w:t>
      </w:r>
      <w:r>
        <w:t>halflings</w:t>
      </w:r>
      <w:r>
        <w:t xml:space="preserve"> </w:t>
      </w:r>
      <w:r>
        <w:t>can advance without limitation but because thieves are necessarily underhanded they cannot be aligned with law.</w:t>
      </w:r>
      <w:r>
        <w:t xml:space="preserve"> </w:t>
      </w:r>
      <w:r>
        <w:t>Dexterity</w:t>
      </w:r>
      <w:r>
        <w:t xml:space="preserve"> </w:t>
      </w:r>
      <w:r>
        <w:t>is their</w:t>
      </w:r>
      <w:r>
        <w:t xml:space="preserve"> </w:t>
      </w:r>
      <w:r>
        <w:t>prime requisite.</w:t>
      </w:r>
    </w:p>
    <w:p w14:paraId="2EE6E514" w14:textId="433EFFFE">
      <w:pPr>
        <w:pStyle w:val="BaseStyle"/>
      </w:pPr>
      <w:r>
        <w:t>Although able to employ</w:t>
      </w:r>
      <w:r>
        <w:t xml:space="preserve"> </w:t>
      </w:r>
      <w:r>
        <w:t>daggers, slings, and</w:t>
      </w:r>
      <w:r>
        <w:t xml:space="preserve"> </w:t>
      </w:r>
      <w:r>
        <w:t>short swords</w:t>
      </w:r>
      <w:r>
        <w:t xml:space="preserve"> </w:t>
      </w:r>
      <w:r>
        <w:t>thieves lack the resilience of proper</w:t>
      </w:r>
      <w:r>
        <w:t xml:space="preserve"> </w:t>
      </w:r>
      <w:r>
        <w:t>fighters</w:t>
      </w:r>
      <w:r>
        <w:t xml:space="preserve"> </w:t>
      </w:r>
      <w:r>
        <w:t>and can wear leather</w:t>
      </w:r>
      <w:r>
        <w:t xml:space="preserve"> </w:t>
      </w:r>
      <w:r>
        <w:t>armor</w:t>
      </w:r>
      <w:r>
        <w:t xml:space="preserve"> </w:t>
      </w:r>
      <w:r>
        <w:t>only. Furthermore, a thief is best suited to striking from behind with</w:t>
      </w:r>
      <w:r>
        <w:t xml:space="preserve"> </w:t>
      </w:r>
      <w:r>
        <w:t>surprise. In these circumstances a +4 adjustment is applied to the attack roll and a successful attack will cause two</w:t>
      </w:r>
      <w:r>
        <w:t xml:space="preserve"> </w:t>
      </w:r>
      <w:r>
        <w:t>damage</w:t>
      </w:r>
      <w:r>
        <w:t xml:space="preserve"> </w:t>
      </w:r>
      <w:r>
        <w:t>dice</w:t>
      </w:r>
      <w:r>
        <w:t xml:space="preserve"> </w:t>
      </w:r>
      <w:r>
        <w:t>at levels 1-4, four</w:t>
      </w:r>
      <w:r>
        <w:t xml:space="preserve"> </w:t>
      </w:r>
      <w:r>
        <w:t>damage</w:t>
      </w:r>
      <w:r>
        <w:t xml:space="preserve"> </w:t>
      </w:r>
      <w:r>
        <w:t>dice</w:t>
      </w:r>
      <w:r>
        <w:t xml:space="preserve"> </w:t>
      </w:r>
      <w:r>
        <w:t>at levels 5-10, and six</w:t>
      </w:r>
      <w:r>
        <w:t xml:space="preserve"> </w:t>
      </w:r>
      <w:r>
        <w:t>damage</w:t>
      </w:r>
      <w:r>
        <w:t xml:space="preserve"> </w:t>
      </w:r>
      <w:r>
        <w:t>dice</w:t>
      </w:r>
      <w:r>
        <w:t xml:space="preserve"> </w:t>
      </w:r>
      <w:r>
        <w:t>at levels 11-12.</w:t>
      </w:r>
    </w:p>
    <w:p w14:paraId="6AEEF26D" w14:textId="77777777">
      <w:pPr>
        <w:pStyle w:val="BaseStyle"/>
      </w:pPr>
      <w:r>
        <w:t>This aside, a thief is especially skilled in many subterfuges including:</w:t>
      </w:r>
    </w:p>
    <w:p w14:paraId="6BD72858" w14:textId="77777777">
      <w:pPr>
        <w:pStyle w:val="NoSpacing"/>
        <w:numPr>
          <w:ilvl w:val="0"/>
          <w:numId w:val="6"/>
        </w:numPr>
      </w:pPr>
      <w:r>
        <w:t>Opening locks and foiling of magical closures,</w:t>
      </w:r>
    </w:p>
    <w:p w14:paraId="3833B5C6" w14:textId="34EFE6CF">
      <w:pPr>
        <w:pStyle w:val="NoSpacing"/>
        <w:numPr>
          <w:ilvl w:val="0"/>
          <w:numId w:val="6"/>
        </w:numPr>
      </w:pPr>
      <w:r>
        <w:t>Disarming small trapped devices such as spring-loaded</w:t>
      </w:r>
      <w:r>
        <w:t xml:space="preserve"> </w:t>
      </w:r>
      <w:r>
        <w:t>poisoned</w:t>
      </w:r>
      <w:r>
        <w:t xml:space="preserve"> </w:t>
      </w:r>
      <w:r>
        <w:t>needles,</w:t>
      </w:r>
    </w:p>
    <w:p w14:paraId="32D145DF" w14:textId="4239A1B6">
      <w:pPr>
        <w:pStyle w:val="NoSpacing"/>
        <w:numPr>
          <w:ilvl w:val="0"/>
          <w:numId w:val="6"/>
        </w:numPr>
      </w:pPr>
      <w:r>
        <w:t>Climbing almost sheer surfaces up or down at half normal</w:t>
      </w:r>
      <w:r>
        <w:t xml:space="preserve"> </w:t>
      </w:r>
      <w:r>
        <w:t>movement rate,</w:t>
      </w:r>
    </w:p>
    <w:p w14:paraId="217246CB" w14:textId="19F957F8">
      <w:pPr>
        <w:pStyle w:val="NoSpacing"/>
        <w:numPr>
          <w:ilvl w:val="0"/>
          <w:numId w:val="6"/>
        </w:numPr>
      </w:pPr>
      <w:r>
        <w:t>Identifying noises behind closed</w:t>
      </w:r>
      <w:r>
        <w:t xml:space="preserve"> </w:t>
      </w:r>
      <w:r>
        <w:t>doors,</w:t>
      </w:r>
    </w:p>
    <w:p w14:paraId="381297DD" w14:textId="77777777">
      <w:pPr>
        <w:pStyle w:val="NoSpacing"/>
        <w:numPr>
          <w:ilvl w:val="0"/>
          <w:numId w:val="6"/>
        </w:numPr>
      </w:pPr>
      <w:r>
        <w:t>Stealing or concealing items by sleight-of-hand,</w:t>
      </w:r>
    </w:p>
    <w:p w14:paraId="3C58C304" w14:textId="1E9E350E">
      <w:pPr>
        <w:pStyle w:val="NoSpacing"/>
        <w:numPr>
          <w:ilvl w:val="0"/>
          <w:numId w:val="6"/>
        </w:numPr>
      </w:pPr>
      <w:r>
        <w:t>Moving stealthily to pass or</w:t>
      </w:r>
      <w:r>
        <w:t xml:space="preserve"> </w:t>
      </w:r>
      <w:r>
        <w:t>surprise</w:t>
      </w:r>
      <w:r>
        <w:t xml:space="preserve"> </w:t>
      </w:r>
      <w:r>
        <w:t>enemies,</w:t>
      </w:r>
    </w:p>
    <w:p w14:paraId="343E401A" w14:textId="77777777">
      <w:pPr>
        <w:pStyle w:val="NoSpacing"/>
        <w:numPr>
          <w:ilvl w:val="0"/>
          <w:numId w:val="6"/>
        </w:numPr>
      </w:pPr>
      <w:r>
        <w:t>Hiding in nothing more than shadows,</w:t>
      </w:r>
    </w:p>
    <w:p w14:paraId="532E0281" w14:textId="3607C1D9">
      <w:pPr>
        <w:pStyle w:val="NoSpacing"/>
        <w:numPr>
          <w:ilvl w:val="0"/>
          <w:numId w:val="6"/>
        </w:numPr>
      </w:pPr>
      <w:r>
        <w:t>Finding hidden or</w:t>
      </w:r>
      <w:r>
        <w:t xml:space="preserve"> </w:t>
      </w:r>
      <w:r>
        <w:t>secret doors</w:t>
      </w:r>
      <w:r>
        <w:t xml:space="preserve"> </w:t>
      </w:r>
      <w:r>
        <w:t>and passages.</w:t>
      </w:r>
    </w:p>
    <w:p w14:paraId="1EE63449" w14:textId="2C708466">
      <w:pPr>
        <w:pStyle w:val="BaseStyle"/>
      </w:pPr>
      <w:r>
        <w:t>A thief accomplishes all these with a throw of 3-6 on a six-sided die. Should he fail to disarm a</w:t>
      </w:r>
      <w:r>
        <w:t xml:space="preserve"> </w:t>
      </w:r>
      <w:r>
        <w:t>trap</w:t>
      </w:r>
      <w:r>
        <w:t xml:space="preserve"> </w:t>
      </w:r>
      <w:r>
        <w:t>it will instead be sprung with all the usual consequences.</w:t>
      </w:r>
    </w:p>
    <w:p w14:paraId="73940FDA" w14:textId="6D21FF51">
      <w:pPr>
        <w:pStyle w:val="NoTableSpacing"/>
      </w:pPr>
      <w:bookmarkStart w:id="20" w:name="_Hlk61686514"/>
      <w:r>
        <w:rPr>
          <w:b/>
          <w:bCs/>
        </w:rPr>
        <w:t>Table 1.13 Thief Progression</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13 Thief Progression"/>
      </w:tblPr>
      <w:tblGrid>
        <w:gridCol w:w="965"/>
        <w:gridCol w:w="1955"/>
        <w:gridCol w:w="819"/>
        <w:gridCol w:w="1218"/>
        <w:gridCol w:w="1240"/>
        <w:gridCol w:w="2041"/>
        <w:gridCol w:w="1471"/>
        <w:gridCol w:w="1091"/>
      </w:tblGrid>
      <w:tr w14:paraId="3C5982A4" w14:textId="77777777">
        <w:tc>
          <w:tcPr>
            <w:tcW w:w="447" w:type="pct"/>
            <w:tcBorders>
              <w:top w:val="single" w:sz="4" w:space="0" w:color="auto"/>
            </w:tcBorders>
            <w:vAlign w:val="center"/>
            <w:hideMark/>
          </w:tcPr>
          <w:p w14:paraId="0D3C452A" w14:textId="77777777">
            <w:pPr>
              <w:pStyle w:val="NoTableSpacing"/>
              <w:rPr>
                <w:b/>
                <w:bCs/>
              </w:rPr>
            </w:pPr>
            <w:bookmarkStart w:id="21" w:name="_Hlk61686319"/>
            <w:bookmarkEnd w:id="20"/>
          </w:p>
        </w:tc>
        <w:tc>
          <w:tcPr>
            <w:tcW w:w="905" w:type="pct"/>
            <w:tcBorders>
              <w:top w:val="single" w:sz="4" w:space="0" w:color="auto"/>
            </w:tcBorders>
            <w:vAlign w:val="center"/>
            <w:hideMark/>
          </w:tcPr>
          <w:p w14:paraId="5C362490" w14:textId="77777777">
            <w:pPr>
              <w:pStyle w:val="NoTableSpacing"/>
              <w:rPr>
                <w:b/>
                <w:bCs/>
              </w:rPr>
            </w:pPr>
            <w:r>
              <w:rPr>
                <w:b/>
                <w:bCs/>
              </w:rPr>
              <w:t>Experience</w:t>
            </w:r>
          </w:p>
        </w:tc>
        <w:tc>
          <w:tcPr>
            <w:tcW w:w="379" w:type="pct"/>
            <w:tcBorders>
              <w:top w:val="single" w:sz="4" w:space="0" w:color="auto"/>
            </w:tcBorders>
            <w:vAlign w:val="center"/>
            <w:hideMark/>
          </w:tcPr>
          <w:p w14:paraId="24258D05" w14:textId="77777777">
            <w:pPr>
              <w:pStyle w:val="NoTableSpacing"/>
              <w:rPr>
                <w:b/>
                <w:bCs/>
              </w:rPr>
            </w:pPr>
          </w:p>
        </w:tc>
        <w:tc>
          <w:tcPr>
            <w:tcW w:w="3269" w:type="pct"/>
            <w:gridSpan w:val="5"/>
            <w:tcBorders>
              <w:top w:val="single" w:sz="4" w:space="0" w:color="auto"/>
            </w:tcBorders>
            <w:vAlign w:val="center"/>
            <w:hideMark/>
          </w:tcPr>
          <w:p w14:paraId="4F9FB116" w14:textId="7B48AED6">
            <w:pPr>
              <w:pStyle w:val="NoTableSpacing"/>
              <w:jc w:val="center"/>
              <w:rPr>
                <w:b/>
                <w:bCs/>
              </w:rPr>
            </w:pPr>
            <w:r>
              <w:rPr>
                <w:b/>
                <w:bCs/>
              </w:rPr>
              <w:t>Saving Throw Versus</w:t>
            </w:r>
          </w:p>
        </w:tc>
      </w:tr>
      <w:tr w14:paraId="1470C0E7" w14:textId="77777777">
        <w:tc>
          <w:tcPr>
            <w:tcW w:w="447" w:type="pct"/>
            <w:vAlign w:val="center"/>
            <w:hideMark/>
          </w:tcPr>
          <w:p w14:paraId="50F5ABC3" w14:textId="77777777">
            <w:pPr>
              <w:pStyle w:val="NoTableSpacing"/>
              <w:rPr>
                <w:b/>
                <w:bCs/>
              </w:rPr>
            </w:pPr>
            <w:r>
              <w:rPr>
                <w:b/>
                <w:bCs/>
              </w:rPr>
              <w:t>Thief</w:t>
            </w:r>
          </w:p>
        </w:tc>
        <w:tc>
          <w:tcPr>
            <w:tcW w:w="905" w:type="pct"/>
            <w:vAlign w:val="center"/>
            <w:hideMark/>
          </w:tcPr>
          <w:p w14:paraId="7BCB3E0A" w14:textId="77777777">
            <w:pPr>
              <w:pStyle w:val="NoTableSpacing"/>
              <w:rPr>
                <w:b/>
                <w:bCs/>
              </w:rPr>
            </w:pPr>
            <w:r>
              <w:rPr>
                <w:b/>
                <w:bCs/>
              </w:rPr>
              <w:t>Points</w:t>
            </w:r>
          </w:p>
        </w:tc>
        <w:tc>
          <w:tcPr>
            <w:tcW w:w="379" w:type="pct"/>
            <w:vAlign w:val="center"/>
            <w:hideMark/>
          </w:tcPr>
          <w:p w14:paraId="3F17FC8B" w14:textId="77777777">
            <w:pPr>
              <w:pStyle w:val="NoTableSpacing"/>
              <w:rPr>
                <w:b/>
                <w:bCs/>
              </w:rPr>
            </w:pPr>
            <w:r>
              <w:rPr>
                <w:b/>
                <w:bCs/>
              </w:rPr>
              <w:t>Hit</w:t>
            </w:r>
          </w:p>
        </w:tc>
        <w:tc>
          <w:tcPr>
            <w:tcW w:w="564" w:type="pct"/>
            <w:vAlign w:val="center"/>
            <w:hideMark/>
          </w:tcPr>
          <w:p w14:paraId="16404487" w14:textId="77777777">
            <w:pPr>
              <w:pStyle w:val="NoTableSpacing"/>
              <w:rPr>
                <w:b/>
                <w:bCs/>
              </w:rPr>
            </w:pPr>
          </w:p>
        </w:tc>
        <w:tc>
          <w:tcPr>
            <w:tcW w:w="574" w:type="pct"/>
            <w:vAlign w:val="center"/>
            <w:hideMark/>
          </w:tcPr>
          <w:p w14:paraId="3A91B554" w14:textId="77777777">
            <w:pPr>
              <w:pStyle w:val="NoTableSpacing"/>
              <w:rPr>
                <w:b/>
                <w:bCs/>
              </w:rPr>
            </w:pPr>
            <w:r>
              <w:rPr>
                <w:b/>
                <w:bCs/>
              </w:rPr>
              <w:t>Wands</w:t>
            </w:r>
          </w:p>
        </w:tc>
        <w:tc>
          <w:tcPr>
            <w:tcW w:w="945" w:type="pct"/>
            <w:vAlign w:val="center"/>
            <w:hideMark/>
          </w:tcPr>
          <w:p w14:paraId="02E61988" w14:textId="77777777">
            <w:pPr>
              <w:pStyle w:val="NoTableSpacing"/>
              <w:rPr>
                <w:b/>
                <w:bCs/>
              </w:rPr>
            </w:pPr>
            <w:r>
              <w:rPr>
                <w:b/>
                <w:bCs/>
              </w:rPr>
              <w:t>Paralysis</w:t>
            </w:r>
          </w:p>
        </w:tc>
        <w:tc>
          <w:tcPr>
            <w:tcW w:w="681" w:type="pct"/>
            <w:vAlign w:val="center"/>
            <w:hideMark/>
          </w:tcPr>
          <w:p w14:paraId="506E2ADB" w14:textId="77777777">
            <w:pPr>
              <w:pStyle w:val="NoTableSpacing"/>
              <w:rPr>
                <w:b/>
                <w:bCs/>
              </w:rPr>
            </w:pPr>
            <w:r>
              <w:rPr>
                <w:b/>
                <w:bCs/>
              </w:rPr>
              <w:t>Breath</w:t>
            </w:r>
          </w:p>
        </w:tc>
        <w:tc>
          <w:tcPr>
            <w:tcW w:w="505" w:type="pct"/>
            <w:vAlign w:val="center"/>
            <w:hideMark/>
          </w:tcPr>
          <w:p w14:paraId="2D6EF319" w14:textId="77777777">
            <w:pPr>
              <w:pStyle w:val="NoTableSpacing"/>
              <w:rPr>
                <w:b/>
                <w:bCs/>
              </w:rPr>
            </w:pPr>
          </w:p>
        </w:tc>
      </w:tr>
      <w:tr w14:paraId="4CDF1E17" w14:textId="77777777">
        <w:tc>
          <w:tcPr>
            <w:tcW w:w="447" w:type="pct"/>
            <w:tcBorders>
              <w:bottom w:val="single" w:sz="4" w:space="0" w:color="auto"/>
            </w:tcBorders>
            <w:vAlign w:val="center"/>
            <w:hideMark/>
          </w:tcPr>
          <w:p w14:paraId="44A527F2" w14:textId="77777777">
            <w:pPr>
              <w:pStyle w:val="NoTableSpacing"/>
              <w:rPr>
                <w:b/>
                <w:bCs/>
              </w:rPr>
            </w:pPr>
            <w:r>
              <w:rPr>
                <w:b/>
                <w:bCs/>
              </w:rPr>
              <w:t>Level</w:t>
            </w:r>
          </w:p>
        </w:tc>
        <w:tc>
          <w:tcPr>
            <w:tcW w:w="905" w:type="pct"/>
            <w:tcBorders>
              <w:bottom w:val="single" w:sz="4" w:space="0" w:color="auto"/>
            </w:tcBorders>
            <w:vAlign w:val="center"/>
            <w:hideMark/>
          </w:tcPr>
          <w:p w14:paraId="0EFA5A71" w14:textId="77777777">
            <w:pPr>
              <w:pStyle w:val="NoTableSpacing"/>
              <w:rPr>
                <w:b/>
                <w:bCs/>
              </w:rPr>
            </w:pPr>
            <w:r>
              <w:rPr>
                <w:b/>
                <w:bCs/>
              </w:rPr>
              <w:t>Required</w:t>
            </w:r>
          </w:p>
        </w:tc>
        <w:tc>
          <w:tcPr>
            <w:tcW w:w="379" w:type="pct"/>
            <w:tcBorders>
              <w:bottom w:val="single" w:sz="4" w:space="0" w:color="auto"/>
            </w:tcBorders>
            <w:vAlign w:val="center"/>
            <w:hideMark/>
          </w:tcPr>
          <w:p w14:paraId="356C4744" w14:textId="77777777">
            <w:pPr>
              <w:pStyle w:val="NoTableSpacing"/>
              <w:rPr>
                <w:b/>
                <w:bCs/>
              </w:rPr>
            </w:pPr>
            <w:r>
              <w:rPr>
                <w:b/>
                <w:bCs/>
              </w:rPr>
              <w:t>Dice</w:t>
            </w:r>
          </w:p>
        </w:tc>
        <w:tc>
          <w:tcPr>
            <w:tcW w:w="564" w:type="pct"/>
            <w:tcBorders>
              <w:bottom w:val="single" w:sz="4" w:space="0" w:color="auto"/>
            </w:tcBorders>
            <w:vAlign w:val="center"/>
            <w:hideMark/>
          </w:tcPr>
          <w:p w14:paraId="15F6C79C" w14:textId="77777777">
            <w:pPr>
              <w:pStyle w:val="NoTableSpacing"/>
              <w:rPr>
                <w:b/>
                <w:bCs/>
              </w:rPr>
            </w:pPr>
            <w:r>
              <w:rPr>
                <w:b/>
                <w:bCs/>
              </w:rPr>
              <w:t>Poison</w:t>
            </w:r>
          </w:p>
        </w:tc>
        <w:tc>
          <w:tcPr>
            <w:tcW w:w="574" w:type="pct"/>
            <w:tcBorders>
              <w:bottom w:val="single" w:sz="4" w:space="0" w:color="auto"/>
            </w:tcBorders>
            <w:vAlign w:val="center"/>
            <w:hideMark/>
          </w:tcPr>
          <w:p w14:paraId="37545F39" w14:textId="77777777">
            <w:pPr>
              <w:pStyle w:val="NoTableSpacing"/>
              <w:rPr>
                <w:b/>
                <w:bCs/>
              </w:rPr>
            </w:pPr>
            <w:r>
              <w:rPr>
                <w:b/>
                <w:bCs/>
              </w:rPr>
              <w:t>Rays</w:t>
            </w:r>
          </w:p>
        </w:tc>
        <w:tc>
          <w:tcPr>
            <w:tcW w:w="945" w:type="pct"/>
            <w:tcBorders>
              <w:bottom w:val="single" w:sz="4" w:space="0" w:color="auto"/>
            </w:tcBorders>
            <w:vAlign w:val="center"/>
            <w:hideMark/>
          </w:tcPr>
          <w:p w14:paraId="3AD5E659" w14:textId="77777777">
            <w:pPr>
              <w:pStyle w:val="NoTableSpacing"/>
              <w:rPr>
                <w:b/>
                <w:bCs/>
              </w:rPr>
            </w:pPr>
            <w:r>
              <w:rPr>
                <w:b/>
                <w:bCs/>
              </w:rPr>
              <w:t>Petrification</w:t>
            </w:r>
          </w:p>
        </w:tc>
        <w:tc>
          <w:tcPr>
            <w:tcW w:w="681" w:type="pct"/>
            <w:tcBorders>
              <w:bottom w:val="single" w:sz="4" w:space="0" w:color="auto"/>
            </w:tcBorders>
            <w:vAlign w:val="center"/>
            <w:hideMark/>
          </w:tcPr>
          <w:p w14:paraId="3AF2B99A" w14:textId="77777777">
            <w:pPr>
              <w:pStyle w:val="NoTableSpacing"/>
              <w:rPr>
                <w:b/>
                <w:bCs/>
              </w:rPr>
            </w:pPr>
            <w:r>
              <w:rPr>
                <w:b/>
                <w:bCs/>
              </w:rPr>
              <w:t>Weapon</w:t>
            </w:r>
          </w:p>
        </w:tc>
        <w:tc>
          <w:tcPr>
            <w:tcW w:w="505" w:type="pct"/>
            <w:tcBorders>
              <w:bottom w:val="single" w:sz="4" w:space="0" w:color="auto"/>
            </w:tcBorders>
            <w:vAlign w:val="center"/>
            <w:hideMark/>
          </w:tcPr>
          <w:p w14:paraId="0CC7178C" w14:textId="77777777">
            <w:pPr>
              <w:pStyle w:val="NoTableSpacing"/>
              <w:rPr>
                <w:b/>
                <w:bCs/>
              </w:rPr>
            </w:pPr>
            <w:r>
              <w:rPr>
                <w:b/>
                <w:bCs/>
              </w:rPr>
              <w:t>Spells</w:t>
            </w:r>
          </w:p>
        </w:tc>
      </w:tr>
      <w:tr w14:paraId="7E9A1339" w14:textId="77777777">
        <w:tc>
          <w:tcPr>
            <w:tcW w:w="447" w:type="pct"/>
            <w:tcBorders>
              <w:top w:val="single" w:sz="4" w:space="0" w:color="auto"/>
            </w:tcBorders>
            <w:vAlign w:val="center"/>
            <w:hideMark/>
          </w:tcPr>
          <w:p w14:paraId="26923618" w14:textId="77777777">
            <w:pPr>
              <w:pStyle w:val="NoTableSpacing"/>
            </w:pPr>
            <w:r>
              <w:t>1</w:t>
            </w:r>
          </w:p>
        </w:tc>
        <w:tc>
          <w:tcPr>
            <w:tcW w:w="905" w:type="pct"/>
            <w:tcBorders>
              <w:top w:val="single" w:sz="4" w:space="0" w:color="auto"/>
            </w:tcBorders>
            <w:vAlign w:val="center"/>
            <w:hideMark/>
          </w:tcPr>
          <w:p w14:paraId="5231F31C" w14:textId="77777777">
            <w:pPr>
              <w:pStyle w:val="NoTableSpacing"/>
            </w:pPr>
            <w:r>
              <w:t>0</w:t>
            </w:r>
          </w:p>
        </w:tc>
        <w:tc>
          <w:tcPr>
            <w:tcW w:w="379" w:type="pct"/>
            <w:tcBorders>
              <w:top w:val="single" w:sz="4" w:space="0" w:color="auto"/>
            </w:tcBorders>
            <w:vAlign w:val="center"/>
            <w:hideMark/>
          </w:tcPr>
          <w:p w14:paraId="61486272" w14:textId="77777777">
            <w:pPr>
              <w:pStyle w:val="NoTableSpacing"/>
            </w:pPr>
            <w:r>
              <w:t>1</w:t>
            </w:r>
          </w:p>
        </w:tc>
        <w:tc>
          <w:tcPr>
            <w:tcW w:w="564" w:type="pct"/>
            <w:tcBorders>
              <w:top w:val="single" w:sz="4" w:space="0" w:color="auto"/>
            </w:tcBorders>
            <w:vAlign w:val="center"/>
            <w:hideMark/>
          </w:tcPr>
          <w:p w14:paraId="30F5911F" w14:textId="77777777">
            <w:pPr>
              <w:pStyle w:val="NoTableSpacing"/>
            </w:pPr>
            <w:r>
              <w:t>13</w:t>
            </w:r>
          </w:p>
        </w:tc>
        <w:tc>
          <w:tcPr>
            <w:tcW w:w="574" w:type="pct"/>
            <w:tcBorders>
              <w:top w:val="single" w:sz="4" w:space="0" w:color="auto"/>
            </w:tcBorders>
            <w:vAlign w:val="center"/>
            <w:hideMark/>
          </w:tcPr>
          <w:p w14:paraId="57CD26B4" w14:textId="77777777">
            <w:pPr>
              <w:pStyle w:val="NoTableSpacing"/>
            </w:pPr>
            <w:r>
              <w:t>14</w:t>
            </w:r>
          </w:p>
        </w:tc>
        <w:tc>
          <w:tcPr>
            <w:tcW w:w="945" w:type="pct"/>
            <w:tcBorders>
              <w:top w:val="single" w:sz="4" w:space="0" w:color="auto"/>
            </w:tcBorders>
            <w:vAlign w:val="center"/>
            <w:hideMark/>
          </w:tcPr>
          <w:p w14:paraId="7452BC6D" w14:textId="77777777">
            <w:pPr>
              <w:pStyle w:val="NoTableSpacing"/>
            </w:pPr>
            <w:r>
              <w:t>13</w:t>
            </w:r>
          </w:p>
        </w:tc>
        <w:tc>
          <w:tcPr>
            <w:tcW w:w="681" w:type="pct"/>
            <w:tcBorders>
              <w:top w:val="single" w:sz="4" w:space="0" w:color="auto"/>
            </w:tcBorders>
            <w:vAlign w:val="center"/>
            <w:hideMark/>
          </w:tcPr>
          <w:p w14:paraId="2513972A" w14:textId="77777777">
            <w:pPr>
              <w:pStyle w:val="NoTableSpacing"/>
            </w:pPr>
            <w:r>
              <w:t>15</w:t>
            </w:r>
          </w:p>
        </w:tc>
        <w:tc>
          <w:tcPr>
            <w:tcW w:w="505" w:type="pct"/>
            <w:tcBorders>
              <w:top w:val="single" w:sz="4" w:space="0" w:color="auto"/>
            </w:tcBorders>
            <w:vAlign w:val="center"/>
            <w:hideMark/>
          </w:tcPr>
          <w:p w14:paraId="7B9AD995" w14:textId="77777777">
            <w:pPr>
              <w:pStyle w:val="NoTableSpacing"/>
            </w:pPr>
            <w:r>
              <w:t>16</w:t>
            </w:r>
          </w:p>
        </w:tc>
      </w:tr>
      <w:tr w14:paraId="5AC5B611" w14:textId="77777777">
        <w:tc>
          <w:tcPr>
            <w:tcW w:w="447" w:type="pct"/>
            <w:shd w:val="clear" w:color="auto" w:fill="D9D9D9" w:themeFill="background1" w:themeFillShade="D9"/>
            <w:vAlign w:val="center"/>
            <w:hideMark/>
          </w:tcPr>
          <w:p w14:paraId="77E079B3" w14:textId="77777777">
            <w:pPr>
              <w:pStyle w:val="NoTableSpacing"/>
            </w:pPr>
            <w:r>
              <w:t>2</w:t>
            </w:r>
          </w:p>
        </w:tc>
        <w:tc>
          <w:tcPr>
            <w:tcW w:w="905" w:type="pct"/>
            <w:shd w:val="clear" w:color="auto" w:fill="D9D9D9" w:themeFill="background1" w:themeFillShade="D9"/>
            <w:vAlign w:val="center"/>
            <w:hideMark/>
          </w:tcPr>
          <w:p w14:paraId="79A9BBF0" w14:textId="77777777">
            <w:pPr>
              <w:pStyle w:val="NoTableSpacing"/>
            </w:pPr>
            <w:r>
              <w:t>1,250</w:t>
            </w:r>
          </w:p>
        </w:tc>
        <w:tc>
          <w:tcPr>
            <w:tcW w:w="379" w:type="pct"/>
            <w:shd w:val="clear" w:color="auto" w:fill="D9D9D9" w:themeFill="background1" w:themeFillShade="D9"/>
            <w:vAlign w:val="center"/>
            <w:hideMark/>
          </w:tcPr>
          <w:p w14:paraId="7F9BE663" w14:textId="77777777">
            <w:pPr>
              <w:pStyle w:val="NoTableSpacing"/>
            </w:pPr>
            <w:r>
              <w:t>1+1</w:t>
            </w:r>
          </w:p>
        </w:tc>
        <w:tc>
          <w:tcPr>
            <w:tcW w:w="564" w:type="pct"/>
            <w:shd w:val="clear" w:color="auto" w:fill="D9D9D9" w:themeFill="background1" w:themeFillShade="D9"/>
            <w:vAlign w:val="center"/>
            <w:hideMark/>
          </w:tcPr>
          <w:p w14:paraId="1AE25C14" w14:textId="77777777">
            <w:pPr>
              <w:pStyle w:val="NoTableSpacing"/>
            </w:pPr>
            <w:r>
              <w:t>12</w:t>
            </w:r>
          </w:p>
        </w:tc>
        <w:tc>
          <w:tcPr>
            <w:tcW w:w="574" w:type="pct"/>
            <w:shd w:val="clear" w:color="auto" w:fill="D9D9D9" w:themeFill="background1" w:themeFillShade="D9"/>
            <w:vAlign w:val="center"/>
            <w:hideMark/>
          </w:tcPr>
          <w:p w14:paraId="78F32555" w14:textId="77777777">
            <w:pPr>
              <w:pStyle w:val="NoTableSpacing"/>
            </w:pPr>
            <w:r>
              <w:t>14</w:t>
            </w:r>
          </w:p>
        </w:tc>
        <w:tc>
          <w:tcPr>
            <w:tcW w:w="945" w:type="pct"/>
            <w:shd w:val="clear" w:color="auto" w:fill="D9D9D9" w:themeFill="background1" w:themeFillShade="D9"/>
            <w:vAlign w:val="center"/>
            <w:hideMark/>
          </w:tcPr>
          <w:p w14:paraId="22EC2551" w14:textId="77777777">
            <w:pPr>
              <w:pStyle w:val="NoTableSpacing"/>
            </w:pPr>
            <w:r>
              <w:t>12</w:t>
            </w:r>
          </w:p>
        </w:tc>
        <w:tc>
          <w:tcPr>
            <w:tcW w:w="681" w:type="pct"/>
            <w:shd w:val="clear" w:color="auto" w:fill="D9D9D9" w:themeFill="background1" w:themeFillShade="D9"/>
            <w:vAlign w:val="center"/>
            <w:hideMark/>
          </w:tcPr>
          <w:p w14:paraId="58605C95" w14:textId="77777777">
            <w:pPr>
              <w:pStyle w:val="NoTableSpacing"/>
            </w:pPr>
            <w:r>
              <w:t>14</w:t>
            </w:r>
          </w:p>
        </w:tc>
        <w:tc>
          <w:tcPr>
            <w:tcW w:w="505" w:type="pct"/>
            <w:shd w:val="clear" w:color="auto" w:fill="D9D9D9" w:themeFill="background1" w:themeFillShade="D9"/>
            <w:vAlign w:val="center"/>
            <w:hideMark/>
          </w:tcPr>
          <w:p w14:paraId="03CC96E6" w14:textId="77777777">
            <w:pPr>
              <w:pStyle w:val="NoTableSpacing"/>
            </w:pPr>
            <w:r>
              <w:t>15</w:t>
            </w:r>
          </w:p>
        </w:tc>
      </w:tr>
      <w:tr w14:paraId="1614E725" w14:textId="77777777">
        <w:tc>
          <w:tcPr>
            <w:tcW w:w="447" w:type="pct"/>
            <w:vAlign w:val="center"/>
            <w:hideMark/>
          </w:tcPr>
          <w:p w14:paraId="6DE69313" w14:textId="77777777">
            <w:pPr>
              <w:pStyle w:val="NoTableSpacing"/>
            </w:pPr>
            <w:r>
              <w:lastRenderedPageBreak/>
              <w:t>3</w:t>
            </w:r>
          </w:p>
        </w:tc>
        <w:tc>
          <w:tcPr>
            <w:tcW w:w="905" w:type="pct"/>
            <w:vAlign w:val="center"/>
            <w:hideMark/>
          </w:tcPr>
          <w:p w14:paraId="41A52521" w14:textId="77777777">
            <w:pPr>
              <w:pStyle w:val="NoTableSpacing"/>
            </w:pPr>
            <w:r>
              <w:t>2,500</w:t>
            </w:r>
          </w:p>
        </w:tc>
        <w:tc>
          <w:tcPr>
            <w:tcW w:w="379" w:type="pct"/>
            <w:vAlign w:val="center"/>
            <w:hideMark/>
          </w:tcPr>
          <w:p w14:paraId="778E4C1C" w14:textId="77777777">
            <w:pPr>
              <w:pStyle w:val="NoTableSpacing"/>
            </w:pPr>
            <w:r>
              <w:t>2</w:t>
            </w:r>
          </w:p>
        </w:tc>
        <w:tc>
          <w:tcPr>
            <w:tcW w:w="564" w:type="pct"/>
            <w:vAlign w:val="center"/>
            <w:hideMark/>
          </w:tcPr>
          <w:p w14:paraId="290AC84F" w14:textId="77777777">
            <w:pPr>
              <w:pStyle w:val="NoTableSpacing"/>
            </w:pPr>
            <w:r>
              <w:t>12</w:t>
            </w:r>
          </w:p>
        </w:tc>
        <w:tc>
          <w:tcPr>
            <w:tcW w:w="574" w:type="pct"/>
            <w:vAlign w:val="center"/>
            <w:hideMark/>
          </w:tcPr>
          <w:p w14:paraId="1DB3352D" w14:textId="77777777">
            <w:pPr>
              <w:pStyle w:val="NoTableSpacing"/>
            </w:pPr>
            <w:r>
              <w:t>14</w:t>
            </w:r>
          </w:p>
        </w:tc>
        <w:tc>
          <w:tcPr>
            <w:tcW w:w="945" w:type="pct"/>
            <w:vAlign w:val="center"/>
            <w:hideMark/>
          </w:tcPr>
          <w:p w14:paraId="7F0BB4D8" w14:textId="77777777">
            <w:pPr>
              <w:pStyle w:val="NoTableSpacing"/>
            </w:pPr>
            <w:r>
              <w:t>12</w:t>
            </w:r>
          </w:p>
        </w:tc>
        <w:tc>
          <w:tcPr>
            <w:tcW w:w="681" w:type="pct"/>
            <w:vAlign w:val="center"/>
            <w:hideMark/>
          </w:tcPr>
          <w:p w14:paraId="7F25B6D4" w14:textId="77777777">
            <w:pPr>
              <w:pStyle w:val="NoTableSpacing"/>
            </w:pPr>
            <w:r>
              <w:t>14</w:t>
            </w:r>
          </w:p>
        </w:tc>
        <w:tc>
          <w:tcPr>
            <w:tcW w:w="505" w:type="pct"/>
            <w:vAlign w:val="center"/>
            <w:hideMark/>
          </w:tcPr>
          <w:p w14:paraId="64E3E6AA" w14:textId="77777777">
            <w:pPr>
              <w:pStyle w:val="NoTableSpacing"/>
            </w:pPr>
            <w:r>
              <w:t>15</w:t>
            </w:r>
          </w:p>
        </w:tc>
      </w:tr>
      <w:tr w14:paraId="2F252F4E" w14:textId="77777777">
        <w:tc>
          <w:tcPr>
            <w:tcW w:w="447" w:type="pct"/>
            <w:shd w:val="clear" w:color="auto" w:fill="D9D9D9" w:themeFill="background1" w:themeFillShade="D9"/>
            <w:vAlign w:val="center"/>
            <w:hideMark/>
          </w:tcPr>
          <w:p w14:paraId="3AF432AF" w14:textId="77777777">
            <w:pPr>
              <w:pStyle w:val="NoTableSpacing"/>
            </w:pPr>
            <w:r>
              <w:t>4</w:t>
            </w:r>
          </w:p>
        </w:tc>
        <w:tc>
          <w:tcPr>
            <w:tcW w:w="905" w:type="pct"/>
            <w:shd w:val="clear" w:color="auto" w:fill="D9D9D9" w:themeFill="background1" w:themeFillShade="D9"/>
            <w:vAlign w:val="center"/>
            <w:hideMark/>
          </w:tcPr>
          <w:p w14:paraId="45493EE9" w14:textId="77777777">
            <w:pPr>
              <w:pStyle w:val="NoTableSpacing"/>
            </w:pPr>
            <w:r>
              <w:t>5,000</w:t>
            </w:r>
          </w:p>
        </w:tc>
        <w:tc>
          <w:tcPr>
            <w:tcW w:w="379" w:type="pct"/>
            <w:shd w:val="clear" w:color="auto" w:fill="D9D9D9" w:themeFill="background1" w:themeFillShade="D9"/>
            <w:vAlign w:val="center"/>
            <w:hideMark/>
          </w:tcPr>
          <w:p w14:paraId="25FF5A98" w14:textId="77777777">
            <w:pPr>
              <w:pStyle w:val="NoTableSpacing"/>
            </w:pPr>
            <w:r>
              <w:t>2+2</w:t>
            </w:r>
          </w:p>
        </w:tc>
        <w:tc>
          <w:tcPr>
            <w:tcW w:w="564" w:type="pct"/>
            <w:shd w:val="clear" w:color="auto" w:fill="D9D9D9" w:themeFill="background1" w:themeFillShade="D9"/>
            <w:vAlign w:val="center"/>
            <w:hideMark/>
          </w:tcPr>
          <w:p w14:paraId="50434CEA" w14:textId="77777777">
            <w:pPr>
              <w:pStyle w:val="NoTableSpacing"/>
            </w:pPr>
            <w:r>
              <w:t>11</w:t>
            </w:r>
          </w:p>
        </w:tc>
        <w:tc>
          <w:tcPr>
            <w:tcW w:w="574" w:type="pct"/>
            <w:shd w:val="clear" w:color="auto" w:fill="D9D9D9" w:themeFill="background1" w:themeFillShade="D9"/>
            <w:vAlign w:val="center"/>
            <w:hideMark/>
          </w:tcPr>
          <w:p w14:paraId="40EA82BA" w14:textId="77777777">
            <w:pPr>
              <w:pStyle w:val="NoTableSpacing"/>
            </w:pPr>
            <w:r>
              <w:t>11</w:t>
            </w:r>
          </w:p>
        </w:tc>
        <w:tc>
          <w:tcPr>
            <w:tcW w:w="945" w:type="pct"/>
            <w:shd w:val="clear" w:color="auto" w:fill="D9D9D9" w:themeFill="background1" w:themeFillShade="D9"/>
            <w:vAlign w:val="center"/>
            <w:hideMark/>
          </w:tcPr>
          <w:p w14:paraId="7FA5EB9D" w14:textId="77777777">
            <w:pPr>
              <w:pStyle w:val="NoTableSpacing"/>
            </w:pPr>
            <w:r>
              <w:t>11</w:t>
            </w:r>
          </w:p>
        </w:tc>
        <w:tc>
          <w:tcPr>
            <w:tcW w:w="681" w:type="pct"/>
            <w:shd w:val="clear" w:color="auto" w:fill="D9D9D9" w:themeFill="background1" w:themeFillShade="D9"/>
            <w:vAlign w:val="center"/>
            <w:hideMark/>
          </w:tcPr>
          <w:p w14:paraId="1B4CE245" w14:textId="77777777">
            <w:pPr>
              <w:pStyle w:val="NoTableSpacing"/>
            </w:pPr>
            <w:r>
              <w:t>13</w:t>
            </w:r>
          </w:p>
        </w:tc>
        <w:tc>
          <w:tcPr>
            <w:tcW w:w="505" w:type="pct"/>
            <w:shd w:val="clear" w:color="auto" w:fill="D9D9D9" w:themeFill="background1" w:themeFillShade="D9"/>
            <w:vAlign w:val="center"/>
            <w:hideMark/>
          </w:tcPr>
          <w:p w14:paraId="6F912AD5" w14:textId="77777777">
            <w:pPr>
              <w:pStyle w:val="NoTableSpacing"/>
            </w:pPr>
            <w:r>
              <w:t>14</w:t>
            </w:r>
          </w:p>
        </w:tc>
      </w:tr>
      <w:tr w14:paraId="01F638F7" w14:textId="77777777">
        <w:tc>
          <w:tcPr>
            <w:tcW w:w="447" w:type="pct"/>
            <w:vAlign w:val="center"/>
            <w:hideMark/>
          </w:tcPr>
          <w:p w14:paraId="40949BFA" w14:textId="77777777">
            <w:pPr>
              <w:pStyle w:val="NoTableSpacing"/>
            </w:pPr>
            <w:r>
              <w:t>5</w:t>
            </w:r>
          </w:p>
        </w:tc>
        <w:tc>
          <w:tcPr>
            <w:tcW w:w="905" w:type="pct"/>
            <w:vAlign w:val="center"/>
            <w:hideMark/>
          </w:tcPr>
          <w:p w14:paraId="20309B17" w14:textId="77777777">
            <w:pPr>
              <w:pStyle w:val="NoTableSpacing"/>
            </w:pPr>
            <w:r>
              <w:t>10,000</w:t>
            </w:r>
          </w:p>
        </w:tc>
        <w:tc>
          <w:tcPr>
            <w:tcW w:w="379" w:type="pct"/>
            <w:vAlign w:val="center"/>
            <w:hideMark/>
          </w:tcPr>
          <w:p w14:paraId="03BA8FF6" w14:textId="77777777">
            <w:pPr>
              <w:pStyle w:val="NoTableSpacing"/>
            </w:pPr>
            <w:r>
              <w:t>3+1</w:t>
            </w:r>
          </w:p>
        </w:tc>
        <w:tc>
          <w:tcPr>
            <w:tcW w:w="564" w:type="pct"/>
            <w:vAlign w:val="center"/>
            <w:hideMark/>
          </w:tcPr>
          <w:p w14:paraId="2731723D" w14:textId="77777777">
            <w:pPr>
              <w:pStyle w:val="NoTableSpacing"/>
            </w:pPr>
            <w:r>
              <w:t>11</w:t>
            </w:r>
          </w:p>
        </w:tc>
        <w:tc>
          <w:tcPr>
            <w:tcW w:w="574" w:type="pct"/>
            <w:vAlign w:val="center"/>
            <w:hideMark/>
          </w:tcPr>
          <w:p w14:paraId="2EF84589" w14:textId="77777777">
            <w:pPr>
              <w:pStyle w:val="NoTableSpacing"/>
            </w:pPr>
            <w:r>
              <w:t>11</w:t>
            </w:r>
          </w:p>
        </w:tc>
        <w:tc>
          <w:tcPr>
            <w:tcW w:w="945" w:type="pct"/>
            <w:vAlign w:val="center"/>
            <w:hideMark/>
          </w:tcPr>
          <w:p w14:paraId="0590552A" w14:textId="77777777">
            <w:pPr>
              <w:pStyle w:val="NoTableSpacing"/>
            </w:pPr>
            <w:r>
              <w:t>11</w:t>
            </w:r>
          </w:p>
        </w:tc>
        <w:tc>
          <w:tcPr>
            <w:tcW w:w="681" w:type="pct"/>
            <w:vAlign w:val="center"/>
            <w:hideMark/>
          </w:tcPr>
          <w:p w14:paraId="0D1FEF2C" w14:textId="77777777">
            <w:pPr>
              <w:pStyle w:val="NoTableSpacing"/>
            </w:pPr>
            <w:r>
              <w:t>13</w:t>
            </w:r>
          </w:p>
        </w:tc>
        <w:tc>
          <w:tcPr>
            <w:tcW w:w="505" w:type="pct"/>
            <w:vAlign w:val="center"/>
            <w:hideMark/>
          </w:tcPr>
          <w:p w14:paraId="1D272654" w14:textId="77777777">
            <w:pPr>
              <w:pStyle w:val="NoTableSpacing"/>
            </w:pPr>
            <w:r>
              <w:t>14</w:t>
            </w:r>
          </w:p>
        </w:tc>
      </w:tr>
      <w:tr w14:paraId="63EE26C6" w14:textId="77777777">
        <w:tc>
          <w:tcPr>
            <w:tcW w:w="447" w:type="pct"/>
            <w:shd w:val="clear" w:color="auto" w:fill="D9D9D9" w:themeFill="background1" w:themeFillShade="D9"/>
            <w:vAlign w:val="center"/>
            <w:hideMark/>
          </w:tcPr>
          <w:p w14:paraId="5DF4040A" w14:textId="77777777">
            <w:pPr>
              <w:pStyle w:val="NoTableSpacing"/>
            </w:pPr>
            <w:r>
              <w:t>6</w:t>
            </w:r>
          </w:p>
        </w:tc>
        <w:tc>
          <w:tcPr>
            <w:tcW w:w="905" w:type="pct"/>
            <w:shd w:val="clear" w:color="auto" w:fill="D9D9D9" w:themeFill="background1" w:themeFillShade="D9"/>
            <w:vAlign w:val="center"/>
            <w:hideMark/>
          </w:tcPr>
          <w:p w14:paraId="754BE932" w14:textId="77777777">
            <w:pPr>
              <w:pStyle w:val="NoTableSpacing"/>
            </w:pPr>
            <w:r>
              <w:t>20,000</w:t>
            </w:r>
          </w:p>
        </w:tc>
        <w:tc>
          <w:tcPr>
            <w:tcW w:w="379" w:type="pct"/>
            <w:shd w:val="clear" w:color="auto" w:fill="D9D9D9" w:themeFill="background1" w:themeFillShade="D9"/>
            <w:vAlign w:val="center"/>
            <w:hideMark/>
          </w:tcPr>
          <w:p w14:paraId="7C3E13C7" w14:textId="77777777">
            <w:pPr>
              <w:pStyle w:val="NoTableSpacing"/>
            </w:pPr>
            <w:r>
              <w:t>4</w:t>
            </w:r>
          </w:p>
        </w:tc>
        <w:tc>
          <w:tcPr>
            <w:tcW w:w="564" w:type="pct"/>
            <w:shd w:val="clear" w:color="auto" w:fill="D9D9D9" w:themeFill="background1" w:themeFillShade="D9"/>
            <w:vAlign w:val="center"/>
            <w:hideMark/>
          </w:tcPr>
          <w:p w14:paraId="7489B9CB" w14:textId="77777777">
            <w:pPr>
              <w:pStyle w:val="NoTableSpacing"/>
            </w:pPr>
            <w:r>
              <w:t>10</w:t>
            </w:r>
          </w:p>
        </w:tc>
        <w:tc>
          <w:tcPr>
            <w:tcW w:w="574" w:type="pct"/>
            <w:shd w:val="clear" w:color="auto" w:fill="D9D9D9" w:themeFill="background1" w:themeFillShade="D9"/>
            <w:vAlign w:val="center"/>
            <w:hideMark/>
          </w:tcPr>
          <w:p w14:paraId="62A98E5D" w14:textId="77777777">
            <w:pPr>
              <w:pStyle w:val="NoTableSpacing"/>
            </w:pPr>
            <w:r>
              <w:t>11</w:t>
            </w:r>
          </w:p>
        </w:tc>
        <w:tc>
          <w:tcPr>
            <w:tcW w:w="945" w:type="pct"/>
            <w:shd w:val="clear" w:color="auto" w:fill="D9D9D9" w:themeFill="background1" w:themeFillShade="D9"/>
            <w:vAlign w:val="center"/>
            <w:hideMark/>
          </w:tcPr>
          <w:p w14:paraId="1DC77C19" w14:textId="77777777">
            <w:pPr>
              <w:pStyle w:val="NoTableSpacing"/>
            </w:pPr>
            <w:r>
              <w:t>10</w:t>
            </w:r>
          </w:p>
        </w:tc>
        <w:tc>
          <w:tcPr>
            <w:tcW w:w="681" w:type="pct"/>
            <w:shd w:val="clear" w:color="auto" w:fill="D9D9D9" w:themeFill="background1" w:themeFillShade="D9"/>
            <w:vAlign w:val="center"/>
            <w:hideMark/>
          </w:tcPr>
          <w:p w14:paraId="08F09DA8" w14:textId="77777777">
            <w:pPr>
              <w:pStyle w:val="NoTableSpacing"/>
            </w:pPr>
            <w:r>
              <w:t>12</w:t>
            </w:r>
          </w:p>
        </w:tc>
        <w:tc>
          <w:tcPr>
            <w:tcW w:w="505" w:type="pct"/>
            <w:shd w:val="clear" w:color="auto" w:fill="D9D9D9" w:themeFill="background1" w:themeFillShade="D9"/>
            <w:vAlign w:val="center"/>
            <w:hideMark/>
          </w:tcPr>
          <w:p w14:paraId="11DCEFF4" w14:textId="77777777">
            <w:pPr>
              <w:pStyle w:val="NoTableSpacing"/>
            </w:pPr>
            <w:r>
              <w:t>13</w:t>
            </w:r>
          </w:p>
        </w:tc>
      </w:tr>
      <w:tr w14:paraId="6F5C77F5" w14:textId="77777777">
        <w:tc>
          <w:tcPr>
            <w:tcW w:w="447" w:type="pct"/>
            <w:vAlign w:val="center"/>
            <w:hideMark/>
          </w:tcPr>
          <w:p w14:paraId="4252708B" w14:textId="77777777">
            <w:pPr>
              <w:pStyle w:val="NoTableSpacing"/>
            </w:pPr>
            <w:r>
              <w:t>7</w:t>
            </w:r>
          </w:p>
        </w:tc>
        <w:tc>
          <w:tcPr>
            <w:tcW w:w="905" w:type="pct"/>
            <w:vAlign w:val="center"/>
            <w:hideMark/>
          </w:tcPr>
          <w:p w14:paraId="6FB44C93" w14:textId="77777777">
            <w:pPr>
              <w:pStyle w:val="NoTableSpacing"/>
            </w:pPr>
            <w:r>
              <w:t>40,000</w:t>
            </w:r>
          </w:p>
        </w:tc>
        <w:tc>
          <w:tcPr>
            <w:tcW w:w="379" w:type="pct"/>
            <w:vAlign w:val="center"/>
            <w:hideMark/>
          </w:tcPr>
          <w:p w14:paraId="72EA9990" w14:textId="77777777">
            <w:pPr>
              <w:pStyle w:val="NoTableSpacing"/>
            </w:pPr>
            <w:r>
              <w:t>4+1</w:t>
            </w:r>
          </w:p>
        </w:tc>
        <w:tc>
          <w:tcPr>
            <w:tcW w:w="564" w:type="pct"/>
            <w:vAlign w:val="center"/>
            <w:hideMark/>
          </w:tcPr>
          <w:p w14:paraId="2D121463" w14:textId="77777777">
            <w:pPr>
              <w:pStyle w:val="NoTableSpacing"/>
            </w:pPr>
            <w:r>
              <w:t>10</w:t>
            </w:r>
          </w:p>
        </w:tc>
        <w:tc>
          <w:tcPr>
            <w:tcW w:w="574" w:type="pct"/>
            <w:vAlign w:val="center"/>
            <w:hideMark/>
          </w:tcPr>
          <w:p w14:paraId="29A4E32C" w14:textId="77777777">
            <w:pPr>
              <w:pStyle w:val="NoTableSpacing"/>
            </w:pPr>
            <w:r>
              <w:t>11</w:t>
            </w:r>
          </w:p>
        </w:tc>
        <w:tc>
          <w:tcPr>
            <w:tcW w:w="945" w:type="pct"/>
            <w:vAlign w:val="center"/>
            <w:hideMark/>
          </w:tcPr>
          <w:p w14:paraId="35ABD438" w14:textId="77777777">
            <w:pPr>
              <w:pStyle w:val="NoTableSpacing"/>
            </w:pPr>
            <w:r>
              <w:t>10</w:t>
            </w:r>
          </w:p>
        </w:tc>
        <w:tc>
          <w:tcPr>
            <w:tcW w:w="681" w:type="pct"/>
            <w:vAlign w:val="center"/>
            <w:hideMark/>
          </w:tcPr>
          <w:p w14:paraId="1BF93BE4" w14:textId="77777777">
            <w:pPr>
              <w:pStyle w:val="NoTableSpacing"/>
            </w:pPr>
            <w:r>
              <w:t>12</w:t>
            </w:r>
          </w:p>
        </w:tc>
        <w:tc>
          <w:tcPr>
            <w:tcW w:w="505" w:type="pct"/>
            <w:vAlign w:val="center"/>
            <w:hideMark/>
          </w:tcPr>
          <w:p w14:paraId="437B619C" w14:textId="77777777">
            <w:pPr>
              <w:pStyle w:val="NoTableSpacing"/>
            </w:pPr>
            <w:r>
              <w:t>13</w:t>
            </w:r>
          </w:p>
        </w:tc>
      </w:tr>
      <w:tr w14:paraId="42E31A03" w14:textId="77777777">
        <w:tc>
          <w:tcPr>
            <w:tcW w:w="447" w:type="pct"/>
            <w:shd w:val="clear" w:color="auto" w:fill="D9D9D9" w:themeFill="background1" w:themeFillShade="D9"/>
            <w:vAlign w:val="center"/>
            <w:hideMark/>
          </w:tcPr>
          <w:p w14:paraId="4972ED7C" w14:textId="77777777">
            <w:pPr>
              <w:pStyle w:val="NoTableSpacing"/>
            </w:pPr>
            <w:r>
              <w:t>8</w:t>
            </w:r>
          </w:p>
        </w:tc>
        <w:tc>
          <w:tcPr>
            <w:tcW w:w="905" w:type="pct"/>
            <w:shd w:val="clear" w:color="auto" w:fill="D9D9D9" w:themeFill="background1" w:themeFillShade="D9"/>
            <w:vAlign w:val="center"/>
            <w:hideMark/>
          </w:tcPr>
          <w:p w14:paraId="590D9512" w14:textId="77777777">
            <w:pPr>
              <w:pStyle w:val="NoTableSpacing"/>
            </w:pPr>
            <w:r>
              <w:t>70,000</w:t>
            </w:r>
          </w:p>
        </w:tc>
        <w:tc>
          <w:tcPr>
            <w:tcW w:w="379" w:type="pct"/>
            <w:shd w:val="clear" w:color="auto" w:fill="D9D9D9" w:themeFill="background1" w:themeFillShade="D9"/>
            <w:vAlign w:val="center"/>
            <w:hideMark/>
          </w:tcPr>
          <w:p w14:paraId="791CCA5F" w14:textId="77777777">
            <w:pPr>
              <w:pStyle w:val="NoTableSpacing"/>
            </w:pPr>
            <w:r>
              <w:t>5</w:t>
            </w:r>
          </w:p>
        </w:tc>
        <w:tc>
          <w:tcPr>
            <w:tcW w:w="564" w:type="pct"/>
            <w:shd w:val="clear" w:color="auto" w:fill="D9D9D9" w:themeFill="background1" w:themeFillShade="D9"/>
            <w:vAlign w:val="center"/>
            <w:hideMark/>
          </w:tcPr>
          <w:p w14:paraId="608CA1DC" w14:textId="77777777">
            <w:pPr>
              <w:pStyle w:val="NoTableSpacing"/>
            </w:pPr>
            <w:r>
              <w:t>9</w:t>
            </w:r>
          </w:p>
        </w:tc>
        <w:tc>
          <w:tcPr>
            <w:tcW w:w="574" w:type="pct"/>
            <w:shd w:val="clear" w:color="auto" w:fill="D9D9D9" w:themeFill="background1" w:themeFillShade="D9"/>
            <w:vAlign w:val="center"/>
            <w:hideMark/>
          </w:tcPr>
          <w:p w14:paraId="0E2A5ECD" w14:textId="77777777">
            <w:pPr>
              <w:pStyle w:val="NoTableSpacing"/>
            </w:pPr>
            <w:r>
              <w:t>8</w:t>
            </w:r>
          </w:p>
        </w:tc>
        <w:tc>
          <w:tcPr>
            <w:tcW w:w="945" w:type="pct"/>
            <w:shd w:val="clear" w:color="auto" w:fill="D9D9D9" w:themeFill="background1" w:themeFillShade="D9"/>
            <w:vAlign w:val="center"/>
            <w:hideMark/>
          </w:tcPr>
          <w:p w14:paraId="0A8384D7" w14:textId="77777777">
            <w:pPr>
              <w:pStyle w:val="NoTableSpacing"/>
            </w:pPr>
            <w:r>
              <w:t>9</w:t>
            </w:r>
          </w:p>
        </w:tc>
        <w:tc>
          <w:tcPr>
            <w:tcW w:w="681" w:type="pct"/>
            <w:shd w:val="clear" w:color="auto" w:fill="D9D9D9" w:themeFill="background1" w:themeFillShade="D9"/>
            <w:vAlign w:val="center"/>
            <w:hideMark/>
          </w:tcPr>
          <w:p w14:paraId="728BDF94" w14:textId="77777777">
            <w:pPr>
              <w:pStyle w:val="NoTableSpacing"/>
            </w:pPr>
            <w:r>
              <w:t>11</w:t>
            </w:r>
          </w:p>
        </w:tc>
        <w:tc>
          <w:tcPr>
            <w:tcW w:w="505" w:type="pct"/>
            <w:shd w:val="clear" w:color="auto" w:fill="D9D9D9" w:themeFill="background1" w:themeFillShade="D9"/>
            <w:vAlign w:val="center"/>
            <w:hideMark/>
          </w:tcPr>
          <w:p w14:paraId="7B0D28CC" w14:textId="77777777">
            <w:pPr>
              <w:pStyle w:val="NoTableSpacing"/>
            </w:pPr>
            <w:r>
              <w:t>12</w:t>
            </w:r>
          </w:p>
        </w:tc>
      </w:tr>
      <w:tr w14:paraId="2D6B6449" w14:textId="77777777">
        <w:tc>
          <w:tcPr>
            <w:tcW w:w="447" w:type="pct"/>
            <w:vAlign w:val="center"/>
            <w:hideMark/>
          </w:tcPr>
          <w:p w14:paraId="1D69C154" w14:textId="77777777">
            <w:pPr>
              <w:pStyle w:val="NoTableSpacing"/>
            </w:pPr>
            <w:r>
              <w:t>9</w:t>
            </w:r>
          </w:p>
        </w:tc>
        <w:tc>
          <w:tcPr>
            <w:tcW w:w="905" w:type="pct"/>
            <w:vAlign w:val="center"/>
            <w:hideMark/>
          </w:tcPr>
          <w:p w14:paraId="7D2A7DFE" w14:textId="77777777">
            <w:pPr>
              <w:pStyle w:val="NoTableSpacing"/>
            </w:pPr>
            <w:r>
              <w:t>120,000</w:t>
            </w:r>
          </w:p>
        </w:tc>
        <w:tc>
          <w:tcPr>
            <w:tcW w:w="379" w:type="pct"/>
            <w:vAlign w:val="center"/>
            <w:hideMark/>
          </w:tcPr>
          <w:p w14:paraId="6230683E" w14:textId="77777777">
            <w:pPr>
              <w:pStyle w:val="NoTableSpacing"/>
            </w:pPr>
            <w:r>
              <w:t>5+2</w:t>
            </w:r>
          </w:p>
        </w:tc>
        <w:tc>
          <w:tcPr>
            <w:tcW w:w="564" w:type="pct"/>
            <w:vAlign w:val="center"/>
            <w:hideMark/>
          </w:tcPr>
          <w:p w14:paraId="761BECCF" w14:textId="77777777">
            <w:pPr>
              <w:pStyle w:val="NoTableSpacing"/>
            </w:pPr>
            <w:r>
              <w:t>9</w:t>
            </w:r>
          </w:p>
        </w:tc>
        <w:tc>
          <w:tcPr>
            <w:tcW w:w="574" w:type="pct"/>
            <w:vAlign w:val="center"/>
            <w:hideMark/>
          </w:tcPr>
          <w:p w14:paraId="2858BCAF" w14:textId="77777777">
            <w:pPr>
              <w:pStyle w:val="NoTableSpacing"/>
            </w:pPr>
            <w:r>
              <w:t>8</w:t>
            </w:r>
          </w:p>
        </w:tc>
        <w:tc>
          <w:tcPr>
            <w:tcW w:w="945" w:type="pct"/>
            <w:vAlign w:val="center"/>
            <w:hideMark/>
          </w:tcPr>
          <w:p w14:paraId="6F4B463C" w14:textId="77777777">
            <w:pPr>
              <w:pStyle w:val="NoTableSpacing"/>
            </w:pPr>
            <w:r>
              <w:t>9</w:t>
            </w:r>
          </w:p>
        </w:tc>
        <w:tc>
          <w:tcPr>
            <w:tcW w:w="681" w:type="pct"/>
            <w:vAlign w:val="center"/>
            <w:hideMark/>
          </w:tcPr>
          <w:p w14:paraId="35D262A2" w14:textId="77777777">
            <w:pPr>
              <w:pStyle w:val="NoTableSpacing"/>
            </w:pPr>
            <w:r>
              <w:t>11</w:t>
            </w:r>
          </w:p>
        </w:tc>
        <w:tc>
          <w:tcPr>
            <w:tcW w:w="505" w:type="pct"/>
            <w:vAlign w:val="center"/>
            <w:hideMark/>
          </w:tcPr>
          <w:p w14:paraId="631EBDFC" w14:textId="77777777">
            <w:pPr>
              <w:pStyle w:val="NoTableSpacing"/>
            </w:pPr>
            <w:r>
              <w:t>12</w:t>
            </w:r>
          </w:p>
        </w:tc>
      </w:tr>
      <w:tr w14:paraId="531DF534" w14:textId="77777777">
        <w:tc>
          <w:tcPr>
            <w:tcW w:w="447" w:type="pct"/>
            <w:shd w:val="clear" w:color="auto" w:fill="D9D9D9" w:themeFill="background1" w:themeFillShade="D9"/>
            <w:vAlign w:val="center"/>
            <w:hideMark/>
          </w:tcPr>
          <w:p w14:paraId="0BF3020A" w14:textId="77777777">
            <w:pPr>
              <w:pStyle w:val="NoTableSpacing"/>
            </w:pPr>
            <w:r>
              <w:t>10</w:t>
            </w:r>
          </w:p>
        </w:tc>
        <w:tc>
          <w:tcPr>
            <w:tcW w:w="905" w:type="pct"/>
            <w:shd w:val="clear" w:color="auto" w:fill="D9D9D9" w:themeFill="background1" w:themeFillShade="D9"/>
            <w:vAlign w:val="center"/>
            <w:hideMark/>
          </w:tcPr>
          <w:p w14:paraId="04A1F1FC" w14:textId="77777777">
            <w:pPr>
              <w:pStyle w:val="NoTableSpacing"/>
            </w:pPr>
            <w:r>
              <w:t>180,000</w:t>
            </w:r>
          </w:p>
        </w:tc>
        <w:tc>
          <w:tcPr>
            <w:tcW w:w="379" w:type="pct"/>
            <w:shd w:val="clear" w:color="auto" w:fill="D9D9D9" w:themeFill="background1" w:themeFillShade="D9"/>
            <w:vAlign w:val="center"/>
            <w:hideMark/>
          </w:tcPr>
          <w:p w14:paraId="53CCF470" w14:textId="77777777">
            <w:pPr>
              <w:pStyle w:val="NoTableSpacing"/>
            </w:pPr>
            <w:r>
              <w:t>6+1</w:t>
            </w:r>
          </w:p>
        </w:tc>
        <w:tc>
          <w:tcPr>
            <w:tcW w:w="564" w:type="pct"/>
            <w:shd w:val="clear" w:color="auto" w:fill="D9D9D9" w:themeFill="background1" w:themeFillShade="D9"/>
            <w:vAlign w:val="center"/>
            <w:hideMark/>
          </w:tcPr>
          <w:p w14:paraId="78CA46C0" w14:textId="77777777">
            <w:pPr>
              <w:pStyle w:val="NoTableSpacing"/>
            </w:pPr>
            <w:r>
              <w:t>8</w:t>
            </w:r>
          </w:p>
        </w:tc>
        <w:tc>
          <w:tcPr>
            <w:tcW w:w="574" w:type="pct"/>
            <w:shd w:val="clear" w:color="auto" w:fill="D9D9D9" w:themeFill="background1" w:themeFillShade="D9"/>
            <w:vAlign w:val="center"/>
            <w:hideMark/>
          </w:tcPr>
          <w:p w14:paraId="03091A55" w14:textId="77777777">
            <w:pPr>
              <w:pStyle w:val="NoTableSpacing"/>
            </w:pPr>
            <w:r>
              <w:t>8</w:t>
            </w:r>
          </w:p>
        </w:tc>
        <w:tc>
          <w:tcPr>
            <w:tcW w:w="945" w:type="pct"/>
            <w:shd w:val="clear" w:color="auto" w:fill="D9D9D9" w:themeFill="background1" w:themeFillShade="D9"/>
            <w:vAlign w:val="center"/>
            <w:hideMark/>
          </w:tcPr>
          <w:p w14:paraId="0F43D59F" w14:textId="77777777">
            <w:pPr>
              <w:pStyle w:val="NoTableSpacing"/>
            </w:pPr>
            <w:r>
              <w:t>8</w:t>
            </w:r>
          </w:p>
        </w:tc>
        <w:tc>
          <w:tcPr>
            <w:tcW w:w="681" w:type="pct"/>
            <w:shd w:val="clear" w:color="auto" w:fill="D9D9D9" w:themeFill="background1" w:themeFillShade="D9"/>
            <w:vAlign w:val="center"/>
            <w:hideMark/>
          </w:tcPr>
          <w:p w14:paraId="3866E4B8" w14:textId="77777777">
            <w:pPr>
              <w:pStyle w:val="NoTableSpacing"/>
            </w:pPr>
            <w:r>
              <w:t>10</w:t>
            </w:r>
          </w:p>
        </w:tc>
        <w:tc>
          <w:tcPr>
            <w:tcW w:w="505" w:type="pct"/>
            <w:shd w:val="clear" w:color="auto" w:fill="D9D9D9" w:themeFill="background1" w:themeFillShade="D9"/>
            <w:vAlign w:val="center"/>
            <w:hideMark/>
          </w:tcPr>
          <w:p w14:paraId="5E613AE9" w14:textId="77777777">
            <w:pPr>
              <w:pStyle w:val="NoTableSpacing"/>
            </w:pPr>
            <w:r>
              <w:t>11</w:t>
            </w:r>
          </w:p>
        </w:tc>
      </w:tr>
      <w:tr w14:paraId="07A99409" w14:textId="77777777">
        <w:tc>
          <w:tcPr>
            <w:tcW w:w="447" w:type="pct"/>
            <w:vAlign w:val="center"/>
            <w:hideMark/>
          </w:tcPr>
          <w:p w14:paraId="3F54AFB2" w14:textId="77777777">
            <w:pPr>
              <w:pStyle w:val="NoTableSpacing"/>
            </w:pPr>
            <w:r>
              <w:t>11</w:t>
            </w:r>
          </w:p>
        </w:tc>
        <w:tc>
          <w:tcPr>
            <w:tcW w:w="905" w:type="pct"/>
            <w:vAlign w:val="center"/>
            <w:hideMark/>
          </w:tcPr>
          <w:p w14:paraId="2EE51768" w14:textId="77777777">
            <w:pPr>
              <w:pStyle w:val="NoTableSpacing"/>
            </w:pPr>
            <w:r>
              <w:t>240,000</w:t>
            </w:r>
          </w:p>
        </w:tc>
        <w:tc>
          <w:tcPr>
            <w:tcW w:w="379" w:type="pct"/>
            <w:vAlign w:val="center"/>
            <w:hideMark/>
          </w:tcPr>
          <w:p w14:paraId="25BFBF28" w14:textId="77777777">
            <w:pPr>
              <w:pStyle w:val="NoTableSpacing"/>
            </w:pPr>
            <w:r>
              <w:t>7</w:t>
            </w:r>
          </w:p>
        </w:tc>
        <w:tc>
          <w:tcPr>
            <w:tcW w:w="564" w:type="pct"/>
            <w:vAlign w:val="center"/>
            <w:hideMark/>
          </w:tcPr>
          <w:p w14:paraId="48153B38" w14:textId="77777777">
            <w:pPr>
              <w:pStyle w:val="NoTableSpacing"/>
            </w:pPr>
            <w:r>
              <w:t>8</w:t>
            </w:r>
          </w:p>
        </w:tc>
        <w:tc>
          <w:tcPr>
            <w:tcW w:w="574" w:type="pct"/>
            <w:vAlign w:val="center"/>
            <w:hideMark/>
          </w:tcPr>
          <w:p w14:paraId="718DBD71" w14:textId="77777777">
            <w:pPr>
              <w:pStyle w:val="NoTableSpacing"/>
            </w:pPr>
            <w:r>
              <w:t>8</w:t>
            </w:r>
          </w:p>
        </w:tc>
        <w:tc>
          <w:tcPr>
            <w:tcW w:w="945" w:type="pct"/>
            <w:vAlign w:val="center"/>
            <w:hideMark/>
          </w:tcPr>
          <w:p w14:paraId="65A979AE" w14:textId="77777777">
            <w:pPr>
              <w:pStyle w:val="NoTableSpacing"/>
            </w:pPr>
            <w:r>
              <w:t>8</w:t>
            </w:r>
          </w:p>
        </w:tc>
        <w:tc>
          <w:tcPr>
            <w:tcW w:w="681" w:type="pct"/>
            <w:vAlign w:val="center"/>
            <w:hideMark/>
          </w:tcPr>
          <w:p w14:paraId="31ADFC20" w14:textId="77777777">
            <w:pPr>
              <w:pStyle w:val="NoTableSpacing"/>
            </w:pPr>
            <w:r>
              <w:t>10</w:t>
            </w:r>
          </w:p>
        </w:tc>
        <w:tc>
          <w:tcPr>
            <w:tcW w:w="505" w:type="pct"/>
            <w:vAlign w:val="center"/>
            <w:hideMark/>
          </w:tcPr>
          <w:p w14:paraId="7AAE3163" w14:textId="77777777">
            <w:pPr>
              <w:pStyle w:val="NoTableSpacing"/>
            </w:pPr>
            <w:r>
              <w:t>11</w:t>
            </w:r>
          </w:p>
        </w:tc>
      </w:tr>
      <w:tr w14:paraId="6B2766A3" w14:textId="77777777">
        <w:tc>
          <w:tcPr>
            <w:tcW w:w="447" w:type="pct"/>
            <w:tcBorders>
              <w:bottom w:val="single" w:sz="4" w:space="0" w:color="auto"/>
            </w:tcBorders>
            <w:shd w:val="clear" w:color="auto" w:fill="D9D9D9" w:themeFill="background1" w:themeFillShade="D9"/>
            <w:vAlign w:val="center"/>
            <w:hideMark/>
          </w:tcPr>
          <w:p w14:paraId="0FA0D47F" w14:textId="77777777">
            <w:pPr>
              <w:pStyle w:val="NoTableSpacing"/>
            </w:pPr>
            <w:r>
              <w:t>12</w:t>
            </w:r>
          </w:p>
        </w:tc>
        <w:tc>
          <w:tcPr>
            <w:tcW w:w="905" w:type="pct"/>
            <w:tcBorders>
              <w:bottom w:val="single" w:sz="4" w:space="0" w:color="auto"/>
            </w:tcBorders>
            <w:shd w:val="clear" w:color="auto" w:fill="D9D9D9" w:themeFill="background1" w:themeFillShade="D9"/>
            <w:vAlign w:val="center"/>
            <w:hideMark/>
          </w:tcPr>
          <w:p w14:paraId="2804BA98" w14:textId="77777777">
            <w:pPr>
              <w:pStyle w:val="NoTableSpacing"/>
            </w:pPr>
            <w:r>
              <w:t>300,000</w:t>
            </w:r>
          </w:p>
        </w:tc>
        <w:tc>
          <w:tcPr>
            <w:tcW w:w="379" w:type="pct"/>
            <w:tcBorders>
              <w:bottom w:val="single" w:sz="4" w:space="0" w:color="auto"/>
            </w:tcBorders>
            <w:shd w:val="clear" w:color="auto" w:fill="D9D9D9" w:themeFill="background1" w:themeFillShade="D9"/>
            <w:vAlign w:val="center"/>
            <w:hideMark/>
          </w:tcPr>
          <w:p w14:paraId="5877245F" w14:textId="77777777">
            <w:pPr>
              <w:pStyle w:val="NoTableSpacing"/>
            </w:pPr>
            <w:r>
              <w:t>7+1</w:t>
            </w:r>
          </w:p>
        </w:tc>
        <w:tc>
          <w:tcPr>
            <w:tcW w:w="564" w:type="pct"/>
            <w:tcBorders>
              <w:bottom w:val="single" w:sz="4" w:space="0" w:color="auto"/>
            </w:tcBorders>
            <w:shd w:val="clear" w:color="auto" w:fill="D9D9D9" w:themeFill="background1" w:themeFillShade="D9"/>
            <w:vAlign w:val="center"/>
            <w:hideMark/>
          </w:tcPr>
          <w:p w14:paraId="6DBB3177" w14:textId="77777777">
            <w:pPr>
              <w:pStyle w:val="NoTableSpacing"/>
            </w:pPr>
            <w:r>
              <w:t>7</w:t>
            </w:r>
          </w:p>
        </w:tc>
        <w:tc>
          <w:tcPr>
            <w:tcW w:w="574" w:type="pct"/>
            <w:tcBorders>
              <w:bottom w:val="single" w:sz="4" w:space="0" w:color="auto"/>
            </w:tcBorders>
            <w:shd w:val="clear" w:color="auto" w:fill="D9D9D9" w:themeFill="background1" w:themeFillShade="D9"/>
            <w:vAlign w:val="center"/>
            <w:hideMark/>
          </w:tcPr>
          <w:p w14:paraId="4165A415" w14:textId="77777777">
            <w:pPr>
              <w:pStyle w:val="NoTableSpacing"/>
            </w:pPr>
            <w:r>
              <w:t>5</w:t>
            </w:r>
          </w:p>
        </w:tc>
        <w:tc>
          <w:tcPr>
            <w:tcW w:w="945" w:type="pct"/>
            <w:tcBorders>
              <w:bottom w:val="single" w:sz="4" w:space="0" w:color="auto"/>
            </w:tcBorders>
            <w:shd w:val="clear" w:color="auto" w:fill="D9D9D9" w:themeFill="background1" w:themeFillShade="D9"/>
            <w:vAlign w:val="center"/>
            <w:hideMark/>
          </w:tcPr>
          <w:p w14:paraId="73548B39" w14:textId="77777777">
            <w:pPr>
              <w:pStyle w:val="NoTableSpacing"/>
            </w:pPr>
            <w:r>
              <w:t>7</w:t>
            </w:r>
          </w:p>
        </w:tc>
        <w:tc>
          <w:tcPr>
            <w:tcW w:w="681" w:type="pct"/>
            <w:tcBorders>
              <w:bottom w:val="single" w:sz="4" w:space="0" w:color="auto"/>
            </w:tcBorders>
            <w:shd w:val="clear" w:color="auto" w:fill="D9D9D9" w:themeFill="background1" w:themeFillShade="D9"/>
            <w:vAlign w:val="center"/>
            <w:hideMark/>
          </w:tcPr>
          <w:p w14:paraId="0D6E027F" w14:textId="77777777">
            <w:pPr>
              <w:pStyle w:val="NoTableSpacing"/>
            </w:pPr>
            <w:r>
              <w:t>9</w:t>
            </w:r>
          </w:p>
        </w:tc>
        <w:tc>
          <w:tcPr>
            <w:tcW w:w="505" w:type="pct"/>
            <w:tcBorders>
              <w:bottom w:val="single" w:sz="4" w:space="0" w:color="auto"/>
            </w:tcBorders>
            <w:shd w:val="clear" w:color="auto" w:fill="D9D9D9" w:themeFill="background1" w:themeFillShade="D9"/>
            <w:vAlign w:val="center"/>
            <w:hideMark/>
          </w:tcPr>
          <w:p w14:paraId="50626E1E" w14:textId="77777777">
            <w:pPr>
              <w:pStyle w:val="NoTableSpacing"/>
            </w:pPr>
            <w:r>
              <w:t>10</w:t>
            </w:r>
          </w:p>
        </w:tc>
      </w:tr>
      <w:tr w14:paraId="5693DB77" w14:textId="77777777">
        <w:tc>
          <w:tcPr>
            <w:tcW w:w="5000" w:type="pct"/>
            <w:gridSpan w:val="8"/>
            <w:tcBorders>
              <w:top w:val="single" w:sz="4" w:space="0" w:color="auto"/>
            </w:tcBorders>
            <w:vAlign w:val="center"/>
            <w:hideMark/>
          </w:tcPr>
          <w:p w14:paraId="61997113" w14:textId="77777777">
            <w:pPr>
              <w:pStyle w:val="NoTableSpacing"/>
            </w:pPr>
            <w:r>
              <w:t>A thief requires 120,000 experience points per level beyond the 12th.</w:t>
            </w:r>
          </w:p>
        </w:tc>
      </w:tr>
      <w:tr w14:paraId="0AEC6A9A" w14:textId="77777777">
        <w:tc>
          <w:tcPr>
            <w:tcW w:w="5000" w:type="pct"/>
            <w:gridSpan w:val="8"/>
            <w:vAlign w:val="center"/>
            <w:hideMark/>
          </w:tcPr>
          <w:p w14:paraId="01573DD9" w14:textId="77777777">
            <w:pPr>
              <w:pStyle w:val="NoTableSpacing"/>
            </w:pPr>
            <w:r>
              <w:t>A thief adds one hit die per four levels beyond the 11th.</w:t>
            </w:r>
          </w:p>
        </w:tc>
      </w:tr>
    </w:tbl>
    <w:bookmarkEnd w:id="21"/>
    <w:p w14:paraId="2AC25556" w14:textId="0BF8B59D">
      <w:pPr>
        <w:pStyle w:val="BaseStyle"/>
      </w:pPr>
      <w:r>
        <w:br/>
      </w:r>
      <w:r>
        <w:t>At 3rd level and above a thief is equally able to discern the meaning of any non-magical cipher, message, map, or other written instruction. At 9th level and above this ability extends to</w:t>
      </w:r>
      <w:r>
        <w:t xml:space="preserve"> </w:t>
      </w:r>
      <w:r>
        <w:t>casting</w:t>
      </w:r>
      <w:r>
        <w:t xml:space="preserve"> </w:t>
      </w:r>
      <w:r>
        <w:t>magic-user</w:t>
      </w:r>
      <w:r>
        <w:t xml:space="preserve"> </w:t>
      </w:r>
      <w:r>
        <w:t>spells</w:t>
      </w:r>
      <w:r>
        <w:t xml:space="preserve"> </w:t>
      </w:r>
      <w:r>
        <w:t>from</w:t>
      </w:r>
      <w:r>
        <w:t xml:space="preserve"> </w:t>
      </w:r>
      <w:r>
        <w:t>scrolls.</w:t>
      </w:r>
    </w:p>
    <w:p w14:paraId="7C509CD7" w14:textId="77777777">
      <w:pPr>
        <w:pStyle w:val="Heading3"/>
      </w:pPr>
      <w:bookmarkStart w:id="22" w:name="_Toc63240092"/>
      <w:r>
        <w:t>Changing Class</w:t>
      </w:r>
      <w:bookmarkEnd w:id="22"/>
    </w:p>
    <w:p w14:paraId="3B9DEF6F" w14:textId="05F98C69">
      <w:pPr>
        <w:pStyle w:val="BaseStyle"/>
      </w:pPr>
      <w:r>
        <w:t>Even if the referee allows</w:t>
      </w:r>
      <w:r>
        <w:t xml:space="preserve"> </w:t>
      </w:r>
      <w:r>
        <w:t>class</w:t>
      </w:r>
      <w:r>
        <w:t xml:space="preserve"> </w:t>
      </w:r>
      <w:r>
        <w:t>changes no character can ever change</w:t>
      </w:r>
      <w:r>
        <w:t xml:space="preserve"> </w:t>
      </w:r>
      <w:r>
        <w:t>class</w:t>
      </w:r>
      <w:r>
        <w:t xml:space="preserve"> </w:t>
      </w:r>
      <w:r>
        <w:t>during an adventure, nor can a</w:t>
      </w:r>
      <w:r>
        <w:t xml:space="preserve"> </w:t>
      </w:r>
      <w:r>
        <w:t>cleric</w:t>
      </w:r>
      <w:r>
        <w:t xml:space="preserve"> </w:t>
      </w:r>
      <w:r>
        <w:t>ever change to a</w:t>
      </w:r>
      <w:r>
        <w:t xml:space="preserve"> </w:t>
      </w:r>
      <w:r>
        <w:t>magic-user</w:t>
      </w:r>
      <w:r>
        <w:t xml:space="preserve"> </w:t>
      </w:r>
      <w:r>
        <w:t>or vice versa. Human characters require a minimum score of 16 in the</w:t>
      </w:r>
      <w:r>
        <w:t xml:space="preserve"> </w:t>
      </w:r>
      <w:r>
        <w:t>prime requisite</w:t>
      </w:r>
      <w:r>
        <w:t xml:space="preserve"> </w:t>
      </w:r>
      <w:r>
        <w:t>of the</w:t>
      </w:r>
      <w:r>
        <w:t xml:space="preserve"> </w:t>
      </w:r>
      <w:r>
        <w:t>class</w:t>
      </w:r>
      <w:r>
        <w:t xml:space="preserve"> </w:t>
      </w:r>
      <w:r>
        <w:t>they intend to change to. Non-human characters have no such requirement.</w:t>
      </w:r>
    </w:p>
    <w:p w14:paraId="34F75934" w14:textId="4E070366">
      <w:pPr>
        <w:pStyle w:val="BaseStyle"/>
      </w:pPr>
      <w:r>
        <w:t>A character becomes dual-classed when he changes</w:t>
      </w:r>
      <w:r>
        <w:t xml:space="preserve"> </w:t>
      </w:r>
      <w:r>
        <w:t>class</w:t>
      </w:r>
      <w:r>
        <w:t xml:space="preserve"> </w:t>
      </w:r>
      <w:r>
        <w:t>for the first time and thereafter enjoys the benefits of both</w:t>
      </w:r>
      <w:r>
        <w:t xml:space="preserve"> </w:t>
      </w:r>
      <w:r>
        <w:t>classes</w:t>
      </w:r>
      <w:r>
        <w:t xml:space="preserve"> </w:t>
      </w:r>
      <w:r>
        <w:t>simultaneously. A dual-classed</w:t>
      </w:r>
      <w:r>
        <w:t xml:space="preserve"> </w:t>
      </w:r>
      <w:r>
        <w:t>cleric</w:t>
      </w:r>
      <w:r>
        <w:t xml:space="preserve"> </w:t>
      </w:r>
      <w:r>
        <w:t>is always restricted in his choice of weaponry and a dual-classed</w:t>
      </w:r>
      <w:r>
        <w:t xml:space="preserve"> </w:t>
      </w:r>
      <w:r>
        <w:t>magic-user</w:t>
      </w:r>
      <w:r>
        <w:t xml:space="preserve"> </w:t>
      </w:r>
      <w:r>
        <w:t>(other than an</w:t>
      </w:r>
      <w:r>
        <w:t xml:space="preserve"> </w:t>
      </w:r>
      <w:r>
        <w:t>elf, who may act as a</w:t>
      </w:r>
      <w:r>
        <w:t xml:space="preserve"> </w:t>
      </w:r>
      <w:r>
        <w:t>magic-user</w:t>
      </w:r>
      <w:r>
        <w:t xml:space="preserve"> </w:t>
      </w:r>
      <w:r>
        <w:t>while wearing magical</w:t>
      </w:r>
      <w:r>
        <w:t xml:space="preserve"> </w:t>
      </w:r>
      <w:r>
        <w:t>armor) must always go unarmored. A dual-classed</w:t>
      </w:r>
      <w:r>
        <w:t xml:space="preserve"> </w:t>
      </w:r>
      <w:r>
        <w:t>thief</w:t>
      </w:r>
      <w:r>
        <w:t xml:space="preserve"> </w:t>
      </w:r>
      <w:r>
        <w:t>(if these are used) is always restricted to leather</w:t>
      </w:r>
      <w:r>
        <w:t xml:space="preserve"> </w:t>
      </w:r>
      <w:r>
        <w:t>armor.</w:t>
      </w:r>
    </w:p>
    <w:p w14:paraId="1025FE9A" w14:textId="1FFC63F4">
      <w:pPr>
        <w:pStyle w:val="BaseStyle"/>
      </w:pPr>
      <w:r>
        <w:t>The player of a dual-classed character must maintain separate</w:t>
      </w:r>
      <w:r>
        <w:t xml:space="preserve"> </w:t>
      </w:r>
      <w:r>
        <w:t>experience point</w:t>
      </w:r>
      <w:r>
        <w:t xml:space="preserve"> </w:t>
      </w:r>
      <w:r>
        <w:t>totals for each of his</w:t>
      </w:r>
      <w:r>
        <w:t xml:space="preserve"> </w:t>
      </w:r>
      <w:r>
        <w:t>classes. Experience is only ever earned toward one</w:t>
      </w:r>
      <w:r>
        <w:t xml:space="preserve"> </w:t>
      </w:r>
      <w:r>
        <w:t>class</w:t>
      </w:r>
      <w:r>
        <w:t xml:space="preserve"> </w:t>
      </w:r>
      <w:r>
        <w:t>at a time, as elected by the player at the beginning of each adventure. A dual-classed character may change</w:t>
      </w:r>
      <w:r>
        <w:t xml:space="preserve"> </w:t>
      </w:r>
      <w:r>
        <w:t>class</w:t>
      </w:r>
      <w:r>
        <w:t xml:space="preserve"> </w:t>
      </w:r>
      <w:r>
        <w:t>(for the purpose of allocating</w:t>
      </w:r>
      <w:r>
        <w:t xml:space="preserve"> </w:t>
      </w:r>
      <w:r>
        <w:t>experience points) at any time, subject to the aforementioned restrictions. The more favorable game statistics of his</w:t>
      </w:r>
      <w:r>
        <w:t xml:space="preserve"> </w:t>
      </w:r>
      <w:r>
        <w:t>classes</w:t>
      </w:r>
      <w:r>
        <w:t xml:space="preserve"> </w:t>
      </w:r>
      <w:r>
        <w:t>are used during play.</w:t>
      </w:r>
    </w:p>
    <w:p w14:paraId="1CA52434" w14:textId="77777777">
      <w:pPr>
        <w:pStyle w:val="Heading3"/>
      </w:pPr>
      <w:bookmarkStart w:id="23" w:name="_Toc63240093"/>
      <w:r>
        <w:t>Other Classes</w:t>
      </w:r>
      <w:bookmarkEnd w:id="23"/>
    </w:p>
    <w:p w14:paraId="066A9298" w14:textId="5B2CC8F9">
      <w:pPr>
        <w:pStyle w:val="BaseStyle"/>
      </w:pPr>
      <w:r>
        <w:t>The</w:t>
      </w:r>
      <w:r>
        <w:t xml:space="preserve"> </w:t>
      </w:r>
      <w:r>
        <w:t>classes</w:t>
      </w:r>
      <w:r>
        <w:t xml:space="preserve"> </w:t>
      </w:r>
      <w:r>
        <w:t>herein will provide many challenges for beginners and experts alike but are by no means exhaustive. There is no reason why a player could not play a noble</w:t>
      </w:r>
      <w:r>
        <w:t xml:space="preserve"> </w:t>
      </w:r>
      <w:r>
        <w:t>centaur, a cunning</w:t>
      </w:r>
      <w:r>
        <w:t xml:space="preserve"> </w:t>
      </w:r>
      <w:r>
        <w:t>lizardman, or any other type of character should the referee permit it. Whatever these other</w:t>
      </w:r>
      <w:r>
        <w:t xml:space="preserve"> </w:t>
      </w:r>
      <w:r>
        <w:t>classes</w:t>
      </w:r>
      <w:r>
        <w:t xml:space="preserve"> </w:t>
      </w:r>
      <w:r>
        <w:t>may be, the referee should ensure that they start out relatively weak and have scope to advance in power as do the other</w:t>
      </w:r>
      <w:r>
        <w:t xml:space="preserve"> </w:t>
      </w:r>
      <w:r>
        <w:t>classes.</w:t>
      </w:r>
    </w:p>
    <w:p w14:paraId="4186916F" w14:textId="77777777">
      <w:pPr>
        <w:pStyle w:val="Heading3"/>
      </w:pPr>
      <w:bookmarkStart w:id="24" w:name="_Toc63240094"/>
      <w:r>
        <w:t>Beyond Level 12</w:t>
      </w:r>
      <w:bookmarkEnd w:id="24"/>
    </w:p>
    <w:p w14:paraId="62861C59" w14:textId="70B58576">
      <w:pPr>
        <w:pStyle w:val="BaseStyle"/>
      </w:pPr>
      <w:r>
        <w:t>There is no reason a human character cannot rise beyond 12th level. If higher level play is desired from the outset players should consider the limitations of non-human characters carefully before selecting them. When players progress beyond 12th level the referee can extrapolate spell</w:t>
      </w:r>
      <w:r>
        <w:t xml:space="preserve"> </w:t>
      </w:r>
      <w:r>
        <w:t>casting</w:t>
      </w:r>
      <w:r>
        <w:t xml:space="preserve"> </w:t>
      </w:r>
      <w:r>
        <w:t>progressions from the existing charts and may wish to introduce higher level</w:t>
      </w:r>
      <w:r>
        <w:t xml:space="preserve"> </w:t>
      </w:r>
      <w:r>
        <w:t>spells</w:t>
      </w:r>
      <w:r>
        <w:t xml:space="preserve"> </w:t>
      </w:r>
      <w:r>
        <w:t>and</w:t>
      </w:r>
      <w:r>
        <w:t xml:space="preserve"> </w:t>
      </w:r>
      <w:r>
        <w:t>abilities</w:t>
      </w:r>
      <w:r>
        <w:t xml:space="preserve"> </w:t>
      </w:r>
      <w:r>
        <w:t>for each</w:t>
      </w:r>
      <w:r>
        <w:t xml:space="preserve"> </w:t>
      </w:r>
      <w:r>
        <w:t>class.</w:t>
      </w:r>
    </w:p>
    <w:p w14:paraId="06214356" w14:textId="1731A8F7">
      <w:pPr>
        <w:pStyle w:val="BaseStyle"/>
      </w:pPr>
      <w:r>
        <w:t>If higher level play is not desired characters can be retired after 12th level, becoming political figures in the</w:t>
      </w:r>
      <w:r>
        <w:t xml:space="preserve"> </w:t>
      </w:r>
      <w:r>
        <w:t>campaign</w:t>
      </w:r>
      <w:r>
        <w:t xml:space="preserve"> </w:t>
      </w:r>
      <w:r>
        <w:t>under the referee’s stewardship. The player is then free to create a new character to play.</w:t>
      </w:r>
    </w:p>
    <w:p w14:paraId="1E59BA26" w14:textId="77777777">
      <w:pPr>
        <w:pStyle w:val="BaseStyle"/>
      </w:pPr>
    </w:p>
    <w:p w14:paraId="1CDC258D" w14:textId="77777777">
      <w:pPr>
        <w:pStyle w:val="Heading1"/>
      </w:pPr>
      <w:bookmarkStart w:id="25" w:name="_Toc63240095"/>
      <w:r>
        <w:t>Non-Player Characters</w:t>
      </w:r>
      <w:bookmarkEnd w:id="25"/>
    </w:p>
    <w:p w14:paraId="449946BF" w14:textId="77777777">
      <w:pPr>
        <w:pStyle w:val="Heading3"/>
      </w:pPr>
      <w:bookmarkStart w:id="26" w:name="_Toc63240096"/>
      <w:r>
        <w:t>Hirelings</w:t>
      </w:r>
      <w:bookmarkEnd w:id="26"/>
    </w:p>
    <w:p w14:paraId="473BF3E3" w14:textId="49051B7B">
      <w:pPr>
        <w:pStyle w:val="BaseStyle"/>
      </w:pPr>
      <w:r>
        <w:t>Characters will likely require the services of hired help. Hirelings of various sorts can be found in towns, cities, and possibly in villages. Hirelings are ordinary</w:t>
      </w:r>
      <w:r>
        <w:t xml:space="preserve"> </w:t>
      </w:r>
      <w:r>
        <w:t>men</w:t>
      </w:r>
      <w:r>
        <w:t xml:space="preserve"> </w:t>
      </w:r>
      <w:r>
        <w:t>including guides, messengers, porters, and torch bearers who will perform mundane duties for</w:t>
      </w:r>
      <w:r>
        <w:t xml:space="preserve"> </w:t>
      </w:r>
      <w:r>
        <w:t>upkeep</w:t>
      </w:r>
      <w:r>
        <w:t xml:space="preserve"> </w:t>
      </w:r>
      <w:r>
        <w:t>plus a fee of 2 gp per month or 2 sp per day. With enough gold there is no limit to how many hirelings a character can employ.</w:t>
      </w:r>
    </w:p>
    <w:p w14:paraId="620837E2" w14:textId="77777777">
      <w:pPr>
        <w:pStyle w:val="Heading3"/>
      </w:pPr>
      <w:bookmarkStart w:id="27" w:name="_Toc63240097"/>
      <w:r>
        <w:t>Mercenaries</w:t>
      </w:r>
      <w:bookmarkEnd w:id="27"/>
    </w:p>
    <w:p w14:paraId="7054D2EF" w14:textId="44B45A78">
      <w:pPr>
        <w:pStyle w:val="BaseStyle"/>
      </w:pPr>
      <w:r>
        <w:t>While ordinary</w:t>
      </w:r>
      <w:r>
        <w:t xml:space="preserve"> </w:t>
      </w:r>
      <w:r>
        <w:t>hirelings</w:t>
      </w:r>
      <w:r>
        <w:t xml:space="preserve"> </w:t>
      </w:r>
      <w:r>
        <w:t>can be had for</w:t>
      </w:r>
      <w:r>
        <w:t xml:space="preserve"> </w:t>
      </w:r>
      <w:r>
        <w:t>upkeep</w:t>
      </w:r>
      <w:r>
        <w:t xml:space="preserve"> </w:t>
      </w:r>
      <w:r>
        <w:t>plus 2 gp per month</w:t>
      </w:r>
      <w:r>
        <w:t xml:space="preserve"> </w:t>
      </w:r>
      <w:r>
        <w:t>mercenaries</w:t>
      </w:r>
      <w:r>
        <w:t xml:space="preserve"> </w:t>
      </w:r>
      <w:r>
        <w:t>are another matter. These are neutrally aligned soldiers whose monthly fee is commensurate with their function and</w:t>
      </w:r>
      <w:r>
        <w:t xml:space="preserve"> </w:t>
      </w:r>
      <w:r>
        <w:t>equipment.</w:t>
      </w:r>
    </w:p>
    <w:p w14:paraId="55FF79B8" w14:textId="44ED76AA">
      <w:pPr>
        <w:pStyle w:val="NoTableSpacing"/>
      </w:pPr>
      <w:r>
        <w:rPr>
          <w:b/>
          <w:bCs/>
        </w:rPr>
        <w:t>Table 1.19 Mercenaries</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19 Mercenaries"/>
      </w:tblPr>
      <w:tblGrid>
        <w:gridCol w:w="3404"/>
        <w:gridCol w:w="998"/>
        <w:gridCol w:w="1041"/>
        <w:gridCol w:w="998"/>
        <w:gridCol w:w="791"/>
        <w:gridCol w:w="3568"/>
      </w:tblGrid>
      <w:tr w14:paraId="3303F460" w14:textId="77777777">
        <w:trPr>
          <w:tblHeader/>
        </w:trPr>
        <w:tc>
          <w:tcPr>
            <w:tcW w:w="1576" w:type="pct"/>
            <w:tcBorders>
              <w:top w:val="single" w:sz="4" w:space="0" w:color="auto"/>
            </w:tcBorders>
            <w:vAlign w:val="center"/>
            <w:hideMark/>
          </w:tcPr>
          <w:p w14:paraId="7C90A8C2" w14:textId="77777777">
            <w:pPr>
              <w:pStyle w:val="NoTableSpacing"/>
              <w:rPr>
                <w:b/>
                <w:bCs/>
              </w:rPr>
            </w:pPr>
          </w:p>
        </w:tc>
        <w:tc>
          <w:tcPr>
            <w:tcW w:w="1772" w:type="pct"/>
            <w:gridSpan w:val="4"/>
            <w:tcBorders>
              <w:top w:val="single" w:sz="4" w:space="0" w:color="auto"/>
            </w:tcBorders>
            <w:vAlign w:val="center"/>
            <w:hideMark/>
          </w:tcPr>
          <w:p w14:paraId="54A70C5E" w14:textId="77777777">
            <w:pPr>
              <w:pStyle w:val="NoTableSpacing"/>
              <w:rPr>
                <w:b/>
                <w:bCs/>
              </w:rPr>
            </w:pPr>
            <w:r>
              <w:rPr>
                <w:b/>
                <w:bCs/>
              </w:rPr>
              <w:t>Monthly Fee</w:t>
            </w:r>
          </w:p>
        </w:tc>
        <w:tc>
          <w:tcPr>
            <w:tcW w:w="1652" w:type="pct"/>
            <w:tcBorders>
              <w:top w:val="single" w:sz="4" w:space="0" w:color="auto"/>
            </w:tcBorders>
            <w:vAlign w:val="center"/>
            <w:hideMark/>
          </w:tcPr>
          <w:p w14:paraId="27924F96" w14:textId="77777777">
            <w:pPr>
              <w:pStyle w:val="NoTableSpacing"/>
              <w:rPr>
                <w:b/>
                <w:bCs/>
              </w:rPr>
            </w:pPr>
            <w:r>
              <w:rPr>
                <w:b/>
                <w:bCs/>
              </w:rPr>
              <w:t>Vital</w:t>
            </w:r>
          </w:p>
        </w:tc>
      </w:tr>
      <w:tr w14:paraId="1EFB1945" w14:textId="77777777">
        <w:trPr>
          <w:tblHeader/>
        </w:trPr>
        <w:tc>
          <w:tcPr>
            <w:tcW w:w="1576" w:type="pct"/>
            <w:tcBorders>
              <w:bottom w:val="single" w:sz="4" w:space="0" w:color="auto"/>
            </w:tcBorders>
            <w:vAlign w:val="center"/>
            <w:hideMark/>
          </w:tcPr>
          <w:p w14:paraId="39C2DA45" w14:textId="77777777">
            <w:pPr>
              <w:pStyle w:val="NoTableSpacing"/>
              <w:rPr>
                <w:b/>
                <w:bCs/>
              </w:rPr>
            </w:pPr>
            <w:r>
              <w:rPr>
                <w:b/>
                <w:bCs/>
              </w:rPr>
              <w:t>Type</w:t>
            </w:r>
          </w:p>
        </w:tc>
        <w:tc>
          <w:tcPr>
            <w:tcW w:w="462" w:type="pct"/>
            <w:tcBorders>
              <w:bottom w:val="single" w:sz="4" w:space="0" w:color="auto"/>
            </w:tcBorders>
            <w:vAlign w:val="center"/>
            <w:hideMark/>
          </w:tcPr>
          <w:p w14:paraId="033C6947" w14:textId="77777777">
            <w:pPr>
              <w:pStyle w:val="NoTableSpacing"/>
              <w:rPr>
                <w:b/>
                <w:bCs/>
              </w:rPr>
            </w:pPr>
            <w:r>
              <w:rPr>
                <w:b/>
                <w:bCs/>
              </w:rPr>
              <w:t>Man</w:t>
            </w:r>
          </w:p>
        </w:tc>
        <w:tc>
          <w:tcPr>
            <w:tcW w:w="482" w:type="pct"/>
            <w:tcBorders>
              <w:bottom w:val="single" w:sz="4" w:space="0" w:color="auto"/>
            </w:tcBorders>
            <w:vAlign w:val="center"/>
            <w:hideMark/>
          </w:tcPr>
          <w:p w14:paraId="3F9F84F6" w14:textId="77777777">
            <w:pPr>
              <w:pStyle w:val="NoTableSpacing"/>
              <w:rPr>
                <w:b/>
                <w:bCs/>
              </w:rPr>
            </w:pPr>
            <w:r>
              <w:rPr>
                <w:b/>
                <w:bCs/>
              </w:rPr>
              <w:t>Dwarf</w:t>
            </w:r>
          </w:p>
        </w:tc>
        <w:tc>
          <w:tcPr>
            <w:tcW w:w="462" w:type="pct"/>
            <w:tcBorders>
              <w:bottom w:val="single" w:sz="4" w:space="0" w:color="auto"/>
            </w:tcBorders>
            <w:vAlign w:val="center"/>
            <w:hideMark/>
          </w:tcPr>
          <w:p w14:paraId="65BCA5BD" w14:textId="77777777">
            <w:pPr>
              <w:pStyle w:val="NoTableSpacing"/>
              <w:rPr>
                <w:b/>
                <w:bCs/>
              </w:rPr>
            </w:pPr>
            <w:r>
              <w:rPr>
                <w:b/>
                <w:bCs/>
              </w:rPr>
              <w:t>Elf</w:t>
            </w:r>
          </w:p>
        </w:tc>
        <w:tc>
          <w:tcPr>
            <w:tcW w:w="366" w:type="pct"/>
            <w:tcBorders>
              <w:bottom w:val="single" w:sz="4" w:space="0" w:color="auto"/>
            </w:tcBorders>
            <w:vAlign w:val="center"/>
            <w:hideMark/>
          </w:tcPr>
          <w:p w14:paraId="112F225F" w14:textId="77777777">
            <w:pPr>
              <w:pStyle w:val="NoTableSpacing"/>
              <w:rPr>
                <w:b/>
                <w:bCs/>
              </w:rPr>
            </w:pPr>
            <w:r>
              <w:rPr>
                <w:b/>
                <w:bCs/>
              </w:rPr>
              <w:t>Orc</w:t>
            </w:r>
          </w:p>
        </w:tc>
        <w:tc>
          <w:tcPr>
            <w:tcW w:w="1652" w:type="pct"/>
            <w:tcBorders>
              <w:bottom w:val="single" w:sz="4" w:space="0" w:color="auto"/>
            </w:tcBorders>
            <w:vAlign w:val="center"/>
            <w:hideMark/>
          </w:tcPr>
          <w:p w14:paraId="584660C4" w14:textId="77777777">
            <w:pPr>
              <w:pStyle w:val="NoTableSpacing"/>
              <w:rPr>
                <w:b/>
                <w:bCs/>
              </w:rPr>
            </w:pPr>
            <w:r>
              <w:rPr>
                <w:b/>
                <w:bCs/>
              </w:rPr>
              <w:t>Statistics*</w:t>
            </w:r>
          </w:p>
        </w:tc>
      </w:tr>
      <w:tr w14:paraId="0AF2A715" w14:textId="77777777">
        <w:tc>
          <w:tcPr>
            <w:tcW w:w="1576" w:type="pct"/>
            <w:tcBorders>
              <w:top w:val="single" w:sz="4" w:space="0" w:color="auto"/>
            </w:tcBorders>
            <w:vAlign w:val="center"/>
            <w:hideMark/>
          </w:tcPr>
          <w:p w14:paraId="22052C48" w14:textId="77777777">
            <w:pPr>
              <w:pStyle w:val="NoTableSpacing"/>
            </w:pPr>
            <w:r>
              <w:t>Footman</w:t>
            </w:r>
          </w:p>
        </w:tc>
        <w:tc>
          <w:tcPr>
            <w:tcW w:w="462" w:type="pct"/>
            <w:tcBorders>
              <w:top w:val="single" w:sz="4" w:space="0" w:color="auto"/>
            </w:tcBorders>
            <w:vAlign w:val="center"/>
            <w:hideMark/>
          </w:tcPr>
          <w:p w14:paraId="3B80932F" w14:textId="77777777">
            <w:pPr>
              <w:pStyle w:val="NoTableSpacing"/>
            </w:pPr>
            <w:r>
              <w:t>4 gp</w:t>
            </w:r>
          </w:p>
        </w:tc>
        <w:tc>
          <w:tcPr>
            <w:tcW w:w="482" w:type="pct"/>
            <w:tcBorders>
              <w:top w:val="single" w:sz="4" w:space="0" w:color="auto"/>
            </w:tcBorders>
            <w:vAlign w:val="center"/>
            <w:hideMark/>
          </w:tcPr>
          <w:p w14:paraId="4E9B416C" w14:textId="77777777">
            <w:pPr>
              <w:pStyle w:val="NoTableSpacing"/>
            </w:pPr>
            <w:r>
              <w:t>6 gp</w:t>
            </w:r>
          </w:p>
        </w:tc>
        <w:tc>
          <w:tcPr>
            <w:tcW w:w="462" w:type="pct"/>
            <w:tcBorders>
              <w:top w:val="single" w:sz="4" w:space="0" w:color="auto"/>
            </w:tcBorders>
            <w:vAlign w:val="center"/>
            <w:hideMark/>
          </w:tcPr>
          <w:p w14:paraId="3529B3C9" w14:textId="77777777">
            <w:pPr>
              <w:pStyle w:val="NoTableSpacing"/>
            </w:pPr>
            <w:r>
              <w:t>8 gp</w:t>
            </w:r>
          </w:p>
        </w:tc>
        <w:tc>
          <w:tcPr>
            <w:tcW w:w="366" w:type="pct"/>
            <w:tcBorders>
              <w:top w:val="single" w:sz="4" w:space="0" w:color="auto"/>
            </w:tcBorders>
            <w:vAlign w:val="center"/>
            <w:hideMark/>
          </w:tcPr>
          <w:p w14:paraId="1BE300E9" w14:textId="77777777">
            <w:pPr>
              <w:pStyle w:val="NoTableSpacing"/>
            </w:pPr>
            <w:r>
              <w:t>2 gp</w:t>
            </w:r>
          </w:p>
        </w:tc>
        <w:tc>
          <w:tcPr>
            <w:tcW w:w="1652" w:type="pct"/>
            <w:tcBorders>
              <w:top w:val="single" w:sz="4" w:space="0" w:color="auto"/>
            </w:tcBorders>
            <w:vAlign w:val="center"/>
            <w:hideMark/>
          </w:tcPr>
          <w:p w14:paraId="6EA6AAC8" w14:textId="77777777">
            <w:pPr>
              <w:pStyle w:val="NoTableSpacing"/>
            </w:pPr>
            <w:r>
              <w:t>M 12", AC 6, HD 1+1</w:t>
            </w:r>
          </w:p>
        </w:tc>
      </w:tr>
      <w:tr w14:paraId="646DD20E" w14:textId="77777777">
        <w:tc>
          <w:tcPr>
            <w:tcW w:w="1576" w:type="pct"/>
            <w:shd w:val="clear" w:color="auto" w:fill="D9D9D9" w:themeFill="background1" w:themeFillShade="D9"/>
            <w:vAlign w:val="center"/>
            <w:hideMark/>
          </w:tcPr>
          <w:p w14:paraId="1A007DD0" w14:textId="77777777">
            <w:pPr>
              <w:pStyle w:val="NoTableSpacing"/>
            </w:pPr>
            <w:r>
              <w:t>Footman, armored</w:t>
            </w:r>
          </w:p>
        </w:tc>
        <w:tc>
          <w:tcPr>
            <w:tcW w:w="462" w:type="pct"/>
            <w:shd w:val="clear" w:color="auto" w:fill="D9D9D9" w:themeFill="background1" w:themeFillShade="D9"/>
            <w:vAlign w:val="center"/>
            <w:hideMark/>
          </w:tcPr>
          <w:p w14:paraId="1FE75C59" w14:textId="77777777">
            <w:pPr>
              <w:pStyle w:val="NoTableSpacing"/>
            </w:pPr>
            <w:r>
              <w:t>8 gp</w:t>
            </w:r>
          </w:p>
        </w:tc>
        <w:tc>
          <w:tcPr>
            <w:tcW w:w="482" w:type="pct"/>
            <w:shd w:val="clear" w:color="auto" w:fill="D9D9D9" w:themeFill="background1" w:themeFillShade="D9"/>
            <w:vAlign w:val="center"/>
            <w:hideMark/>
          </w:tcPr>
          <w:p w14:paraId="09CE7643" w14:textId="77777777">
            <w:pPr>
              <w:pStyle w:val="NoTableSpacing"/>
            </w:pPr>
            <w:r>
              <w:t>12 gp</w:t>
            </w:r>
          </w:p>
        </w:tc>
        <w:tc>
          <w:tcPr>
            <w:tcW w:w="462" w:type="pct"/>
            <w:shd w:val="clear" w:color="auto" w:fill="D9D9D9" w:themeFill="background1" w:themeFillShade="D9"/>
            <w:vAlign w:val="center"/>
            <w:hideMark/>
          </w:tcPr>
          <w:p w14:paraId="509B9718" w14:textId="77777777">
            <w:pPr>
              <w:pStyle w:val="NoTableSpacing"/>
            </w:pPr>
            <w:r>
              <w:t>.</w:t>
            </w:r>
          </w:p>
        </w:tc>
        <w:tc>
          <w:tcPr>
            <w:tcW w:w="366" w:type="pct"/>
            <w:shd w:val="clear" w:color="auto" w:fill="D9D9D9" w:themeFill="background1" w:themeFillShade="D9"/>
            <w:vAlign w:val="center"/>
            <w:hideMark/>
          </w:tcPr>
          <w:p w14:paraId="7C005ABE" w14:textId="77777777">
            <w:pPr>
              <w:pStyle w:val="NoTableSpacing"/>
            </w:pPr>
            <w:r>
              <w:t>4 gp</w:t>
            </w:r>
          </w:p>
        </w:tc>
        <w:tc>
          <w:tcPr>
            <w:tcW w:w="1652" w:type="pct"/>
            <w:shd w:val="clear" w:color="auto" w:fill="D9D9D9" w:themeFill="background1" w:themeFillShade="D9"/>
            <w:vAlign w:val="center"/>
            <w:hideMark/>
          </w:tcPr>
          <w:p w14:paraId="34A621DC" w14:textId="77777777">
            <w:pPr>
              <w:pStyle w:val="NoTableSpacing"/>
            </w:pPr>
            <w:r>
              <w:t>M 9", AC 4, HD 1+1</w:t>
            </w:r>
          </w:p>
        </w:tc>
      </w:tr>
      <w:tr w14:paraId="7CF7C8D5" w14:textId="77777777">
        <w:tc>
          <w:tcPr>
            <w:tcW w:w="1576" w:type="pct"/>
            <w:vAlign w:val="center"/>
            <w:hideMark/>
          </w:tcPr>
          <w:p w14:paraId="64205AD2" w14:textId="77777777">
            <w:pPr>
              <w:pStyle w:val="NoTableSpacing"/>
            </w:pPr>
            <w:r>
              <w:t>Footman, missile</w:t>
            </w:r>
          </w:p>
        </w:tc>
        <w:tc>
          <w:tcPr>
            <w:tcW w:w="462" w:type="pct"/>
            <w:vAlign w:val="center"/>
            <w:hideMark/>
          </w:tcPr>
          <w:p w14:paraId="48490E2B" w14:textId="77777777">
            <w:pPr>
              <w:pStyle w:val="NoTableSpacing"/>
            </w:pPr>
            <w:r>
              <w:t>6 gp</w:t>
            </w:r>
          </w:p>
        </w:tc>
        <w:tc>
          <w:tcPr>
            <w:tcW w:w="482" w:type="pct"/>
            <w:vAlign w:val="center"/>
            <w:hideMark/>
          </w:tcPr>
          <w:p w14:paraId="35B16655" w14:textId="77777777">
            <w:pPr>
              <w:pStyle w:val="NoTableSpacing"/>
            </w:pPr>
            <w:r>
              <w:t>9 gp</w:t>
            </w:r>
          </w:p>
        </w:tc>
        <w:tc>
          <w:tcPr>
            <w:tcW w:w="462" w:type="pct"/>
            <w:vAlign w:val="center"/>
            <w:hideMark/>
          </w:tcPr>
          <w:p w14:paraId="71AF9521" w14:textId="77777777">
            <w:pPr>
              <w:pStyle w:val="NoTableSpacing"/>
            </w:pPr>
            <w:r>
              <w:t>12 gp</w:t>
            </w:r>
          </w:p>
        </w:tc>
        <w:tc>
          <w:tcPr>
            <w:tcW w:w="366" w:type="pct"/>
            <w:vAlign w:val="center"/>
            <w:hideMark/>
          </w:tcPr>
          <w:p w14:paraId="77F9136A" w14:textId="77777777">
            <w:pPr>
              <w:pStyle w:val="NoTableSpacing"/>
            </w:pPr>
            <w:r>
              <w:t>3 gp</w:t>
            </w:r>
          </w:p>
        </w:tc>
        <w:tc>
          <w:tcPr>
            <w:tcW w:w="1652" w:type="pct"/>
            <w:vAlign w:val="center"/>
            <w:hideMark/>
          </w:tcPr>
          <w:p w14:paraId="296AB03C" w14:textId="77777777">
            <w:pPr>
              <w:pStyle w:val="NoTableSpacing"/>
            </w:pPr>
            <w:r>
              <w:t>M 12", AC 7, HD 1+1</w:t>
            </w:r>
          </w:p>
        </w:tc>
      </w:tr>
      <w:tr w14:paraId="3F262F5C" w14:textId="77777777">
        <w:tc>
          <w:tcPr>
            <w:tcW w:w="1576" w:type="pct"/>
            <w:shd w:val="clear" w:color="auto" w:fill="D9D9D9" w:themeFill="background1" w:themeFillShade="D9"/>
            <w:vAlign w:val="center"/>
            <w:hideMark/>
          </w:tcPr>
          <w:p w14:paraId="48E087D1" w14:textId="77777777">
            <w:pPr>
              <w:pStyle w:val="NoTableSpacing"/>
            </w:pPr>
            <w:r>
              <w:t>Horseman</w:t>
            </w:r>
          </w:p>
        </w:tc>
        <w:tc>
          <w:tcPr>
            <w:tcW w:w="462" w:type="pct"/>
            <w:shd w:val="clear" w:color="auto" w:fill="D9D9D9" w:themeFill="background1" w:themeFillShade="D9"/>
            <w:vAlign w:val="center"/>
            <w:hideMark/>
          </w:tcPr>
          <w:p w14:paraId="68C74141" w14:textId="77777777">
            <w:pPr>
              <w:pStyle w:val="NoTableSpacing"/>
            </w:pPr>
            <w:r>
              <w:t>12 gp</w:t>
            </w:r>
          </w:p>
        </w:tc>
        <w:tc>
          <w:tcPr>
            <w:tcW w:w="482" w:type="pct"/>
            <w:shd w:val="clear" w:color="auto" w:fill="D9D9D9" w:themeFill="background1" w:themeFillShade="D9"/>
            <w:vAlign w:val="center"/>
            <w:hideMark/>
          </w:tcPr>
          <w:p w14:paraId="3F1F3CC5" w14:textId="77777777">
            <w:pPr>
              <w:pStyle w:val="NoTableSpacing"/>
            </w:pPr>
            <w:r>
              <w:t>.</w:t>
            </w:r>
          </w:p>
        </w:tc>
        <w:tc>
          <w:tcPr>
            <w:tcW w:w="462" w:type="pct"/>
            <w:shd w:val="clear" w:color="auto" w:fill="D9D9D9" w:themeFill="background1" w:themeFillShade="D9"/>
            <w:vAlign w:val="center"/>
            <w:hideMark/>
          </w:tcPr>
          <w:p w14:paraId="2C6B2975" w14:textId="77777777">
            <w:pPr>
              <w:pStyle w:val="NoTableSpacing"/>
            </w:pPr>
            <w:r>
              <w:t>.</w:t>
            </w:r>
          </w:p>
        </w:tc>
        <w:tc>
          <w:tcPr>
            <w:tcW w:w="366" w:type="pct"/>
            <w:shd w:val="clear" w:color="auto" w:fill="D9D9D9" w:themeFill="background1" w:themeFillShade="D9"/>
            <w:vAlign w:val="center"/>
            <w:hideMark/>
          </w:tcPr>
          <w:p w14:paraId="262249D1" w14:textId="77777777">
            <w:pPr>
              <w:pStyle w:val="NoTableSpacing"/>
            </w:pPr>
            <w:r>
              <w:t>.</w:t>
            </w:r>
          </w:p>
        </w:tc>
        <w:tc>
          <w:tcPr>
            <w:tcW w:w="1652" w:type="pct"/>
            <w:shd w:val="clear" w:color="auto" w:fill="D9D9D9" w:themeFill="background1" w:themeFillShade="D9"/>
            <w:vAlign w:val="center"/>
            <w:hideMark/>
          </w:tcPr>
          <w:p w14:paraId="0C76A860" w14:textId="77777777">
            <w:pPr>
              <w:pStyle w:val="NoTableSpacing"/>
            </w:pPr>
            <w:r>
              <w:t>M 21", AC 6, HD 1+1</w:t>
            </w:r>
          </w:p>
        </w:tc>
      </w:tr>
      <w:tr w14:paraId="74C73EB4" w14:textId="77777777">
        <w:tc>
          <w:tcPr>
            <w:tcW w:w="1576" w:type="pct"/>
            <w:vAlign w:val="center"/>
            <w:hideMark/>
          </w:tcPr>
          <w:p w14:paraId="36F3B703" w14:textId="77777777">
            <w:pPr>
              <w:pStyle w:val="NoTableSpacing"/>
            </w:pPr>
            <w:r>
              <w:t>Horseman, armored</w:t>
            </w:r>
          </w:p>
        </w:tc>
        <w:tc>
          <w:tcPr>
            <w:tcW w:w="462" w:type="pct"/>
            <w:vAlign w:val="center"/>
            <w:hideMark/>
          </w:tcPr>
          <w:p w14:paraId="3EC0B8B8" w14:textId="77777777">
            <w:pPr>
              <w:pStyle w:val="NoTableSpacing"/>
            </w:pPr>
            <w:r>
              <w:t>18 gp</w:t>
            </w:r>
          </w:p>
        </w:tc>
        <w:tc>
          <w:tcPr>
            <w:tcW w:w="482" w:type="pct"/>
            <w:vAlign w:val="center"/>
            <w:hideMark/>
          </w:tcPr>
          <w:p w14:paraId="027B4164" w14:textId="77777777">
            <w:pPr>
              <w:pStyle w:val="NoTableSpacing"/>
            </w:pPr>
            <w:r>
              <w:t>.</w:t>
            </w:r>
          </w:p>
        </w:tc>
        <w:tc>
          <w:tcPr>
            <w:tcW w:w="462" w:type="pct"/>
            <w:vAlign w:val="center"/>
            <w:hideMark/>
          </w:tcPr>
          <w:p w14:paraId="4D8844F0" w14:textId="77777777">
            <w:pPr>
              <w:pStyle w:val="NoTableSpacing"/>
            </w:pPr>
            <w:r>
              <w:t>.</w:t>
            </w:r>
          </w:p>
        </w:tc>
        <w:tc>
          <w:tcPr>
            <w:tcW w:w="366" w:type="pct"/>
            <w:vAlign w:val="center"/>
            <w:hideMark/>
          </w:tcPr>
          <w:p w14:paraId="7FC97A16" w14:textId="77777777">
            <w:pPr>
              <w:pStyle w:val="NoTableSpacing"/>
            </w:pPr>
            <w:r>
              <w:t>.</w:t>
            </w:r>
          </w:p>
        </w:tc>
        <w:tc>
          <w:tcPr>
            <w:tcW w:w="1652" w:type="pct"/>
            <w:vAlign w:val="center"/>
            <w:hideMark/>
          </w:tcPr>
          <w:p w14:paraId="6F5D9919" w14:textId="77777777">
            <w:pPr>
              <w:pStyle w:val="NoTableSpacing"/>
            </w:pPr>
            <w:r>
              <w:t>M 18", AC 4, HD 1+1</w:t>
            </w:r>
          </w:p>
        </w:tc>
      </w:tr>
      <w:tr w14:paraId="0D8421E7" w14:textId="77777777">
        <w:tc>
          <w:tcPr>
            <w:tcW w:w="1576" w:type="pct"/>
            <w:tcBorders>
              <w:bottom w:val="single" w:sz="4" w:space="0" w:color="auto"/>
            </w:tcBorders>
            <w:shd w:val="clear" w:color="auto" w:fill="D9D9D9" w:themeFill="background1" w:themeFillShade="D9"/>
            <w:vAlign w:val="center"/>
            <w:hideMark/>
          </w:tcPr>
          <w:p w14:paraId="1ABD6B84" w14:textId="77777777">
            <w:pPr>
              <w:pStyle w:val="NoTableSpacing"/>
            </w:pPr>
            <w:r>
              <w:t>Horsemen, missile</w:t>
            </w:r>
          </w:p>
        </w:tc>
        <w:tc>
          <w:tcPr>
            <w:tcW w:w="462" w:type="pct"/>
            <w:tcBorders>
              <w:bottom w:val="single" w:sz="4" w:space="0" w:color="auto"/>
            </w:tcBorders>
            <w:shd w:val="clear" w:color="auto" w:fill="D9D9D9" w:themeFill="background1" w:themeFillShade="D9"/>
            <w:vAlign w:val="center"/>
            <w:hideMark/>
          </w:tcPr>
          <w:p w14:paraId="6FD25E9F" w14:textId="77777777">
            <w:pPr>
              <w:pStyle w:val="NoTableSpacing"/>
            </w:pPr>
            <w:r>
              <w:t>15 gp</w:t>
            </w:r>
          </w:p>
        </w:tc>
        <w:tc>
          <w:tcPr>
            <w:tcW w:w="482" w:type="pct"/>
            <w:tcBorders>
              <w:bottom w:val="single" w:sz="4" w:space="0" w:color="auto"/>
            </w:tcBorders>
            <w:shd w:val="clear" w:color="auto" w:fill="D9D9D9" w:themeFill="background1" w:themeFillShade="D9"/>
            <w:vAlign w:val="center"/>
            <w:hideMark/>
          </w:tcPr>
          <w:p w14:paraId="7484F863" w14:textId="77777777">
            <w:pPr>
              <w:pStyle w:val="NoTableSpacing"/>
            </w:pPr>
            <w:r>
              <w:t>.</w:t>
            </w:r>
          </w:p>
        </w:tc>
        <w:tc>
          <w:tcPr>
            <w:tcW w:w="462" w:type="pct"/>
            <w:tcBorders>
              <w:bottom w:val="single" w:sz="4" w:space="0" w:color="auto"/>
            </w:tcBorders>
            <w:shd w:val="clear" w:color="auto" w:fill="D9D9D9" w:themeFill="background1" w:themeFillShade="D9"/>
            <w:vAlign w:val="center"/>
            <w:hideMark/>
          </w:tcPr>
          <w:p w14:paraId="2C39ED45" w14:textId="77777777">
            <w:pPr>
              <w:pStyle w:val="NoTableSpacing"/>
            </w:pPr>
            <w:r>
              <w:t>.</w:t>
            </w:r>
          </w:p>
        </w:tc>
        <w:tc>
          <w:tcPr>
            <w:tcW w:w="366" w:type="pct"/>
            <w:tcBorders>
              <w:bottom w:val="single" w:sz="4" w:space="0" w:color="auto"/>
            </w:tcBorders>
            <w:shd w:val="clear" w:color="auto" w:fill="D9D9D9" w:themeFill="background1" w:themeFillShade="D9"/>
            <w:vAlign w:val="center"/>
            <w:hideMark/>
          </w:tcPr>
          <w:p w14:paraId="45503AEB" w14:textId="77777777">
            <w:pPr>
              <w:pStyle w:val="NoTableSpacing"/>
            </w:pPr>
            <w:r>
              <w:t>.</w:t>
            </w:r>
          </w:p>
        </w:tc>
        <w:tc>
          <w:tcPr>
            <w:tcW w:w="1652" w:type="pct"/>
            <w:tcBorders>
              <w:bottom w:val="single" w:sz="4" w:space="0" w:color="auto"/>
            </w:tcBorders>
            <w:shd w:val="clear" w:color="auto" w:fill="D9D9D9" w:themeFill="background1" w:themeFillShade="D9"/>
            <w:vAlign w:val="center"/>
            <w:hideMark/>
          </w:tcPr>
          <w:p w14:paraId="31F134D2" w14:textId="77777777">
            <w:pPr>
              <w:pStyle w:val="NoTableSpacing"/>
            </w:pPr>
            <w:r>
              <w:t>M 24", AC 7, HD 1+1</w:t>
            </w:r>
          </w:p>
        </w:tc>
      </w:tr>
      <w:tr w14:paraId="47F4BB4E" w14:textId="77777777">
        <w:tc>
          <w:tcPr>
            <w:tcW w:w="5000" w:type="pct"/>
            <w:gridSpan w:val="6"/>
            <w:tcBorders>
              <w:top w:val="single" w:sz="4" w:space="0" w:color="auto"/>
            </w:tcBorders>
            <w:vAlign w:val="center"/>
            <w:hideMark/>
          </w:tcPr>
          <w:p w14:paraId="21154495" w14:textId="77777777">
            <w:pPr>
              <w:pStyle w:val="NoTableSpacing"/>
            </w:pPr>
            <w:r>
              <w:t>* Dwarfs, elves, and orcs have 1 hit die.</w:t>
            </w:r>
          </w:p>
        </w:tc>
      </w:tr>
    </w:tbl>
    <w:p w14:paraId="12C27B80" w14:textId="37CA91C1">
      <w:pPr>
        <w:pStyle w:val="BaseStyle"/>
      </w:pPr>
      <w:r>
        <w:br/>
      </w:r>
      <w:r>
        <w:t>Monthly fees are in addition to the cost of</w:t>
      </w:r>
      <w:r>
        <w:t xml:space="preserve"> </w:t>
      </w:r>
      <w:r>
        <w:t>upkeep.</w:t>
      </w:r>
    </w:p>
    <w:p w14:paraId="4A08A103" w14:textId="75B47B79">
      <w:pPr>
        <w:pStyle w:val="BaseStyle"/>
      </w:pPr>
      <w:r>
        <w:t>Footmen are equipped with leather</w:t>
      </w:r>
      <w:r>
        <w:t xml:space="preserve"> </w:t>
      </w:r>
      <w:r>
        <w:t>armor</w:t>
      </w:r>
      <w:r>
        <w:t xml:space="preserve"> </w:t>
      </w:r>
      <w:r>
        <w:t>and</w:t>
      </w:r>
      <w:r>
        <w:t xml:space="preserve"> </w:t>
      </w:r>
      <w:r>
        <w:t>shield</w:t>
      </w:r>
      <w:r>
        <w:t xml:space="preserve"> </w:t>
      </w:r>
      <w:r>
        <w:t>and armored footmen with mail</w:t>
      </w:r>
      <w:r>
        <w:t xml:space="preserve"> </w:t>
      </w:r>
      <w:r>
        <w:t>armor</w:t>
      </w:r>
      <w:r>
        <w:t xml:space="preserve"> </w:t>
      </w:r>
      <w:r>
        <w:t>and</w:t>
      </w:r>
      <w:r>
        <w:t xml:space="preserve"> </w:t>
      </w:r>
      <w:r>
        <w:t>shield.</w:t>
      </w:r>
      <w:r>
        <w:t xml:space="preserve"> </w:t>
      </w:r>
      <w:r>
        <w:t>Missile</w:t>
      </w:r>
      <w:r>
        <w:t xml:space="preserve"> </w:t>
      </w:r>
      <w:r>
        <w:t>men</w:t>
      </w:r>
      <w:r>
        <w:t xml:space="preserve"> </w:t>
      </w:r>
      <w:r>
        <w:t>have leather</w:t>
      </w:r>
      <w:r>
        <w:t xml:space="preserve"> </w:t>
      </w:r>
      <w:r>
        <w:t>armor</w:t>
      </w:r>
      <w:r>
        <w:t xml:space="preserve"> </w:t>
      </w:r>
      <w:r>
        <w:t>only. Horsemen always have mounts in addition.</w:t>
      </w:r>
    </w:p>
    <w:p w14:paraId="4815BCD1" w14:textId="590F5A44">
      <w:pPr>
        <w:pStyle w:val="BaseStyle"/>
      </w:pPr>
      <w:r>
        <w:t>Elf</w:t>
      </w:r>
      <w:r>
        <w:t xml:space="preserve"> </w:t>
      </w:r>
      <w:r>
        <w:t>and</w:t>
      </w:r>
      <w:r>
        <w:t xml:space="preserve"> </w:t>
      </w:r>
      <w:r>
        <w:t>dwarf</w:t>
      </w:r>
      <w:r>
        <w:t xml:space="preserve"> </w:t>
      </w:r>
      <w:r>
        <w:t>mercenaries are uncommon and</w:t>
      </w:r>
      <w:r>
        <w:t xml:space="preserve"> </w:t>
      </w:r>
      <w:r>
        <w:t>orcs</w:t>
      </w:r>
      <w:r>
        <w:t xml:space="preserve"> </w:t>
      </w:r>
      <w:r>
        <w:t>are employable by chaotics only; otherwise, these can be hired at towns or</w:t>
      </w:r>
      <w:r>
        <w:t xml:space="preserve"> </w:t>
      </w:r>
      <w:r>
        <w:t>strongholds, or wherever else they are encamped. With enough gold there is no limit to the number of mercenaries a character can employ.</w:t>
      </w:r>
    </w:p>
    <w:p w14:paraId="04F977C5" w14:textId="77777777">
      <w:pPr>
        <w:pStyle w:val="Heading3"/>
      </w:pPr>
      <w:bookmarkStart w:id="28" w:name="_Toc63240098"/>
      <w:r>
        <w:t>Retainers</w:t>
      </w:r>
      <w:bookmarkEnd w:id="28"/>
    </w:p>
    <w:p w14:paraId="71746BDF" w14:textId="1DF8CFF9">
      <w:pPr>
        <w:pStyle w:val="BaseStyle"/>
      </w:pPr>
      <w:r>
        <w:t>More unusual help including</w:t>
      </w:r>
      <w:r>
        <w:t xml:space="preserve"> </w:t>
      </w:r>
      <w:r>
        <w:t>monsters</w:t>
      </w:r>
      <w:r>
        <w:t xml:space="preserve"> </w:t>
      </w:r>
      <w:r>
        <w:t>and player types can also be sought. These are called retainers and the number allowed at any one time is limited by a character’s</w:t>
      </w:r>
      <w:r>
        <w:t xml:space="preserve"> </w:t>
      </w:r>
      <w:r>
        <w:t>charisma</w:t>
      </w:r>
      <w:r>
        <w:t xml:space="preserve"> </w:t>
      </w:r>
      <w:r>
        <w:t>score.</w:t>
      </w:r>
    </w:p>
    <w:p w14:paraId="1A5B49C4" w14:textId="77777777">
      <w:pPr>
        <w:pStyle w:val="BaseStyle"/>
      </w:pPr>
      <w:r>
        <w:t>A character can seek retainers during his adventures or advertise his need by posting notices, hiring heralds, frequenting taverns, or sending emissaries to foreign lands where likely candidates are known to dwell. The cost and effectiveness of these endeavors is left to the referee’s discretion.</w:t>
      </w:r>
    </w:p>
    <w:p w14:paraId="3B29B281" w14:textId="7A4C5DC4">
      <w:pPr>
        <w:pStyle w:val="BaseStyle"/>
      </w:pPr>
      <w:r>
        <w:t>If a prospective retainer is located the character can make an offer of employment. Only the lowest level player types will be seeking employment and these will not be tempted for any offer worth less than 100 gp.</w:t>
      </w:r>
      <w:r>
        <w:t xml:space="preserve"> </w:t>
      </w:r>
      <w:r>
        <w:t>Dwarfs</w:t>
      </w:r>
      <w:r>
        <w:t xml:space="preserve"> </w:t>
      </w:r>
      <w:r>
        <w:t>desire especially gold,</w:t>
      </w:r>
      <w:r>
        <w:t xml:space="preserve"> </w:t>
      </w:r>
      <w:r>
        <w:t>elves</w:t>
      </w:r>
      <w:r>
        <w:t xml:space="preserve"> </w:t>
      </w:r>
      <w:r>
        <w:t>and</w:t>
      </w:r>
      <w:r>
        <w:t xml:space="preserve"> </w:t>
      </w:r>
      <w:r>
        <w:t>magic-users</w:t>
      </w:r>
      <w:r>
        <w:t xml:space="preserve"> </w:t>
      </w:r>
      <w:r>
        <w:t>desire</w:t>
      </w:r>
      <w:r>
        <w:t xml:space="preserve"> </w:t>
      </w:r>
      <w:r>
        <w:t>spells</w:t>
      </w:r>
      <w:r>
        <w:t xml:space="preserve"> </w:t>
      </w:r>
      <w:r>
        <w:t>and magic items,</w:t>
      </w:r>
      <w:r>
        <w:t xml:space="preserve"> </w:t>
      </w:r>
      <w:r>
        <w:t>clerics</w:t>
      </w:r>
      <w:r>
        <w:t xml:space="preserve"> </w:t>
      </w:r>
      <w:r>
        <w:t>desire crusades and places to worship, and so on.</w:t>
      </w:r>
    </w:p>
    <w:p w14:paraId="49B1D195" w14:textId="77777777">
      <w:pPr>
        <w:pStyle w:val="Heading3"/>
      </w:pPr>
      <w:bookmarkStart w:id="29" w:name="_Toc63240099"/>
      <w:r>
        <w:t>Enlisting Monsters</w:t>
      </w:r>
      <w:bookmarkEnd w:id="29"/>
    </w:p>
    <w:p w14:paraId="45C22F59" w14:textId="79F8B110">
      <w:pPr>
        <w:pStyle w:val="BaseStyle"/>
      </w:pPr>
      <w:r>
        <w:t>Characters can enlist</w:t>
      </w:r>
      <w:r>
        <w:t xml:space="preserve"> </w:t>
      </w:r>
      <w:r>
        <w:t>monsters</w:t>
      </w:r>
      <w:r>
        <w:t xml:space="preserve"> </w:t>
      </w:r>
      <w:r>
        <w:t>of the same</w:t>
      </w:r>
      <w:r>
        <w:t xml:space="preserve"> </w:t>
      </w:r>
      <w:r>
        <w:t>alignment</w:t>
      </w:r>
      <w:r>
        <w:t xml:space="preserve"> </w:t>
      </w:r>
      <w:r>
        <w:t>by regular negotiation. Others (including higher level player types) can be pressed into service by coercion with a charm spell or by physical</w:t>
      </w:r>
      <w:r>
        <w:t xml:space="preserve"> </w:t>
      </w:r>
      <w:r>
        <w:t>subdual</w:t>
      </w:r>
      <w:r>
        <w:t xml:space="preserve"> </w:t>
      </w:r>
      <w:r>
        <w:t>in</w:t>
      </w:r>
      <w:r>
        <w:t xml:space="preserve"> </w:t>
      </w:r>
      <w:r>
        <w:t>combat.</w:t>
      </w:r>
    </w:p>
    <w:p w14:paraId="459F4A97" w14:textId="2545F6DA">
      <w:pPr>
        <w:pStyle w:val="BaseStyle"/>
      </w:pPr>
      <w:r>
        <w:t>Magic</w:t>
      </w:r>
      <w:r>
        <w:t xml:space="preserve"> </w:t>
      </w:r>
      <w:r>
        <w:t>spells</w:t>
      </w:r>
      <w:r>
        <w:t xml:space="preserve"> </w:t>
      </w:r>
      <w:r>
        <w:t>notwithstanding, some incentive must be offered to entice a</w:t>
      </w:r>
      <w:r>
        <w:t xml:space="preserve"> </w:t>
      </w:r>
      <w:r>
        <w:t>monster</w:t>
      </w:r>
      <w:r>
        <w:t xml:space="preserve"> </w:t>
      </w:r>
      <w:r>
        <w:t>into service. The character should decide what he believes would be useful or valuable to the</w:t>
      </w:r>
      <w:r>
        <w:t xml:space="preserve"> </w:t>
      </w:r>
      <w:r>
        <w:t>monster</w:t>
      </w:r>
      <w:r>
        <w:t xml:space="preserve"> </w:t>
      </w:r>
      <w:r>
        <w:t>and make his offer (merely sparing its life is insufficient). The</w:t>
      </w:r>
      <w:r>
        <w:t xml:space="preserve"> </w:t>
      </w:r>
      <w:r>
        <w:t>monster’s</w:t>
      </w:r>
      <w:r>
        <w:t xml:space="preserve"> </w:t>
      </w:r>
      <w:r>
        <w:t>reaction</w:t>
      </w:r>
      <w:r>
        <w:t xml:space="preserve"> </w:t>
      </w:r>
      <w:r>
        <w:t>will be determined by the referee and adjusted according to the offer and the character’s</w:t>
      </w:r>
      <w:r>
        <w:t xml:space="preserve"> </w:t>
      </w:r>
      <w:r>
        <w:t>charisma. A character can attempt a richer offer only if the</w:t>
      </w:r>
      <w:r>
        <w:t xml:space="preserve"> </w:t>
      </w:r>
      <w:r>
        <w:t>monster’s</w:t>
      </w:r>
      <w:r>
        <w:t xml:space="preserve"> </w:t>
      </w:r>
      <w:r>
        <w:t>reaction</w:t>
      </w:r>
      <w:r>
        <w:t xml:space="preserve"> </w:t>
      </w:r>
      <w:r>
        <w:t>is “uncertain”.</w:t>
      </w:r>
    </w:p>
    <w:p w14:paraId="0AFD53DB" w14:textId="77777777">
      <w:pPr>
        <w:pStyle w:val="Heading3"/>
      </w:pPr>
      <w:bookmarkStart w:id="30" w:name="_Toc63240100"/>
      <w:r>
        <w:t>Retainer Loyalty</w:t>
      </w:r>
      <w:bookmarkEnd w:id="30"/>
    </w:p>
    <w:p w14:paraId="3386B999" w14:textId="4818FBDD">
      <w:pPr>
        <w:pStyle w:val="BaseStyle"/>
      </w:pPr>
      <w:r>
        <w:t>When a</w:t>
      </w:r>
      <w:r>
        <w:t xml:space="preserve"> </w:t>
      </w:r>
      <w:r>
        <w:t>monster</w:t>
      </w:r>
      <w:r>
        <w:t xml:space="preserve"> </w:t>
      </w:r>
      <w:r>
        <w:t>or non-player character enters into a player character’s service the referee will secretly determine his loyalty, which may subsequently be adjusted for excellent or poor treatment. Additional pay, gifts of arms,</w:t>
      </w:r>
      <w:r>
        <w:t xml:space="preserve"> </w:t>
      </w:r>
      <w:r>
        <w:t>armor, or magic items, and the rising fame (or infamy) of an employer can increase loyalty. Unjust treatment, poor prospects, or unfit conditions can decrease loyalty.</w:t>
      </w:r>
    </w:p>
    <w:p w14:paraId="528AEF88" w14:textId="0E1EF4CD">
      <w:pPr>
        <w:pStyle w:val="BaseStyle"/>
      </w:pPr>
      <w:r>
        <w:t>So long as a</w:t>
      </w:r>
      <w:r>
        <w:t xml:space="preserve"> </w:t>
      </w:r>
      <w:r>
        <w:t>retainer</w:t>
      </w:r>
      <w:r>
        <w:t xml:space="preserve"> </w:t>
      </w:r>
      <w:r>
        <w:t>is treated reasonably, receives the agreed payment, and is not exposed to unnecessary danger his loyalty will not be tested. In extreme circumstances, however, the referee will use</w:t>
      </w:r>
      <w:r>
        <w:t xml:space="preserve"> </w:t>
      </w:r>
      <w:r>
        <w:t>reaction</w:t>
      </w:r>
      <w:r>
        <w:t xml:space="preserve"> </w:t>
      </w:r>
      <w:r>
        <w:t>checks or</w:t>
      </w:r>
      <w:r>
        <w:t xml:space="preserve"> </w:t>
      </w:r>
      <w:r>
        <w:t>morale</w:t>
      </w:r>
      <w:r>
        <w:t xml:space="preserve"> </w:t>
      </w:r>
      <w:r>
        <w:t>checks to determine how a</w:t>
      </w:r>
      <w:r>
        <w:t xml:space="preserve"> </w:t>
      </w:r>
      <w:r>
        <w:t>retainer</w:t>
      </w:r>
      <w:r>
        <w:t xml:space="preserve"> </w:t>
      </w:r>
      <w:r>
        <w:t>will behave.</w:t>
      </w:r>
    </w:p>
    <w:p w14:paraId="37142327" w14:textId="77777777">
      <w:pPr>
        <w:pStyle w:val="Heading3"/>
      </w:pPr>
      <w:bookmarkStart w:id="31" w:name="_Toc63240101"/>
      <w:r>
        <w:t>Reaction and Morale Checks</w:t>
      </w:r>
      <w:bookmarkEnd w:id="31"/>
    </w:p>
    <w:p w14:paraId="1A95547B" w14:textId="77F280BA">
      <w:pPr>
        <w:pStyle w:val="BaseStyle"/>
      </w:pPr>
      <w:r>
        <w:t>When required, reaction and morale checks are made by the referee with a throw of two six-sided</w:t>
      </w:r>
      <w:r>
        <w:t xml:space="preserve"> </w:t>
      </w:r>
      <w:r>
        <w:t>dice</w:t>
      </w:r>
      <w:r>
        <w:t xml:space="preserve"> </w:t>
      </w:r>
      <w:r>
        <w:t>and are adjusted for</w:t>
      </w:r>
      <w:r>
        <w:t xml:space="preserve"> </w:t>
      </w:r>
      <w:r>
        <w:t>loyalty. A high result indicates a positive reaction or good morale and a low result indicates a negative reaction or poor morale.</w:t>
      </w:r>
    </w:p>
    <w:p w14:paraId="6DD6A6D5" w14:textId="474FB63F">
      <w:pPr>
        <w:pStyle w:val="BaseStyle"/>
      </w:pPr>
      <w:r>
        <w:t>Retainers will obey orders to the best of their ability so long as their morale holds. A poor morale check can result in refusal to perform; exactly how this plays out is left to the referee’s discretion. It could result in dissension, refusal to undertake a task or join</w:t>
      </w:r>
      <w:r>
        <w:t xml:space="preserve"> </w:t>
      </w:r>
      <w:r>
        <w:t>combat, withdrawal from</w:t>
      </w:r>
      <w:r>
        <w:t xml:space="preserve"> </w:t>
      </w:r>
      <w:r>
        <w:t>combat, desertion, surrender to the enemy, complete rout, and so on.</w:t>
      </w:r>
    </w:p>
    <w:p w14:paraId="5EE3BD1A" w14:textId="13956E77">
      <w:pPr>
        <w:pStyle w:val="BaseStyle"/>
      </w:pPr>
      <w:r>
        <w:t>Excepting unintelligent</w:t>
      </w:r>
      <w:r>
        <w:t xml:space="preserve"> </w:t>
      </w:r>
      <w:r>
        <w:t>monsters</w:t>
      </w:r>
      <w:r>
        <w:t xml:space="preserve"> </w:t>
      </w:r>
      <w:r>
        <w:t>(who never check morale) most enemies are also subject to failures of morale.</w:t>
      </w:r>
    </w:p>
    <w:p w14:paraId="321A0128" w14:textId="77777777">
      <w:pPr>
        <w:pStyle w:val="Heading3"/>
      </w:pPr>
      <w:bookmarkStart w:id="32" w:name="_Toc63240102"/>
      <w:r>
        <w:t>Relatives</w:t>
      </w:r>
      <w:bookmarkEnd w:id="32"/>
    </w:p>
    <w:p w14:paraId="2AAB3419" w14:textId="7D12DDC1">
      <w:pPr>
        <w:pStyle w:val="BaseStyle"/>
      </w:pPr>
      <w:r>
        <w:t>Player characters possess arms,</w:t>
      </w:r>
      <w:r>
        <w:t xml:space="preserve"> </w:t>
      </w:r>
      <w:r>
        <w:t>armor, and</w:t>
      </w:r>
      <w:r>
        <w:t xml:space="preserve"> </w:t>
      </w:r>
      <w:r>
        <w:t>equipment</w:t>
      </w:r>
      <w:r>
        <w:t xml:space="preserve"> </w:t>
      </w:r>
      <w:r>
        <w:t>from the outset and—if they are fortunate—can accumulate considerable wealth during their adventures. Thus a character is permitted to name an heir to his estate should he meet an untimely end. If he should mysteriously vanish “death” can be declared after 30 days of unexplained absence.</w:t>
      </w:r>
    </w:p>
    <w:p w14:paraId="04FA7163" w14:textId="7EC28CE0">
      <w:pPr>
        <w:pStyle w:val="BaseStyle"/>
      </w:pPr>
      <w:r>
        <w:lastRenderedPageBreak/>
        <w:t>Once death has been established all worldly possessions are passed to the designated heir, if there is one, or else to the realm if there is not. Should there be an heir he takes possession of all properties, goods, and valuables that belonged to the departed less a 10% inheritance tax which is payable to the realm. The realm may also enforce payment of a bond to any</w:t>
      </w:r>
      <w:r>
        <w:t xml:space="preserve"> </w:t>
      </w:r>
      <w:r>
        <w:t>hirelings</w:t>
      </w:r>
      <w:r>
        <w:t xml:space="preserve"> </w:t>
      </w:r>
      <w:r>
        <w:t>and</w:t>
      </w:r>
      <w:r>
        <w:t xml:space="preserve"> </w:t>
      </w:r>
      <w:r>
        <w:t>retainers, guaranteeing the return of their possessions and any accrued pay to their families.</w:t>
      </w:r>
    </w:p>
    <w:p w14:paraId="16DC8F53" w14:textId="5A8E5634">
      <w:pPr>
        <w:pStyle w:val="BaseStyle"/>
      </w:pPr>
      <w:r>
        <w:t>Should the character unexpectedly return to reclaim his estate the inheritance tax will be payable again. The referee will adjudicate the</w:t>
      </w:r>
      <w:r>
        <w:t xml:space="preserve"> </w:t>
      </w:r>
      <w:r>
        <w:t>reaction</w:t>
      </w:r>
      <w:r>
        <w:t xml:space="preserve"> </w:t>
      </w:r>
      <w:r>
        <w:t>of the disinherited heir who might intrigue to retain control of the estate. In any case, his</w:t>
      </w:r>
      <w:r>
        <w:t xml:space="preserve"> </w:t>
      </w:r>
      <w:r>
        <w:t>loyalty</w:t>
      </w:r>
      <w:r>
        <w:t xml:space="preserve"> </w:t>
      </w:r>
      <w:r>
        <w:t>will suffer a 0 to −5 adjustment (one six-sided die −1) if he is kept on as part of the character’s household or retinue.</w:t>
      </w:r>
    </w:p>
    <w:p w14:paraId="26732B03" w14:textId="77777777">
      <w:pPr>
        <w:pStyle w:val="Heading3"/>
      </w:pPr>
      <w:bookmarkStart w:id="33" w:name="_Toc63240103"/>
      <w:r>
        <w:t>Cost of Upkeep</w:t>
      </w:r>
      <w:bookmarkEnd w:id="33"/>
    </w:p>
    <w:p w14:paraId="2B45CCFC" w14:textId="3F37E5B2">
      <w:pPr>
        <w:pStyle w:val="BaseStyle"/>
      </w:pPr>
      <w:r>
        <w:t>While dwelling in a village, town, or city a character must pay upkeep for himself and his entourage. At its simplest the cost of upkeep for middling quarters and fare is 1 gp per month per 100</w:t>
      </w:r>
      <w:r>
        <w:t xml:space="preserve"> </w:t>
      </w:r>
      <w:r>
        <w:t>experience points</w:t>
      </w:r>
      <w:r>
        <w:t xml:space="preserve"> </w:t>
      </w:r>
      <w:r>
        <w:t>the character has.</w:t>
      </w:r>
    </w:p>
    <w:p w14:paraId="2FD5B08C" w14:textId="77777777">
      <w:pPr>
        <w:pStyle w:val="BaseStyle"/>
      </w:pPr>
      <w:r>
        <w:t>A character who desires fine cuisine and luxurious accommodation must consent to pay higher costs, varying with extravagance. Alternatively, the referee may require players to itemize individual expenses.</w:t>
      </w:r>
    </w:p>
    <w:p w14:paraId="33E2ABE6" w14:textId="59E24213">
      <w:pPr>
        <w:pStyle w:val="BaseStyle"/>
      </w:pPr>
      <w:r>
        <w:t>The cost of upkeep is payable only so long as the character maintains urban living arrangements. Living off the land incurs no costs and thus payments cease when the character journeys to a</w:t>
      </w:r>
      <w:r>
        <w:t xml:space="preserve"> </w:t>
      </w:r>
      <w:r>
        <w:t>wilderness</w:t>
      </w:r>
      <w:r>
        <w:t xml:space="preserve"> </w:t>
      </w:r>
      <w:r>
        <w:t>area. When he builds a</w:t>
      </w:r>
      <w:r>
        <w:t xml:space="preserve"> </w:t>
      </w:r>
      <w:r>
        <w:t>stronghold</w:t>
      </w:r>
      <w:r>
        <w:t xml:space="preserve"> </w:t>
      </w:r>
      <w:r>
        <w:t>of his own he may collect taxes from its inhabitants to help cover his costs.</w:t>
      </w:r>
    </w:p>
    <w:p w14:paraId="19E96382" w14:textId="77777777">
      <w:pPr>
        <w:pStyle w:val="Heading1"/>
      </w:pPr>
      <w:bookmarkStart w:id="34" w:name="_Toc63240104"/>
      <w:r>
        <w:t>Equipment</w:t>
      </w:r>
      <w:bookmarkEnd w:id="34"/>
    </w:p>
    <w:p w14:paraId="299B3A9C" w14:textId="77777777">
      <w:pPr>
        <w:pStyle w:val="BaseStyle"/>
      </w:pPr>
      <w:r>
        <w:t>Each player begins with 30-180 gold pieces to furnish his character with equipment appropriate to his profession and possible adventures.</w:t>
      </w:r>
    </w:p>
    <w:p w14:paraId="78E923F0" w14:textId="2314B8CF">
      <w:pPr>
        <w:pStyle w:val="BaseStyle"/>
      </w:pPr>
      <w:r>
        <w:t>Note that 20 coins of any type weigh one pound.</w:t>
      </w:r>
    </w:p>
    <w:p w14:paraId="23648CE1" w14:textId="728833CA">
      <w:pPr>
        <w:pStyle w:val="NoTableSpacing"/>
      </w:pPr>
      <w:r>
        <w:rPr>
          <w:b/>
          <w:bCs/>
        </w:rPr>
        <w:t>Table 1.14 Supplies</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14 Supplies"/>
      </w:tblPr>
      <w:tblGrid>
        <w:gridCol w:w="6087"/>
        <w:gridCol w:w="2756"/>
        <w:gridCol w:w="1503"/>
        <w:gridCol w:w="454"/>
      </w:tblGrid>
      <w:tr w14:paraId="7CEF1A7F" w14:textId="77777777">
        <w:trPr>
          <w:tblHeader/>
        </w:trPr>
        <w:tc>
          <w:tcPr>
            <w:tcW w:w="2818" w:type="pct"/>
            <w:tcBorders>
              <w:top w:val="single" w:sz="4" w:space="0" w:color="auto"/>
              <w:bottom w:val="single" w:sz="4" w:space="0" w:color="auto"/>
            </w:tcBorders>
            <w:vAlign w:val="center"/>
            <w:hideMark/>
          </w:tcPr>
          <w:p w14:paraId="2DF43A9A" w14:textId="77777777">
            <w:pPr>
              <w:pStyle w:val="NoTableSpacing"/>
              <w:rPr>
                <w:b/>
                <w:bCs/>
              </w:rPr>
            </w:pPr>
            <w:r>
              <w:rPr>
                <w:b/>
                <w:bCs/>
              </w:rPr>
              <w:t>Item</w:t>
            </w:r>
          </w:p>
        </w:tc>
        <w:tc>
          <w:tcPr>
            <w:tcW w:w="1276" w:type="pct"/>
            <w:tcBorders>
              <w:top w:val="single" w:sz="4" w:space="0" w:color="auto"/>
              <w:bottom w:val="single" w:sz="4" w:space="0" w:color="auto"/>
            </w:tcBorders>
            <w:vAlign w:val="center"/>
            <w:hideMark/>
          </w:tcPr>
          <w:p w14:paraId="0D78F7B2" w14:textId="77777777">
            <w:pPr>
              <w:pStyle w:val="NoTableSpacing"/>
              <w:rPr>
                <w:b/>
                <w:bCs/>
              </w:rPr>
            </w:pPr>
            <w:r>
              <w:rPr>
                <w:b/>
                <w:bCs/>
              </w:rPr>
              <w:t>Cost</w:t>
            </w:r>
          </w:p>
        </w:tc>
        <w:tc>
          <w:tcPr>
            <w:tcW w:w="906" w:type="pct"/>
            <w:gridSpan w:val="2"/>
            <w:tcBorders>
              <w:top w:val="single" w:sz="4" w:space="0" w:color="auto"/>
              <w:bottom w:val="single" w:sz="4" w:space="0" w:color="auto"/>
            </w:tcBorders>
            <w:vAlign w:val="center"/>
            <w:hideMark/>
          </w:tcPr>
          <w:p w14:paraId="74C321A8" w14:textId="77777777">
            <w:pPr>
              <w:pStyle w:val="NoTableSpacing"/>
              <w:rPr>
                <w:b/>
                <w:bCs/>
              </w:rPr>
            </w:pPr>
            <w:r>
              <w:rPr>
                <w:b/>
                <w:bCs/>
              </w:rPr>
              <w:t>Weight</w:t>
            </w:r>
          </w:p>
        </w:tc>
      </w:tr>
      <w:tr w14:paraId="2EE2CDAA" w14:textId="77777777">
        <w:tc>
          <w:tcPr>
            <w:tcW w:w="2818" w:type="pct"/>
            <w:tcBorders>
              <w:top w:val="single" w:sz="4" w:space="0" w:color="auto"/>
            </w:tcBorders>
            <w:vAlign w:val="center"/>
            <w:hideMark/>
          </w:tcPr>
          <w:p w14:paraId="7BD86CB3" w14:textId="77777777">
            <w:pPr>
              <w:pStyle w:val="NoTableSpacing"/>
            </w:pPr>
            <w:r>
              <w:t>Backpack, leather</w:t>
            </w:r>
          </w:p>
        </w:tc>
        <w:tc>
          <w:tcPr>
            <w:tcW w:w="1276" w:type="pct"/>
            <w:tcBorders>
              <w:top w:val="single" w:sz="4" w:space="0" w:color="auto"/>
            </w:tcBorders>
            <w:vAlign w:val="center"/>
            <w:hideMark/>
          </w:tcPr>
          <w:p w14:paraId="38CF04E4" w14:textId="77777777">
            <w:pPr>
              <w:pStyle w:val="NoTableSpacing"/>
            </w:pPr>
            <w:r>
              <w:t>4 gp</w:t>
            </w:r>
          </w:p>
        </w:tc>
        <w:tc>
          <w:tcPr>
            <w:tcW w:w="696" w:type="pct"/>
            <w:tcBorders>
              <w:top w:val="single" w:sz="4" w:space="0" w:color="auto"/>
            </w:tcBorders>
            <w:vAlign w:val="center"/>
            <w:hideMark/>
          </w:tcPr>
          <w:p w14:paraId="78FB6E06" w14:textId="40C28130">
            <w:pPr>
              <w:pStyle w:val="NoTableSpacing"/>
            </w:pPr>
            <w:r>
              <w:t>30 lb</w:t>
            </w:r>
          </w:p>
        </w:tc>
        <w:tc>
          <w:tcPr>
            <w:tcW w:w="210" w:type="pct"/>
            <w:tcBorders>
              <w:top w:val="single" w:sz="4" w:space="0" w:color="auto"/>
            </w:tcBorders>
            <w:vAlign w:val="center"/>
            <w:hideMark/>
          </w:tcPr>
          <w:p w14:paraId="60B8DC28" w14:textId="00E2E030">
            <w:pPr>
              <w:pStyle w:val="NoTableSpacing"/>
            </w:pPr>
            <w:r>
              <w:t>*</w:t>
            </w:r>
          </w:p>
        </w:tc>
      </w:tr>
      <w:tr w14:paraId="7DC12B02" w14:textId="77777777">
        <w:tc>
          <w:tcPr>
            <w:tcW w:w="2818" w:type="pct"/>
            <w:shd w:val="clear" w:color="auto" w:fill="D9D9D9" w:themeFill="background1" w:themeFillShade="D9"/>
            <w:vAlign w:val="center"/>
            <w:hideMark/>
          </w:tcPr>
          <w:p w14:paraId="4DF8B226" w14:textId="29C1271D">
            <w:pPr>
              <w:pStyle w:val="NoTableSpacing"/>
            </w:pPr>
            <w:r>
              <w:t>Belladonna</w:t>
            </w:r>
            <w:r>
              <w:t>, bunch</w:t>
            </w:r>
          </w:p>
        </w:tc>
        <w:tc>
          <w:tcPr>
            <w:tcW w:w="1276" w:type="pct"/>
            <w:shd w:val="clear" w:color="auto" w:fill="D9D9D9" w:themeFill="background1" w:themeFillShade="D9"/>
            <w:vAlign w:val="center"/>
            <w:hideMark/>
          </w:tcPr>
          <w:p w14:paraId="58D728E8" w14:textId="77777777">
            <w:pPr>
              <w:pStyle w:val="NoTableSpacing"/>
            </w:pPr>
            <w:r>
              <w:t>10 gp</w:t>
            </w:r>
          </w:p>
        </w:tc>
        <w:tc>
          <w:tcPr>
            <w:tcW w:w="906" w:type="pct"/>
            <w:gridSpan w:val="2"/>
            <w:shd w:val="clear" w:color="auto" w:fill="D9D9D9" w:themeFill="background1" w:themeFillShade="D9"/>
            <w:vAlign w:val="center"/>
            <w:hideMark/>
          </w:tcPr>
          <w:p w14:paraId="51492299" w14:textId="37BDAB6E">
            <w:pPr>
              <w:pStyle w:val="NoTableSpacing"/>
            </w:pPr>
            <w:r>
              <w:t>-</w:t>
            </w:r>
          </w:p>
        </w:tc>
      </w:tr>
      <w:tr w14:paraId="691BB475" w14:textId="77777777">
        <w:tc>
          <w:tcPr>
            <w:tcW w:w="2818" w:type="pct"/>
            <w:vAlign w:val="center"/>
            <w:hideMark/>
          </w:tcPr>
          <w:p w14:paraId="769BED59" w14:textId="77777777">
            <w:pPr>
              <w:pStyle w:val="NoTableSpacing"/>
            </w:pPr>
            <w:r>
              <w:t>Candles, dozen</w:t>
            </w:r>
          </w:p>
        </w:tc>
        <w:tc>
          <w:tcPr>
            <w:tcW w:w="1276" w:type="pct"/>
            <w:vAlign w:val="center"/>
            <w:hideMark/>
          </w:tcPr>
          <w:p w14:paraId="56ED78D3" w14:textId="77777777">
            <w:pPr>
              <w:pStyle w:val="NoTableSpacing"/>
            </w:pPr>
            <w:r>
              <w:t>2 gp</w:t>
            </w:r>
          </w:p>
        </w:tc>
        <w:tc>
          <w:tcPr>
            <w:tcW w:w="696" w:type="pct"/>
            <w:vAlign w:val="center"/>
            <w:hideMark/>
          </w:tcPr>
          <w:p w14:paraId="6F411C7A" w14:textId="77777777">
            <w:pPr>
              <w:pStyle w:val="NoTableSpacing"/>
            </w:pPr>
            <w:r>
              <w:t>5 lb</w:t>
            </w:r>
          </w:p>
        </w:tc>
        <w:tc>
          <w:tcPr>
            <w:tcW w:w="210" w:type="pct"/>
            <w:vAlign w:val="center"/>
            <w:hideMark/>
          </w:tcPr>
          <w:p w14:paraId="2FEE6EC1" w14:textId="77777777">
            <w:pPr>
              <w:pStyle w:val="NoTableSpacing"/>
            </w:pPr>
          </w:p>
        </w:tc>
      </w:tr>
      <w:tr w14:paraId="75F60340" w14:textId="77777777">
        <w:tc>
          <w:tcPr>
            <w:tcW w:w="2818" w:type="pct"/>
            <w:shd w:val="clear" w:color="auto" w:fill="D9D9D9" w:themeFill="background1" w:themeFillShade="D9"/>
            <w:vAlign w:val="center"/>
            <w:hideMark/>
          </w:tcPr>
          <w:p w14:paraId="66E6DE3E" w14:textId="77777777">
            <w:pPr>
              <w:pStyle w:val="NoTableSpacing"/>
            </w:pPr>
            <w:r>
              <w:t>Cloak, traveling</w:t>
            </w:r>
          </w:p>
        </w:tc>
        <w:tc>
          <w:tcPr>
            <w:tcW w:w="1276" w:type="pct"/>
            <w:shd w:val="clear" w:color="auto" w:fill="D9D9D9" w:themeFill="background1" w:themeFillShade="D9"/>
            <w:vAlign w:val="center"/>
            <w:hideMark/>
          </w:tcPr>
          <w:p w14:paraId="41E8E663" w14:textId="77777777">
            <w:pPr>
              <w:pStyle w:val="NoTableSpacing"/>
            </w:pPr>
            <w:r>
              <w:t>3 gp</w:t>
            </w:r>
          </w:p>
        </w:tc>
        <w:tc>
          <w:tcPr>
            <w:tcW w:w="696" w:type="pct"/>
            <w:shd w:val="clear" w:color="auto" w:fill="D9D9D9" w:themeFill="background1" w:themeFillShade="D9"/>
            <w:vAlign w:val="center"/>
            <w:hideMark/>
          </w:tcPr>
          <w:p w14:paraId="1EDB3317" w14:textId="77777777">
            <w:pPr>
              <w:pStyle w:val="NoTableSpacing"/>
            </w:pPr>
            <w:r>
              <w:t>5 lb</w:t>
            </w:r>
          </w:p>
        </w:tc>
        <w:tc>
          <w:tcPr>
            <w:tcW w:w="210" w:type="pct"/>
            <w:shd w:val="clear" w:color="auto" w:fill="D9D9D9" w:themeFill="background1" w:themeFillShade="D9"/>
            <w:vAlign w:val="center"/>
            <w:hideMark/>
          </w:tcPr>
          <w:p w14:paraId="5A43CC00" w14:textId="77777777">
            <w:pPr>
              <w:pStyle w:val="NoTableSpacing"/>
            </w:pPr>
          </w:p>
        </w:tc>
      </w:tr>
      <w:tr w14:paraId="72CFF364" w14:textId="77777777">
        <w:tc>
          <w:tcPr>
            <w:tcW w:w="2818" w:type="pct"/>
            <w:vAlign w:val="center"/>
            <w:hideMark/>
          </w:tcPr>
          <w:p w14:paraId="79E793A0" w14:textId="77777777">
            <w:pPr>
              <w:pStyle w:val="NoTableSpacing"/>
            </w:pPr>
            <w:r>
              <w:t>Cross, silver</w:t>
            </w:r>
          </w:p>
        </w:tc>
        <w:tc>
          <w:tcPr>
            <w:tcW w:w="1276" w:type="pct"/>
            <w:vAlign w:val="center"/>
            <w:hideMark/>
          </w:tcPr>
          <w:p w14:paraId="44175830" w14:textId="77777777">
            <w:pPr>
              <w:pStyle w:val="NoTableSpacing"/>
            </w:pPr>
            <w:r>
              <w:t>40 gp</w:t>
            </w:r>
          </w:p>
        </w:tc>
        <w:tc>
          <w:tcPr>
            <w:tcW w:w="696" w:type="pct"/>
            <w:vAlign w:val="center"/>
            <w:hideMark/>
          </w:tcPr>
          <w:p w14:paraId="4E9EF50A" w14:textId="77777777">
            <w:pPr>
              <w:pStyle w:val="NoTableSpacing"/>
            </w:pPr>
            <w:r>
              <w:t>1 lb</w:t>
            </w:r>
          </w:p>
        </w:tc>
        <w:tc>
          <w:tcPr>
            <w:tcW w:w="210" w:type="pct"/>
            <w:vAlign w:val="center"/>
            <w:hideMark/>
          </w:tcPr>
          <w:p w14:paraId="432B6509" w14:textId="77777777">
            <w:pPr>
              <w:pStyle w:val="NoTableSpacing"/>
            </w:pPr>
          </w:p>
        </w:tc>
      </w:tr>
      <w:tr w14:paraId="3274A452" w14:textId="77777777">
        <w:tc>
          <w:tcPr>
            <w:tcW w:w="2818" w:type="pct"/>
            <w:shd w:val="clear" w:color="auto" w:fill="D9D9D9" w:themeFill="background1" w:themeFillShade="D9"/>
            <w:vAlign w:val="center"/>
            <w:hideMark/>
          </w:tcPr>
          <w:p w14:paraId="2EB93D76" w14:textId="77777777">
            <w:pPr>
              <w:pStyle w:val="NoTableSpacing"/>
            </w:pPr>
            <w:r>
              <w:t>Cross, wooden</w:t>
            </w:r>
          </w:p>
        </w:tc>
        <w:tc>
          <w:tcPr>
            <w:tcW w:w="1276" w:type="pct"/>
            <w:shd w:val="clear" w:color="auto" w:fill="D9D9D9" w:themeFill="background1" w:themeFillShade="D9"/>
            <w:vAlign w:val="center"/>
            <w:hideMark/>
          </w:tcPr>
          <w:p w14:paraId="1377B4B5" w14:textId="77777777">
            <w:pPr>
              <w:pStyle w:val="NoTableSpacing"/>
            </w:pPr>
            <w:r>
              <w:t>5 gp</w:t>
            </w:r>
          </w:p>
        </w:tc>
        <w:tc>
          <w:tcPr>
            <w:tcW w:w="696" w:type="pct"/>
            <w:shd w:val="clear" w:color="auto" w:fill="D9D9D9" w:themeFill="background1" w:themeFillShade="D9"/>
            <w:vAlign w:val="center"/>
            <w:hideMark/>
          </w:tcPr>
          <w:p w14:paraId="725C3940" w14:textId="77777777">
            <w:pPr>
              <w:pStyle w:val="NoTableSpacing"/>
            </w:pPr>
            <w:r>
              <w:t>1 lb</w:t>
            </w:r>
          </w:p>
        </w:tc>
        <w:tc>
          <w:tcPr>
            <w:tcW w:w="210" w:type="pct"/>
            <w:shd w:val="clear" w:color="auto" w:fill="D9D9D9" w:themeFill="background1" w:themeFillShade="D9"/>
            <w:vAlign w:val="center"/>
            <w:hideMark/>
          </w:tcPr>
          <w:p w14:paraId="570D409D" w14:textId="77777777">
            <w:pPr>
              <w:pStyle w:val="NoTableSpacing"/>
            </w:pPr>
          </w:p>
        </w:tc>
      </w:tr>
      <w:tr w14:paraId="74196A13" w14:textId="77777777">
        <w:tc>
          <w:tcPr>
            <w:tcW w:w="2818" w:type="pct"/>
            <w:vAlign w:val="center"/>
            <w:hideMark/>
          </w:tcPr>
          <w:p w14:paraId="3FD0BD19" w14:textId="77777777">
            <w:pPr>
              <w:pStyle w:val="NoTableSpacing"/>
            </w:pPr>
            <w:r>
              <w:t>Crowbar</w:t>
            </w:r>
          </w:p>
        </w:tc>
        <w:tc>
          <w:tcPr>
            <w:tcW w:w="1276" w:type="pct"/>
            <w:vAlign w:val="center"/>
            <w:hideMark/>
          </w:tcPr>
          <w:p w14:paraId="45F343B8" w14:textId="77777777">
            <w:pPr>
              <w:pStyle w:val="NoTableSpacing"/>
            </w:pPr>
            <w:r>
              <w:t>5 gp</w:t>
            </w:r>
          </w:p>
        </w:tc>
        <w:tc>
          <w:tcPr>
            <w:tcW w:w="696" w:type="pct"/>
            <w:vAlign w:val="center"/>
            <w:hideMark/>
          </w:tcPr>
          <w:p w14:paraId="2079C94E" w14:textId="77777777">
            <w:pPr>
              <w:pStyle w:val="NoTableSpacing"/>
            </w:pPr>
            <w:r>
              <w:t>5 lb</w:t>
            </w:r>
          </w:p>
        </w:tc>
        <w:tc>
          <w:tcPr>
            <w:tcW w:w="210" w:type="pct"/>
            <w:vAlign w:val="center"/>
            <w:hideMark/>
          </w:tcPr>
          <w:p w14:paraId="7B2C788B" w14:textId="77777777">
            <w:pPr>
              <w:pStyle w:val="NoTableSpacing"/>
            </w:pPr>
          </w:p>
        </w:tc>
      </w:tr>
      <w:tr w14:paraId="61FB09CF" w14:textId="77777777">
        <w:tc>
          <w:tcPr>
            <w:tcW w:w="2818" w:type="pct"/>
            <w:shd w:val="clear" w:color="auto" w:fill="D9D9D9" w:themeFill="background1" w:themeFillShade="D9"/>
            <w:vAlign w:val="center"/>
            <w:hideMark/>
          </w:tcPr>
          <w:p w14:paraId="0E07453B" w14:textId="77777777">
            <w:pPr>
              <w:pStyle w:val="NoTableSpacing"/>
            </w:pPr>
            <w:r>
              <w:t>Garlic, string</w:t>
            </w:r>
          </w:p>
        </w:tc>
        <w:tc>
          <w:tcPr>
            <w:tcW w:w="1276" w:type="pct"/>
            <w:shd w:val="clear" w:color="auto" w:fill="D9D9D9" w:themeFill="background1" w:themeFillShade="D9"/>
            <w:vAlign w:val="center"/>
            <w:hideMark/>
          </w:tcPr>
          <w:p w14:paraId="47F79251" w14:textId="77777777">
            <w:pPr>
              <w:pStyle w:val="NoTableSpacing"/>
            </w:pPr>
            <w:r>
              <w:t>5 gp</w:t>
            </w:r>
          </w:p>
        </w:tc>
        <w:tc>
          <w:tcPr>
            <w:tcW w:w="906" w:type="pct"/>
            <w:gridSpan w:val="2"/>
            <w:shd w:val="clear" w:color="auto" w:fill="D9D9D9" w:themeFill="background1" w:themeFillShade="D9"/>
            <w:vAlign w:val="center"/>
            <w:hideMark/>
          </w:tcPr>
          <w:p w14:paraId="7FB51BDE" w14:textId="2F46E1EC">
            <w:pPr>
              <w:pStyle w:val="NoTableSpacing"/>
            </w:pPr>
            <w:r>
              <w:t>-</w:t>
            </w:r>
          </w:p>
        </w:tc>
      </w:tr>
      <w:tr w14:paraId="6EAA1F99" w14:textId="77777777">
        <w:tc>
          <w:tcPr>
            <w:tcW w:w="2818" w:type="pct"/>
            <w:vAlign w:val="center"/>
            <w:hideMark/>
          </w:tcPr>
          <w:p w14:paraId="76B43545" w14:textId="77777777">
            <w:pPr>
              <w:pStyle w:val="NoTableSpacing"/>
            </w:pPr>
            <w:r>
              <w:t>Hammer</w:t>
            </w:r>
          </w:p>
        </w:tc>
        <w:tc>
          <w:tcPr>
            <w:tcW w:w="1276" w:type="pct"/>
            <w:vAlign w:val="center"/>
            <w:hideMark/>
          </w:tcPr>
          <w:p w14:paraId="7A6C878E" w14:textId="77777777">
            <w:pPr>
              <w:pStyle w:val="NoTableSpacing"/>
            </w:pPr>
            <w:r>
              <w:t>3 gp</w:t>
            </w:r>
          </w:p>
        </w:tc>
        <w:tc>
          <w:tcPr>
            <w:tcW w:w="696" w:type="pct"/>
            <w:vAlign w:val="center"/>
            <w:hideMark/>
          </w:tcPr>
          <w:p w14:paraId="30995D94" w14:textId="77777777">
            <w:pPr>
              <w:pStyle w:val="NoTableSpacing"/>
            </w:pPr>
            <w:r>
              <w:t>5 lb</w:t>
            </w:r>
          </w:p>
        </w:tc>
        <w:tc>
          <w:tcPr>
            <w:tcW w:w="210" w:type="pct"/>
            <w:vAlign w:val="center"/>
            <w:hideMark/>
          </w:tcPr>
          <w:p w14:paraId="06A7CE83" w14:textId="77777777">
            <w:pPr>
              <w:pStyle w:val="NoTableSpacing"/>
            </w:pPr>
          </w:p>
        </w:tc>
      </w:tr>
      <w:tr w14:paraId="1D42A343" w14:textId="77777777">
        <w:tc>
          <w:tcPr>
            <w:tcW w:w="2818" w:type="pct"/>
            <w:shd w:val="clear" w:color="auto" w:fill="D9D9D9" w:themeFill="background1" w:themeFillShade="D9"/>
            <w:vAlign w:val="center"/>
            <w:hideMark/>
          </w:tcPr>
          <w:p w14:paraId="0F8B30A3" w14:textId="77777777">
            <w:pPr>
              <w:pStyle w:val="NoTableSpacing"/>
            </w:pPr>
            <w:r>
              <w:t>Holy water, flask</w:t>
            </w:r>
          </w:p>
        </w:tc>
        <w:tc>
          <w:tcPr>
            <w:tcW w:w="1276" w:type="pct"/>
            <w:shd w:val="clear" w:color="auto" w:fill="D9D9D9" w:themeFill="background1" w:themeFillShade="D9"/>
            <w:vAlign w:val="center"/>
            <w:hideMark/>
          </w:tcPr>
          <w:p w14:paraId="69D5A106" w14:textId="77777777">
            <w:pPr>
              <w:pStyle w:val="NoTableSpacing"/>
            </w:pPr>
            <w:r>
              <w:t>25 gp</w:t>
            </w:r>
          </w:p>
        </w:tc>
        <w:tc>
          <w:tcPr>
            <w:tcW w:w="696" w:type="pct"/>
            <w:shd w:val="clear" w:color="auto" w:fill="D9D9D9" w:themeFill="background1" w:themeFillShade="D9"/>
            <w:vAlign w:val="center"/>
            <w:hideMark/>
          </w:tcPr>
          <w:p w14:paraId="438F4BC8" w14:textId="77777777">
            <w:pPr>
              <w:pStyle w:val="NoTableSpacing"/>
            </w:pPr>
            <w:r>
              <w:t>2 lb</w:t>
            </w:r>
          </w:p>
        </w:tc>
        <w:tc>
          <w:tcPr>
            <w:tcW w:w="210" w:type="pct"/>
            <w:shd w:val="clear" w:color="auto" w:fill="D9D9D9" w:themeFill="background1" w:themeFillShade="D9"/>
            <w:vAlign w:val="center"/>
            <w:hideMark/>
          </w:tcPr>
          <w:p w14:paraId="6B5B0102" w14:textId="77777777">
            <w:pPr>
              <w:pStyle w:val="NoTableSpacing"/>
            </w:pPr>
          </w:p>
        </w:tc>
      </w:tr>
      <w:tr w14:paraId="38567A68" w14:textId="77777777">
        <w:tc>
          <w:tcPr>
            <w:tcW w:w="2818" w:type="pct"/>
            <w:vAlign w:val="center"/>
            <w:hideMark/>
          </w:tcPr>
          <w:p w14:paraId="207E0CCB" w14:textId="77777777">
            <w:pPr>
              <w:pStyle w:val="NoTableSpacing"/>
            </w:pPr>
            <w:r>
              <w:t>Iron spikes, half dozen</w:t>
            </w:r>
          </w:p>
        </w:tc>
        <w:tc>
          <w:tcPr>
            <w:tcW w:w="1276" w:type="pct"/>
            <w:vAlign w:val="center"/>
            <w:hideMark/>
          </w:tcPr>
          <w:p w14:paraId="1EBD9E37" w14:textId="77777777">
            <w:pPr>
              <w:pStyle w:val="NoTableSpacing"/>
            </w:pPr>
            <w:r>
              <w:t>1 gp</w:t>
            </w:r>
          </w:p>
        </w:tc>
        <w:tc>
          <w:tcPr>
            <w:tcW w:w="696" w:type="pct"/>
            <w:vAlign w:val="center"/>
            <w:hideMark/>
          </w:tcPr>
          <w:p w14:paraId="6B6B6EFB" w14:textId="77777777">
            <w:pPr>
              <w:pStyle w:val="NoTableSpacing"/>
            </w:pPr>
            <w:r>
              <w:t>5 lb</w:t>
            </w:r>
          </w:p>
        </w:tc>
        <w:tc>
          <w:tcPr>
            <w:tcW w:w="210" w:type="pct"/>
            <w:vAlign w:val="center"/>
            <w:hideMark/>
          </w:tcPr>
          <w:p w14:paraId="138D8C92" w14:textId="77777777">
            <w:pPr>
              <w:pStyle w:val="NoTableSpacing"/>
            </w:pPr>
          </w:p>
        </w:tc>
      </w:tr>
      <w:tr w14:paraId="52758EDB" w14:textId="77777777">
        <w:tc>
          <w:tcPr>
            <w:tcW w:w="2818" w:type="pct"/>
            <w:shd w:val="clear" w:color="auto" w:fill="D9D9D9" w:themeFill="background1" w:themeFillShade="D9"/>
            <w:vAlign w:val="center"/>
            <w:hideMark/>
          </w:tcPr>
          <w:p w14:paraId="68A2B88D" w14:textId="77777777">
            <w:pPr>
              <w:pStyle w:val="NoTableSpacing"/>
            </w:pPr>
            <w:r>
              <w:t>Lantern</w:t>
            </w:r>
          </w:p>
        </w:tc>
        <w:tc>
          <w:tcPr>
            <w:tcW w:w="1276" w:type="pct"/>
            <w:shd w:val="clear" w:color="auto" w:fill="D9D9D9" w:themeFill="background1" w:themeFillShade="D9"/>
            <w:vAlign w:val="center"/>
            <w:hideMark/>
          </w:tcPr>
          <w:p w14:paraId="458EF215" w14:textId="77777777">
            <w:pPr>
              <w:pStyle w:val="NoTableSpacing"/>
            </w:pPr>
            <w:r>
              <w:t>10 gp</w:t>
            </w:r>
          </w:p>
        </w:tc>
        <w:tc>
          <w:tcPr>
            <w:tcW w:w="696" w:type="pct"/>
            <w:shd w:val="clear" w:color="auto" w:fill="D9D9D9" w:themeFill="background1" w:themeFillShade="D9"/>
            <w:vAlign w:val="center"/>
            <w:hideMark/>
          </w:tcPr>
          <w:p w14:paraId="17E9E8F2" w14:textId="77777777">
            <w:pPr>
              <w:pStyle w:val="NoTableSpacing"/>
            </w:pPr>
            <w:r>
              <w:t>5 lb</w:t>
            </w:r>
          </w:p>
        </w:tc>
        <w:tc>
          <w:tcPr>
            <w:tcW w:w="210" w:type="pct"/>
            <w:shd w:val="clear" w:color="auto" w:fill="D9D9D9" w:themeFill="background1" w:themeFillShade="D9"/>
            <w:vAlign w:val="center"/>
            <w:hideMark/>
          </w:tcPr>
          <w:p w14:paraId="039A532D" w14:textId="77777777">
            <w:pPr>
              <w:pStyle w:val="NoTableSpacing"/>
            </w:pPr>
          </w:p>
        </w:tc>
      </w:tr>
      <w:tr w14:paraId="69311A28" w14:textId="77777777">
        <w:tc>
          <w:tcPr>
            <w:tcW w:w="2818" w:type="pct"/>
            <w:vAlign w:val="center"/>
            <w:hideMark/>
          </w:tcPr>
          <w:p w14:paraId="02F65987" w14:textId="77777777">
            <w:pPr>
              <w:pStyle w:val="NoTableSpacing"/>
            </w:pPr>
            <w:r>
              <w:t>Mirror, silver, small</w:t>
            </w:r>
          </w:p>
        </w:tc>
        <w:tc>
          <w:tcPr>
            <w:tcW w:w="1276" w:type="pct"/>
            <w:vAlign w:val="center"/>
            <w:hideMark/>
          </w:tcPr>
          <w:p w14:paraId="3FD54E15" w14:textId="77777777">
            <w:pPr>
              <w:pStyle w:val="NoTableSpacing"/>
            </w:pPr>
            <w:r>
              <w:t>20 gp</w:t>
            </w:r>
          </w:p>
        </w:tc>
        <w:tc>
          <w:tcPr>
            <w:tcW w:w="696" w:type="pct"/>
            <w:vAlign w:val="center"/>
            <w:hideMark/>
          </w:tcPr>
          <w:p w14:paraId="752164C1" w14:textId="77777777">
            <w:pPr>
              <w:pStyle w:val="NoTableSpacing"/>
            </w:pPr>
            <w:r>
              <w:t>1 lb</w:t>
            </w:r>
          </w:p>
        </w:tc>
        <w:tc>
          <w:tcPr>
            <w:tcW w:w="210" w:type="pct"/>
            <w:vAlign w:val="center"/>
            <w:hideMark/>
          </w:tcPr>
          <w:p w14:paraId="1D232AE3" w14:textId="77777777">
            <w:pPr>
              <w:pStyle w:val="NoTableSpacing"/>
            </w:pPr>
          </w:p>
        </w:tc>
      </w:tr>
      <w:tr w14:paraId="65D876B4" w14:textId="77777777">
        <w:tc>
          <w:tcPr>
            <w:tcW w:w="2818" w:type="pct"/>
            <w:shd w:val="clear" w:color="auto" w:fill="D9D9D9" w:themeFill="background1" w:themeFillShade="D9"/>
            <w:vAlign w:val="center"/>
            <w:hideMark/>
          </w:tcPr>
          <w:p w14:paraId="1BC56C9D" w14:textId="77777777">
            <w:pPr>
              <w:pStyle w:val="NoTableSpacing"/>
            </w:pPr>
            <w:r>
              <w:t>Mirror, steel</w:t>
            </w:r>
          </w:p>
        </w:tc>
        <w:tc>
          <w:tcPr>
            <w:tcW w:w="1276" w:type="pct"/>
            <w:shd w:val="clear" w:color="auto" w:fill="D9D9D9" w:themeFill="background1" w:themeFillShade="D9"/>
            <w:vAlign w:val="center"/>
            <w:hideMark/>
          </w:tcPr>
          <w:p w14:paraId="7FE49514" w14:textId="77777777">
            <w:pPr>
              <w:pStyle w:val="NoTableSpacing"/>
            </w:pPr>
            <w:r>
              <w:t>5 gp</w:t>
            </w:r>
          </w:p>
        </w:tc>
        <w:tc>
          <w:tcPr>
            <w:tcW w:w="696" w:type="pct"/>
            <w:shd w:val="clear" w:color="auto" w:fill="D9D9D9" w:themeFill="background1" w:themeFillShade="D9"/>
            <w:vAlign w:val="center"/>
            <w:hideMark/>
          </w:tcPr>
          <w:p w14:paraId="7F381C7E" w14:textId="77777777">
            <w:pPr>
              <w:pStyle w:val="NoTableSpacing"/>
            </w:pPr>
            <w:r>
              <w:t>1 lb</w:t>
            </w:r>
          </w:p>
        </w:tc>
        <w:tc>
          <w:tcPr>
            <w:tcW w:w="210" w:type="pct"/>
            <w:shd w:val="clear" w:color="auto" w:fill="D9D9D9" w:themeFill="background1" w:themeFillShade="D9"/>
            <w:vAlign w:val="center"/>
            <w:hideMark/>
          </w:tcPr>
          <w:p w14:paraId="26AA1446" w14:textId="77777777">
            <w:pPr>
              <w:pStyle w:val="NoTableSpacing"/>
            </w:pPr>
          </w:p>
        </w:tc>
      </w:tr>
      <w:tr w14:paraId="43E0D59E" w14:textId="77777777">
        <w:tc>
          <w:tcPr>
            <w:tcW w:w="2818" w:type="pct"/>
            <w:vAlign w:val="center"/>
            <w:hideMark/>
          </w:tcPr>
          <w:p w14:paraId="3C4EB6DA" w14:textId="77777777">
            <w:pPr>
              <w:pStyle w:val="NoTableSpacing"/>
            </w:pPr>
            <w:r>
              <w:t>Oil, flask</w:t>
            </w:r>
          </w:p>
        </w:tc>
        <w:tc>
          <w:tcPr>
            <w:tcW w:w="1276" w:type="pct"/>
            <w:vAlign w:val="center"/>
            <w:hideMark/>
          </w:tcPr>
          <w:p w14:paraId="32C98C68" w14:textId="77777777">
            <w:pPr>
              <w:pStyle w:val="NoTableSpacing"/>
            </w:pPr>
            <w:r>
              <w:t>2 gp</w:t>
            </w:r>
          </w:p>
        </w:tc>
        <w:tc>
          <w:tcPr>
            <w:tcW w:w="696" w:type="pct"/>
            <w:vAlign w:val="center"/>
            <w:hideMark/>
          </w:tcPr>
          <w:p w14:paraId="791C48FF" w14:textId="77777777">
            <w:pPr>
              <w:pStyle w:val="NoTableSpacing"/>
            </w:pPr>
            <w:r>
              <w:t>5 lb</w:t>
            </w:r>
          </w:p>
        </w:tc>
        <w:tc>
          <w:tcPr>
            <w:tcW w:w="210" w:type="pct"/>
            <w:vAlign w:val="center"/>
            <w:hideMark/>
          </w:tcPr>
          <w:p w14:paraId="4D2948F6" w14:textId="77777777">
            <w:pPr>
              <w:pStyle w:val="NoTableSpacing"/>
            </w:pPr>
          </w:p>
        </w:tc>
      </w:tr>
      <w:tr w14:paraId="505A110C" w14:textId="77777777">
        <w:tc>
          <w:tcPr>
            <w:tcW w:w="2818" w:type="pct"/>
            <w:shd w:val="clear" w:color="auto" w:fill="D9D9D9" w:themeFill="background1" w:themeFillShade="D9"/>
            <w:vAlign w:val="center"/>
            <w:hideMark/>
          </w:tcPr>
          <w:p w14:paraId="236FD67B" w14:textId="77777777">
            <w:pPr>
              <w:pStyle w:val="NoTableSpacing"/>
            </w:pPr>
            <w:r>
              <w:t>Pole, 10ft</w:t>
            </w:r>
          </w:p>
        </w:tc>
        <w:tc>
          <w:tcPr>
            <w:tcW w:w="1276" w:type="pct"/>
            <w:shd w:val="clear" w:color="auto" w:fill="D9D9D9" w:themeFill="background1" w:themeFillShade="D9"/>
            <w:vAlign w:val="center"/>
            <w:hideMark/>
          </w:tcPr>
          <w:p w14:paraId="1483FC7C" w14:textId="77777777">
            <w:pPr>
              <w:pStyle w:val="NoTableSpacing"/>
            </w:pPr>
            <w:r>
              <w:t>1 gp</w:t>
            </w:r>
          </w:p>
        </w:tc>
        <w:tc>
          <w:tcPr>
            <w:tcW w:w="696" w:type="pct"/>
            <w:shd w:val="clear" w:color="auto" w:fill="D9D9D9" w:themeFill="background1" w:themeFillShade="D9"/>
            <w:vAlign w:val="center"/>
            <w:hideMark/>
          </w:tcPr>
          <w:p w14:paraId="2679E5AF" w14:textId="77777777">
            <w:pPr>
              <w:pStyle w:val="NoTableSpacing"/>
            </w:pPr>
            <w:r>
              <w:t>10 lb</w:t>
            </w:r>
          </w:p>
        </w:tc>
        <w:tc>
          <w:tcPr>
            <w:tcW w:w="210" w:type="pct"/>
            <w:shd w:val="clear" w:color="auto" w:fill="D9D9D9" w:themeFill="background1" w:themeFillShade="D9"/>
            <w:vAlign w:val="center"/>
            <w:hideMark/>
          </w:tcPr>
          <w:p w14:paraId="2D6D2CBD" w14:textId="77777777">
            <w:pPr>
              <w:pStyle w:val="NoTableSpacing"/>
            </w:pPr>
          </w:p>
        </w:tc>
      </w:tr>
      <w:tr w14:paraId="7889A5C9" w14:textId="77777777">
        <w:tc>
          <w:tcPr>
            <w:tcW w:w="2818" w:type="pct"/>
            <w:vAlign w:val="center"/>
            <w:hideMark/>
          </w:tcPr>
          <w:p w14:paraId="2A4CD0A7" w14:textId="77777777">
            <w:pPr>
              <w:pStyle w:val="NoTableSpacing"/>
            </w:pPr>
            <w:r>
              <w:t>Rations, iron, week</w:t>
            </w:r>
          </w:p>
        </w:tc>
        <w:tc>
          <w:tcPr>
            <w:tcW w:w="1276" w:type="pct"/>
            <w:vAlign w:val="center"/>
            <w:hideMark/>
          </w:tcPr>
          <w:p w14:paraId="5FED6198" w14:textId="77777777">
            <w:pPr>
              <w:pStyle w:val="NoTableSpacing"/>
            </w:pPr>
            <w:r>
              <w:t>15 gp</w:t>
            </w:r>
          </w:p>
        </w:tc>
        <w:tc>
          <w:tcPr>
            <w:tcW w:w="696" w:type="pct"/>
            <w:vAlign w:val="center"/>
            <w:hideMark/>
          </w:tcPr>
          <w:p w14:paraId="30C5F6A3" w14:textId="77777777">
            <w:pPr>
              <w:pStyle w:val="NoTableSpacing"/>
            </w:pPr>
            <w:r>
              <w:t>7 lb</w:t>
            </w:r>
          </w:p>
        </w:tc>
        <w:tc>
          <w:tcPr>
            <w:tcW w:w="210" w:type="pct"/>
            <w:vAlign w:val="center"/>
            <w:hideMark/>
          </w:tcPr>
          <w:p w14:paraId="35938CB4" w14:textId="77777777">
            <w:pPr>
              <w:pStyle w:val="NoTableSpacing"/>
            </w:pPr>
          </w:p>
        </w:tc>
      </w:tr>
      <w:tr w14:paraId="0447946B" w14:textId="77777777">
        <w:tc>
          <w:tcPr>
            <w:tcW w:w="2818" w:type="pct"/>
            <w:shd w:val="clear" w:color="auto" w:fill="D9D9D9" w:themeFill="background1" w:themeFillShade="D9"/>
            <w:vAlign w:val="center"/>
            <w:hideMark/>
          </w:tcPr>
          <w:p w14:paraId="53AA0C66" w14:textId="77777777">
            <w:pPr>
              <w:pStyle w:val="NoTableSpacing"/>
            </w:pPr>
            <w:r>
              <w:t>Rations, week</w:t>
            </w:r>
          </w:p>
        </w:tc>
        <w:tc>
          <w:tcPr>
            <w:tcW w:w="1276" w:type="pct"/>
            <w:shd w:val="clear" w:color="auto" w:fill="D9D9D9" w:themeFill="background1" w:themeFillShade="D9"/>
            <w:vAlign w:val="center"/>
            <w:hideMark/>
          </w:tcPr>
          <w:p w14:paraId="3DAA92FA" w14:textId="77777777">
            <w:pPr>
              <w:pStyle w:val="NoTableSpacing"/>
            </w:pPr>
            <w:r>
              <w:t>7 gp</w:t>
            </w:r>
          </w:p>
        </w:tc>
        <w:tc>
          <w:tcPr>
            <w:tcW w:w="696" w:type="pct"/>
            <w:shd w:val="clear" w:color="auto" w:fill="D9D9D9" w:themeFill="background1" w:themeFillShade="D9"/>
            <w:vAlign w:val="center"/>
            <w:hideMark/>
          </w:tcPr>
          <w:p w14:paraId="53D54634" w14:textId="77777777">
            <w:pPr>
              <w:pStyle w:val="NoTableSpacing"/>
            </w:pPr>
            <w:r>
              <w:t>15 lb</w:t>
            </w:r>
          </w:p>
        </w:tc>
        <w:tc>
          <w:tcPr>
            <w:tcW w:w="210" w:type="pct"/>
            <w:shd w:val="clear" w:color="auto" w:fill="D9D9D9" w:themeFill="background1" w:themeFillShade="D9"/>
            <w:vAlign w:val="center"/>
            <w:hideMark/>
          </w:tcPr>
          <w:p w14:paraId="37F31A60" w14:textId="77777777">
            <w:pPr>
              <w:pStyle w:val="NoTableSpacing"/>
            </w:pPr>
          </w:p>
        </w:tc>
      </w:tr>
      <w:tr w14:paraId="6B335C42" w14:textId="77777777">
        <w:tc>
          <w:tcPr>
            <w:tcW w:w="2818" w:type="pct"/>
            <w:vAlign w:val="center"/>
            <w:hideMark/>
          </w:tcPr>
          <w:p w14:paraId="4915818C" w14:textId="77777777">
            <w:pPr>
              <w:pStyle w:val="NoTableSpacing"/>
            </w:pPr>
            <w:r>
              <w:t>Rope, 100ft</w:t>
            </w:r>
          </w:p>
        </w:tc>
        <w:tc>
          <w:tcPr>
            <w:tcW w:w="1276" w:type="pct"/>
            <w:vAlign w:val="center"/>
            <w:hideMark/>
          </w:tcPr>
          <w:p w14:paraId="5917A5EF" w14:textId="77777777">
            <w:pPr>
              <w:pStyle w:val="NoTableSpacing"/>
            </w:pPr>
            <w:r>
              <w:t>2 gp</w:t>
            </w:r>
          </w:p>
        </w:tc>
        <w:tc>
          <w:tcPr>
            <w:tcW w:w="696" w:type="pct"/>
            <w:vAlign w:val="center"/>
            <w:hideMark/>
          </w:tcPr>
          <w:p w14:paraId="7B45A600" w14:textId="77777777">
            <w:pPr>
              <w:pStyle w:val="NoTableSpacing"/>
            </w:pPr>
            <w:r>
              <w:t>15 lb</w:t>
            </w:r>
          </w:p>
        </w:tc>
        <w:tc>
          <w:tcPr>
            <w:tcW w:w="210" w:type="pct"/>
            <w:vAlign w:val="center"/>
            <w:hideMark/>
          </w:tcPr>
          <w:p w14:paraId="39FE4895" w14:textId="77777777">
            <w:pPr>
              <w:pStyle w:val="NoTableSpacing"/>
            </w:pPr>
          </w:p>
        </w:tc>
      </w:tr>
      <w:tr w14:paraId="7DBB4024" w14:textId="77777777">
        <w:tc>
          <w:tcPr>
            <w:tcW w:w="2818" w:type="pct"/>
            <w:shd w:val="clear" w:color="auto" w:fill="D9D9D9" w:themeFill="background1" w:themeFillShade="D9"/>
            <w:vAlign w:val="center"/>
            <w:hideMark/>
          </w:tcPr>
          <w:p w14:paraId="2C6751E7" w14:textId="77777777">
            <w:pPr>
              <w:pStyle w:val="NoTableSpacing"/>
            </w:pPr>
            <w:r>
              <w:t>Sack, large</w:t>
            </w:r>
          </w:p>
        </w:tc>
        <w:tc>
          <w:tcPr>
            <w:tcW w:w="1276" w:type="pct"/>
            <w:shd w:val="clear" w:color="auto" w:fill="D9D9D9" w:themeFill="background1" w:themeFillShade="D9"/>
            <w:vAlign w:val="center"/>
            <w:hideMark/>
          </w:tcPr>
          <w:p w14:paraId="12BDE390" w14:textId="77777777">
            <w:pPr>
              <w:pStyle w:val="NoTableSpacing"/>
            </w:pPr>
            <w:r>
              <w:t>2 gp</w:t>
            </w:r>
          </w:p>
        </w:tc>
        <w:tc>
          <w:tcPr>
            <w:tcW w:w="696" w:type="pct"/>
            <w:shd w:val="clear" w:color="auto" w:fill="D9D9D9" w:themeFill="background1" w:themeFillShade="D9"/>
            <w:vAlign w:val="center"/>
            <w:hideMark/>
          </w:tcPr>
          <w:p w14:paraId="19CFBA38" w14:textId="77777777">
            <w:pPr>
              <w:pStyle w:val="NoTableSpacing"/>
            </w:pPr>
            <w:r>
              <w:t>30 lb</w:t>
            </w:r>
          </w:p>
        </w:tc>
        <w:tc>
          <w:tcPr>
            <w:tcW w:w="210" w:type="pct"/>
            <w:shd w:val="clear" w:color="auto" w:fill="D9D9D9" w:themeFill="background1" w:themeFillShade="D9"/>
            <w:vAlign w:val="center"/>
            <w:hideMark/>
          </w:tcPr>
          <w:p w14:paraId="5127C4F1" w14:textId="77777777">
            <w:pPr>
              <w:pStyle w:val="NoTableSpacing"/>
            </w:pPr>
            <w:r>
              <w:t>*</w:t>
            </w:r>
          </w:p>
        </w:tc>
      </w:tr>
      <w:tr w14:paraId="736B45DE" w14:textId="77777777">
        <w:tc>
          <w:tcPr>
            <w:tcW w:w="2818" w:type="pct"/>
            <w:vAlign w:val="center"/>
            <w:hideMark/>
          </w:tcPr>
          <w:p w14:paraId="1398A92E" w14:textId="77777777">
            <w:pPr>
              <w:pStyle w:val="NoTableSpacing"/>
            </w:pPr>
            <w:r>
              <w:t>Sack, small</w:t>
            </w:r>
          </w:p>
        </w:tc>
        <w:tc>
          <w:tcPr>
            <w:tcW w:w="1276" w:type="pct"/>
            <w:vAlign w:val="center"/>
            <w:hideMark/>
          </w:tcPr>
          <w:p w14:paraId="629F062D" w14:textId="77777777">
            <w:pPr>
              <w:pStyle w:val="NoTableSpacing"/>
            </w:pPr>
            <w:r>
              <w:t>1 gp</w:t>
            </w:r>
          </w:p>
        </w:tc>
        <w:tc>
          <w:tcPr>
            <w:tcW w:w="696" w:type="pct"/>
            <w:vAlign w:val="center"/>
            <w:hideMark/>
          </w:tcPr>
          <w:p w14:paraId="09BCDC98" w14:textId="77777777">
            <w:pPr>
              <w:pStyle w:val="NoTableSpacing"/>
            </w:pPr>
            <w:r>
              <w:t>10 lb</w:t>
            </w:r>
          </w:p>
        </w:tc>
        <w:tc>
          <w:tcPr>
            <w:tcW w:w="210" w:type="pct"/>
            <w:vAlign w:val="center"/>
            <w:hideMark/>
          </w:tcPr>
          <w:p w14:paraId="2D676A71" w14:textId="77777777">
            <w:pPr>
              <w:pStyle w:val="NoTableSpacing"/>
            </w:pPr>
            <w:r>
              <w:t>*</w:t>
            </w:r>
          </w:p>
        </w:tc>
      </w:tr>
      <w:tr w14:paraId="4C76F198" w14:textId="77777777">
        <w:tc>
          <w:tcPr>
            <w:tcW w:w="2818" w:type="pct"/>
            <w:shd w:val="clear" w:color="auto" w:fill="D9D9D9" w:themeFill="background1" w:themeFillShade="D9"/>
            <w:vAlign w:val="center"/>
            <w:hideMark/>
          </w:tcPr>
          <w:p w14:paraId="75644729" w14:textId="77777777">
            <w:pPr>
              <w:pStyle w:val="NoTableSpacing"/>
            </w:pPr>
            <w:r>
              <w:t>Spade or shovel</w:t>
            </w:r>
          </w:p>
        </w:tc>
        <w:tc>
          <w:tcPr>
            <w:tcW w:w="1276" w:type="pct"/>
            <w:shd w:val="clear" w:color="auto" w:fill="D9D9D9" w:themeFill="background1" w:themeFillShade="D9"/>
            <w:vAlign w:val="center"/>
            <w:hideMark/>
          </w:tcPr>
          <w:p w14:paraId="230AF74B" w14:textId="77777777">
            <w:pPr>
              <w:pStyle w:val="NoTableSpacing"/>
            </w:pPr>
            <w:r>
              <w:t>5 gp</w:t>
            </w:r>
          </w:p>
        </w:tc>
        <w:tc>
          <w:tcPr>
            <w:tcW w:w="696" w:type="pct"/>
            <w:shd w:val="clear" w:color="auto" w:fill="D9D9D9" w:themeFill="background1" w:themeFillShade="D9"/>
            <w:vAlign w:val="center"/>
            <w:hideMark/>
          </w:tcPr>
          <w:p w14:paraId="76BDB469" w14:textId="77777777">
            <w:pPr>
              <w:pStyle w:val="NoTableSpacing"/>
            </w:pPr>
            <w:r>
              <w:t>10 lb</w:t>
            </w:r>
          </w:p>
        </w:tc>
        <w:tc>
          <w:tcPr>
            <w:tcW w:w="210" w:type="pct"/>
            <w:shd w:val="clear" w:color="auto" w:fill="D9D9D9" w:themeFill="background1" w:themeFillShade="D9"/>
            <w:vAlign w:val="center"/>
            <w:hideMark/>
          </w:tcPr>
          <w:p w14:paraId="66BF1AE0" w14:textId="77777777">
            <w:pPr>
              <w:pStyle w:val="NoTableSpacing"/>
            </w:pPr>
          </w:p>
        </w:tc>
      </w:tr>
      <w:tr w14:paraId="30E43B7A" w14:textId="77777777">
        <w:tc>
          <w:tcPr>
            <w:tcW w:w="2818" w:type="pct"/>
            <w:vAlign w:val="center"/>
            <w:hideMark/>
          </w:tcPr>
          <w:p w14:paraId="0A1F357B" w14:textId="77777777">
            <w:pPr>
              <w:pStyle w:val="NoTableSpacing"/>
            </w:pPr>
            <w:r>
              <w:t>Stakes, wooden, pair</w:t>
            </w:r>
          </w:p>
        </w:tc>
        <w:tc>
          <w:tcPr>
            <w:tcW w:w="1276" w:type="pct"/>
            <w:vAlign w:val="center"/>
            <w:hideMark/>
          </w:tcPr>
          <w:p w14:paraId="6A535A51" w14:textId="77777777">
            <w:pPr>
              <w:pStyle w:val="NoTableSpacing"/>
            </w:pPr>
            <w:r>
              <w:t>1 gp</w:t>
            </w:r>
          </w:p>
        </w:tc>
        <w:tc>
          <w:tcPr>
            <w:tcW w:w="696" w:type="pct"/>
            <w:vAlign w:val="center"/>
            <w:hideMark/>
          </w:tcPr>
          <w:p w14:paraId="1ABCBCD4" w14:textId="77777777">
            <w:pPr>
              <w:pStyle w:val="NoTableSpacing"/>
            </w:pPr>
            <w:r>
              <w:t>1 lb</w:t>
            </w:r>
          </w:p>
        </w:tc>
        <w:tc>
          <w:tcPr>
            <w:tcW w:w="210" w:type="pct"/>
            <w:vAlign w:val="center"/>
            <w:hideMark/>
          </w:tcPr>
          <w:p w14:paraId="55A4DDF7" w14:textId="77777777">
            <w:pPr>
              <w:pStyle w:val="NoTableSpacing"/>
            </w:pPr>
          </w:p>
        </w:tc>
      </w:tr>
      <w:tr w14:paraId="5AA741EB" w14:textId="77777777">
        <w:tc>
          <w:tcPr>
            <w:tcW w:w="2818" w:type="pct"/>
            <w:shd w:val="clear" w:color="auto" w:fill="D9D9D9" w:themeFill="background1" w:themeFillShade="D9"/>
            <w:vAlign w:val="center"/>
            <w:hideMark/>
          </w:tcPr>
          <w:p w14:paraId="3ECA7CA1" w14:textId="77777777">
            <w:pPr>
              <w:pStyle w:val="NoTableSpacing"/>
            </w:pPr>
            <w:r>
              <w:t>Tinderbox</w:t>
            </w:r>
          </w:p>
        </w:tc>
        <w:tc>
          <w:tcPr>
            <w:tcW w:w="1276" w:type="pct"/>
            <w:shd w:val="clear" w:color="auto" w:fill="D9D9D9" w:themeFill="background1" w:themeFillShade="D9"/>
            <w:vAlign w:val="center"/>
            <w:hideMark/>
          </w:tcPr>
          <w:p w14:paraId="791C0700" w14:textId="77777777">
            <w:pPr>
              <w:pStyle w:val="NoTableSpacing"/>
            </w:pPr>
            <w:r>
              <w:t>2 gp</w:t>
            </w:r>
          </w:p>
        </w:tc>
        <w:tc>
          <w:tcPr>
            <w:tcW w:w="906" w:type="pct"/>
            <w:gridSpan w:val="2"/>
            <w:shd w:val="clear" w:color="auto" w:fill="D9D9D9" w:themeFill="background1" w:themeFillShade="D9"/>
            <w:vAlign w:val="center"/>
            <w:hideMark/>
          </w:tcPr>
          <w:p w14:paraId="43457506" w14:textId="75259B42">
            <w:pPr>
              <w:pStyle w:val="NoTableSpacing"/>
            </w:pPr>
            <w:r>
              <w:t>-</w:t>
            </w:r>
          </w:p>
        </w:tc>
      </w:tr>
      <w:tr w14:paraId="7923F582" w14:textId="77777777">
        <w:tc>
          <w:tcPr>
            <w:tcW w:w="2818" w:type="pct"/>
            <w:vAlign w:val="center"/>
            <w:hideMark/>
          </w:tcPr>
          <w:p w14:paraId="5D98ACEF" w14:textId="77777777">
            <w:pPr>
              <w:pStyle w:val="NoTableSpacing"/>
            </w:pPr>
            <w:r>
              <w:t>Torches, half dozen</w:t>
            </w:r>
          </w:p>
        </w:tc>
        <w:tc>
          <w:tcPr>
            <w:tcW w:w="1276" w:type="pct"/>
            <w:vAlign w:val="center"/>
            <w:hideMark/>
          </w:tcPr>
          <w:p w14:paraId="452F417D" w14:textId="77777777">
            <w:pPr>
              <w:pStyle w:val="NoTableSpacing"/>
            </w:pPr>
            <w:r>
              <w:t>1 gp</w:t>
            </w:r>
          </w:p>
        </w:tc>
        <w:tc>
          <w:tcPr>
            <w:tcW w:w="696" w:type="pct"/>
            <w:vAlign w:val="center"/>
            <w:hideMark/>
          </w:tcPr>
          <w:p w14:paraId="40F02B22" w14:textId="77777777">
            <w:pPr>
              <w:pStyle w:val="NoTableSpacing"/>
            </w:pPr>
            <w:r>
              <w:t>5 lb</w:t>
            </w:r>
          </w:p>
        </w:tc>
        <w:tc>
          <w:tcPr>
            <w:tcW w:w="210" w:type="pct"/>
            <w:vAlign w:val="center"/>
            <w:hideMark/>
          </w:tcPr>
          <w:p w14:paraId="58B37F35" w14:textId="77777777">
            <w:pPr>
              <w:pStyle w:val="NoTableSpacing"/>
            </w:pPr>
          </w:p>
        </w:tc>
      </w:tr>
      <w:tr w14:paraId="43E79B0E" w14:textId="77777777">
        <w:tc>
          <w:tcPr>
            <w:tcW w:w="2818" w:type="pct"/>
            <w:shd w:val="clear" w:color="auto" w:fill="D9D9D9" w:themeFill="background1" w:themeFillShade="D9"/>
            <w:vAlign w:val="center"/>
            <w:hideMark/>
          </w:tcPr>
          <w:p w14:paraId="738E7396" w14:textId="77777777">
            <w:pPr>
              <w:pStyle w:val="NoTableSpacing"/>
            </w:pPr>
            <w:r>
              <w:t>Waterskin</w:t>
            </w:r>
          </w:p>
        </w:tc>
        <w:tc>
          <w:tcPr>
            <w:tcW w:w="1276" w:type="pct"/>
            <w:shd w:val="clear" w:color="auto" w:fill="D9D9D9" w:themeFill="background1" w:themeFillShade="D9"/>
            <w:vAlign w:val="center"/>
            <w:hideMark/>
          </w:tcPr>
          <w:p w14:paraId="3AF528F8" w14:textId="77777777">
            <w:pPr>
              <w:pStyle w:val="NoTableSpacing"/>
            </w:pPr>
            <w:r>
              <w:t>1 gp</w:t>
            </w:r>
          </w:p>
        </w:tc>
        <w:tc>
          <w:tcPr>
            <w:tcW w:w="696" w:type="pct"/>
            <w:shd w:val="clear" w:color="auto" w:fill="D9D9D9" w:themeFill="background1" w:themeFillShade="D9"/>
            <w:vAlign w:val="center"/>
            <w:hideMark/>
          </w:tcPr>
          <w:p w14:paraId="6A318616" w14:textId="77777777">
            <w:pPr>
              <w:pStyle w:val="NoTableSpacing"/>
            </w:pPr>
            <w:r>
              <w:t>5 lb</w:t>
            </w:r>
          </w:p>
        </w:tc>
        <w:tc>
          <w:tcPr>
            <w:tcW w:w="210" w:type="pct"/>
            <w:shd w:val="clear" w:color="auto" w:fill="D9D9D9" w:themeFill="background1" w:themeFillShade="D9"/>
            <w:vAlign w:val="center"/>
            <w:hideMark/>
          </w:tcPr>
          <w:p w14:paraId="08F1EB96" w14:textId="77777777">
            <w:pPr>
              <w:pStyle w:val="NoTableSpacing"/>
            </w:pPr>
          </w:p>
        </w:tc>
      </w:tr>
      <w:tr w14:paraId="39E8B903" w14:textId="77777777">
        <w:tc>
          <w:tcPr>
            <w:tcW w:w="2818" w:type="pct"/>
            <w:vAlign w:val="center"/>
            <w:hideMark/>
          </w:tcPr>
          <w:p w14:paraId="27343F74" w14:textId="77777777">
            <w:pPr>
              <w:pStyle w:val="NoTableSpacing"/>
            </w:pPr>
            <w:r>
              <w:t>Wine, flask</w:t>
            </w:r>
          </w:p>
        </w:tc>
        <w:tc>
          <w:tcPr>
            <w:tcW w:w="1276" w:type="pct"/>
            <w:vAlign w:val="center"/>
            <w:hideMark/>
          </w:tcPr>
          <w:p w14:paraId="1A73170A" w14:textId="77777777">
            <w:pPr>
              <w:pStyle w:val="NoTableSpacing"/>
            </w:pPr>
            <w:r>
              <w:t>2 gp</w:t>
            </w:r>
          </w:p>
        </w:tc>
        <w:tc>
          <w:tcPr>
            <w:tcW w:w="696" w:type="pct"/>
            <w:vAlign w:val="center"/>
            <w:hideMark/>
          </w:tcPr>
          <w:p w14:paraId="4C47A290" w14:textId="77777777">
            <w:pPr>
              <w:pStyle w:val="NoTableSpacing"/>
            </w:pPr>
            <w:r>
              <w:t>5 lb</w:t>
            </w:r>
          </w:p>
        </w:tc>
        <w:tc>
          <w:tcPr>
            <w:tcW w:w="210" w:type="pct"/>
            <w:vAlign w:val="center"/>
            <w:hideMark/>
          </w:tcPr>
          <w:p w14:paraId="73345689" w14:textId="77777777">
            <w:pPr>
              <w:pStyle w:val="NoTableSpacing"/>
            </w:pPr>
          </w:p>
        </w:tc>
      </w:tr>
      <w:tr w14:paraId="2E8C338E" w14:textId="77777777">
        <w:tc>
          <w:tcPr>
            <w:tcW w:w="2818" w:type="pct"/>
            <w:tcBorders>
              <w:bottom w:val="single" w:sz="4" w:space="0" w:color="auto"/>
            </w:tcBorders>
            <w:shd w:val="clear" w:color="auto" w:fill="D9D9D9" w:themeFill="background1" w:themeFillShade="D9"/>
            <w:vAlign w:val="center"/>
            <w:hideMark/>
          </w:tcPr>
          <w:p w14:paraId="300E69A7" w14:textId="20C69AB4">
            <w:pPr>
              <w:pStyle w:val="NoTableSpacing"/>
            </w:pPr>
            <w:r>
              <w:t>Wolfsbane</w:t>
            </w:r>
            <w:r>
              <w:t>, bunch</w:t>
            </w:r>
          </w:p>
        </w:tc>
        <w:tc>
          <w:tcPr>
            <w:tcW w:w="1276" w:type="pct"/>
            <w:tcBorders>
              <w:bottom w:val="single" w:sz="4" w:space="0" w:color="auto"/>
            </w:tcBorders>
            <w:shd w:val="clear" w:color="auto" w:fill="D9D9D9" w:themeFill="background1" w:themeFillShade="D9"/>
            <w:vAlign w:val="center"/>
            <w:hideMark/>
          </w:tcPr>
          <w:p w14:paraId="33F80309" w14:textId="77777777">
            <w:pPr>
              <w:pStyle w:val="NoTableSpacing"/>
            </w:pPr>
            <w:r>
              <w:t>10 gp</w:t>
            </w:r>
          </w:p>
        </w:tc>
        <w:tc>
          <w:tcPr>
            <w:tcW w:w="906" w:type="pct"/>
            <w:gridSpan w:val="2"/>
            <w:tcBorders>
              <w:bottom w:val="single" w:sz="4" w:space="0" w:color="auto"/>
            </w:tcBorders>
            <w:shd w:val="clear" w:color="auto" w:fill="D9D9D9" w:themeFill="background1" w:themeFillShade="D9"/>
            <w:vAlign w:val="center"/>
            <w:hideMark/>
          </w:tcPr>
          <w:p w14:paraId="4C99422A" w14:textId="3C12735F">
            <w:pPr>
              <w:pStyle w:val="NoTableSpacing"/>
            </w:pPr>
            <w:r>
              <w:t>-</w:t>
            </w:r>
          </w:p>
        </w:tc>
      </w:tr>
      <w:tr w14:paraId="1E8C58A8" w14:textId="77777777">
        <w:tc>
          <w:tcPr>
            <w:tcW w:w="5000" w:type="pct"/>
            <w:gridSpan w:val="4"/>
            <w:tcBorders>
              <w:top w:val="single" w:sz="4" w:space="0" w:color="auto"/>
            </w:tcBorders>
            <w:vAlign w:val="center"/>
            <w:hideMark/>
          </w:tcPr>
          <w:p w14:paraId="53A29072" w14:textId="77777777">
            <w:pPr>
              <w:pStyle w:val="NoTableSpacing"/>
            </w:pPr>
            <w:r>
              <w:t>* Backpacks and large sacks can carry 30 lb and small sacks can carry 10 lb.</w:t>
            </w:r>
          </w:p>
        </w:tc>
      </w:tr>
    </w:tbl>
    <w:p w14:paraId="73DC11C6" w14:textId="77777777">
      <w:pPr>
        <w:pStyle w:val="NoTableSpacing"/>
      </w:pPr>
    </w:p>
    <w:p w14:paraId="65341150" w14:textId="465D75B9">
      <w:pPr>
        <w:pStyle w:val="NoTableSpacing"/>
      </w:pPr>
      <w:r>
        <w:rPr>
          <w:b/>
          <w:bCs/>
        </w:rPr>
        <w:t>Table 1.15 Livestock &amp; Transportation</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14 Supplies"/>
      </w:tblPr>
      <w:tblGrid>
        <w:gridCol w:w="6087"/>
        <w:gridCol w:w="2756"/>
        <w:gridCol w:w="1503"/>
        <w:gridCol w:w="454"/>
      </w:tblGrid>
      <w:tr w14:paraId="3D271AA3" w14:textId="77777777">
        <w:tc>
          <w:tcPr>
            <w:tcW w:w="2818" w:type="pct"/>
            <w:tcBorders>
              <w:top w:val="single" w:sz="4" w:space="0" w:color="auto"/>
              <w:bottom w:val="single" w:sz="4" w:space="0" w:color="auto"/>
            </w:tcBorders>
            <w:vAlign w:val="center"/>
            <w:hideMark/>
          </w:tcPr>
          <w:p w14:paraId="3C829F21" w14:textId="77777777">
            <w:pPr>
              <w:widowControl/>
              <w:rPr>
                <w:rFonts w:ascii="Arial" w:hAnsi="Arial"/>
                <w:b/>
                <w:bCs/>
                <w:sz w:val="18"/>
                <w:szCs w:val="20"/>
              </w:rPr>
            </w:pPr>
            <w:r>
              <w:rPr>
                <w:rFonts w:ascii="Arial" w:hAnsi="Arial"/>
                <w:b/>
                <w:bCs/>
                <w:sz w:val="18"/>
                <w:szCs w:val="20"/>
              </w:rPr>
              <w:t>Item</w:t>
            </w:r>
          </w:p>
        </w:tc>
        <w:tc>
          <w:tcPr>
            <w:tcW w:w="1276" w:type="pct"/>
            <w:tcBorders>
              <w:top w:val="single" w:sz="4" w:space="0" w:color="auto"/>
              <w:bottom w:val="single" w:sz="4" w:space="0" w:color="auto"/>
            </w:tcBorders>
            <w:vAlign w:val="center"/>
            <w:hideMark/>
          </w:tcPr>
          <w:p w14:paraId="7A1F8F59" w14:textId="77777777">
            <w:pPr>
              <w:widowControl/>
              <w:rPr>
                <w:rFonts w:ascii="Arial" w:hAnsi="Arial"/>
                <w:b/>
                <w:bCs/>
                <w:sz w:val="18"/>
                <w:szCs w:val="20"/>
              </w:rPr>
            </w:pPr>
            <w:r>
              <w:rPr>
                <w:rFonts w:ascii="Arial" w:hAnsi="Arial"/>
                <w:b/>
                <w:bCs/>
                <w:sz w:val="18"/>
                <w:szCs w:val="20"/>
              </w:rPr>
              <w:t>Cost</w:t>
            </w:r>
          </w:p>
        </w:tc>
        <w:tc>
          <w:tcPr>
            <w:tcW w:w="906" w:type="pct"/>
            <w:gridSpan w:val="2"/>
            <w:tcBorders>
              <w:top w:val="single" w:sz="4" w:space="0" w:color="auto"/>
              <w:bottom w:val="single" w:sz="4" w:space="0" w:color="auto"/>
            </w:tcBorders>
            <w:vAlign w:val="center"/>
            <w:hideMark/>
          </w:tcPr>
          <w:p w14:paraId="27CB4BC9" w14:textId="77777777">
            <w:pPr>
              <w:widowControl/>
              <w:rPr>
                <w:rFonts w:ascii="Arial" w:hAnsi="Arial"/>
                <w:b/>
                <w:bCs/>
                <w:sz w:val="18"/>
                <w:szCs w:val="20"/>
              </w:rPr>
            </w:pPr>
            <w:r>
              <w:rPr>
                <w:rFonts w:ascii="Arial" w:hAnsi="Arial"/>
                <w:b/>
                <w:bCs/>
                <w:sz w:val="18"/>
                <w:szCs w:val="20"/>
              </w:rPr>
              <w:t>Weight</w:t>
            </w:r>
          </w:p>
        </w:tc>
      </w:tr>
      <w:tr w14:paraId="454A5366" w14:textId="77777777">
        <w:tc>
          <w:tcPr>
            <w:tcW w:w="2818" w:type="pct"/>
            <w:tcBorders>
              <w:top w:val="single" w:sz="4" w:space="0" w:color="auto"/>
            </w:tcBorders>
            <w:vAlign w:val="center"/>
            <w:hideMark/>
          </w:tcPr>
          <w:p w14:paraId="2035B708" w14:textId="77777777">
            <w:pPr>
              <w:widowControl/>
              <w:rPr>
                <w:rFonts w:ascii="Arial" w:hAnsi="Arial"/>
                <w:sz w:val="18"/>
                <w:szCs w:val="20"/>
              </w:rPr>
            </w:pPr>
            <w:r>
              <w:rPr>
                <w:rFonts w:ascii="Arial" w:hAnsi="Arial"/>
                <w:sz w:val="18"/>
                <w:szCs w:val="20"/>
              </w:rPr>
              <w:lastRenderedPageBreak/>
              <w:t>Dog, guard or hunting</w:t>
            </w:r>
          </w:p>
        </w:tc>
        <w:tc>
          <w:tcPr>
            <w:tcW w:w="1276" w:type="pct"/>
            <w:tcBorders>
              <w:top w:val="single" w:sz="4" w:space="0" w:color="auto"/>
            </w:tcBorders>
            <w:vAlign w:val="center"/>
            <w:hideMark/>
          </w:tcPr>
          <w:p w14:paraId="47BB8340" w14:textId="77777777">
            <w:pPr>
              <w:widowControl/>
              <w:rPr>
                <w:rFonts w:ascii="Arial" w:hAnsi="Arial"/>
                <w:sz w:val="18"/>
                <w:szCs w:val="20"/>
              </w:rPr>
            </w:pPr>
            <w:r>
              <w:rPr>
                <w:rFonts w:ascii="Arial" w:hAnsi="Arial"/>
                <w:sz w:val="18"/>
                <w:szCs w:val="20"/>
              </w:rPr>
              <w:t>25 gp</w:t>
            </w:r>
          </w:p>
        </w:tc>
        <w:tc>
          <w:tcPr>
            <w:tcW w:w="906" w:type="pct"/>
            <w:gridSpan w:val="2"/>
            <w:tcBorders>
              <w:top w:val="single" w:sz="4" w:space="0" w:color="auto"/>
            </w:tcBorders>
            <w:vAlign w:val="center"/>
            <w:hideMark/>
          </w:tcPr>
          <w:p w14:paraId="7FA703D1" w14:textId="75F64FAD">
            <w:pPr>
              <w:widowControl/>
              <w:rPr>
                <w:rFonts w:ascii="Arial" w:hAnsi="Arial"/>
                <w:sz w:val="18"/>
                <w:szCs w:val="20"/>
              </w:rPr>
            </w:pPr>
            <w:r>
              <w:rPr>
                <w:rFonts w:ascii="Arial" w:hAnsi="Arial"/>
                <w:sz w:val="18"/>
                <w:szCs w:val="20"/>
              </w:rPr>
              <w:t>-</w:t>
            </w:r>
          </w:p>
        </w:tc>
      </w:tr>
      <w:tr w14:paraId="7018C0D5" w14:textId="77777777">
        <w:tc>
          <w:tcPr>
            <w:tcW w:w="2818" w:type="pct"/>
            <w:shd w:val="clear" w:color="auto" w:fill="D9D9D9" w:themeFill="background1" w:themeFillShade="D9"/>
            <w:vAlign w:val="center"/>
            <w:hideMark/>
          </w:tcPr>
          <w:p w14:paraId="4F6E4E3D" w14:textId="77777777">
            <w:pPr>
              <w:widowControl/>
              <w:rPr>
                <w:rFonts w:ascii="Arial" w:hAnsi="Arial"/>
                <w:sz w:val="18"/>
                <w:szCs w:val="20"/>
              </w:rPr>
            </w:pPr>
            <w:r>
              <w:rPr>
                <w:rFonts w:ascii="Arial" w:hAnsi="Arial"/>
                <w:sz w:val="18"/>
                <w:szCs w:val="20"/>
              </w:rPr>
              <w:t>Mule</w:t>
            </w:r>
          </w:p>
        </w:tc>
        <w:tc>
          <w:tcPr>
            <w:tcW w:w="1276" w:type="pct"/>
            <w:shd w:val="clear" w:color="auto" w:fill="D9D9D9" w:themeFill="background1" w:themeFillShade="D9"/>
            <w:vAlign w:val="center"/>
            <w:hideMark/>
          </w:tcPr>
          <w:p w14:paraId="55BC605D" w14:textId="77777777">
            <w:pPr>
              <w:widowControl/>
              <w:rPr>
                <w:rFonts w:ascii="Arial" w:hAnsi="Arial"/>
                <w:sz w:val="18"/>
                <w:szCs w:val="20"/>
              </w:rPr>
            </w:pPr>
            <w:r>
              <w:rPr>
                <w:rFonts w:ascii="Arial" w:hAnsi="Arial"/>
                <w:sz w:val="18"/>
                <w:szCs w:val="20"/>
              </w:rPr>
              <w:t>20 gp</w:t>
            </w:r>
          </w:p>
        </w:tc>
        <w:tc>
          <w:tcPr>
            <w:tcW w:w="906" w:type="pct"/>
            <w:gridSpan w:val="2"/>
            <w:shd w:val="clear" w:color="auto" w:fill="D9D9D9" w:themeFill="background1" w:themeFillShade="D9"/>
            <w:vAlign w:val="center"/>
            <w:hideMark/>
          </w:tcPr>
          <w:p w14:paraId="36C9A055" w14:textId="27AA7DF3">
            <w:pPr>
              <w:widowControl/>
              <w:rPr>
                <w:rFonts w:ascii="Arial" w:hAnsi="Arial"/>
                <w:sz w:val="18"/>
                <w:szCs w:val="20"/>
              </w:rPr>
            </w:pPr>
            <w:r>
              <w:rPr>
                <w:rFonts w:ascii="Arial" w:hAnsi="Arial"/>
                <w:sz w:val="18"/>
                <w:szCs w:val="20"/>
              </w:rPr>
              <w:t>-</w:t>
            </w:r>
          </w:p>
        </w:tc>
      </w:tr>
      <w:tr w14:paraId="761D8B1F" w14:textId="77777777">
        <w:tc>
          <w:tcPr>
            <w:tcW w:w="2818" w:type="pct"/>
            <w:vAlign w:val="center"/>
            <w:hideMark/>
          </w:tcPr>
          <w:p w14:paraId="00AA9110" w14:textId="77777777">
            <w:pPr>
              <w:widowControl/>
              <w:rPr>
                <w:rFonts w:ascii="Arial" w:hAnsi="Arial"/>
                <w:sz w:val="18"/>
                <w:szCs w:val="20"/>
              </w:rPr>
            </w:pPr>
            <w:r>
              <w:rPr>
                <w:rFonts w:ascii="Arial" w:hAnsi="Arial"/>
                <w:sz w:val="18"/>
                <w:szCs w:val="20"/>
              </w:rPr>
              <w:t>Draft horse</w:t>
            </w:r>
          </w:p>
        </w:tc>
        <w:tc>
          <w:tcPr>
            <w:tcW w:w="1276" w:type="pct"/>
            <w:vAlign w:val="center"/>
            <w:hideMark/>
          </w:tcPr>
          <w:p w14:paraId="2A8BB2A9" w14:textId="77777777">
            <w:pPr>
              <w:widowControl/>
              <w:rPr>
                <w:rFonts w:ascii="Arial" w:hAnsi="Arial"/>
                <w:sz w:val="18"/>
                <w:szCs w:val="20"/>
              </w:rPr>
            </w:pPr>
            <w:r>
              <w:rPr>
                <w:rFonts w:ascii="Arial" w:hAnsi="Arial"/>
                <w:sz w:val="18"/>
                <w:szCs w:val="20"/>
              </w:rPr>
              <w:t>60 gp</w:t>
            </w:r>
          </w:p>
        </w:tc>
        <w:tc>
          <w:tcPr>
            <w:tcW w:w="906" w:type="pct"/>
            <w:gridSpan w:val="2"/>
            <w:vAlign w:val="center"/>
            <w:hideMark/>
          </w:tcPr>
          <w:p w14:paraId="4C51B870" w14:textId="117951FB">
            <w:pPr>
              <w:widowControl/>
              <w:rPr>
                <w:rFonts w:ascii="Arial" w:hAnsi="Arial"/>
                <w:sz w:val="18"/>
                <w:szCs w:val="20"/>
              </w:rPr>
            </w:pPr>
            <w:r>
              <w:rPr>
                <w:rFonts w:ascii="Arial" w:hAnsi="Arial"/>
                <w:sz w:val="18"/>
                <w:szCs w:val="20"/>
              </w:rPr>
              <w:t>-</w:t>
            </w:r>
          </w:p>
        </w:tc>
      </w:tr>
      <w:tr w14:paraId="016EFC08" w14:textId="77777777">
        <w:tc>
          <w:tcPr>
            <w:tcW w:w="2818" w:type="pct"/>
            <w:shd w:val="clear" w:color="auto" w:fill="D9D9D9" w:themeFill="background1" w:themeFillShade="D9"/>
            <w:vAlign w:val="center"/>
            <w:hideMark/>
          </w:tcPr>
          <w:p w14:paraId="666F121B" w14:textId="77777777">
            <w:pPr>
              <w:widowControl/>
              <w:rPr>
                <w:rFonts w:ascii="Arial" w:hAnsi="Arial"/>
                <w:sz w:val="18"/>
                <w:szCs w:val="20"/>
              </w:rPr>
            </w:pPr>
            <w:r>
              <w:rPr>
                <w:rFonts w:ascii="Arial" w:hAnsi="Arial"/>
                <w:sz w:val="18"/>
                <w:szCs w:val="20"/>
              </w:rPr>
              <w:t>Riding horse</w:t>
            </w:r>
          </w:p>
        </w:tc>
        <w:tc>
          <w:tcPr>
            <w:tcW w:w="1276" w:type="pct"/>
            <w:shd w:val="clear" w:color="auto" w:fill="D9D9D9" w:themeFill="background1" w:themeFillShade="D9"/>
            <w:vAlign w:val="center"/>
            <w:hideMark/>
          </w:tcPr>
          <w:p w14:paraId="4E167ABD" w14:textId="77777777">
            <w:pPr>
              <w:widowControl/>
              <w:rPr>
                <w:rFonts w:ascii="Arial" w:hAnsi="Arial"/>
                <w:sz w:val="18"/>
                <w:szCs w:val="20"/>
              </w:rPr>
            </w:pPr>
            <w:r>
              <w:rPr>
                <w:rFonts w:ascii="Arial" w:hAnsi="Arial"/>
                <w:sz w:val="18"/>
                <w:szCs w:val="20"/>
              </w:rPr>
              <w:t>80 gp</w:t>
            </w:r>
          </w:p>
        </w:tc>
        <w:tc>
          <w:tcPr>
            <w:tcW w:w="906" w:type="pct"/>
            <w:gridSpan w:val="2"/>
            <w:shd w:val="clear" w:color="auto" w:fill="D9D9D9" w:themeFill="background1" w:themeFillShade="D9"/>
            <w:vAlign w:val="center"/>
            <w:hideMark/>
          </w:tcPr>
          <w:p w14:paraId="4F6F71D6" w14:textId="2C2FB002">
            <w:pPr>
              <w:widowControl/>
              <w:rPr>
                <w:rFonts w:ascii="Arial" w:hAnsi="Arial"/>
                <w:sz w:val="18"/>
                <w:szCs w:val="20"/>
              </w:rPr>
            </w:pPr>
            <w:r>
              <w:rPr>
                <w:rFonts w:ascii="Arial" w:hAnsi="Arial"/>
                <w:sz w:val="18"/>
                <w:szCs w:val="20"/>
              </w:rPr>
              <w:t>-</w:t>
            </w:r>
          </w:p>
        </w:tc>
      </w:tr>
      <w:tr w14:paraId="79B12276" w14:textId="77777777">
        <w:tc>
          <w:tcPr>
            <w:tcW w:w="2818" w:type="pct"/>
            <w:vAlign w:val="center"/>
            <w:hideMark/>
          </w:tcPr>
          <w:p w14:paraId="19C777DB" w14:textId="77777777">
            <w:pPr>
              <w:widowControl/>
              <w:rPr>
                <w:rFonts w:ascii="Arial" w:hAnsi="Arial"/>
                <w:sz w:val="18"/>
                <w:szCs w:val="20"/>
              </w:rPr>
            </w:pPr>
            <w:r>
              <w:rPr>
                <w:rFonts w:ascii="Arial" w:hAnsi="Arial"/>
                <w:sz w:val="18"/>
                <w:szCs w:val="20"/>
              </w:rPr>
              <w:t>Warhorse</w:t>
            </w:r>
          </w:p>
        </w:tc>
        <w:tc>
          <w:tcPr>
            <w:tcW w:w="1276" w:type="pct"/>
            <w:vAlign w:val="center"/>
            <w:hideMark/>
          </w:tcPr>
          <w:p w14:paraId="144DC1D6" w14:textId="77777777">
            <w:pPr>
              <w:widowControl/>
              <w:rPr>
                <w:rFonts w:ascii="Arial" w:hAnsi="Arial"/>
                <w:sz w:val="18"/>
                <w:szCs w:val="20"/>
              </w:rPr>
            </w:pPr>
            <w:r>
              <w:rPr>
                <w:rFonts w:ascii="Arial" w:hAnsi="Arial"/>
                <w:sz w:val="18"/>
                <w:szCs w:val="20"/>
              </w:rPr>
              <w:t>200 gp</w:t>
            </w:r>
          </w:p>
        </w:tc>
        <w:tc>
          <w:tcPr>
            <w:tcW w:w="906" w:type="pct"/>
            <w:gridSpan w:val="2"/>
            <w:vAlign w:val="center"/>
            <w:hideMark/>
          </w:tcPr>
          <w:p w14:paraId="0611F358" w14:textId="16A424BC">
            <w:pPr>
              <w:widowControl/>
              <w:rPr>
                <w:rFonts w:ascii="Arial" w:hAnsi="Arial"/>
                <w:sz w:val="18"/>
                <w:szCs w:val="20"/>
              </w:rPr>
            </w:pPr>
            <w:r>
              <w:rPr>
                <w:rFonts w:ascii="Arial" w:hAnsi="Arial"/>
                <w:sz w:val="18"/>
                <w:szCs w:val="20"/>
              </w:rPr>
              <w:t>-</w:t>
            </w:r>
          </w:p>
        </w:tc>
      </w:tr>
      <w:tr w14:paraId="6E856FEA" w14:textId="77777777">
        <w:tc>
          <w:tcPr>
            <w:tcW w:w="2818" w:type="pct"/>
            <w:shd w:val="clear" w:color="auto" w:fill="D9D9D9" w:themeFill="background1" w:themeFillShade="D9"/>
            <w:vAlign w:val="center"/>
            <w:hideMark/>
          </w:tcPr>
          <w:p w14:paraId="1B8406DD" w14:textId="77777777">
            <w:pPr>
              <w:widowControl/>
              <w:rPr>
                <w:rFonts w:ascii="Arial" w:hAnsi="Arial"/>
                <w:sz w:val="18"/>
                <w:szCs w:val="20"/>
              </w:rPr>
            </w:pPr>
            <w:r>
              <w:rPr>
                <w:rFonts w:ascii="Arial" w:hAnsi="Arial"/>
                <w:sz w:val="18"/>
                <w:szCs w:val="20"/>
              </w:rPr>
              <w:t>Destrier</w:t>
            </w:r>
          </w:p>
        </w:tc>
        <w:tc>
          <w:tcPr>
            <w:tcW w:w="1276" w:type="pct"/>
            <w:shd w:val="clear" w:color="auto" w:fill="D9D9D9" w:themeFill="background1" w:themeFillShade="D9"/>
            <w:vAlign w:val="center"/>
            <w:hideMark/>
          </w:tcPr>
          <w:p w14:paraId="3307FD11" w14:textId="77777777">
            <w:pPr>
              <w:widowControl/>
              <w:rPr>
                <w:rFonts w:ascii="Arial" w:hAnsi="Arial"/>
                <w:sz w:val="18"/>
                <w:szCs w:val="20"/>
              </w:rPr>
            </w:pPr>
            <w:r>
              <w:rPr>
                <w:rFonts w:ascii="Arial" w:hAnsi="Arial"/>
                <w:sz w:val="18"/>
                <w:szCs w:val="20"/>
              </w:rPr>
              <w:t>300 gp</w:t>
            </w:r>
          </w:p>
        </w:tc>
        <w:tc>
          <w:tcPr>
            <w:tcW w:w="906" w:type="pct"/>
            <w:gridSpan w:val="2"/>
            <w:shd w:val="clear" w:color="auto" w:fill="D9D9D9" w:themeFill="background1" w:themeFillShade="D9"/>
            <w:vAlign w:val="center"/>
            <w:hideMark/>
          </w:tcPr>
          <w:p w14:paraId="5484322B" w14:textId="5B020B11">
            <w:pPr>
              <w:widowControl/>
              <w:rPr>
                <w:rFonts w:ascii="Arial" w:hAnsi="Arial"/>
                <w:sz w:val="18"/>
                <w:szCs w:val="20"/>
              </w:rPr>
            </w:pPr>
            <w:r>
              <w:rPr>
                <w:rFonts w:ascii="Arial" w:hAnsi="Arial"/>
                <w:sz w:val="18"/>
                <w:szCs w:val="20"/>
              </w:rPr>
              <w:t>-</w:t>
            </w:r>
          </w:p>
        </w:tc>
      </w:tr>
      <w:tr w14:paraId="0FD1042C" w14:textId="77777777">
        <w:tc>
          <w:tcPr>
            <w:tcW w:w="2818" w:type="pct"/>
            <w:vAlign w:val="center"/>
            <w:hideMark/>
          </w:tcPr>
          <w:p w14:paraId="10234B1D" w14:textId="77777777">
            <w:pPr>
              <w:widowControl/>
              <w:rPr>
                <w:rFonts w:ascii="Arial" w:hAnsi="Arial"/>
                <w:sz w:val="18"/>
                <w:szCs w:val="20"/>
              </w:rPr>
            </w:pPr>
            <w:r>
              <w:rPr>
                <w:rFonts w:ascii="Arial" w:hAnsi="Arial"/>
                <w:sz w:val="18"/>
                <w:szCs w:val="20"/>
              </w:rPr>
              <w:t>Horse barding</w:t>
            </w:r>
          </w:p>
        </w:tc>
        <w:tc>
          <w:tcPr>
            <w:tcW w:w="1276" w:type="pct"/>
            <w:vAlign w:val="center"/>
            <w:hideMark/>
          </w:tcPr>
          <w:p w14:paraId="3505489D" w14:textId="77777777">
            <w:pPr>
              <w:widowControl/>
              <w:rPr>
                <w:rFonts w:ascii="Arial" w:hAnsi="Arial"/>
                <w:sz w:val="18"/>
                <w:szCs w:val="20"/>
              </w:rPr>
            </w:pPr>
            <w:r>
              <w:rPr>
                <w:rFonts w:ascii="Arial" w:hAnsi="Arial"/>
                <w:sz w:val="18"/>
                <w:szCs w:val="20"/>
              </w:rPr>
              <w:t>150 gp</w:t>
            </w:r>
          </w:p>
        </w:tc>
        <w:tc>
          <w:tcPr>
            <w:tcW w:w="696" w:type="pct"/>
            <w:vAlign w:val="center"/>
            <w:hideMark/>
          </w:tcPr>
          <w:p w14:paraId="26BF87E7" w14:textId="77777777">
            <w:pPr>
              <w:widowControl/>
              <w:rPr>
                <w:rFonts w:ascii="Arial" w:hAnsi="Arial"/>
                <w:sz w:val="18"/>
                <w:szCs w:val="20"/>
              </w:rPr>
            </w:pPr>
            <w:r>
              <w:rPr>
                <w:rFonts w:ascii="Arial" w:hAnsi="Arial"/>
                <w:sz w:val="18"/>
                <w:szCs w:val="20"/>
              </w:rPr>
              <w:t>75 lb</w:t>
            </w:r>
          </w:p>
        </w:tc>
        <w:tc>
          <w:tcPr>
            <w:tcW w:w="210" w:type="pct"/>
            <w:vAlign w:val="center"/>
            <w:hideMark/>
          </w:tcPr>
          <w:p w14:paraId="1CCD6CBB" w14:textId="77777777">
            <w:pPr>
              <w:widowControl/>
              <w:rPr>
                <w:rFonts w:ascii="Arial" w:hAnsi="Arial"/>
                <w:sz w:val="18"/>
                <w:szCs w:val="20"/>
              </w:rPr>
            </w:pPr>
          </w:p>
        </w:tc>
      </w:tr>
      <w:tr w14:paraId="2317BFC8" w14:textId="77777777">
        <w:tc>
          <w:tcPr>
            <w:tcW w:w="2818" w:type="pct"/>
            <w:shd w:val="clear" w:color="auto" w:fill="D9D9D9" w:themeFill="background1" w:themeFillShade="D9"/>
            <w:vAlign w:val="center"/>
            <w:hideMark/>
          </w:tcPr>
          <w:p w14:paraId="6099D556" w14:textId="77777777">
            <w:pPr>
              <w:widowControl/>
              <w:rPr>
                <w:rFonts w:ascii="Arial" w:hAnsi="Arial"/>
                <w:sz w:val="18"/>
                <w:szCs w:val="20"/>
              </w:rPr>
            </w:pPr>
            <w:r>
              <w:rPr>
                <w:rFonts w:ascii="Arial" w:hAnsi="Arial"/>
                <w:sz w:val="18"/>
                <w:szCs w:val="20"/>
              </w:rPr>
              <w:t>Saddle &amp; harness</w:t>
            </w:r>
          </w:p>
        </w:tc>
        <w:tc>
          <w:tcPr>
            <w:tcW w:w="1276" w:type="pct"/>
            <w:shd w:val="clear" w:color="auto" w:fill="D9D9D9" w:themeFill="background1" w:themeFillShade="D9"/>
            <w:vAlign w:val="center"/>
            <w:hideMark/>
          </w:tcPr>
          <w:p w14:paraId="089A3DC8" w14:textId="77777777">
            <w:pPr>
              <w:widowControl/>
              <w:rPr>
                <w:rFonts w:ascii="Arial" w:hAnsi="Arial"/>
                <w:sz w:val="18"/>
                <w:szCs w:val="20"/>
              </w:rPr>
            </w:pPr>
            <w:r>
              <w:rPr>
                <w:rFonts w:ascii="Arial" w:hAnsi="Arial"/>
                <w:sz w:val="18"/>
                <w:szCs w:val="20"/>
              </w:rPr>
              <w:t>15 gp</w:t>
            </w:r>
          </w:p>
        </w:tc>
        <w:tc>
          <w:tcPr>
            <w:tcW w:w="696" w:type="pct"/>
            <w:shd w:val="clear" w:color="auto" w:fill="D9D9D9" w:themeFill="background1" w:themeFillShade="D9"/>
            <w:vAlign w:val="center"/>
            <w:hideMark/>
          </w:tcPr>
          <w:p w14:paraId="2040C699" w14:textId="77777777">
            <w:pPr>
              <w:widowControl/>
              <w:rPr>
                <w:rFonts w:ascii="Arial" w:hAnsi="Arial"/>
                <w:sz w:val="18"/>
                <w:szCs w:val="20"/>
              </w:rPr>
            </w:pPr>
            <w:r>
              <w:rPr>
                <w:rFonts w:ascii="Arial" w:hAnsi="Arial"/>
                <w:sz w:val="18"/>
                <w:szCs w:val="20"/>
              </w:rPr>
              <w:t>25 lb</w:t>
            </w:r>
          </w:p>
        </w:tc>
        <w:tc>
          <w:tcPr>
            <w:tcW w:w="210" w:type="pct"/>
            <w:shd w:val="clear" w:color="auto" w:fill="D9D9D9" w:themeFill="background1" w:themeFillShade="D9"/>
            <w:vAlign w:val="center"/>
            <w:hideMark/>
          </w:tcPr>
          <w:p w14:paraId="700FA41C" w14:textId="77777777">
            <w:pPr>
              <w:widowControl/>
              <w:rPr>
                <w:rFonts w:ascii="Arial" w:hAnsi="Arial"/>
                <w:sz w:val="18"/>
                <w:szCs w:val="20"/>
              </w:rPr>
            </w:pPr>
          </w:p>
        </w:tc>
      </w:tr>
      <w:tr w14:paraId="28C6F37C" w14:textId="77777777">
        <w:tc>
          <w:tcPr>
            <w:tcW w:w="2818" w:type="pct"/>
            <w:vAlign w:val="center"/>
            <w:hideMark/>
          </w:tcPr>
          <w:p w14:paraId="61252E00" w14:textId="77777777">
            <w:pPr>
              <w:widowControl/>
              <w:rPr>
                <w:rFonts w:ascii="Arial" w:hAnsi="Arial"/>
                <w:sz w:val="18"/>
                <w:szCs w:val="20"/>
              </w:rPr>
            </w:pPr>
            <w:r>
              <w:rPr>
                <w:rFonts w:ascii="Arial" w:hAnsi="Arial"/>
                <w:sz w:val="18"/>
                <w:szCs w:val="20"/>
              </w:rPr>
              <w:t>Saddle bags</w:t>
            </w:r>
          </w:p>
        </w:tc>
        <w:tc>
          <w:tcPr>
            <w:tcW w:w="1276" w:type="pct"/>
            <w:vAlign w:val="center"/>
            <w:hideMark/>
          </w:tcPr>
          <w:p w14:paraId="6A62A7BD" w14:textId="77777777">
            <w:pPr>
              <w:widowControl/>
              <w:rPr>
                <w:rFonts w:ascii="Arial" w:hAnsi="Arial"/>
                <w:sz w:val="18"/>
                <w:szCs w:val="20"/>
              </w:rPr>
            </w:pPr>
            <w:r>
              <w:rPr>
                <w:rFonts w:ascii="Arial" w:hAnsi="Arial"/>
                <w:sz w:val="18"/>
                <w:szCs w:val="20"/>
              </w:rPr>
              <w:t>4 gp</w:t>
            </w:r>
          </w:p>
        </w:tc>
        <w:tc>
          <w:tcPr>
            <w:tcW w:w="696" w:type="pct"/>
            <w:vAlign w:val="center"/>
            <w:hideMark/>
          </w:tcPr>
          <w:p w14:paraId="65C9F385" w14:textId="77777777">
            <w:pPr>
              <w:widowControl/>
              <w:rPr>
                <w:rFonts w:ascii="Arial" w:hAnsi="Arial"/>
                <w:sz w:val="18"/>
                <w:szCs w:val="20"/>
              </w:rPr>
            </w:pPr>
            <w:r>
              <w:rPr>
                <w:rFonts w:ascii="Arial" w:hAnsi="Arial"/>
                <w:sz w:val="18"/>
                <w:szCs w:val="20"/>
              </w:rPr>
              <w:t>30 lb</w:t>
            </w:r>
          </w:p>
        </w:tc>
        <w:tc>
          <w:tcPr>
            <w:tcW w:w="210" w:type="pct"/>
            <w:vAlign w:val="center"/>
            <w:hideMark/>
          </w:tcPr>
          <w:p w14:paraId="0F902ACF" w14:textId="77777777">
            <w:pPr>
              <w:widowControl/>
              <w:rPr>
                <w:rFonts w:ascii="Arial" w:hAnsi="Arial"/>
                <w:sz w:val="18"/>
                <w:szCs w:val="20"/>
              </w:rPr>
            </w:pPr>
            <w:r>
              <w:rPr>
                <w:rFonts w:ascii="Arial" w:hAnsi="Arial"/>
                <w:sz w:val="18"/>
                <w:szCs w:val="20"/>
              </w:rPr>
              <w:t>*</w:t>
            </w:r>
          </w:p>
        </w:tc>
      </w:tr>
      <w:tr w14:paraId="6174AD62" w14:textId="77777777">
        <w:tc>
          <w:tcPr>
            <w:tcW w:w="2818" w:type="pct"/>
            <w:shd w:val="clear" w:color="auto" w:fill="D9D9D9" w:themeFill="background1" w:themeFillShade="D9"/>
            <w:vAlign w:val="center"/>
            <w:hideMark/>
          </w:tcPr>
          <w:p w14:paraId="73779CEF" w14:textId="77777777">
            <w:pPr>
              <w:widowControl/>
              <w:rPr>
                <w:rFonts w:ascii="Arial" w:hAnsi="Arial"/>
                <w:sz w:val="18"/>
                <w:szCs w:val="20"/>
              </w:rPr>
            </w:pPr>
            <w:r>
              <w:rPr>
                <w:rFonts w:ascii="Arial" w:hAnsi="Arial"/>
                <w:sz w:val="18"/>
                <w:szCs w:val="20"/>
              </w:rPr>
              <w:t>Cart</w:t>
            </w:r>
          </w:p>
        </w:tc>
        <w:tc>
          <w:tcPr>
            <w:tcW w:w="1276" w:type="pct"/>
            <w:shd w:val="clear" w:color="auto" w:fill="D9D9D9" w:themeFill="background1" w:themeFillShade="D9"/>
            <w:vAlign w:val="center"/>
            <w:hideMark/>
          </w:tcPr>
          <w:p w14:paraId="4ECC6234" w14:textId="77777777">
            <w:pPr>
              <w:widowControl/>
              <w:rPr>
                <w:rFonts w:ascii="Arial" w:hAnsi="Arial"/>
                <w:sz w:val="18"/>
                <w:szCs w:val="20"/>
              </w:rPr>
            </w:pPr>
            <w:r>
              <w:rPr>
                <w:rFonts w:ascii="Arial" w:hAnsi="Arial"/>
                <w:sz w:val="18"/>
                <w:szCs w:val="20"/>
              </w:rPr>
              <w:t>15 gp</w:t>
            </w:r>
          </w:p>
        </w:tc>
        <w:tc>
          <w:tcPr>
            <w:tcW w:w="906" w:type="pct"/>
            <w:gridSpan w:val="2"/>
            <w:shd w:val="clear" w:color="auto" w:fill="D9D9D9" w:themeFill="background1" w:themeFillShade="D9"/>
            <w:vAlign w:val="center"/>
            <w:hideMark/>
          </w:tcPr>
          <w:p w14:paraId="11E03597" w14:textId="66940454">
            <w:pPr>
              <w:widowControl/>
              <w:rPr>
                <w:rFonts w:ascii="Arial" w:hAnsi="Arial"/>
                <w:sz w:val="18"/>
                <w:szCs w:val="20"/>
              </w:rPr>
            </w:pPr>
            <w:r>
              <w:rPr>
                <w:rFonts w:ascii="Arial" w:hAnsi="Arial"/>
                <w:sz w:val="18"/>
                <w:szCs w:val="20"/>
              </w:rPr>
              <w:t>-</w:t>
            </w:r>
          </w:p>
        </w:tc>
      </w:tr>
      <w:tr w14:paraId="3565798A" w14:textId="77777777">
        <w:tc>
          <w:tcPr>
            <w:tcW w:w="2818" w:type="pct"/>
            <w:vAlign w:val="center"/>
            <w:hideMark/>
          </w:tcPr>
          <w:p w14:paraId="542C6609" w14:textId="77777777">
            <w:pPr>
              <w:widowControl/>
              <w:rPr>
                <w:rFonts w:ascii="Arial" w:hAnsi="Arial"/>
                <w:sz w:val="18"/>
                <w:szCs w:val="20"/>
              </w:rPr>
            </w:pPr>
            <w:r>
              <w:rPr>
                <w:rFonts w:ascii="Arial" w:hAnsi="Arial"/>
                <w:sz w:val="18"/>
                <w:szCs w:val="20"/>
              </w:rPr>
              <w:t>Wagon</w:t>
            </w:r>
          </w:p>
        </w:tc>
        <w:tc>
          <w:tcPr>
            <w:tcW w:w="1276" w:type="pct"/>
            <w:vAlign w:val="center"/>
            <w:hideMark/>
          </w:tcPr>
          <w:p w14:paraId="46535484" w14:textId="77777777">
            <w:pPr>
              <w:widowControl/>
              <w:rPr>
                <w:rFonts w:ascii="Arial" w:hAnsi="Arial"/>
                <w:sz w:val="18"/>
                <w:szCs w:val="20"/>
              </w:rPr>
            </w:pPr>
            <w:r>
              <w:rPr>
                <w:rFonts w:ascii="Arial" w:hAnsi="Arial"/>
                <w:sz w:val="18"/>
                <w:szCs w:val="20"/>
              </w:rPr>
              <w:t>90 gp</w:t>
            </w:r>
          </w:p>
        </w:tc>
        <w:tc>
          <w:tcPr>
            <w:tcW w:w="906" w:type="pct"/>
            <w:gridSpan w:val="2"/>
            <w:vAlign w:val="center"/>
            <w:hideMark/>
          </w:tcPr>
          <w:p w14:paraId="05DE1F5A" w14:textId="0870B9BB">
            <w:pPr>
              <w:widowControl/>
              <w:rPr>
                <w:rFonts w:ascii="Arial" w:hAnsi="Arial"/>
                <w:sz w:val="18"/>
                <w:szCs w:val="20"/>
              </w:rPr>
            </w:pPr>
            <w:r>
              <w:rPr>
                <w:rFonts w:ascii="Arial" w:hAnsi="Arial"/>
                <w:sz w:val="18"/>
                <w:szCs w:val="20"/>
              </w:rPr>
              <w:t>-</w:t>
            </w:r>
          </w:p>
        </w:tc>
      </w:tr>
      <w:tr w14:paraId="58658BFC" w14:textId="77777777">
        <w:tc>
          <w:tcPr>
            <w:tcW w:w="2818" w:type="pct"/>
            <w:shd w:val="clear" w:color="auto" w:fill="D9D9D9" w:themeFill="background1" w:themeFillShade="D9"/>
            <w:vAlign w:val="center"/>
            <w:hideMark/>
          </w:tcPr>
          <w:p w14:paraId="10F485AB" w14:textId="77777777">
            <w:pPr>
              <w:widowControl/>
              <w:rPr>
                <w:rFonts w:ascii="Arial" w:hAnsi="Arial"/>
                <w:sz w:val="18"/>
                <w:szCs w:val="20"/>
              </w:rPr>
            </w:pPr>
            <w:r>
              <w:rPr>
                <w:rFonts w:ascii="Arial" w:hAnsi="Arial"/>
                <w:sz w:val="18"/>
                <w:szCs w:val="20"/>
              </w:rPr>
              <w:t>Raft</w:t>
            </w:r>
          </w:p>
        </w:tc>
        <w:tc>
          <w:tcPr>
            <w:tcW w:w="1276" w:type="pct"/>
            <w:shd w:val="clear" w:color="auto" w:fill="D9D9D9" w:themeFill="background1" w:themeFillShade="D9"/>
            <w:vAlign w:val="center"/>
            <w:hideMark/>
          </w:tcPr>
          <w:p w14:paraId="0FB89F21" w14:textId="77777777">
            <w:pPr>
              <w:widowControl/>
              <w:rPr>
                <w:rFonts w:ascii="Arial" w:hAnsi="Arial"/>
                <w:sz w:val="18"/>
                <w:szCs w:val="20"/>
              </w:rPr>
            </w:pPr>
            <w:r>
              <w:rPr>
                <w:rFonts w:ascii="Arial" w:hAnsi="Arial"/>
                <w:sz w:val="18"/>
                <w:szCs w:val="20"/>
              </w:rPr>
              <w:t>60 gp</w:t>
            </w:r>
          </w:p>
        </w:tc>
        <w:tc>
          <w:tcPr>
            <w:tcW w:w="906" w:type="pct"/>
            <w:gridSpan w:val="2"/>
            <w:shd w:val="clear" w:color="auto" w:fill="D9D9D9" w:themeFill="background1" w:themeFillShade="D9"/>
            <w:vAlign w:val="center"/>
            <w:hideMark/>
          </w:tcPr>
          <w:p w14:paraId="38BD7CB2" w14:textId="677C20E5">
            <w:pPr>
              <w:widowControl/>
              <w:rPr>
                <w:rFonts w:ascii="Arial" w:hAnsi="Arial"/>
                <w:sz w:val="18"/>
                <w:szCs w:val="20"/>
              </w:rPr>
            </w:pPr>
            <w:r>
              <w:rPr>
                <w:rFonts w:ascii="Arial" w:hAnsi="Arial"/>
                <w:sz w:val="18"/>
                <w:szCs w:val="20"/>
              </w:rPr>
              <w:t>-</w:t>
            </w:r>
          </w:p>
        </w:tc>
      </w:tr>
      <w:tr w14:paraId="11299FEA" w14:textId="77777777">
        <w:tc>
          <w:tcPr>
            <w:tcW w:w="2818" w:type="pct"/>
            <w:vAlign w:val="center"/>
            <w:hideMark/>
          </w:tcPr>
          <w:p w14:paraId="4AB81BC9" w14:textId="77777777">
            <w:pPr>
              <w:widowControl/>
              <w:rPr>
                <w:rFonts w:ascii="Arial" w:hAnsi="Arial"/>
                <w:sz w:val="18"/>
                <w:szCs w:val="20"/>
              </w:rPr>
            </w:pPr>
            <w:r>
              <w:rPr>
                <w:rFonts w:ascii="Arial" w:hAnsi="Arial"/>
                <w:sz w:val="18"/>
                <w:szCs w:val="20"/>
              </w:rPr>
              <w:t>Boat</w:t>
            </w:r>
          </w:p>
        </w:tc>
        <w:tc>
          <w:tcPr>
            <w:tcW w:w="1276" w:type="pct"/>
            <w:vAlign w:val="center"/>
            <w:hideMark/>
          </w:tcPr>
          <w:p w14:paraId="140ED4AD" w14:textId="77777777">
            <w:pPr>
              <w:widowControl/>
              <w:rPr>
                <w:rFonts w:ascii="Arial" w:hAnsi="Arial"/>
                <w:sz w:val="18"/>
                <w:szCs w:val="20"/>
              </w:rPr>
            </w:pPr>
            <w:r>
              <w:rPr>
                <w:rFonts w:ascii="Arial" w:hAnsi="Arial"/>
                <w:sz w:val="18"/>
                <w:szCs w:val="20"/>
              </w:rPr>
              <w:t>150 gp</w:t>
            </w:r>
          </w:p>
        </w:tc>
        <w:tc>
          <w:tcPr>
            <w:tcW w:w="906" w:type="pct"/>
            <w:gridSpan w:val="2"/>
            <w:vAlign w:val="center"/>
            <w:hideMark/>
          </w:tcPr>
          <w:p w14:paraId="18019E7B" w14:textId="45508266">
            <w:pPr>
              <w:widowControl/>
              <w:rPr>
                <w:rFonts w:ascii="Arial" w:hAnsi="Arial"/>
                <w:sz w:val="18"/>
                <w:szCs w:val="20"/>
              </w:rPr>
            </w:pPr>
            <w:r>
              <w:rPr>
                <w:rFonts w:ascii="Arial" w:hAnsi="Arial"/>
                <w:sz w:val="18"/>
                <w:szCs w:val="20"/>
              </w:rPr>
              <w:t>-</w:t>
            </w:r>
          </w:p>
        </w:tc>
      </w:tr>
      <w:tr w14:paraId="7FCFA723" w14:textId="77777777">
        <w:tc>
          <w:tcPr>
            <w:tcW w:w="2818" w:type="pct"/>
            <w:shd w:val="clear" w:color="auto" w:fill="D9D9D9" w:themeFill="background1" w:themeFillShade="D9"/>
            <w:vAlign w:val="center"/>
            <w:hideMark/>
          </w:tcPr>
          <w:p w14:paraId="04E89593" w14:textId="77777777">
            <w:pPr>
              <w:widowControl/>
              <w:rPr>
                <w:rFonts w:ascii="Arial" w:hAnsi="Arial"/>
                <w:sz w:val="18"/>
                <w:szCs w:val="20"/>
              </w:rPr>
            </w:pPr>
            <w:r>
              <w:rPr>
                <w:rFonts w:ascii="Arial" w:hAnsi="Arial"/>
                <w:sz w:val="18"/>
                <w:szCs w:val="20"/>
              </w:rPr>
              <w:t>Galley, small</w:t>
            </w:r>
          </w:p>
        </w:tc>
        <w:tc>
          <w:tcPr>
            <w:tcW w:w="1276" w:type="pct"/>
            <w:shd w:val="clear" w:color="auto" w:fill="D9D9D9" w:themeFill="background1" w:themeFillShade="D9"/>
            <w:vAlign w:val="center"/>
            <w:hideMark/>
          </w:tcPr>
          <w:p w14:paraId="69BED967" w14:textId="77777777">
            <w:pPr>
              <w:widowControl/>
              <w:rPr>
                <w:rFonts w:ascii="Arial" w:hAnsi="Arial"/>
                <w:sz w:val="18"/>
                <w:szCs w:val="20"/>
              </w:rPr>
            </w:pPr>
            <w:r>
              <w:rPr>
                <w:rFonts w:ascii="Arial" w:hAnsi="Arial"/>
                <w:sz w:val="18"/>
                <w:szCs w:val="20"/>
              </w:rPr>
              <w:t>25,000 gp</w:t>
            </w:r>
          </w:p>
        </w:tc>
        <w:tc>
          <w:tcPr>
            <w:tcW w:w="906" w:type="pct"/>
            <w:gridSpan w:val="2"/>
            <w:shd w:val="clear" w:color="auto" w:fill="D9D9D9" w:themeFill="background1" w:themeFillShade="D9"/>
            <w:vAlign w:val="center"/>
            <w:hideMark/>
          </w:tcPr>
          <w:p w14:paraId="59A73CAD" w14:textId="7AC358F3">
            <w:pPr>
              <w:widowControl/>
              <w:rPr>
                <w:rFonts w:ascii="Arial" w:hAnsi="Arial"/>
                <w:sz w:val="18"/>
                <w:szCs w:val="20"/>
              </w:rPr>
            </w:pPr>
            <w:r>
              <w:rPr>
                <w:rFonts w:ascii="Arial" w:hAnsi="Arial"/>
                <w:sz w:val="18"/>
                <w:szCs w:val="20"/>
              </w:rPr>
              <w:t>-</w:t>
            </w:r>
          </w:p>
        </w:tc>
      </w:tr>
      <w:tr w14:paraId="2A9BF603" w14:textId="77777777">
        <w:tc>
          <w:tcPr>
            <w:tcW w:w="2818" w:type="pct"/>
            <w:vAlign w:val="center"/>
            <w:hideMark/>
          </w:tcPr>
          <w:p w14:paraId="5C4BF84D" w14:textId="77777777">
            <w:pPr>
              <w:widowControl/>
              <w:rPr>
                <w:rFonts w:ascii="Arial" w:hAnsi="Arial"/>
                <w:sz w:val="18"/>
                <w:szCs w:val="20"/>
              </w:rPr>
            </w:pPr>
            <w:r>
              <w:rPr>
                <w:rFonts w:ascii="Arial" w:hAnsi="Arial"/>
                <w:sz w:val="18"/>
                <w:szCs w:val="20"/>
              </w:rPr>
              <w:t>Galley, large</w:t>
            </w:r>
          </w:p>
        </w:tc>
        <w:tc>
          <w:tcPr>
            <w:tcW w:w="1276" w:type="pct"/>
            <w:vAlign w:val="center"/>
            <w:hideMark/>
          </w:tcPr>
          <w:p w14:paraId="69819549" w14:textId="77777777">
            <w:pPr>
              <w:widowControl/>
              <w:rPr>
                <w:rFonts w:ascii="Arial" w:hAnsi="Arial"/>
                <w:sz w:val="18"/>
                <w:szCs w:val="20"/>
              </w:rPr>
            </w:pPr>
            <w:r>
              <w:rPr>
                <w:rFonts w:ascii="Arial" w:hAnsi="Arial"/>
                <w:sz w:val="18"/>
                <w:szCs w:val="20"/>
              </w:rPr>
              <w:t>35,000 gp</w:t>
            </w:r>
          </w:p>
        </w:tc>
        <w:tc>
          <w:tcPr>
            <w:tcW w:w="906" w:type="pct"/>
            <w:gridSpan w:val="2"/>
            <w:vAlign w:val="center"/>
            <w:hideMark/>
          </w:tcPr>
          <w:p w14:paraId="2B490044" w14:textId="11838456">
            <w:pPr>
              <w:widowControl/>
              <w:rPr>
                <w:rFonts w:ascii="Arial" w:hAnsi="Arial"/>
                <w:sz w:val="18"/>
                <w:szCs w:val="20"/>
              </w:rPr>
            </w:pPr>
            <w:r>
              <w:rPr>
                <w:rFonts w:ascii="Arial" w:hAnsi="Arial"/>
                <w:sz w:val="18"/>
                <w:szCs w:val="20"/>
              </w:rPr>
              <w:t>-</w:t>
            </w:r>
          </w:p>
        </w:tc>
      </w:tr>
      <w:tr w14:paraId="38B05413" w14:textId="77777777">
        <w:tc>
          <w:tcPr>
            <w:tcW w:w="2818" w:type="pct"/>
            <w:shd w:val="clear" w:color="auto" w:fill="D9D9D9" w:themeFill="background1" w:themeFillShade="D9"/>
            <w:vAlign w:val="center"/>
            <w:hideMark/>
          </w:tcPr>
          <w:p w14:paraId="3C39AB9B" w14:textId="77777777">
            <w:pPr>
              <w:widowControl/>
              <w:rPr>
                <w:rFonts w:ascii="Arial" w:hAnsi="Arial"/>
                <w:sz w:val="18"/>
                <w:szCs w:val="20"/>
              </w:rPr>
            </w:pPr>
            <w:r>
              <w:rPr>
                <w:rFonts w:ascii="Arial" w:hAnsi="Arial"/>
                <w:sz w:val="18"/>
                <w:szCs w:val="20"/>
              </w:rPr>
              <w:t>Longship</w:t>
            </w:r>
          </w:p>
        </w:tc>
        <w:tc>
          <w:tcPr>
            <w:tcW w:w="1276" w:type="pct"/>
            <w:shd w:val="clear" w:color="auto" w:fill="D9D9D9" w:themeFill="background1" w:themeFillShade="D9"/>
            <w:vAlign w:val="center"/>
            <w:hideMark/>
          </w:tcPr>
          <w:p w14:paraId="0B791CF9" w14:textId="77777777">
            <w:pPr>
              <w:widowControl/>
              <w:rPr>
                <w:rFonts w:ascii="Arial" w:hAnsi="Arial"/>
                <w:sz w:val="18"/>
                <w:szCs w:val="20"/>
              </w:rPr>
            </w:pPr>
            <w:r>
              <w:rPr>
                <w:rFonts w:ascii="Arial" w:hAnsi="Arial"/>
                <w:sz w:val="18"/>
                <w:szCs w:val="20"/>
              </w:rPr>
              <w:t>15,000 gp</w:t>
            </w:r>
          </w:p>
        </w:tc>
        <w:tc>
          <w:tcPr>
            <w:tcW w:w="906" w:type="pct"/>
            <w:gridSpan w:val="2"/>
            <w:shd w:val="clear" w:color="auto" w:fill="D9D9D9" w:themeFill="background1" w:themeFillShade="D9"/>
            <w:vAlign w:val="center"/>
            <w:hideMark/>
          </w:tcPr>
          <w:p w14:paraId="405930C2" w14:textId="14492833">
            <w:pPr>
              <w:widowControl/>
              <w:rPr>
                <w:rFonts w:ascii="Arial" w:hAnsi="Arial"/>
                <w:sz w:val="18"/>
                <w:szCs w:val="20"/>
              </w:rPr>
            </w:pPr>
            <w:r>
              <w:rPr>
                <w:rFonts w:ascii="Arial" w:hAnsi="Arial"/>
                <w:sz w:val="18"/>
                <w:szCs w:val="20"/>
              </w:rPr>
              <w:t>-</w:t>
            </w:r>
          </w:p>
        </w:tc>
      </w:tr>
      <w:tr w14:paraId="4EF7B93D" w14:textId="77777777">
        <w:tc>
          <w:tcPr>
            <w:tcW w:w="2818" w:type="pct"/>
            <w:vAlign w:val="center"/>
            <w:hideMark/>
          </w:tcPr>
          <w:p w14:paraId="5F962F52" w14:textId="77777777">
            <w:pPr>
              <w:widowControl/>
              <w:rPr>
                <w:rFonts w:ascii="Arial" w:hAnsi="Arial"/>
                <w:sz w:val="18"/>
                <w:szCs w:val="20"/>
              </w:rPr>
            </w:pPr>
            <w:r>
              <w:rPr>
                <w:rFonts w:ascii="Arial" w:hAnsi="Arial"/>
                <w:sz w:val="18"/>
                <w:szCs w:val="20"/>
              </w:rPr>
              <w:t>Merchant ship, small</w:t>
            </w:r>
          </w:p>
        </w:tc>
        <w:tc>
          <w:tcPr>
            <w:tcW w:w="1276" w:type="pct"/>
            <w:vAlign w:val="center"/>
            <w:hideMark/>
          </w:tcPr>
          <w:p w14:paraId="1FA25580" w14:textId="77777777">
            <w:pPr>
              <w:widowControl/>
              <w:rPr>
                <w:rFonts w:ascii="Arial" w:hAnsi="Arial"/>
                <w:sz w:val="18"/>
                <w:szCs w:val="20"/>
              </w:rPr>
            </w:pPr>
            <w:r>
              <w:rPr>
                <w:rFonts w:ascii="Arial" w:hAnsi="Arial"/>
                <w:sz w:val="18"/>
                <w:szCs w:val="20"/>
              </w:rPr>
              <w:t>20,000 gp</w:t>
            </w:r>
          </w:p>
        </w:tc>
        <w:tc>
          <w:tcPr>
            <w:tcW w:w="906" w:type="pct"/>
            <w:gridSpan w:val="2"/>
            <w:vAlign w:val="center"/>
            <w:hideMark/>
          </w:tcPr>
          <w:p w14:paraId="31B6DAE1" w14:textId="40B27E6E">
            <w:pPr>
              <w:widowControl/>
              <w:rPr>
                <w:rFonts w:ascii="Arial" w:hAnsi="Arial"/>
                <w:sz w:val="18"/>
                <w:szCs w:val="20"/>
              </w:rPr>
            </w:pPr>
            <w:r>
              <w:rPr>
                <w:rFonts w:ascii="Arial" w:hAnsi="Arial"/>
                <w:sz w:val="18"/>
                <w:szCs w:val="20"/>
              </w:rPr>
              <w:t>-</w:t>
            </w:r>
          </w:p>
        </w:tc>
      </w:tr>
      <w:tr w14:paraId="52176D9B" w14:textId="77777777">
        <w:tc>
          <w:tcPr>
            <w:tcW w:w="2818" w:type="pct"/>
            <w:shd w:val="clear" w:color="auto" w:fill="D9D9D9" w:themeFill="background1" w:themeFillShade="D9"/>
            <w:vAlign w:val="center"/>
            <w:hideMark/>
          </w:tcPr>
          <w:p w14:paraId="108A284A" w14:textId="77777777">
            <w:pPr>
              <w:widowControl/>
              <w:rPr>
                <w:rFonts w:ascii="Arial" w:hAnsi="Arial"/>
                <w:sz w:val="18"/>
                <w:szCs w:val="20"/>
              </w:rPr>
            </w:pPr>
            <w:r>
              <w:rPr>
                <w:rFonts w:ascii="Arial" w:hAnsi="Arial"/>
                <w:sz w:val="18"/>
                <w:szCs w:val="20"/>
              </w:rPr>
              <w:t>Merchant ship, large</w:t>
            </w:r>
          </w:p>
        </w:tc>
        <w:tc>
          <w:tcPr>
            <w:tcW w:w="1276" w:type="pct"/>
            <w:shd w:val="clear" w:color="auto" w:fill="D9D9D9" w:themeFill="background1" w:themeFillShade="D9"/>
            <w:vAlign w:val="center"/>
            <w:hideMark/>
          </w:tcPr>
          <w:p w14:paraId="1F384B2B" w14:textId="77777777">
            <w:pPr>
              <w:widowControl/>
              <w:rPr>
                <w:rFonts w:ascii="Arial" w:hAnsi="Arial"/>
                <w:sz w:val="18"/>
                <w:szCs w:val="20"/>
              </w:rPr>
            </w:pPr>
            <w:r>
              <w:rPr>
                <w:rFonts w:ascii="Arial" w:hAnsi="Arial"/>
                <w:sz w:val="18"/>
                <w:szCs w:val="20"/>
              </w:rPr>
              <w:t>30,000 gp</w:t>
            </w:r>
          </w:p>
        </w:tc>
        <w:tc>
          <w:tcPr>
            <w:tcW w:w="906" w:type="pct"/>
            <w:gridSpan w:val="2"/>
            <w:shd w:val="clear" w:color="auto" w:fill="D9D9D9" w:themeFill="background1" w:themeFillShade="D9"/>
            <w:vAlign w:val="center"/>
            <w:hideMark/>
          </w:tcPr>
          <w:p w14:paraId="4DA87182" w14:textId="62FE6BC4">
            <w:pPr>
              <w:widowControl/>
              <w:rPr>
                <w:rFonts w:ascii="Arial" w:hAnsi="Arial"/>
                <w:sz w:val="18"/>
                <w:szCs w:val="20"/>
              </w:rPr>
            </w:pPr>
            <w:r>
              <w:rPr>
                <w:rFonts w:ascii="Arial" w:hAnsi="Arial"/>
                <w:sz w:val="18"/>
                <w:szCs w:val="20"/>
              </w:rPr>
              <w:t>-</w:t>
            </w:r>
          </w:p>
        </w:tc>
      </w:tr>
      <w:tr w14:paraId="6D41C466" w14:textId="77777777">
        <w:tc>
          <w:tcPr>
            <w:tcW w:w="2818" w:type="pct"/>
            <w:tcBorders>
              <w:bottom w:val="single" w:sz="4" w:space="0" w:color="auto"/>
            </w:tcBorders>
            <w:vAlign w:val="center"/>
            <w:hideMark/>
          </w:tcPr>
          <w:p w14:paraId="67D4A3EE" w14:textId="77777777">
            <w:pPr>
              <w:widowControl/>
              <w:rPr>
                <w:rFonts w:ascii="Arial" w:hAnsi="Arial"/>
                <w:sz w:val="18"/>
                <w:szCs w:val="20"/>
              </w:rPr>
            </w:pPr>
            <w:r>
              <w:rPr>
                <w:rFonts w:ascii="Arial" w:hAnsi="Arial"/>
                <w:sz w:val="18"/>
                <w:szCs w:val="20"/>
              </w:rPr>
              <w:t>Man-o-war</w:t>
            </w:r>
          </w:p>
        </w:tc>
        <w:tc>
          <w:tcPr>
            <w:tcW w:w="1276" w:type="pct"/>
            <w:tcBorders>
              <w:bottom w:val="single" w:sz="4" w:space="0" w:color="auto"/>
            </w:tcBorders>
            <w:vAlign w:val="center"/>
            <w:hideMark/>
          </w:tcPr>
          <w:p w14:paraId="63A1CC62" w14:textId="77777777">
            <w:pPr>
              <w:widowControl/>
              <w:rPr>
                <w:rFonts w:ascii="Arial" w:hAnsi="Arial"/>
                <w:sz w:val="18"/>
                <w:szCs w:val="20"/>
              </w:rPr>
            </w:pPr>
            <w:r>
              <w:rPr>
                <w:rFonts w:ascii="Arial" w:hAnsi="Arial"/>
                <w:sz w:val="18"/>
                <w:szCs w:val="20"/>
              </w:rPr>
              <w:t>40,000 gp</w:t>
            </w:r>
          </w:p>
        </w:tc>
        <w:tc>
          <w:tcPr>
            <w:tcW w:w="906" w:type="pct"/>
            <w:gridSpan w:val="2"/>
            <w:tcBorders>
              <w:bottom w:val="single" w:sz="4" w:space="0" w:color="auto"/>
            </w:tcBorders>
            <w:vAlign w:val="center"/>
            <w:hideMark/>
          </w:tcPr>
          <w:p w14:paraId="512AAD28" w14:textId="243CD168">
            <w:pPr>
              <w:widowControl/>
              <w:rPr>
                <w:rFonts w:ascii="Arial" w:hAnsi="Arial"/>
                <w:sz w:val="18"/>
                <w:szCs w:val="20"/>
              </w:rPr>
            </w:pPr>
            <w:r>
              <w:rPr>
                <w:rFonts w:ascii="Arial" w:hAnsi="Arial"/>
                <w:sz w:val="18"/>
                <w:szCs w:val="20"/>
              </w:rPr>
              <w:t>-</w:t>
            </w:r>
          </w:p>
        </w:tc>
      </w:tr>
      <w:tr w14:paraId="391A03B1" w14:textId="77777777">
        <w:tc>
          <w:tcPr>
            <w:tcW w:w="5000" w:type="pct"/>
            <w:gridSpan w:val="4"/>
            <w:tcBorders>
              <w:top w:val="single" w:sz="4" w:space="0" w:color="auto"/>
            </w:tcBorders>
            <w:vAlign w:val="center"/>
            <w:hideMark/>
          </w:tcPr>
          <w:p w14:paraId="0F187A57" w14:textId="77777777">
            <w:pPr>
              <w:widowControl/>
              <w:rPr>
                <w:rFonts w:ascii="Arial" w:hAnsi="Arial"/>
                <w:sz w:val="18"/>
                <w:szCs w:val="20"/>
              </w:rPr>
            </w:pPr>
            <w:r>
              <w:rPr>
                <w:rFonts w:ascii="Arial" w:hAnsi="Arial"/>
                <w:sz w:val="18"/>
                <w:szCs w:val="20"/>
              </w:rPr>
              <w:t>* Saddle bags can carry 30 lb.</w:t>
            </w:r>
          </w:p>
        </w:tc>
      </w:tr>
    </w:tbl>
    <w:p w14:paraId="1C5FD492" w14:textId="0E650535">
      <w:pPr>
        <w:pStyle w:val="BaseStyle"/>
      </w:pPr>
      <w:r>
        <w:br/>
      </w:r>
      <w:r>
        <w:t>The referee can extrapolate prices for other items from those given.</w:t>
      </w:r>
    </w:p>
    <w:p w14:paraId="55B77582" w14:textId="3F31DF8E">
      <w:pPr>
        <w:pStyle w:val="BaseStyle"/>
      </w:pPr>
      <w:r>
        <w:t>Rations will feed one person for one week. Iron rations are preserved and will keep even in poor environs (including dungeons) where standard rations would spoil.</w:t>
      </w:r>
    </w:p>
    <w:p w14:paraId="0ACA4BDD" w14:textId="77A5752D">
      <w:pPr>
        <w:pStyle w:val="NoTableSpacing"/>
      </w:pPr>
      <w:r>
        <w:rPr>
          <w:b/>
          <w:bCs/>
        </w:rPr>
        <w:t>Table 1.16 Armor</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16 Armor"/>
      </w:tblPr>
      <w:tblGrid>
        <w:gridCol w:w="4988"/>
        <w:gridCol w:w="1192"/>
        <w:gridCol w:w="2292"/>
        <w:gridCol w:w="2328"/>
      </w:tblGrid>
      <w:tr w14:paraId="6F0D5162" w14:textId="77777777">
        <w:tc>
          <w:tcPr>
            <w:tcW w:w="2309" w:type="pct"/>
            <w:tcBorders>
              <w:top w:val="single" w:sz="4" w:space="0" w:color="auto"/>
              <w:bottom w:val="single" w:sz="4" w:space="0" w:color="auto"/>
            </w:tcBorders>
            <w:vAlign w:val="center"/>
            <w:hideMark/>
          </w:tcPr>
          <w:p w14:paraId="547C5F19" w14:textId="77777777">
            <w:pPr>
              <w:pStyle w:val="NoTableSpacing"/>
              <w:rPr>
                <w:b/>
                <w:bCs/>
              </w:rPr>
            </w:pPr>
            <w:bookmarkStart w:id="35" w:name="_Hlk59958092"/>
            <w:r>
              <w:rPr>
                <w:b/>
                <w:bCs/>
              </w:rPr>
              <w:t>Item</w:t>
            </w:r>
          </w:p>
        </w:tc>
        <w:tc>
          <w:tcPr>
            <w:tcW w:w="552" w:type="pct"/>
            <w:tcBorders>
              <w:top w:val="single" w:sz="4" w:space="0" w:color="auto"/>
              <w:bottom w:val="single" w:sz="4" w:space="0" w:color="auto"/>
            </w:tcBorders>
            <w:vAlign w:val="center"/>
            <w:hideMark/>
          </w:tcPr>
          <w:p w14:paraId="425913D4" w14:textId="77777777">
            <w:pPr>
              <w:pStyle w:val="NoTableSpacing"/>
              <w:rPr>
                <w:b/>
                <w:bCs/>
              </w:rPr>
            </w:pPr>
            <w:r>
              <w:rPr>
                <w:b/>
                <w:bCs/>
              </w:rPr>
              <w:t>AC</w:t>
            </w:r>
          </w:p>
        </w:tc>
        <w:tc>
          <w:tcPr>
            <w:tcW w:w="1061" w:type="pct"/>
            <w:tcBorders>
              <w:top w:val="single" w:sz="4" w:space="0" w:color="auto"/>
              <w:bottom w:val="single" w:sz="4" w:space="0" w:color="auto"/>
            </w:tcBorders>
            <w:vAlign w:val="center"/>
            <w:hideMark/>
          </w:tcPr>
          <w:p w14:paraId="6E5A8C5F" w14:textId="77777777">
            <w:pPr>
              <w:pStyle w:val="NoTableSpacing"/>
              <w:rPr>
                <w:b/>
                <w:bCs/>
              </w:rPr>
            </w:pPr>
            <w:r>
              <w:rPr>
                <w:b/>
                <w:bCs/>
              </w:rPr>
              <w:t>Cost</w:t>
            </w:r>
          </w:p>
        </w:tc>
        <w:tc>
          <w:tcPr>
            <w:tcW w:w="1078" w:type="pct"/>
            <w:tcBorders>
              <w:top w:val="single" w:sz="4" w:space="0" w:color="auto"/>
              <w:bottom w:val="single" w:sz="4" w:space="0" w:color="auto"/>
            </w:tcBorders>
            <w:vAlign w:val="center"/>
            <w:hideMark/>
          </w:tcPr>
          <w:p w14:paraId="22C808FB" w14:textId="77777777">
            <w:pPr>
              <w:pStyle w:val="NoTableSpacing"/>
              <w:rPr>
                <w:b/>
                <w:bCs/>
              </w:rPr>
            </w:pPr>
            <w:r>
              <w:rPr>
                <w:b/>
                <w:bCs/>
              </w:rPr>
              <w:t>Weight</w:t>
            </w:r>
          </w:p>
        </w:tc>
      </w:tr>
      <w:tr w14:paraId="102C2E7B" w14:textId="77777777">
        <w:tc>
          <w:tcPr>
            <w:tcW w:w="2309" w:type="pct"/>
            <w:tcBorders>
              <w:top w:val="single" w:sz="4" w:space="0" w:color="auto"/>
            </w:tcBorders>
            <w:vAlign w:val="center"/>
            <w:hideMark/>
          </w:tcPr>
          <w:p w14:paraId="6CF81263" w14:textId="77777777">
            <w:pPr>
              <w:pStyle w:val="NoTableSpacing"/>
            </w:pPr>
            <w:r>
              <w:t>Unarmored</w:t>
            </w:r>
          </w:p>
        </w:tc>
        <w:tc>
          <w:tcPr>
            <w:tcW w:w="552" w:type="pct"/>
            <w:tcBorders>
              <w:top w:val="single" w:sz="4" w:space="0" w:color="auto"/>
            </w:tcBorders>
            <w:vAlign w:val="center"/>
            <w:hideMark/>
          </w:tcPr>
          <w:p w14:paraId="03E64E7D" w14:textId="77777777">
            <w:pPr>
              <w:pStyle w:val="NoTableSpacing"/>
            </w:pPr>
            <w:r>
              <w:t>9</w:t>
            </w:r>
          </w:p>
        </w:tc>
        <w:tc>
          <w:tcPr>
            <w:tcW w:w="1061" w:type="pct"/>
            <w:tcBorders>
              <w:top w:val="single" w:sz="4" w:space="0" w:color="auto"/>
            </w:tcBorders>
            <w:vAlign w:val="center"/>
            <w:hideMark/>
          </w:tcPr>
          <w:p w14:paraId="355DC1E4" w14:textId="77777777">
            <w:pPr>
              <w:pStyle w:val="NoTableSpacing"/>
            </w:pPr>
            <w:r>
              <w:t>.</w:t>
            </w:r>
          </w:p>
        </w:tc>
        <w:tc>
          <w:tcPr>
            <w:tcW w:w="1078" w:type="pct"/>
            <w:tcBorders>
              <w:top w:val="single" w:sz="4" w:space="0" w:color="auto"/>
            </w:tcBorders>
            <w:vAlign w:val="center"/>
            <w:hideMark/>
          </w:tcPr>
          <w:p w14:paraId="68E40F4F" w14:textId="77777777">
            <w:pPr>
              <w:pStyle w:val="NoTableSpacing"/>
            </w:pPr>
            <w:r>
              <w:t>.</w:t>
            </w:r>
          </w:p>
        </w:tc>
      </w:tr>
      <w:tr w14:paraId="3C705C1A" w14:textId="77777777">
        <w:tc>
          <w:tcPr>
            <w:tcW w:w="2309" w:type="pct"/>
            <w:shd w:val="clear" w:color="auto" w:fill="D9D9D9" w:themeFill="background1" w:themeFillShade="D9"/>
            <w:vAlign w:val="center"/>
            <w:hideMark/>
          </w:tcPr>
          <w:p w14:paraId="09FFE3ED" w14:textId="77777777">
            <w:pPr>
              <w:pStyle w:val="NoTableSpacing"/>
            </w:pPr>
            <w:r>
              <w:t>Leather armor</w:t>
            </w:r>
          </w:p>
        </w:tc>
        <w:tc>
          <w:tcPr>
            <w:tcW w:w="552" w:type="pct"/>
            <w:shd w:val="clear" w:color="auto" w:fill="D9D9D9" w:themeFill="background1" w:themeFillShade="D9"/>
            <w:vAlign w:val="center"/>
            <w:hideMark/>
          </w:tcPr>
          <w:p w14:paraId="38D7BA43" w14:textId="77777777">
            <w:pPr>
              <w:pStyle w:val="NoTableSpacing"/>
            </w:pPr>
            <w:r>
              <w:t>7</w:t>
            </w:r>
          </w:p>
        </w:tc>
        <w:tc>
          <w:tcPr>
            <w:tcW w:w="1061" w:type="pct"/>
            <w:shd w:val="clear" w:color="auto" w:fill="D9D9D9" w:themeFill="background1" w:themeFillShade="D9"/>
            <w:vAlign w:val="center"/>
            <w:hideMark/>
          </w:tcPr>
          <w:p w14:paraId="47117AE6" w14:textId="77777777">
            <w:pPr>
              <w:pStyle w:val="NoTableSpacing"/>
            </w:pPr>
            <w:r>
              <w:t>10 gp</w:t>
            </w:r>
          </w:p>
        </w:tc>
        <w:tc>
          <w:tcPr>
            <w:tcW w:w="1078" w:type="pct"/>
            <w:shd w:val="clear" w:color="auto" w:fill="D9D9D9" w:themeFill="background1" w:themeFillShade="D9"/>
            <w:vAlign w:val="center"/>
            <w:hideMark/>
          </w:tcPr>
          <w:p w14:paraId="04A4AC3D" w14:textId="77777777">
            <w:pPr>
              <w:pStyle w:val="NoTableSpacing"/>
            </w:pPr>
            <w:r>
              <w:t>25 lb</w:t>
            </w:r>
          </w:p>
        </w:tc>
      </w:tr>
      <w:tr w14:paraId="7FB57F34" w14:textId="77777777">
        <w:tc>
          <w:tcPr>
            <w:tcW w:w="2309" w:type="pct"/>
            <w:vAlign w:val="center"/>
            <w:hideMark/>
          </w:tcPr>
          <w:p w14:paraId="3D8A3746" w14:textId="77777777">
            <w:pPr>
              <w:pStyle w:val="NoTableSpacing"/>
            </w:pPr>
            <w:r>
              <w:t>Mail armor</w:t>
            </w:r>
          </w:p>
        </w:tc>
        <w:tc>
          <w:tcPr>
            <w:tcW w:w="552" w:type="pct"/>
            <w:vAlign w:val="center"/>
            <w:hideMark/>
          </w:tcPr>
          <w:p w14:paraId="7A774C7F" w14:textId="77777777">
            <w:pPr>
              <w:pStyle w:val="NoTableSpacing"/>
            </w:pPr>
            <w:r>
              <w:t>5</w:t>
            </w:r>
          </w:p>
        </w:tc>
        <w:tc>
          <w:tcPr>
            <w:tcW w:w="1061" w:type="pct"/>
            <w:vAlign w:val="center"/>
            <w:hideMark/>
          </w:tcPr>
          <w:p w14:paraId="4DBE9CB2" w14:textId="77777777">
            <w:pPr>
              <w:pStyle w:val="NoTableSpacing"/>
            </w:pPr>
            <w:r>
              <w:t>35 gp</w:t>
            </w:r>
          </w:p>
        </w:tc>
        <w:tc>
          <w:tcPr>
            <w:tcW w:w="1078" w:type="pct"/>
            <w:vAlign w:val="center"/>
            <w:hideMark/>
          </w:tcPr>
          <w:p w14:paraId="248E3C8C" w14:textId="77777777">
            <w:pPr>
              <w:pStyle w:val="NoTableSpacing"/>
            </w:pPr>
            <w:r>
              <w:t>50 lb</w:t>
            </w:r>
          </w:p>
        </w:tc>
      </w:tr>
      <w:tr w14:paraId="2E3315A3" w14:textId="77777777">
        <w:tc>
          <w:tcPr>
            <w:tcW w:w="2309" w:type="pct"/>
            <w:shd w:val="clear" w:color="auto" w:fill="D9D9D9" w:themeFill="background1" w:themeFillShade="D9"/>
            <w:vAlign w:val="center"/>
            <w:hideMark/>
          </w:tcPr>
          <w:p w14:paraId="70DDDE81" w14:textId="77777777">
            <w:pPr>
              <w:pStyle w:val="NoTableSpacing"/>
            </w:pPr>
            <w:r>
              <w:t>Plate armor</w:t>
            </w:r>
          </w:p>
        </w:tc>
        <w:tc>
          <w:tcPr>
            <w:tcW w:w="552" w:type="pct"/>
            <w:shd w:val="clear" w:color="auto" w:fill="D9D9D9" w:themeFill="background1" w:themeFillShade="D9"/>
            <w:vAlign w:val="center"/>
            <w:hideMark/>
          </w:tcPr>
          <w:p w14:paraId="0AADFB5E" w14:textId="77777777">
            <w:pPr>
              <w:pStyle w:val="NoTableSpacing"/>
            </w:pPr>
            <w:r>
              <w:t>3</w:t>
            </w:r>
          </w:p>
        </w:tc>
        <w:tc>
          <w:tcPr>
            <w:tcW w:w="1061" w:type="pct"/>
            <w:shd w:val="clear" w:color="auto" w:fill="D9D9D9" w:themeFill="background1" w:themeFillShade="D9"/>
            <w:vAlign w:val="center"/>
            <w:hideMark/>
          </w:tcPr>
          <w:p w14:paraId="4F910C68" w14:textId="77777777">
            <w:pPr>
              <w:pStyle w:val="NoTableSpacing"/>
            </w:pPr>
            <w:r>
              <w:t>100 gp</w:t>
            </w:r>
          </w:p>
        </w:tc>
        <w:tc>
          <w:tcPr>
            <w:tcW w:w="1078" w:type="pct"/>
            <w:shd w:val="clear" w:color="auto" w:fill="D9D9D9" w:themeFill="background1" w:themeFillShade="D9"/>
            <w:vAlign w:val="center"/>
            <w:hideMark/>
          </w:tcPr>
          <w:p w14:paraId="0A95C1A9" w14:textId="77777777">
            <w:pPr>
              <w:pStyle w:val="NoTableSpacing"/>
            </w:pPr>
            <w:r>
              <w:t>75 lb</w:t>
            </w:r>
          </w:p>
        </w:tc>
      </w:tr>
      <w:tr w14:paraId="63FEB01E" w14:textId="77777777">
        <w:tc>
          <w:tcPr>
            <w:tcW w:w="2309" w:type="pct"/>
            <w:vAlign w:val="center"/>
            <w:hideMark/>
          </w:tcPr>
          <w:p w14:paraId="78D1CC41" w14:textId="77777777">
            <w:pPr>
              <w:pStyle w:val="NoTableSpacing"/>
            </w:pPr>
            <w:r>
              <w:t>Shield</w:t>
            </w:r>
          </w:p>
        </w:tc>
        <w:tc>
          <w:tcPr>
            <w:tcW w:w="552" w:type="pct"/>
            <w:vAlign w:val="center"/>
            <w:hideMark/>
          </w:tcPr>
          <w:p w14:paraId="2395C2BD" w14:textId="77777777">
            <w:pPr>
              <w:pStyle w:val="NoTableSpacing"/>
            </w:pPr>
            <w:r>
              <w:t>*</w:t>
            </w:r>
          </w:p>
        </w:tc>
        <w:tc>
          <w:tcPr>
            <w:tcW w:w="1061" w:type="pct"/>
            <w:vAlign w:val="center"/>
            <w:hideMark/>
          </w:tcPr>
          <w:p w14:paraId="435CA081" w14:textId="77777777">
            <w:pPr>
              <w:pStyle w:val="NoTableSpacing"/>
            </w:pPr>
            <w:r>
              <w:t>15 gp</w:t>
            </w:r>
          </w:p>
        </w:tc>
        <w:tc>
          <w:tcPr>
            <w:tcW w:w="1078" w:type="pct"/>
            <w:vAlign w:val="center"/>
            <w:hideMark/>
          </w:tcPr>
          <w:p w14:paraId="53865884" w14:textId="77777777">
            <w:pPr>
              <w:pStyle w:val="NoTableSpacing"/>
            </w:pPr>
            <w:r>
              <w:t>15 lb</w:t>
            </w:r>
          </w:p>
        </w:tc>
      </w:tr>
      <w:tr w14:paraId="43054C0F" w14:textId="77777777">
        <w:tc>
          <w:tcPr>
            <w:tcW w:w="2309" w:type="pct"/>
            <w:tcBorders>
              <w:bottom w:val="single" w:sz="4" w:space="0" w:color="auto"/>
            </w:tcBorders>
            <w:shd w:val="clear" w:color="auto" w:fill="D9D9D9" w:themeFill="background1" w:themeFillShade="D9"/>
            <w:vAlign w:val="center"/>
            <w:hideMark/>
          </w:tcPr>
          <w:p w14:paraId="3CB76BE1" w14:textId="77777777">
            <w:pPr>
              <w:pStyle w:val="NoTableSpacing"/>
            </w:pPr>
            <w:r>
              <w:t>Helmet</w:t>
            </w:r>
          </w:p>
        </w:tc>
        <w:tc>
          <w:tcPr>
            <w:tcW w:w="552" w:type="pct"/>
            <w:tcBorders>
              <w:bottom w:val="single" w:sz="4" w:space="0" w:color="auto"/>
            </w:tcBorders>
            <w:shd w:val="clear" w:color="auto" w:fill="D9D9D9" w:themeFill="background1" w:themeFillShade="D9"/>
            <w:vAlign w:val="center"/>
            <w:hideMark/>
          </w:tcPr>
          <w:p w14:paraId="63B26FAD" w14:textId="77777777">
            <w:pPr>
              <w:pStyle w:val="NoTableSpacing"/>
            </w:pPr>
            <w:r>
              <w:t>.</w:t>
            </w:r>
          </w:p>
        </w:tc>
        <w:tc>
          <w:tcPr>
            <w:tcW w:w="1061" w:type="pct"/>
            <w:tcBorders>
              <w:bottom w:val="single" w:sz="4" w:space="0" w:color="auto"/>
            </w:tcBorders>
            <w:shd w:val="clear" w:color="auto" w:fill="D9D9D9" w:themeFill="background1" w:themeFillShade="D9"/>
            <w:vAlign w:val="center"/>
            <w:hideMark/>
          </w:tcPr>
          <w:p w14:paraId="4F7330FD" w14:textId="77777777">
            <w:pPr>
              <w:pStyle w:val="NoTableSpacing"/>
            </w:pPr>
            <w:r>
              <w:t>10 gp</w:t>
            </w:r>
          </w:p>
        </w:tc>
        <w:tc>
          <w:tcPr>
            <w:tcW w:w="1078" w:type="pct"/>
            <w:tcBorders>
              <w:bottom w:val="single" w:sz="4" w:space="0" w:color="auto"/>
            </w:tcBorders>
            <w:shd w:val="clear" w:color="auto" w:fill="D9D9D9" w:themeFill="background1" w:themeFillShade="D9"/>
            <w:vAlign w:val="center"/>
            <w:hideMark/>
          </w:tcPr>
          <w:p w14:paraId="112B3E64" w14:textId="77777777">
            <w:pPr>
              <w:pStyle w:val="NoTableSpacing"/>
            </w:pPr>
            <w:r>
              <w:t>5 lb</w:t>
            </w:r>
          </w:p>
        </w:tc>
      </w:tr>
      <w:tr w14:paraId="6807BB24" w14:textId="77777777">
        <w:tc>
          <w:tcPr>
            <w:tcW w:w="5000" w:type="pct"/>
            <w:gridSpan w:val="4"/>
            <w:tcBorders>
              <w:top w:val="single" w:sz="4" w:space="0" w:color="auto"/>
              <w:bottom w:val="single" w:sz="4" w:space="0" w:color="auto"/>
            </w:tcBorders>
            <w:vAlign w:val="center"/>
            <w:hideMark/>
          </w:tcPr>
          <w:p w14:paraId="3D43AB19" w14:textId="77777777">
            <w:pPr>
              <w:pStyle w:val="NoTableSpacing"/>
            </w:pPr>
            <w:r>
              <w:t>* Adjusts armor class by −1.</w:t>
            </w:r>
          </w:p>
        </w:tc>
      </w:tr>
      <w:tr w14:paraId="32072471" w14:textId="77777777">
        <w:tc>
          <w:tcPr>
            <w:tcW w:w="5000" w:type="pct"/>
            <w:gridSpan w:val="4"/>
            <w:tcBorders>
              <w:top w:val="single" w:sz="4" w:space="0" w:color="auto"/>
            </w:tcBorders>
            <w:vAlign w:val="center"/>
          </w:tcPr>
          <w:p w14:paraId="4657D159" w14:textId="77777777">
            <w:pPr>
              <w:pStyle w:val="NoTableSpacing"/>
            </w:pPr>
          </w:p>
        </w:tc>
      </w:tr>
    </w:tbl>
    <w:p w14:paraId="77B7E063" w14:textId="77777777">
      <w:pPr>
        <w:pStyle w:val="NoTableSpacing"/>
      </w:pPr>
    </w:p>
    <w:p w14:paraId="1031BC19" w14:textId="642832DE">
      <w:pPr>
        <w:pStyle w:val="NoTableSpacing"/>
      </w:pPr>
      <w:r>
        <w:rPr>
          <w:b/>
          <w:bCs/>
        </w:rPr>
        <w:t>Table 1.17 Arms</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16 Armor"/>
      </w:tblPr>
      <w:tblGrid>
        <w:gridCol w:w="6180"/>
        <w:gridCol w:w="2292"/>
        <w:gridCol w:w="2328"/>
      </w:tblGrid>
      <w:tr w14:paraId="641C04EF" w14:textId="77777777">
        <w:tc>
          <w:tcPr>
            <w:tcW w:w="2861" w:type="pct"/>
            <w:tcBorders>
              <w:top w:val="single" w:sz="4" w:space="0" w:color="auto"/>
              <w:bottom w:val="single" w:sz="4" w:space="0" w:color="auto"/>
            </w:tcBorders>
            <w:vAlign w:val="center"/>
            <w:hideMark/>
          </w:tcPr>
          <w:p w14:paraId="1B59ABEE" w14:textId="77777777">
            <w:pPr>
              <w:pStyle w:val="NoTableSpacing"/>
              <w:rPr>
                <w:b/>
                <w:bCs/>
              </w:rPr>
            </w:pPr>
            <w:r>
              <w:rPr>
                <w:b/>
                <w:bCs/>
              </w:rPr>
              <w:t>Item</w:t>
            </w:r>
          </w:p>
        </w:tc>
        <w:tc>
          <w:tcPr>
            <w:tcW w:w="1061" w:type="pct"/>
            <w:tcBorders>
              <w:top w:val="single" w:sz="4" w:space="0" w:color="auto"/>
              <w:bottom w:val="single" w:sz="4" w:space="0" w:color="auto"/>
            </w:tcBorders>
            <w:vAlign w:val="center"/>
            <w:hideMark/>
          </w:tcPr>
          <w:p w14:paraId="5A25973C" w14:textId="77777777">
            <w:pPr>
              <w:pStyle w:val="NoTableSpacing"/>
              <w:rPr>
                <w:b/>
                <w:bCs/>
              </w:rPr>
            </w:pPr>
            <w:r>
              <w:rPr>
                <w:b/>
                <w:bCs/>
              </w:rPr>
              <w:t>Cost</w:t>
            </w:r>
          </w:p>
        </w:tc>
        <w:tc>
          <w:tcPr>
            <w:tcW w:w="1078" w:type="pct"/>
            <w:tcBorders>
              <w:top w:val="single" w:sz="4" w:space="0" w:color="auto"/>
              <w:bottom w:val="single" w:sz="4" w:space="0" w:color="auto"/>
            </w:tcBorders>
            <w:vAlign w:val="center"/>
            <w:hideMark/>
          </w:tcPr>
          <w:p w14:paraId="6F27C777" w14:textId="77777777">
            <w:pPr>
              <w:pStyle w:val="NoTableSpacing"/>
              <w:rPr>
                <w:b/>
                <w:bCs/>
              </w:rPr>
            </w:pPr>
            <w:r>
              <w:rPr>
                <w:b/>
                <w:bCs/>
              </w:rPr>
              <w:t>Weight</w:t>
            </w:r>
          </w:p>
        </w:tc>
      </w:tr>
      <w:tr w14:paraId="5922B1F9" w14:textId="77777777">
        <w:tc>
          <w:tcPr>
            <w:tcW w:w="2861" w:type="pct"/>
            <w:tcBorders>
              <w:top w:val="single" w:sz="4" w:space="0" w:color="auto"/>
            </w:tcBorders>
            <w:vAlign w:val="center"/>
            <w:hideMark/>
          </w:tcPr>
          <w:p w14:paraId="21F62376" w14:textId="77777777">
            <w:pPr>
              <w:pStyle w:val="NoTableSpacing"/>
            </w:pPr>
            <w:r>
              <w:t>Battle axe</w:t>
            </w:r>
          </w:p>
        </w:tc>
        <w:tc>
          <w:tcPr>
            <w:tcW w:w="1061" w:type="pct"/>
            <w:tcBorders>
              <w:top w:val="single" w:sz="4" w:space="0" w:color="auto"/>
            </w:tcBorders>
            <w:vAlign w:val="center"/>
            <w:hideMark/>
          </w:tcPr>
          <w:p w14:paraId="7ABB2926" w14:textId="77777777">
            <w:pPr>
              <w:pStyle w:val="NoTableSpacing"/>
            </w:pPr>
            <w:r>
              <w:t>13 gp</w:t>
            </w:r>
          </w:p>
        </w:tc>
        <w:tc>
          <w:tcPr>
            <w:tcW w:w="1078" w:type="pct"/>
            <w:tcBorders>
              <w:top w:val="single" w:sz="4" w:space="0" w:color="auto"/>
            </w:tcBorders>
            <w:vAlign w:val="center"/>
            <w:hideMark/>
          </w:tcPr>
          <w:p w14:paraId="79269B5A" w14:textId="77777777">
            <w:pPr>
              <w:pStyle w:val="NoTableSpacing"/>
            </w:pPr>
            <w:r>
              <w:t>10 lb</w:t>
            </w:r>
          </w:p>
        </w:tc>
      </w:tr>
      <w:tr w14:paraId="736F8A00" w14:textId="77777777">
        <w:tc>
          <w:tcPr>
            <w:tcW w:w="2861" w:type="pct"/>
            <w:shd w:val="clear" w:color="auto" w:fill="D9D9D9" w:themeFill="background1" w:themeFillShade="D9"/>
            <w:vAlign w:val="center"/>
            <w:hideMark/>
          </w:tcPr>
          <w:p w14:paraId="2312750D" w14:textId="77777777">
            <w:pPr>
              <w:pStyle w:val="NoTableSpacing"/>
            </w:pPr>
            <w:r>
              <w:t>Dagger</w:t>
            </w:r>
          </w:p>
        </w:tc>
        <w:tc>
          <w:tcPr>
            <w:tcW w:w="1061" w:type="pct"/>
            <w:shd w:val="clear" w:color="auto" w:fill="D9D9D9" w:themeFill="background1" w:themeFillShade="D9"/>
            <w:vAlign w:val="center"/>
            <w:hideMark/>
          </w:tcPr>
          <w:p w14:paraId="1621342A" w14:textId="77777777">
            <w:pPr>
              <w:pStyle w:val="NoTableSpacing"/>
            </w:pPr>
            <w:r>
              <w:t>3 gp</w:t>
            </w:r>
          </w:p>
        </w:tc>
        <w:tc>
          <w:tcPr>
            <w:tcW w:w="1078" w:type="pct"/>
            <w:shd w:val="clear" w:color="auto" w:fill="D9D9D9" w:themeFill="background1" w:themeFillShade="D9"/>
            <w:vAlign w:val="center"/>
            <w:hideMark/>
          </w:tcPr>
          <w:p w14:paraId="12DAEAD4" w14:textId="77777777">
            <w:pPr>
              <w:pStyle w:val="NoTableSpacing"/>
            </w:pPr>
            <w:r>
              <w:t>2 lb</w:t>
            </w:r>
          </w:p>
        </w:tc>
      </w:tr>
      <w:tr w14:paraId="61B490D6" w14:textId="77777777">
        <w:tc>
          <w:tcPr>
            <w:tcW w:w="2861" w:type="pct"/>
            <w:vAlign w:val="center"/>
            <w:hideMark/>
          </w:tcPr>
          <w:p w14:paraId="190E0AAD" w14:textId="77777777">
            <w:pPr>
              <w:pStyle w:val="NoTableSpacing"/>
            </w:pPr>
            <w:r>
              <w:t>Flail</w:t>
            </w:r>
          </w:p>
        </w:tc>
        <w:tc>
          <w:tcPr>
            <w:tcW w:w="1061" w:type="pct"/>
            <w:vAlign w:val="center"/>
            <w:hideMark/>
          </w:tcPr>
          <w:p w14:paraId="4ABC5F3F" w14:textId="77777777">
            <w:pPr>
              <w:pStyle w:val="NoTableSpacing"/>
            </w:pPr>
            <w:r>
              <w:t>8 gp</w:t>
            </w:r>
          </w:p>
        </w:tc>
        <w:tc>
          <w:tcPr>
            <w:tcW w:w="1078" w:type="pct"/>
            <w:vAlign w:val="center"/>
            <w:hideMark/>
          </w:tcPr>
          <w:p w14:paraId="379EC9E8" w14:textId="77777777">
            <w:pPr>
              <w:pStyle w:val="NoTableSpacing"/>
            </w:pPr>
            <w:r>
              <w:t>10 lb</w:t>
            </w:r>
          </w:p>
        </w:tc>
      </w:tr>
      <w:tr w14:paraId="1C81ADF9" w14:textId="77777777">
        <w:tc>
          <w:tcPr>
            <w:tcW w:w="2861" w:type="pct"/>
            <w:shd w:val="clear" w:color="auto" w:fill="D9D9D9" w:themeFill="background1" w:themeFillShade="D9"/>
            <w:vAlign w:val="center"/>
            <w:hideMark/>
          </w:tcPr>
          <w:p w14:paraId="67254D7D" w14:textId="77777777">
            <w:pPr>
              <w:pStyle w:val="NoTableSpacing"/>
            </w:pPr>
            <w:r>
              <w:t>Hand axe</w:t>
            </w:r>
          </w:p>
        </w:tc>
        <w:tc>
          <w:tcPr>
            <w:tcW w:w="1061" w:type="pct"/>
            <w:shd w:val="clear" w:color="auto" w:fill="D9D9D9" w:themeFill="background1" w:themeFillShade="D9"/>
            <w:vAlign w:val="center"/>
            <w:hideMark/>
          </w:tcPr>
          <w:p w14:paraId="1D1A95E5" w14:textId="77777777">
            <w:pPr>
              <w:pStyle w:val="NoTableSpacing"/>
            </w:pPr>
            <w:r>
              <w:t>4 gp</w:t>
            </w:r>
          </w:p>
        </w:tc>
        <w:tc>
          <w:tcPr>
            <w:tcW w:w="1078" w:type="pct"/>
            <w:shd w:val="clear" w:color="auto" w:fill="D9D9D9" w:themeFill="background1" w:themeFillShade="D9"/>
            <w:vAlign w:val="center"/>
            <w:hideMark/>
          </w:tcPr>
          <w:p w14:paraId="1FF531BC" w14:textId="77777777">
            <w:pPr>
              <w:pStyle w:val="NoTableSpacing"/>
            </w:pPr>
            <w:r>
              <w:t>5 lb</w:t>
            </w:r>
          </w:p>
        </w:tc>
      </w:tr>
      <w:tr w14:paraId="08837C41" w14:textId="77777777">
        <w:tc>
          <w:tcPr>
            <w:tcW w:w="2861" w:type="pct"/>
            <w:vAlign w:val="center"/>
            <w:hideMark/>
          </w:tcPr>
          <w:p w14:paraId="35FBF789" w14:textId="77777777">
            <w:pPr>
              <w:pStyle w:val="NoTableSpacing"/>
            </w:pPr>
            <w:r>
              <w:t>Lance</w:t>
            </w:r>
          </w:p>
        </w:tc>
        <w:tc>
          <w:tcPr>
            <w:tcW w:w="1061" w:type="pct"/>
            <w:vAlign w:val="center"/>
            <w:hideMark/>
          </w:tcPr>
          <w:p w14:paraId="1E540096" w14:textId="77777777">
            <w:pPr>
              <w:pStyle w:val="NoTableSpacing"/>
            </w:pPr>
            <w:r>
              <w:t>10 gp</w:t>
            </w:r>
          </w:p>
        </w:tc>
        <w:tc>
          <w:tcPr>
            <w:tcW w:w="1078" w:type="pct"/>
            <w:vAlign w:val="center"/>
            <w:hideMark/>
          </w:tcPr>
          <w:p w14:paraId="17A74EB7" w14:textId="77777777">
            <w:pPr>
              <w:pStyle w:val="NoTableSpacing"/>
            </w:pPr>
            <w:r>
              <w:t>10 lb</w:t>
            </w:r>
          </w:p>
        </w:tc>
      </w:tr>
      <w:tr w14:paraId="5603D9B6" w14:textId="77777777">
        <w:tc>
          <w:tcPr>
            <w:tcW w:w="2861" w:type="pct"/>
            <w:shd w:val="clear" w:color="auto" w:fill="D9D9D9" w:themeFill="background1" w:themeFillShade="D9"/>
            <w:vAlign w:val="center"/>
            <w:hideMark/>
          </w:tcPr>
          <w:p w14:paraId="37427ED0" w14:textId="77777777">
            <w:pPr>
              <w:pStyle w:val="NoTableSpacing"/>
            </w:pPr>
            <w:r>
              <w:t>Mace</w:t>
            </w:r>
          </w:p>
        </w:tc>
        <w:tc>
          <w:tcPr>
            <w:tcW w:w="1061" w:type="pct"/>
            <w:shd w:val="clear" w:color="auto" w:fill="D9D9D9" w:themeFill="background1" w:themeFillShade="D9"/>
            <w:vAlign w:val="center"/>
            <w:hideMark/>
          </w:tcPr>
          <w:p w14:paraId="0D07CA0E" w14:textId="77777777">
            <w:pPr>
              <w:pStyle w:val="NoTableSpacing"/>
            </w:pPr>
            <w:r>
              <w:t>6 gp</w:t>
            </w:r>
          </w:p>
        </w:tc>
        <w:tc>
          <w:tcPr>
            <w:tcW w:w="1078" w:type="pct"/>
            <w:shd w:val="clear" w:color="auto" w:fill="D9D9D9" w:themeFill="background1" w:themeFillShade="D9"/>
            <w:vAlign w:val="center"/>
            <w:hideMark/>
          </w:tcPr>
          <w:p w14:paraId="7EDF426A" w14:textId="77777777">
            <w:pPr>
              <w:pStyle w:val="NoTableSpacing"/>
            </w:pPr>
            <w:r>
              <w:t>5 lb</w:t>
            </w:r>
          </w:p>
        </w:tc>
      </w:tr>
      <w:tr w14:paraId="63392277" w14:textId="77777777">
        <w:tc>
          <w:tcPr>
            <w:tcW w:w="2861" w:type="pct"/>
            <w:vAlign w:val="center"/>
            <w:hideMark/>
          </w:tcPr>
          <w:p w14:paraId="6CC40909" w14:textId="77777777">
            <w:pPr>
              <w:pStyle w:val="NoTableSpacing"/>
            </w:pPr>
            <w:r>
              <w:t>Morning star</w:t>
            </w:r>
          </w:p>
        </w:tc>
        <w:tc>
          <w:tcPr>
            <w:tcW w:w="1061" w:type="pct"/>
            <w:vAlign w:val="center"/>
            <w:hideMark/>
          </w:tcPr>
          <w:p w14:paraId="379B8A04" w14:textId="77777777">
            <w:pPr>
              <w:pStyle w:val="NoTableSpacing"/>
            </w:pPr>
            <w:r>
              <w:t>7 gp</w:t>
            </w:r>
          </w:p>
        </w:tc>
        <w:tc>
          <w:tcPr>
            <w:tcW w:w="1078" w:type="pct"/>
            <w:vAlign w:val="center"/>
            <w:hideMark/>
          </w:tcPr>
          <w:p w14:paraId="650A9D15" w14:textId="77777777">
            <w:pPr>
              <w:pStyle w:val="NoTableSpacing"/>
            </w:pPr>
            <w:r>
              <w:t>10 lb</w:t>
            </w:r>
          </w:p>
        </w:tc>
      </w:tr>
      <w:tr w14:paraId="1B506DC9" w14:textId="77777777">
        <w:tc>
          <w:tcPr>
            <w:tcW w:w="2861" w:type="pct"/>
            <w:shd w:val="clear" w:color="auto" w:fill="D9D9D9" w:themeFill="background1" w:themeFillShade="D9"/>
            <w:vAlign w:val="center"/>
            <w:hideMark/>
          </w:tcPr>
          <w:p w14:paraId="21EC2864" w14:textId="77777777">
            <w:pPr>
              <w:pStyle w:val="NoTableSpacing"/>
            </w:pPr>
            <w:r>
              <w:t>Pole arm</w:t>
            </w:r>
          </w:p>
        </w:tc>
        <w:tc>
          <w:tcPr>
            <w:tcW w:w="1061" w:type="pct"/>
            <w:shd w:val="clear" w:color="auto" w:fill="D9D9D9" w:themeFill="background1" w:themeFillShade="D9"/>
            <w:vAlign w:val="center"/>
            <w:hideMark/>
          </w:tcPr>
          <w:p w14:paraId="7BD65326" w14:textId="77777777">
            <w:pPr>
              <w:pStyle w:val="NoTableSpacing"/>
            </w:pPr>
            <w:r>
              <w:t>9 gp</w:t>
            </w:r>
          </w:p>
        </w:tc>
        <w:tc>
          <w:tcPr>
            <w:tcW w:w="1078" w:type="pct"/>
            <w:shd w:val="clear" w:color="auto" w:fill="D9D9D9" w:themeFill="background1" w:themeFillShade="D9"/>
            <w:vAlign w:val="center"/>
            <w:hideMark/>
          </w:tcPr>
          <w:p w14:paraId="6840DC4D" w14:textId="77777777">
            <w:pPr>
              <w:pStyle w:val="NoTableSpacing"/>
            </w:pPr>
            <w:r>
              <w:t>15 lb</w:t>
            </w:r>
          </w:p>
        </w:tc>
      </w:tr>
      <w:tr w14:paraId="7A558B0D" w14:textId="77777777">
        <w:tc>
          <w:tcPr>
            <w:tcW w:w="2861" w:type="pct"/>
            <w:vAlign w:val="center"/>
            <w:hideMark/>
          </w:tcPr>
          <w:p w14:paraId="77907C80" w14:textId="77777777">
            <w:pPr>
              <w:pStyle w:val="NoTableSpacing"/>
            </w:pPr>
            <w:r>
              <w:t>Short sword</w:t>
            </w:r>
          </w:p>
        </w:tc>
        <w:tc>
          <w:tcPr>
            <w:tcW w:w="1061" w:type="pct"/>
            <w:vAlign w:val="center"/>
            <w:hideMark/>
          </w:tcPr>
          <w:p w14:paraId="7D053B73" w14:textId="77777777">
            <w:pPr>
              <w:pStyle w:val="NoTableSpacing"/>
            </w:pPr>
            <w:r>
              <w:t>12 gp</w:t>
            </w:r>
          </w:p>
        </w:tc>
        <w:tc>
          <w:tcPr>
            <w:tcW w:w="1078" w:type="pct"/>
            <w:vAlign w:val="center"/>
            <w:hideMark/>
          </w:tcPr>
          <w:p w14:paraId="4CC69BD8" w14:textId="77777777">
            <w:pPr>
              <w:pStyle w:val="NoTableSpacing"/>
            </w:pPr>
            <w:r>
              <w:t>3 lb</w:t>
            </w:r>
          </w:p>
        </w:tc>
      </w:tr>
      <w:tr w14:paraId="2E629FA5" w14:textId="77777777">
        <w:tc>
          <w:tcPr>
            <w:tcW w:w="2861" w:type="pct"/>
            <w:shd w:val="clear" w:color="auto" w:fill="D9D9D9" w:themeFill="background1" w:themeFillShade="D9"/>
            <w:vAlign w:val="center"/>
            <w:hideMark/>
          </w:tcPr>
          <w:p w14:paraId="3EC46CE8" w14:textId="77777777">
            <w:pPr>
              <w:pStyle w:val="NoTableSpacing"/>
            </w:pPr>
            <w:r>
              <w:t>Spear</w:t>
            </w:r>
          </w:p>
        </w:tc>
        <w:tc>
          <w:tcPr>
            <w:tcW w:w="1061" w:type="pct"/>
            <w:shd w:val="clear" w:color="auto" w:fill="D9D9D9" w:themeFill="background1" w:themeFillShade="D9"/>
            <w:vAlign w:val="center"/>
            <w:hideMark/>
          </w:tcPr>
          <w:p w14:paraId="1092CB70" w14:textId="77777777">
            <w:pPr>
              <w:pStyle w:val="NoTableSpacing"/>
            </w:pPr>
            <w:r>
              <w:t>5 gp</w:t>
            </w:r>
          </w:p>
        </w:tc>
        <w:tc>
          <w:tcPr>
            <w:tcW w:w="1078" w:type="pct"/>
            <w:shd w:val="clear" w:color="auto" w:fill="D9D9D9" w:themeFill="background1" w:themeFillShade="D9"/>
            <w:vAlign w:val="center"/>
            <w:hideMark/>
          </w:tcPr>
          <w:p w14:paraId="6A934247" w14:textId="77777777">
            <w:pPr>
              <w:pStyle w:val="NoTableSpacing"/>
            </w:pPr>
            <w:r>
              <w:t>5 lb</w:t>
            </w:r>
          </w:p>
        </w:tc>
      </w:tr>
      <w:tr w14:paraId="659B66FF" w14:textId="77777777">
        <w:tc>
          <w:tcPr>
            <w:tcW w:w="2861" w:type="pct"/>
            <w:vAlign w:val="center"/>
            <w:hideMark/>
          </w:tcPr>
          <w:p w14:paraId="18934E77" w14:textId="77777777">
            <w:pPr>
              <w:pStyle w:val="NoTableSpacing"/>
            </w:pPr>
            <w:r>
              <w:t>Staff</w:t>
            </w:r>
          </w:p>
        </w:tc>
        <w:tc>
          <w:tcPr>
            <w:tcW w:w="1061" w:type="pct"/>
            <w:vAlign w:val="center"/>
            <w:hideMark/>
          </w:tcPr>
          <w:p w14:paraId="6635F6AE" w14:textId="77777777">
            <w:pPr>
              <w:pStyle w:val="NoTableSpacing"/>
            </w:pPr>
            <w:r>
              <w:t>2 gp</w:t>
            </w:r>
          </w:p>
        </w:tc>
        <w:tc>
          <w:tcPr>
            <w:tcW w:w="1078" w:type="pct"/>
            <w:vAlign w:val="center"/>
            <w:hideMark/>
          </w:tcPr>
          <w:p w14:paraId="3F456E0B" w14:textId="77777777">
            <w:pPr>
              <w:pStyle w:val="NoTableSpacing"/>
            </w:pPr>
            <w:r>
              <w:t>5 lb</w:t>
            </w:r>
          </w:p>
        </w:tc>
      </w:tr>
      <w:tr w14:paraId="36020959" w14:textId="77777777">
        <w:tc>
          <w:tcPr>
            <w:tcW w:w="2861" w:type="pct"/>
            <w:shd w:val="clear" w:color="auto" w:fill="D9D9D9" w:themeFill="background1" w:themeFillShade="D9"/>
            <w:vAlign w:val="center"/>
            <w:hideMark/>
          </w:tcPr>
          <w:p w14:paraId="15CB3E06" w14:textId="77777777">
            <w:pPr>
              <w:pStyle w:val="NoTableSpacing"/>
            </w:pPr>
            <w:r>
              <w:t>Sword</w:t>
            </w:r>
          </w:p>
        </w:tc>
        <w:tc>
          <w:tcPr>
            <w:tcW w:w="1061" w:type="pct"/>
            <w:shd w:val="clear" w:color="auto" w:fill="D9D9D9" w:themeFill="background1" w:themeFillShade="D9"/>
            <w:vAlign w:val="center"/>
            <w:hideMark/>
          </w:tcPr>
          <w:p w14:paraId="3117298C" w14:textId="77777777">
            <w:pPr>
              <w:pStyle w:val="NoTableSpacing"/>
            </w:pPr>
            <w:r>
              <w:t>15 gp</w:t>
            </w:r>
          </w:p>
        </w:tc>
        <w:tc>
          <w:tcPr>
            <w:tcW w:w="1078" w:type="pct"/>
            <w:shd w:val="clear" w:color="auto" w:fill="D9D9D9" w:themeFill="background1" w:themeFillShade="D9"/>
            <w:vAlign w:val="center"/>
            <w:hideMark/>
          </w:tcPr>
          <w:p w14:paraId="60A1B0A1" w14:textId="77777777">
            <w:pPr>
              <w:pStyle w:val="NoTableSpacing"/>
            </w:pPr>
            <w:r>
              <w:t>5 lb</w:t>
            </w:r>
          </w:p>
        </w:tc>
      </w:tr>
      <w:tr w14:paraId="09C8B432" w14:textId="77777777">
        <w:tc>
          <w:tcPr>
            <w:tcW w:w="2861" w:type="pct"/>
            <w:vAlign w:val="center"/>
            <w:hideMark/>
          </w:tcPr>
          <w:p w14:paraId="072D74A6" w14:textId="77777777">
            <w:pPr>
              <w:pStyle w:val="NoTableSpacing"/>
            </w:pPr>
            <w:r>
              <w:t>Two-handed sword</w:t>
            </w:r>
          </w:p>
        </w:tc>
        <w:tc>
          <w:tcPr>
            <w:tcW w:w="1061" w:type="pct"/>
            <w:vAlign w:val="center"/>
            <w:hideMark/>
          </w:tcPr>
          <w:p w14:paraId="75E0CB8F" w14:textId="77777777">
            <w:pPr>
              <w:pStyle w:val="NoTableSpacing"/>
            </w:pPr>
            <w:r>
              <w:t>30 gp</w:t>
            </w:r>
          </w:p>
        </w:tc>
        <w:tc>
          <w:tcPr>
            <w:tcW w:w="1078" w:type="pct"/>
            <w:vAlign w:val="center"/>
            <w:hideMark/>
          </w:tcPr>
          <w:p w14:paraId="4BEE2330" w14:textId="77777777">
            <w:pPr>
              <w:pStyle w:val="NoTableSpacing"/>
            </w:pPr>
            <w:r>
              <w:t>15 lb</w:t>
            </w:r>
          </w:p>
        </w:tc>
      </w:tr>
      <w:tr w14:paraId="19AA322A" w14:textId="77777777">
        <w:tc>
          <w:tcPr>
            <w:tcW w:w="2861" w:type="pct"/>
            <w:tcBorders>
              <w:bottom w:val="single" w:sz="4" w:space="0" w:color="auto"/>
            </w:tcBorders>
            <w:shd w:val="clear" w:color="auto" w:fill="D9D9D9" w:themeFill="background1" w:themeFillShade="D9"/>
            <w:vAlign w:val="center"/>
            <w:hideMark/>
          </w:tcPr>
          <w:p w14:paraId="73B587C6" w14:textId="77777777">
            <w:pPr>
              <w:pStyle w:val="NoTableSpacing"/>
            </w:pPr>
            <w:r>
              <w:t>War hammer</w:t>
            </w:r>
          </w:p>
        </w:tc>
        <w:tc>
          <w:tcPr>
            <w:tcW w:w="1061" w:type="pct"/>
            <w:tcBorders>
              <w:bottom w:val="single" w:sz="4" w:space="0" w:color="auto"/>
            </w:tcBorders>
            <w:shd w:val="clear" w:color="auto" w:fill="D9D9D9" w:themeFill="background1" w:themeFillShade="D9"/>
            <w:vAlign w:val="center"/>
            <w:hideMark/>
          </w:tcPr>
          <w:p w14:paraId="1626BE2E" w14:textId="77777777">
            <w:pPr>
              <w:pStyle w:val="NoTableSpacing"/>
            </w:pPr>
            <w:r>
              <w:t>11 gp</w:t>
            </w:r>
          </w:p>
        </w:tc>
        <w:tc>
          <w:tcPr>
            <w:tcW w:w="1078" w:type="pct"/>
            <w:tcBorders>
              <w:bottom w:val="single" w:sz="4" w:space="0" w:color="auto"/>
            </w:tcBorders>
            <w:shd w:val="clear" w:color="auto" w:fill="D9D9D9" w:themeFill="background1" w:themeFillShade="D9"/>
            <w:vAlign w:val="center"/>
            <w:hideMark/>
          </w:tcPr>
          <w:p w14:paraId="675A98F1" w14:textId="77777777">
            <w:pPr>
              <w:pStyle w:val="NoTableSpacing"/>
            </w:pPr>
            <w:r>
              <w:t>10 lb</w:t>
            </w:r>
          </w:p>
        </w:tc>
      </w:tr>
      <w:bookmarkEnd w:id="35"/>
    </w:tbl>
    <w:p w14:paraId="3BE1838F" w14:textId="77777777">
      <w:pPr>
        <w:pStyle w:val="NoTableSpacing"/>
        <w:rPr>
          <w:b/>
          <w:bCs/>
        </w:rPr>
      </w:pPr>
    </w:p>
    <w:p w14:paraId="7ECE0AFF" w14:textId="76628050">
      <w:pPr>
        <w:pStyle w:val="NoTableSpacing"/>
      </w:pPr>
      <w:r>
        <w:rPr>
          <w:b/>
          <w:bCs/>
        </w:rPr>
        <w:t>Table 1.18 Missiles</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18 Missiles"/>
      </w:tblPr>
      <w:tblGrid>
        <w:gridCol w:w="4140"/>
        <w:gridCol w:w="1214"/>
        <w:gridCol w:w="1495"/>
        <w:gridCol w:w="1164"/>
        <w:gridCol w:w="1698"/>
        <w:gridCol w:w="1089"/>
      </w:tblGrid>
      <w:tr w14:paraId="46F964FC" w14:textId="77777777">
        <w:trPr>
          <w:tblHeader/>
        </w:trPr>
        <w:tc>
          <w:tcPr>
            <w:tcW w:w="1917" w:type="pct"/>
            <w:tcBorders>
              <w:top w:val="single" w:sz="4" w:space="0" w:color="auto"/>
            </w:tcBorders>
            <w:vAlign w:val="center"/>
            <w:hideMark/>
          </w:tcPr>
          <w:p w14:paraId="01155BFF" w14:textId="77777777">
            <w:pPr>
              <w:pStyle w:val="NoTableSpacing"/>
              <w:rPr>
                <w:b/>
                <w:bCs/>
              </w:rPr>
            </w:pPr>
          </w:p>
        </w:tc>
        <w:tc>
          <w:tcPr>
            <w:tcW w:w="562" w:type="pct"/>
            <w:tcBorders>
              <w:top w:val="single" w:sz="4" w:space="0" w:color="auto"/>
            </w:tcBorders>
            <w:vAlign w:val="center"/>
            <w:hideMark/>
          </w:tcPr>
          <w:p w14:paraId="2B76F01F" w14:textId="77777777">
            <w:pPr>
              <w:pStyle w:val="NoTableSpacing"/>
              <w:rPr>
                <w:b/>
                <w:bCs/>
              </w:rPr>
            </w:pPr>
          </w:p>
        </w:tc>
        <w:tc>
          <w:tcPr>
            <w:tcW w:w="692" w:type="pct"/>
            <w:tcBorders>
              <w:top w:val="single" w:sz="4" w:space="0" w:color="auto"/>
            </w:tcBorders>
            <w:vAlign w:val="center"/>
            <w:hideMark/>
          </w:tcPr>
          <w:p w14:paraId="0CE6AEBB" w14:textId="77777777">
            <w:pPr>
              <w:pStyle w:val="NoTableSpacing"/>
              <w:rPr>
                <w:b/>
                <w:bCs/>
              </w:rPr>
            </w:pPr>
          </w:p>
        </w:tc>
        <w:tc>
          <w:tcPr>
            <w:tcW w:w="1829" w:type="pct"/>
            <w:gridSpan w:val="3"/>
            <w:tcBorders>
              <w:top w:val="single" w:sz="4" w:space="0" w:color="auto"/>
            </w:tcBorders>
            <w:vAlign w:val="center"/>
            <w:hideMark/>
          </w:tcPr>
          <w:p w14:paraId="08C9F645" w14:textId="77777777">
            <w:pPr>
              <w:pStyle w:val="NoTableSpacing"/>
              <w:rPr>
                <w:b/>
                <w:bCs/>
              </w:rPr>
            </w:pPr>
            <w:r>
              <w:rPr>
                <w:b/>
                <w:bCs/>
              </w:rPr>
              <w:t>Shooting Range</w:t>
            </w:r>
          </w:p>
        </w:tc>
      </w:tr>
      <w:tr w14:paraId="263F819E" w14:textId="77777777">
        <w:trPr>
          <w:tblHeader/>
        </w:trPr>
        <w:tc>
          <w:tcPr>
            <w:tcW w:w="1917" w:type="pct"/>
            <w:tcBorders>
              <w:bottom w:val="single" w:sz="4" w:space="0" w:color="auto"/>
            </w:tcBorders>
            <w:vAlign w:val="center"/>
            <w:hideMark/>
          </w:tcPr>
          <w:p w14:paraId="68A3E44F" w14:textId="77777777">
            <w:pPr>
              <w:pStyle w:val="NoTableSpacing"/>
              <w:rPr>
                <w:b/>
                <w:bCs/>
              </w:rPr>
            </w:pPr>
            <w:r>
              <w:rPr>
                <w:b/>
                <w:bCs/>
              </w:rPr>
              <w:t>Item</w:t>
            </w:r>
          </w:p>
        </w:tc>
        <w:tc>
          <w:tcPr>
            <w:tcW w:w="562" w:type="pct"/>
            <w:tcBorders>
              <w:bottom w:val="single" w:sz="4" w:space="0" w:color="auto"/>
            </w:tcBorders>
            <w:vAlign w:val="center"/>
            <w:hideMark/>
          </w:tcPr>
          <w:p w14:paraId="727A9B3D" w14:textId="77777777">
            <w:pPr>
              <w:pStyle w:val="NoTableSpacing"/>
              <w:rPr>
                <w:b/>
                <w:bCs/>
              </w:rPr>
            </w:pPr>
            <w:r>
              <w:rPr>
                <w:b/>
                <w:bCs/>
              </w:rPr>
              <w:t>Cost</w:t>
            </w:r>
          </w:p>
        </w:tc>
        <w:tc>
          <w:tcPr>
            <w:tcW w:w="692" w:type="pct"/>
            <w:tcBorders>
              <w:bottom w:val="single" w:sz="4" w:space="0" w:color="auto"/>
            </w:tcBorders>
            <w:vAlign w:val="center"/>
            <w:hideMark/>
          </w:tcPr>
          <w:p w14:paraId="64A26C9E" w14:textId="77777777">
            <w:pPr>
              <w:pStyle w:val="NoTableSpacing"/>
              <w:rPr>
                <w:b/>
                <w:bCs/>
              </w:rPr>
            </w:pPr>
            <w:r>
              <w:rPr>
                <w:b/>
                <w:bCs/>
              </w:rPr>
              <w:t>Weight</w:t>
            </w:r>
          </w:p>
        </w:tc>
        <w:tc>
          <w:tcPr>
            <w:tcW w:w="539" w:type="pct"/>
            <w:tcBorders>
              <w:bottom w:val="single" w:sz="4" w:space="0" w:color="auto"/>
            </w:tcBorders>
            <w:vAlign w:val="center"/>
            <w:hideMark/>
          </w:tcPr>
          <w:p w14:paraId="462DD42C" w14:textId="77777777">
            <w:pPr>
              <w:pStyle w:val="NoTableSpacing"/>
              <w:rPr>
                <w:b/>
                <w:bCs/>
              </w:rPr>
            </w:pPr>
            <w:r>
              <w:rPr>
                <w:b/>
                <w:bCs/>
              </w:rPr>
              <w:t>Short</w:t>
            </w:r>
          </w:p>
        </w:tc>
        <w:tc>
          <w:tcPr>
            <w:tcW w:w="786" w:type="pct"/>
            <w:tcBorders>
              <w:bottom w:val="single" w:sz="4" w:space="0" w:color="auto"/>
            </w:tcBorders>
            <w:vAlign w:val="center"/>
            <w:hideMark/>
          </w:tcPr>
          <w:p w14:paraId="67316F9A" w14:textId="77777777">
            <w:pPr>
              <w:pStyle w:val="NoTableSpacing"/>
              <w:rPr>
                <w:b/>
                <w:bCs/>
              </w:rPr>
            </w:pPr>
            <w:r>
              <w:rPr>
                <w:b/>
                <w:bCs/>
              </w:rPr>
              <w:t>Medium</w:t>
            </w:r>
          </w:p>
        </w:tc>
        <w:tc>
          <w:tcPr>
            <w:tcW w:w="504" w:type="pct"/>
            <w:tcBorders>
              <w:bottom w:val="single" w:sz="4" w:space="0" w:color="auto"/>
            </w:tcBorders>
            <w:vAlign w:val="center"/>
            <w:hideMark/>
          </w:tcPr>
          <w:p w14:paraId="6E935C0E" w14:textId="77777777">
            <w:pPr>
              <w:pStyle w:val="NoTableSpacing"/>
              <w:rPr>
                <w:b/>
                <w:bCs/>
              </w:rPr>
            </w:pPr>
            <w:r>
              <w:rPr>
                <w:b/>
                <w:bCs/>
              </w:rPr>
              <w:t>Long</w:t>
            </w:r>
          </w:p>
        </w:tc>
      </w:tr>
      <w:tr w14:paraId="3BB3084B" w14:textId="77777777">
        <w:tc>
          <w:tcPr>
            <w:tcW w:w="1917" w:type="pct"/>
            <w:tcBorders>
              <w:top w:val="single" w:sz="4" w:space="0" w:color="auto"/>
            </w:tcBorders>
            <w:vAlign w:val="center"/>
            <w:hideMark/>
          </w:tcPr>
          <w:p w14:paraId="6D5C600A" w14:textId="77777777">
            <w:pPr>
              <w:pStyle w:val="NoTableSpacing"/>
            </w:pPr>
            <w:r>
              <w:t>Arrow or bolt, silver</w:t>
            </w:r>
          </w:p>
        </w:tc>
        <w:tc>
          <w:tcPr>
            <w:tcW w:w="562" w:type="pct"/>
            <w:tcBorders>
              <w:top w:val="single" w:sz="4" w:space="0" w:color="auto"/>
            </w:tcBorders>
            <w:vAlign w:val="center"/>
            <w:hideMark/>
          </w:tcPr>
          <w:p w14:paraId="0BDD5114" w14:textId="77777777">
            <w:pPr>
              <w:pStyle w:val="NoTableSpacing"/>
            </w:pPr>
            <w:r>
              <w:t>5 gp</w:t>
            </w:r>
          </w:p>
        </w:tc>
        <w:tc>
          <w:tcPr>
            <w:tcW w:w="692" w:type="pct"/>
            <w:tcBorders>
              <w:top w:val="single" w:sz="4" w:space="0" w:color="auto"/>
            </w:tcBorders>
            <w:vAlign w:val="center"/>
            <w:hideMark/>
          </w:tcPr>
          <w:p w14:paraId="447C200B" w14:textId="77777777">
            <w:pPr>
              <w:pStyle w:val="NoTableSpacing"/>
            </w:pPr>
            <w:r>
              <w:t>.</w:t>
            </w:r>
          </w:p>
        </w:tc>
        <w:tc>
          <w:tcPr>
            <w:tcW w:w="539" w:type="pct"/>
            <w:tcBorders>
              <w:top w:val="single" w:sz="4" w:space="0" w:color="auto"/>
            </w:tcBorders>
            <w:vAlign w:val="center"/>
            <w:hideMark/>
          </w:tcPr>
          <w:p w14:paraId="68E60D2D" w14:textId="77777777">
            <w:pPr>
              <w:pStyle w:val="NoTableSpacing"/>
            </w:pPr>
            <w:r>
              <w:t>.</w:t>
            </w:r>
          </w:p>
        </w:tc>
        <w:tc>
          <w:tcPr>
            <w:tcW w:w="786" w:type="pct"/>
            <w:tcBorders>
              <w:top w:val="single" w:sz="4" w:space="0" w:color="auto"/>
            </w:tcBorders>
            <w:vAlign w:val="center"/>
            <w:hideMark/>
          </w:tcPr>
          <w:p w14:paraId="5C94669D" w14:textId="77777777">
            <w:pPr>
              <w:pStyle w:val="NoTableSpacing"/>
            </w:pPr>
            <w:r>
              <w:t>.</w:t>
            </w:r>
          </w:p>
        </w:tc>
        <w:tc>
          <w:tcPr>
            <w:tcW w:w="504" w:type="pct"/>
            <w:tcBorders>
              <w:top w:val="single" w:sz="4" w:space="0" w:color="auto"/>
            </w:tcBorders>
            <w:vAlign w:val="center"/>
            <w:hideMark/>
          </w:tcPr>
          <w:p w14:paraId="44318B1F" w14:textId="77777777">
            <w:pPr>
              <w:pStyle w:val="NoTableSpacing"/>
            </w:pPr>
            <w:r>
              <w:t>.</w:t>
            </w:r>
          </w:p>
        </w:tc>
      </w:tr>
      <w:tr w14:paraId="135CE915" w14:textId="77777777">
        <w:tc>
          <w:tcPr>
            <w:tcW w:w="1917" w:type="pct"/>
            <w:shd w:val="clear" w:color="auto" w:fill="D9D9D9" w:themeFill="background1" w:themeFillShade="D9"/>
            <w:vAlign w:val="center"/>
            <w:hideMark/>
          </w:tcPr>
          <w:p w14:paraId="5E51EB87" w14:textId="77777777">
            <w:pPr>
              <w:pStyle w:val="NoTableSpacing"/>
            </w:pPr>
            <w:r>
              <w:t>Arrows, 20</w:t>
            </w:r>
          </w:p>
        </w:tc>
        <w:tc>
          <w:tcPr>
            <w:tcW w:w="562" w:type="pct"/>
            <w:shd w:val="clear" w:color="auto" w:fill="D9D9D9" w:themeFill="background1" w:themeFillShade="D9"/>
            <w:vAlign w:val="center"/>
            <w:hideMark/>
          </w:tcPr>
          <w:p w14:paraId="07C5826C" w14:textId="77777777">
            <w:pPr>
              <w:pStyle w:val="NoTableSpacing"/>
            </w:pPr>
            <w:r>
              <w:t>5 gp</w:t>
            </w:r>
          </w:p>
        </w:tc>
        <w:tc>
          <w:tcPr>
            <w:tcW w:w="692" w:type="pct"/>
            <w:shd w:val="clear" w:color="auto" w:fill="D9D9D9" w:themeFill="background1" w:themeFillShade="D9"/>
            <w:vAlign w:val="center"/>
            <w:hideMark/>
          </w:tcPr>
          <w:p w14:paraId="3F291DAF" w14:textId="77777777">
            <w:pPr>
              <w:pStyle w:val="NoTableSpacing"/>
            </w:pPr>
            <w:r>
              <w:t>5 lb</w:t>
            </w:r>
          </w:p>
        </w:tc>
        <w:tc>
          <w:tcPr>
            <w:tcW w:w="539" w:type="pct"/>
            <w:shd w:val="clear" w:color="auto" w:fill="D9D9D9" w:themeFill="background1" w:themeFillShade="D9"/>
            <w:vAlign w:val="center"/>
            <w:hideMark/>
          </w:tcPr>
          <w:p w14:paraId="2764A21C" w14:textId="77777777">
            <w:pPr>
              <w:pStyle w:val="NoTableSpacing"/>
            </w:pPr>
            <w:r>
              <w:t>.</w:t>
            </w:r>
          </w:p>
        </w:tc>
        <w:tc>
          <w:tcPr>
            <w:tcW w:w="786" w:type="pct"/>
            <w:shd w:val="clear" w:color="auto" w:fill="D9D9D9" w:themeFill="background1" w:themeFillShade="D9"/>
            <w:vAlign w:val="center"/>
            <w:hideMark/>
          </w:tcPr>
          <w:p w14:paraId="5AABD659" w14:textId="77777777">
            <w:pPr>
              <w:pStyle w:val="NoTableSpacing"/>
            </w:pPr>
            <w:r>
              <w:t>.</w:t>
            </w:r>
          </w:p>
        </w:tc>
        <w:tc>
          <w:tcPr>
            <w:tcW w:w="504" w:type="pct"/>
            <w:shd w:val="clear" w:color="auto" w:fill="D9D9D9" w:themeFill="background1" w:themeFillShade="D9"/>
            <w:vAlign w:val="center"/>
            <w:hideMark/>
          </w:tcPr>
          <w:p w14:paraId="0D4B0DCB" w14:textId="77777777">
            <w:pPr>
              <w:pStyle w:val="NoTableSpacing"/>
            </w:pPr>
            <w:r>
              <w:t>.</w:t>
            </w:r>
          </w:p>
        </w:tc>
      </w:tr>
      <w:tr w14:paraId="5E1C7BB8" w14:textId="77777777">
        <w:tc>
          <w:tcPr>
            <w:tcW w:w="1917" w:type="pct"/>
            <w:vAlign w:val="center"/>
            <w:hideMark/>
          </w:tcPr>
          <w:p w14:paraId="6E669747" w14:textId="77777777">
            <w:pPr>
              <w:pStyle w:val="NoTableSpacing"/>
            </w:pPr>
            <w:r>
              <w:t>Arrows, quiver of 20</w:t>
            </w:r>
          </w:p>
        </w:tc>
        <w:tc>
          <w:tcPr>
            <w:tcW w:w="562" w:type="pct"/>
            <w:vAlign w:val="center"/>
            <w:hideMark/>
          </w:tcPr>
          <w:p w14:paraId="70C67806" w14:textId="77777777">
            <w:pPr>
              <w:pStyle w:val="NoTableSpacing"/>
            </w:pPr>
            <w:r>
              <w:t>10 gp</w:t>
            </w:r>
          </w:p>
        </w:tc>
        <w:tc>
          <w:tcPr>
            <w:tcW w:w="692" w:type="pct"/>
            <w:vAlign w:val="center"/>
            <w:hideMark/>
          </w:tcPr>
          <w:p w14:paraId="08F77A7D" w14:textId="77777777">
            <w:pPr>
              <w:pStyle w:val="NoTableSpacing"/>
            </w:pPr>
            <w:r>
              <w:t>5 lb</w:t>
            </w:r>
          </w:p>
        </w:tc>
        <w:tc>
          <w:tcPr>
            <w:tcW w:w="539" w:type="pct"/>
            <w:vAlign w:val="center"/>
            <w:hideMark/>
          </w:tcPr>
          <w:p w14:paraId="1922CE13" w14:textId="77777777">
            <w:pPr>
              <w:pStyle w:val="NoTableSpacing"/>
            </w:pPr>
            <w:r>
              <w:t>.</w:t>
            </w:r>
          </w:p>
        </w:tc>
        <w:tc>
          <w:tcPr>
            <w:tcW w:w="786" w:type="pct"/>
            <w:vAlign w:val="center"/>
            <w:hideMark/>
          </w:tcPr>
          <w:p w14:paraId="67487F60" w14:textId="77777777">
            <w:pPr>
              <w:pStyle w:val="NoTableSpacing"/>
            </w:pPr>
            <w:r>
              <w:t>.</w:t>
            </w:r>
          </w:p>
        </w:tc>
        <w:tc>
          <w:tcPr>
            <w:tcW w:w="504" w:type="pct"/>
            <w:vAlign w:val="center"/>
            <w:hideMark/>
          </w:tcPr>
          <w:p w14:paraId="634B62DC" w14:textId="77777777">
            <w:pPr>
              <w:pStyle w:val="NoTableSpacing"/>
            </w:pPr>
            <w:r>
              <w:t>.</w:t>
            </w:r>
          </w:p>
        </w:tc>
      </w:tr>
      <w:tr w14:paraId="68111205" w14:textId="77777777">
        <w:tc>
          <w:tcPr>
            <w:tcW w:w="1917" w:type="pct"/>
            <w:shd w:val="clear" w:color="auto" w:fill="D9D9D9" w:themeFill="background1" w:themeFillShade="D9"/>
            <w:vAlign w:val="center"/>
            <w:hideMark/>
          </w:tcPr>
          <w:p w14:paraId="05C32DF8" w14:textId="77777777">
            <w:pPr>
              <w:pStyle w:val="NoTableSpacing"/>
            </w:pPr>
            <w:r>
              <w:lastRenderedPageBreak/>
              <w:t>Bolts, 30</w:t>
            </w:r>
          </w:p>
        </w:tc>
        <w:tc>
          <w:tcPr>
            <w:tcW w:w="562" w:type="pct"/>
            <w:shd w:val="clear" w:color="auto" w:fill="D9D9D9" w:themeFill="background1" w:themeFillShade="D9"/>
            <w:vAlign w:val="center"/>
            <w:hideMark/>
          </w:tcPr>
          <w:p w14:paraId="2BC73AB1" w14:textId="77777777">
            <w:pPr>
              <w:pStyle w:val="NoTableSpacing"/>
            </w:pPr>
            <w:r>
              <w:t>5 gp</w:t>
            </w:r>
          </w:p>
        </w:tc>
        <w:tc>
          <w:tcPr>
            <w:tcW w:w="692" w:type="pct"/>
            <w:shd w:val="clear" w:color="auto" w:fill="D9D9D9" w:themeFill="background1" w:themeFillShade="D9"/>
            <w:vAlign w:val="center"/>
            <w:hideMark/>
          </w:tcPr>
          <w:p w14:paraId="1523699A" w14:textId="77777777">
            <w:pPr>
              <w:pStyle w:val="NoTableSpacing"/>
            </w:pPr>
            <w:r>
              <w:t>5 lb</w:t>
            </w:r>
          </w:p>
        </w:tc>
        <w:tc>
          <w:tcPr>
            <w:tcW w:w="539" w:type="pct"/>
            <w:shd w:val="clear" w:color="auto" w:fill="D9D9D9" w:themeFill="background1" w:themeFillShade="D9"/>
            <w:vAlign w:val="center"/>
            <w:hideMark/>
          </w:tcPr>
          <w:p w14:paraId="0A96EF7F" w14:textId="77777777">
            <w:pPr>
              <w:pStyle w:val="NoTableSpacing"/>
            </w:pPr>
            <w:r>
              <w:t>.</w:t>
            </w:r>
          </w:p>
        </w:tc>
        <w:tc>
          <w:tcPr>
            <w:tcW w:w="786" w:type="pct"/>
            <w:shd w:val="clear" w:color="auto" w:fill="D9D9D9" w:themeFill="background1" w:themeFillShade="D9"/>
            <w:vAlign w:val="center"/>
            <w:hideMark/>
          </w:tcPr>
          <w:p w14:paraId="5B6E979A" w14:textId="77777777">
            <w:pPr>
              <w:pStyle w:val="NoTableSpacing"/>
            </w:pPr>
            <w:r>
              <w:t>.</w:t>
            </w:r>
          </w:p>
        </w:tc>
        <w:tc>
          <w:tcPr>
            <w:tcW w:w="504" w:type="pct"/>
            <w:shd w:val="clear" w:color="auto" w:fill="D9D9D9" w:themeFill="background1" w:themeFillShade="D9"/>
            <w:vAlign w:val="center"/>
            <w:hideMark/>
          </w:tcPr>
          <w:p w14:paraId="3CBADF30" w14:textId="77777777">
            <w:pPr>
              <w:pStyle w:val="NoTableSpacing"/>
            </w:pPr>
            <w:r>
              <w:t>.</w:t>
            </w:r>
          </w:p>
        </w:tc>
      </w:tr>
      <w:tr w14:paraId="357BB389" w14:textId="77777777">
        <w:tc>
          <w:tcPr>
            <w:tcW w:w="1917" w:type="pct"/>
            <w:vAlign w:val="center"/>
            <w:hideMark/>
          </w:tcPr>
          <w:p w14:paraId="71ED44FF" w14:textId="77777777">
            <w:pPr>
              <w:pStyle w:val="NoTableSpacing"/>
            </w:pPr>
            <w:r>
              <w:t>Bolts, case of 30</w:t>
            </w:r>
          </w:p>
        </w:tc>
        <w:tc>
          <w:tcPr>
            <w:tcW w:w="562" w:type="pct"/>
            <w:vAlign w:val="center"/>
            <w:hideMark/>
          </w:tcPr>
          <w:p w14:paraId="367CDC27" w14:textId="77777777">
            <w:pPr>
              <w:pStyle w:val="NoTableSpacing"/>
            </w:pPr>
            <w:r>
              <w:t>10 gp</w:t>
            </w:r>
          </w:p>
        </w:tc>
        <w:tc>
          <w:tcPr>
            <w:tcW w:w="692" w:type="pct"/>
            <w:vAlign w:val="center"/>
            <w:hideMark/>
          </w:tcPr>
          <w:p w14:paraId="6F16A533" w14:textId="77777777">
            <w:pPr>
              <w:pStyle w:val="NoTableSpacing"/>
            </w:pPr>
            <w:r>
              <w:t>5 lb</w:t>
            </w:r>
          </w:p>
        </w:tc>
        <w:tc>
          <w:tcPr>
            <w:tcW w:w="539" w:type="pct"/>
            <w:vAlign w:val="center"/>
            <w:hideMark/>
          </w:tcPr>
          <w:p w14:paraId="52CC77FB" w14:textId="77777777">
            <w:pPr>
              <w:pStyle w:val="NoTableSpacing"/>
            </w:pPr>
            <w:r>
              <w:t>.</w:t>
            </w:r>
          </w:p>
        </w:tc>
        <w:tc>
          <w:tcPr>
            <w:tcW w:w="786" w:type="pct"/>
            <w:vAlign w:val="center"/>
            <w:hideMark/>
          </w:tcPr>
          <w:p w14:paraId="0923CC1A" w14:textId="77777777">
            <w:pPr>
              <w:pStyle w:val="NoTableSpacing"/>
            </w:pPr>
            <w:r>
              <w:t>.</w:t>
            </w:r>
          </w:p>
        </w:tc>
        <w:tc>
          <w:tcPr>
            <w:tcW w:w="504" w:type="pct"/>
            <w:vAlign w:val="center"/>
            <w:hideMark/>
          </w:tcPr>
          <w:p w14:paraId="3D59B4D9" w14:textId="77777777">
            <w:pPr>
              <w:pStyle w:val="NoTableSpacing"/>
            </w:pPr>
            <w:r>
              <w:t>.</w:t>
            </w:r>
          </w:p>
        </w:tc>
      </w:tr>
      <w:tr w14:paraId="041230F1" w14:textId="77777777">
        <w:tc>
          <w:tcPr>
            <w:tcW w:w="1917" w:type="pct"/>
            <w:shd w:val="clear" w:color="auto" w:fill="D9D9D9" w:themeFill="background1" w:themeFillShade="D9"/>
            <w:vAlign w:val="center"/>
            <w:hideMark/>
          </w:tcPr>
          <w:p w14:paraId="65A36C47" w14:textId="77777777">
            <w:pPr>
              <w:pStyle w:val="NoTableSpacing"/>
            </w:pPr>
            <w:r>
              <w:t>Crossbow</w:t>
            </w:r>
          </w:p>
        </w:tc>
        <w:tc>
          <w:tcPr>
            <w:tcW w:w="562" w:type="pct"/>
            <w:shd w:val="clear" w:color="auto" w:fill="D9D9D9" w:themeFill="background1" w:themeFillShade="D9"/>
            <w:vAlign w:val="center"/>
            <w:hideMark/>
          </w:tcPr>
          <w:p w14:paraId="497DD402" w14:textId="77777777">
            <w:pPr>
              <w:pStyle w:val="NoTableSpacing"/>
            </w:pPr>
            <w:r>
              <w:t>20 gp</w:t>
            </w:r>
          </w:p>
        </w:tc>
        <w:tc>
          <w:tcPr>
            <w:tcW w:w="692" w:type="pct"/>
            <w:shd w:val="clear" w:color="auto" w:fill="D9D9D9" w:themeFill="background1" w:themeFillShade="D9"/>
            <w:vAlign w:val="center"/>
            <w:hideMark/>
          </w:tcPr>
          <w:p w14:paraId="7B3B1FFF" w14:textId="77777777">
            <w:pPr>
              <w:pStyle w:val="NoTableSpacing"/>
            </w:pPr>
            <w:r>
              <w:t>10 lb</w:t>
            </w:r>
          </w:p>
        </w:tc>
        <w:tc>
          <w:tcPr>
            <w:tcW w:w="539" w:type="pct"/>
            <w:shd w:val="clear" w:color="auto" w:fill="D9D9D9" w:themeFill="background1" w:themeFillShade="D9"/>
            <w:vAlign w:val="center"/>
            <w:hideMark/>
          </w:tcPr>
          <w:p w14:paraId="26478096" w14:textId="77777777">
            <w:pPr>
              <w:pStyle w:val="NoTableSpacing"/>
            </w:pPr>
            <w:r>
              <w:t>6"</w:t>
            </w:r>
          </w:p>
        </w:tc>
        <w:tc>
          <w:tcPr>
            <w:tcW w:w="786" w:type="pct"/>
            <w:shd w:val="clear" w:color="auto" w:fill="D9D9D9" w:themeFill="background1" w:themeFillShade="D9"/>
            <w:vAlign w:val="center"/>
            <w:hideMark/>
          </w:tcPr>
          <w:p w14:paraId="201CB337" w14:textId="77777777">
            <w:pPr>
              <w:pStyle w:val="NoTableSpacing"/>
            </w:pPr>
            <w:r>
              <w:t>12"</w:t>
            </w:r>
          </w:p>
        </w:tc>
        <w:tc>
          <w:tcPr>
            <w:tcW w:w="504" w:type="pct"/>
            <w:shd w:val="clear" w:color="auto" w:fill="D9D9D9" w:themeFill="background1" w:themeFillShade="D9"/>
            <w:vAlign w:val="center"/>
            <w:hideMark/>
          </w:tcPr>
          <w:p w14:paraId="08140BB7" w14:textId="77777777">
            <w:pPr>
              <w:pStyle w:val="NoTableSpacing"/>
            </w:pPr>
            <w:r>
              <w:t>18"</w:t>
            </w:r>
          </w:p>
        </w:tc>
      </w:tr>
      <w:tr w14:paraId="5D2C700C" w14:textId="77777777">
        <w:tc>
          <w:tcPr>
            <w:tcW w:w="1917" w:type="pct"/>
            <w:vAlign w:val="center"/>
            <w:hideMark/>
          </w:tcPr>
          <w:p w14:paraId="48EC4FA3" w14:textId="77777777">
            <w:pPr>
              <w:pStyle w:val="NoTableSpacing"/>
            </w:pPr>
            <w:r>
              <w:t>Longbow</w:t>
            </w:r>
          </w:p>
        </w:tc>
        <w:tc>
          <w:tcPr>
            <w:tcW w:w="562" w:type="pct"/>
            <w:vAlign w:val="center"/>
            <w:hideMark/>
          </w:tcPr>
          <w:p w14:paraId="2CB801FF" w14:textId="77777777">
            <w:pPr>
              <w:pStyle w:val="NoTableSpacing"/>
            </w:pPr>
            <w:r>
              <w:t>40 gp</w:t>
            </w:r>
          </w:p>
        </w:tc>
        <w:tc>
          <w:tcPr>
            <w:tcW w:w="692" w:type="pct"/>
            <w:vAlign w:val="center"/>
            <w:hideMark/>
          </w:tcPr>
          <w:p w14:paraId="2A316F0D" w14:textId="77777777">
            <w:pPr>
              <w:pStyle w:val="NoTableSpacing"/>
            </w:pPr>
            <w:r>
              <w:t>5 lb</w:t>
            </w:r>
          </w:p>
        </w:tc>
        <w:tc>
          <w:tcPr>
            <w:tcW w:w="539" w:type="pct"/>
            <w:vAlign w:val="center"/>
            <w:hideMark/>
          </w:tcPr>
          <w:p w14:paraId="457E1047" w14:textId="77777777">
            <w:pPr>
              <w:pStyle w:val="NoTableSpacing"/>
            </w:pPr>
            <w:r>
              <w:t>7"</w:t>
            </w:r>
          </w:p>
        </w:tc>
        <w:tc>
          <w:tcPr>
            <w:tcW w:w="786" w:type="pct"/>
            <w:vAlign w:val="center"/>
            <w:hideMark/>
          </w:tcPr>
          <w:p w14:paraId="1043435F" w14:textId="77777777">
            <w:pPr>
              <w:pStyle w:val="NoTableSpacing"/>
            </w:pPr>
            <w:r>
              <w:t>14"</w:t>
            </w:r>
          </w:p>
        </w:tc>
        <w:tc>
          <w:tcPr>
            <w:tcW w:w="504" w:type="pct"/>
            <w:vAlign w:val="center"/>
            <w:hideMark/>
          </w:tcPr>
          <w:p w14:paraId="7F7C433D" w14:textId="77777777">
            <w:pPr>
              <w:pStyle w:val="NoTableSpacing"/>
            </w:pPr>
            <w:r>
              <w:t>21"</w:t>
            </w:r>
          </w:p>
        </w:tc>
      </w:tr>
      <w:tr w14:paraId="07F4DA54" w14:textId="77777777">
        <w:tc>
          <w:tcPr>
            <w:tcW w:w="1917" w:type="pct"/>
            <w:shd w:val="clear" w:color="auto" w:fill="D9D9D9" w:themeFill="background1" w:themeFillShade="D9"/>
            <w:vAlign w:val="center"/>
            <w:hideMark/>
          </w:tcPr>
          <w:p w14:paraId="0CD363FD" w14:textId="77777777">
            <w:pPr>
              <w:pStyle w:val="NoTableSpacing"/>
            </w:pPr>
            <w:r>
              <w:t>Shortbow</w:t>
            </w:r>
          </w:p>
        </w:tc>
        <w:tc>
          <w:tcPr>
            <w:tcW w:w="562" w:type="pct"/>
            <w:shd w:val="clear" w:color="auto" w:fill="D9D9D9" w:themeFill="background1" w:themeFillShade="D9"/>
            <w:vAlign w:val="center"/>
            <w:hideMark/>
          </w:tcPr>
          <w:p w14:paraId="24AF9C68" w14:textId="77777777">
            <w:pPr>
              <w:pStyle w:val="NoTableSpacing"/>
            </w:pPr>
            <w:r>
              <w:t>25 gp</w:t>
            </w:r>
          </w:p>
        </w:tc>
        <w:tc>
          <w:tcPr>
            <w:tcW w:w="692" w:type="pct"/>
            <w:shd w:val="clear" w:color="auto" w:fill="D9D9D9" w:themeFill="background1" w:themeFillShade="D9"/>
            <w:vAlign w:val="center"/>
            <w:hideMark/>
          </w:tcPr>
          <w:p w14:paraId="000FFDCE" w14:textId="77777777">
            <w:pPr>
              <w:pStyle w:val="NoTableSpacing"/>
            </w:pPr>
            <w:r>
              <w:t>5 lb</w:t>
            </w:r>
          </w:p>
        </w:tc>
        <w:tc>
          <w:tcPr>
            <w:tcW w:w="539" w:type="pct"/>
            <w:shd w:val="clear" w:color="auto" w:fill="D9D9D9" w:themeFill="background1" w:themeFillShade="D9"/>
            <w:vAlign w:val="center"/>
            <w:hideMark/>
          </w:tcPr>
          <w:p w14:paraId="008867E9" w14:textId="77777777">
            <w:pPr>
              <w:pStyle w:val="NoTableSpacing"/>
            </w:pPr>
            <w:r>
              <w:t>5"</w:t>
            </w:r>
          </w:p>
        </w:tc>
        <w:tc>
          <w:tcPr>
            <w:tcW w:w="786" w:type="pct"/>
            <w:shd w:val="clear" w:color="auto" w:fill="D9D9D9" w:themeFill="background1" w:themeFillShade="D9"/>
            <w:vAlign w:val="center"/>
            <w:hideMark/>
          </w:tcPr>
          <w:p w14:paraId="0C06FF3C" w14:textId="77777777">
            <w:pPr>
              <w:pStyle w:val="NoTableSpacing"/>
            </w:pPr>
            <w:r>
              <w:t>10"</w:t>
            </w:r>
          </w:p>
        </w:tc>
        <w:tc>
          <w:tcPr>
            <w:tcW w:w="504" w:type="pct"/>
            <w:shd w:val="clear" w:color="auto" w:fill="D9D9D9" w:themeFill="background1" w:themeFillShade="D9"/>
            <w:vAlign w:val="center"/>
            <w:hideMark/>
          </w:tcPr>
          <w:p w14:paraId="037A5AAA" w14:textId="77777777">
            <w:pPr>
              <w:pStyle w:val="NoTableSpacing"/>
            </w:pPr>
            <w:r>
              <w:t>15"</w:t>
            </w:r>
          </w:p>
        </w:tc>
      </w:tr>
      <w:tr w14:paraId="57894F7A" w14:textId="77777777">
        <w:tc>
          <w:tcPr>
            <w:tcW w:w="1917" w:type="pct"/>
            <w:vAlign w:val="center"/>
            <w:hideMark/>
          </w:tcPr>
          <w:p w14:paraId="57688AF0" w14:textId="77777777">
            <w:pPr>
              <w:pStyle w:val="NoTableSpacing"/>
            </w:pPr>
            <w:r>
              <w:t>Sling</w:t>
            </w:r>
          </w:p>
        </w:tc>
        <w:tc>
          <w:tcPr>
            <w:tcW w:w="562" w:type="pct"/>
            <w:vAlign w:val="center"/>
            <w:hideMark/>
          </w:tcPr>
          <w:p w14:paraId="60A70725" w14:textId="77777777">
            <w:pPr>
              <w:pStyle w:val="NoTableSpacing"/>
            </w:pPr>
            <w:r>
              <w:t>1 gp</w:t>
            </w:r>
          </w:p>
        </w:tc>
        <w:tc>
          <w:tcPr>
            <w:tcW w:w="692" w:type="pct"/>
            <w:vAlign w:val="center"/>
            <w:hideMark/>
          </w:tcPr>
          <w:p w14:paraId="02C9F275" w14:textId="77777777">
            <w:pPr>
              <w:pStyle w:val="NoTableSpacing"/>
            </w:pPr>
            <w:r>
              <w:t>1 lb</w:t>
            </w:r>
          </w:p>
        </w:tc>
        <w:tc>
          <w:tcPr>
            <w:tcW w:w="539" w:type="pct"/>
            <w:vAlign w:val="center"/>
            <w:hideMark/>
          </w:tcPr>
          <w:p w14:paraId="18672815" w14:textId="77777777">
            <w:pPr>
              <w:pStyle w:val="NoTableSpacing"/>
            </w:pPr>
            <w:r>
              <w:t>5"</w:t>
            </w:r>
          </w:p>
        </w:tc>
        <w:tc>
          <w:tcPr>
            <w:tcW w:w="786" w:type="pct"/>
            <w:vAlign w:val="center"/>
            <w:hideMark/>
          </w:tcPr>
          <w:p w14:paraId="48795C3D" w14:textId="77777777">
            <w:pPr>
              <w:pStyle w:val="NoTableSpacing"/>
            </w:pPr>
            <w:r>
              <w:t>10"</w:t>
            </w:r>
          </w:p>
        </w:tc>
        <w:tc>
          <w:tcPr>
            <w:tcW w:w="504" w:type="pct"/>
            <w:vAlign w:val="center"/>
            <w:hideMark/>
          </w:tcPr>
          <w:p w14:paraId="72D459E3" w14:textId="77777777">
            <w:pPr>
              <w:pStyle w:val="NoTableSpacing"/>
            </w:pPr>
            <w:r>
              <w:t>15"</w:t>
            </w:r>
          </w:p>
        </w:tc>
      </w:tr>
      <w:tr w14:paraId="3E240FEB" w14:textId="77777777">
        <w:tc>
          <w:tcPr>
            <w:tcW w:w="1917" w:type="pct"/>
            <w:shd w:val="clear" w:color="auto" w:fill="D9D9D9" w:themeFill="background1" w:themeFillShade="D9"/>
            <w:vAlign w:val="center"/>
            <w:hideMark/>
          </w:tcPr>
          <w:p w14:paraId="49BAD875" w14:textId="77777777">
            <w:pPr>
              <w:pStyle w:val="NoTableSpacing"/>
            </w:pPr>
            <w:r>
              <w:t>Dagger (thrown)</w:t>
            </w:r>
          </w:p>
        </w:tc>
        <w:tc>
          <w:tcPr>
            <w:tcW w:w="562" w:type="pct"/>
            <w:shd w:val="clear" w:color="auto" w:fill="D9D9D9" w:themeFill="background1" w:themeFillShade="D9"/>
            <w:vAlign w:val="center"/>
            <w:hideMark/>
          </w:tcPr>
          <w:p w14:paraId="200ED1E1" w14:textId="77777777">
            <w:pPr>
              <w:pStyle w:val="NoTableSpacing"/>
            </w:pPr>
            <w:r>
              <w:t>3 gp</w:t>
            </w:r>
          </w:p>
        </w:tc>
        <w:tc>
          <w:tcPr>
            <w:tcW w:w="692" w:type="pct"/>
            <w:shd w:val="clear" w:color="auto" w:fill="D9D9D9" w:themeFill="background1" w:themeFillShade="D9"/>
            <w:vAlign w:val="center"/>
            <w:hideMark/>
          </w:tcPr>
          <w:p w14:paraId="73966240" w14:textId="77777777">
            <w:pPr>
              <w:pStyle w:val="NoTableSpacing"/>
            </w:pPr>
            <w:r>
              <w:t>1 lb</w:t>
            </w:r>
          </w:p>
        </w:tc>
        <w:tc>
          <w:tcPr>
            <w:tcW w:w="539" w:type="pct"/>
            <w:shd w:val="clear" w:color="auto" w:fill="D9D9D9" w:themeFill="background1" w:themeFillShade="D9"/>
            <w:vAlign w:val="center"/>
            <w:hideMark/>
          </w:tcPr>
          <w:p w14:paraId="6B443652" w14:textId="77777777">
            <w:pPr>
              <w:pStyle w:val="NoTableSpacing"/>
            </w:pPr>
            <w:r>
              <w:t>.</w:t>
            </w:r>
          </w:p>
        </w:tc>
        <w:tc>
          <w:tcPr>
            <w:tcW w:w="786" w:type="pct"/>
            <w:shd w:val="clear" w:color="auto" w:fill="D9D9D9" w:themeFill="background1" w:themeFillShade="D9"/>
            <w:vAlign w:val="center"/>
            <w:hideMark/>
          </w:tcPr>
          <w:p w14:paraId="32E4D868" w14:textId="77777777">
            <w:pPr>
              <w:pStyle w:val="NoTableSpacing"/>
            </w:pPr>
            <w:r>
              <w:t>3"</w:t>
            </w:r>
          </w:p>
        </w:tc>
        <w:tc>
          <w:tcPr>
            <w:tcW w:w="504" w:type="pct"/>
            <w:shd w:val="clear" w:color="auto" w:fill="D9D9D9" w:themeFill="background1" w:themeFillShade="D9"/>
            <w:vAlign w:val="center"/>
            <w:hideMark/>
          </w:tcPr>
          <w:p w14:paraId="104EE7EC" w14:textId="77777777">
            <w:pPr>
              <w:pStyle w:val="NoTableSpacing"/>
            </w:pPr>
            <w:r>
              <w:t>.</w:t>
            </w:r>
          </w:p>
        </w:tc>
      </w:tr>
      <w:tr w14:paraId="48600265" w14:textId="77777777">
        <w:tc>
          <w:tcPr>
            <w:tcW w:w="1917" w:type="pct"/>
            <w:vAlign w:val="center"/>
            <w:hideMark/>
          </w:tcPr>
          <w:p w14:paraId="08837348" w14:textId="77777777">
            <w:pPr>
              <w:pStyle w:val="NoTableSpacing"/>
            </w:pPr>
            <w:r>
              <w:t>Hammer (thrown)</w:t>
            </w:r>
          </w:p>
        </w:tc>
        <w:tc>
          <w:tcPr>
            <w:tcW w:w="562" w:type="pct"/>
            <w:vAlign w:val="center"/>
            <w:hideMark/>
          </w:tcPr>
          <w:p w14:paraId="35EA3A85" w14:textId="77777777">
            <w:pPr>
              <w:pStyle w:val="NoTableSpacing"/>
            </w:pPr>
            <w:r>
              <w:t>3 gp</w:t>
            </w:r>
          </w:p>
        </w:tc>
        <w:tc>
          <w:tcPr>
            <w:tcW w:w="692" w:type="pct"/>
            <w:vAlign w:val="center"/>
            <w:hideMark/>
          </w:tcPr>
          <w:p w14:paraId="75D3BDFB" w14:textId="77777777">
            <w:pPr>
              <w:pStyle w:val="NoTableSpacing"/>
            </w:pPr>
            <w:r>
              <w:t>5 lb</w:t>
            </w:r>
          </w:p>
        </w:tc>
        <w:tc>
          <w:tcPr>
            <w:tcW w:w="539" w:type="pct"/>
            <w:vAlign w:val="center"/>
            <w:hideMark/>
          </w:tcPr>
          <w:p w14:paraId="572C32D4" w14:textId="77777777">
            <w:pPr>
              <w:pStyle w:val="NoTableSpacing"/>
            </w:pPr>
            <w:r>
              <w:t>.</w:t>
            </w:r>
          </w:p>
        </w:tc>
        <w:tc>
          <w:tcPr>
            <w:tcW w:w="786" w:type="pct"/>
            <w:vAlign w:val="center"/>
            <w:hideMark/>
          </w:tcPr>
          <w:p w14:paraId="55A6D78A" w14:textId="77777777">
            <w:pPr>
              <w:pStyle w:val="NoTableSpacing"/>
            </w:pPr>
            <w:r>
              <w:t>3"</w:t>
            </w:r>
          </w:p>
        </w:tc>
        <w:tc>
          <w:tcPr>
            <w:tcW w:w="504" w:type="pct"/>
            <w:vAlign w:val="center"/>
            <w:hideMark/>
          </w:tcPr>
          <w:p w14:paraId="7CA7B1E1" w14:textId="77777777">
            <w:pPr>
              <w:pStyle w:val="NoTableSpacing"/>
            </w:pPr>
            <w:r>
              <w:t>.</w:t>
            </w:r>
          </w:p>
        </w:tc>
      </w:tr>
      <w:tr w14:paraId="7FD6BCF1" w14:textId="77777777">
        <w:tc>
          <w:tcPr>
            <w:tcW w:w="1917" w:type="pct"/>
            <w:shd w:val="clear" w:color="auto" w:fill="D9D9D9" w:themeFill="background1" w:themeFillShade="D9"/>
            <w:vAlign w:val="center"/>
            <w:hideMark/>
          </w:tcPr>
          <w:p w14:paraId="2648A7B2" w14:textId="77777777">
            <w:pPr>
              <w:pStyle w:val="NoTableSpacing"/>
            </w:pPr>
            <w:r>
              <w:t>Hand axe (thrown)</w:t>
            </w:r>
          </w:p>
        </w:tc>
        <w:tc>
          <w:tcPr>
            <w:tcW w:w="562" w:type="pct"/>
            <w:shd w:val="clear" w:color="auto" w:fill="D9D9D9" w:themeFill="background1" w:themeFillShade="D9"/>
            <w:vAlign w:val="center"/>
            <w:hideMark/>
          </w:tcPr>
          <w:p w14:paraId="4C562AAF" w14:textId="77777777">
            <w:pPr>
              <w:pStyle w:val="NoTableSpacing"/>
            </w:pPr>
            <w:r>
              <w:t>4 gp</w:t>
            </w:r>
          </w:p>
        </w:tc>
        <w:tc>
          <w:tcPr>
            <w:tcW w:w="692" w:type="pct"/>
            <w:shd w:val="clear" w:color="auto" w:fill="D9D9D9" w:themeFill="background1" w:themeFillShade="D9"/>
            <w:vAlign w:val="center"/>
            <w:hideMark/>
          </w:tcPr>
          <w:p w14:paraId="20B05F4E" w14:textId="77777777">
            <w:pPr>
              <w:pStyle w:val="NoTableSpacing"/>
            </w:pPr>
            <w:r>
              <w:t>5 lb</w:t>
            </w:r>
          </w:p>
        </w:tc>
        <w:tc>
          <w:tcPr>
            <w:tcW w:w="539" w:type="pct"/>
            <w:shd w:val="clear" w:color="auto" w:fill="D9D9D9" w:themeFill="background1" w:themeFillShade="D9"/>
            <w:vAlign w:val="center"/>
            <w:hideMark/>
          </w:tcPr>
          <w:p w14:paraId="2945041C" w14:textId="77777777">
            <w:pPr>
              <w:pStyle w:val="NoTableSpacing"/>
            </w:pPr>
            <w:r>
              <w:t>.</w:t>
            </w:r>
          </w:p>
        </w:tc>
        <w:tc>
          <w:tcPr>
            <w:tcW w:w="786" w:type="pct"/>
            <w:shd w:val="clear" w:color="auto" w:fill="D9D9D9" w:themeFill="background1" w:themeFillShade="D9"/>
            <w:vAlign w:val="center"/>
            <w:hideMark/>
          </w:tcPr>
          <w:p w14:paraId="57BB78AB" w14:textId="77777777">
            <w:pPr>
              <w:pStyle w:val="NoTableSpacing"/>
            </w:pPr>
            <w:r>
              <w:t>3"</w:t>
            </w:r>
          </w:p>
        </w:tc>
        <w:tc>
          <w:tcPr>
            <w:tcW w:w="504" w:type="pct"/>
            <w:shd w:val="clear" w:color="auto" w:fill="D9D9D9" w:themeFill="background1" w:themeFillShade="D9"/>
            <w:vAlign w:val="center"/>
            <w:hideMark/>
          </w:tcPr>
          <w:p w14:paraId="4E11116F" w14:textId="77777777">
            <w:pPr>
              <w:pStyle w:val="NoTableSpacing"/>
            </w:pPr>
            <w:r>
              <w:t>.</w:t>
            </w:r>
          </w:p>
        </w:tc>
      </w:tr>
      <w:tr w14:paraId="66A404EF" w14:textId="77777777">
        <w:tc>
          <w:tcPr>
            <w:tcW w:w="1917" w:type="pct"/>
            <w:vAlign w:val="center"/>
            <w:hideMark/>
          </w:tcPr>
          <w:p w14:paraId="6C1B5FC9" w14:textId="77777777">
            <w:pPr>
              <w:pStyle w:val="NoTableSpacing"/>
            </w:pPr>
            <w:r>
              <w:t>Oil (thrown)</w:t>
            </w:r>
          </w:p>
        </w:tc>
        <w:tc>
          <w:tcPr>
            <w:tcW w:w="562" w:type="pct"/>
            <w:vAlign w:val="center"/>
            <w:hideMark/>
          </w:tcPr>
          <w:p w14:paraId="71369422" w14:textId="77777777">
            <w:pPr>
              <w:pStyle w:val="NoTableSpacing"/>
            </w:pPr>
            <w:r>
              <w:t>2 gp</w:t>
            </w:r>
          </w:p>
        </w:tc>
        <w:tc>
          <w:tcPr>
            <w:tcW w:w="692" w:type="pct"/>
            <w:vAlign w:val="center"/>
            <w:hideMark/>
          </w:tcPr>
          <w:p w14:paraId="55DDCEC4" w14:textId="77777777">
            <w:pPr>
              <w:pStyle w:val="NoTableSpacing"/>
            </w:pPr>
            <w:r>
              <w:t>5 lb</w:t>
            </w:r>
          </w:p>
        </w:tc>
        <w:tc>
          <w:tcPr>
            <w:tcW w:w="539" w:type="pct"/>
            <w:vAlign w:val="center"/>
            <w:hideMark/>
          </w:tcPr>
          <w:p w14:paraId="39521D21" w14:textId="77777777">
            <w:pPr>
              <w:pStyle w:val="NoTableSpacing"/>
            </w:pPr>
            <w:r>
              <w:t>.</w:t>
            </w:r>
          </w:p>
        </w:tc>
        <w:tc>
          <w:tcPr>
            <w:tcW w:w="786" w:type="pct"/>
            <w:vAlign w:val="center"/>
            <w:hideMark/>
          </w:tcPr>
          <w:p w14:paraId="1E34525B" w14:textId="77777777">
            <w:pPr>
              <w:pStyle w:val="NoTableSpacing"/>
            </w:pPr>
            <w:r>
              <w:t>3"</w:t>
            </w:r>
          </w:p>
        </w:tc>
        <w:tc>
          <w:tcPr>
            <w:tcW w:w="504" w:type="pct"/>
            <w:vAlign w:val="center"/>
            <w:hideMark/>
          </w:tcPr>
          <w:p w14:paraId="58483EF4" w14:textId="77777777">
            <w:pPr>
              <w:pStyle w:val="NoTableSpacing"/>
            </w:pPr>
            <w:r>
              <w:t>.</w:t>
            </w:r>
          </w:p>
        </w:tc>
      </w:tr>
      <w:tr w14:paraId="58D04480" w14:textId="77777777">
        <w:tc>
          <w:tcPr>
            <w:tcW w:w="1917" w:type="pct"/>
            <w:tcBorders>
              <w:bottom w:val="single" w:sz="4" w:space="0" w:color="auto"/>
            </w:tcBorders>
            <w:shd w:val="clear" w:color="auto" w:fill="D9D9D9" w:themeFill="background1" w:themeFillShade="D9"/>
            <w:vAlign w:val="center"/>
            <w:hideMark/>
          </w:tcPr>
          <w:p w14:paraId="3D5E2D0D" w14:textId="77777777">
            <w:pPr>
              <w:pStyle w:val="NoTableSpacing"/>
            </w:pPr>
            <w:r>
              <w:t>Spear (thrown)</w:t>
            </w:r>
          </w:p>
        </w:tc>
        <w:tc>
          <w:tcPr>
            <w:tcW w:w="562" w:type="pct"/>
            <w:tcBorders>
              <w:bottom w:val="single" w:sz="4" w:space="0" w:color="auto"/>
            </w:tcBorders>
            <w:shd w:val="clear" w:color="auto" w:fill="D9D9D9" w:themeFill="background1" w:themeFillShade="D9"/>
            <w:vAlign w:val="center"/>
            <w:hideMark/>
          </w:tcPr>
          <w:p w14:paraId="60F31899" w14:textId="77777777">
            <w:pPr>
              <w:pStyle w:val="NoTableSpacing"/>
            </w:pPr>
            <w:r>
              <w:t>5 gp</w:t>
            </w:r>
          </w:p>
        </w:tc>
        <w:tc>
          <w:tcPr>
            <w:tcW w:w="692" w:type="pct"/>
            <w:tcBorders>
              <w:bottom w:val="single" w:sz="4" w:space="0" w:color="auto"/>
            </w:tcBorders>
            <w:shd w:val="clear" w:color="auto" w:fill="D9D9D9" w:themeFill="background1" w:themeFillShade="D9"/>
            <w:vAlign w:val="center"/>
            <w:hideMark/>
          </w:tcPr>
          <w:p w14:paraId="69038D5B" w14:textId="77777777">
            <w:pPr>
              <w:pStyle w:val="NoTableSpacing"/>
            </w:pPr>
            <w:r>
              <w:t>5 lb</w:t>
            </w:r>
          </w:p>
        </w:tc>
        <w:tc>
          <w:tcPr>
            <w:tcW w:w="539" w:type="pct"/>
            <w:tcBorders>
              <w:bottom w:val="single" w:sz="4" w:space="0" w:color="auto"/>
            </w:tcBorders>
            <w:shd w:val="clear" w:color="auto" w:fill="D9D9D9" w:themeFill="background1" w:themeFillShade="D9"/>
            <w:vAlign w:val="center"/>
            <w:hideMark/>
          </w:tcPr>
          <w:p w14:paraId="4852CBDA" w14:textId="77777777">
            <w:pPr>
              <w:pStyle w:val="NoTableSpacing"/>
            </w:pPr>
            <w:r>
              <w:t>.</w:t>
            </w:r>
          </w:p>
        </w:tc>
        <w:tc>
          <w:tcPr>
            <w:tcW w:w="786" w:type="pct"/>
            <w:tcBorders>
              <w:bottom w:val="single" w:sz="4" w:space="0" w:color="auto"/>
            </w:tcBorders>
            <w:shd w:val="clear" w:color="auto" w:fill="D9D9D9" w:themeFill="background1" w:themeFillShade="D9"/>
            <w:vAlign w:val="center"/>
            <w:hideMark/>
          </w:tcPr>
          <w:p w14:paraId="2B634456" w14:textId="77777777">
            <w:pPr>
              <w:pStyle w:val="NoTableSpacing"/>
            </w:pPr>
            <w:r>
              <w:t>6"</w:t>
            </w:r>
          </w:p>
        </w:tc>
        <w:tc>
          <w:tcPr>
            <w:tcW w:w="504" w:type="pct"/>
            <w:tcBorders>
              <w:bottom w:val="single" w:sz="4" w:space="0" w:color="auto"/>
            </w:tcBorders>
            <w:shd w:val="clear" w:color="auto" w:fill="D9D9D9" w:themeFill="background1" w:themeFillShade="D9"/>
            <w:vAlign w:val="center"/>
            <w:hideMark/>
          </w:tcPr>
          <w:p w14:paraId="1A415E6D" w14:textId="77777777">
            <w:pPr>
              <w:pStyle w:val="NoTableSpacing"/>
            </w:pPr>
            <w:r>
              <w:t>.</w:t>
            </w:r>
          </w:p>
        </w:tc>
      </w:tr>
    </w:tbl>
    <w:p w14:paraId="48E0D896" w14:textId="29986158">
      <w:pPr>
        <w:pStyle w:val="BaseStyle"/>
      </w:pPr>
      <w:r>
        <w:br/>
      </w:r>
      <w:r>
        <w:t>Range categories are applicable to accurate shooting at individual targets at the</w:t>
      </w:r>
      <w:r>
        <w:t xml:space="preserve"> </w:t>
      </w:r>
      <w:r>
        <w:t>dungeon</w:t>
      </w:r>
      <w:r>
        <w:t xml:space="preserve"> </w:t>
      </w:r>
      <w:r>
        <w:t>combat</w:t>
      </w:r>
      <w:r>
        <w:t xml:space="preserve"> </w:t>
      </w:r>
      <w:r>
        <w:t>scale</w:t>
      </w:r>
      <w:r>
        <w:t xml:space="preserve"> </w:t>
      </w:r>
      <w:r>
        <w:t>(1" to 10ft).</w:t>
      </w:r>
    </w:p>
    <w:p w14:paraId="74E1D685" w14:textId="509D79CF">
      <w:pPr>
        <w:pStyle w:val="BaseStyle"/>
      </w:pPr>
      <w:r>
        <w:t>At the</w:t>
      </w:r>
      <w:r>
        <w:t xml:space="preserve"> </w:t>
      </w:r>
      <w:r>
        <w:t>wilderness</w:t>
      </w:r>
      <w:r>
        <w:t xml:space="preserve"> </w:t>
      </w:r>
      <w:r>
        <w:t>combat</w:t>
      </w:r>
      <w:r>
        <w:t xml:space="preserve"> </w:t>
      </w:r>
      <w:r>
        <w:t>scale</w:t>
      </w:r>
      <w:r>
        <w:t xml:space="preserve"> </w:t>
      </w:r>
      <w:r>
        <w:t>(1" to 10yd) range categories are primarily for shooting at bodies of troops or similarly sized targets.</w:t>
      </w:r>
    </w:p>
    <w:p w14:paraId="16EF98F7" w14:textId="77777777">
      <w:pPr>
        <w:pStyle w:val="Heading1"/>
      </w:pPr>
      <w:bookmarkStart w:id="36" w:name="_Toc63240105"/>
      <w:r>
        <w:t>Magic</w:t>
      </w:r>
      <w:bookmarkEnd w:id="36"/>
    </w:p>
    <w:p w14:paraId="00CBFDE5" w14:textId="09063297">
      <w:pPr>
        <w:pStyle w:val="BaseStyle"/>
      </w:pPr>
      <w:r>
        <w:t>A</w:t>
      </w:r>
      <w:r>
        <w:t xml:space="preserve"> </w:t>
      </w:r>
      <w:r>
        <w:t>magic-user</w:t>
      </w:r>
      <w:r>
        <w:t xml:space="preserve"> </w:t>
      </w:r>
      <w:r>
        <w:t>or</w:t>
      </w:r>
      <w:r>
        <w:t xml:space="preserve"> </w:t>
      </w:r>
      <w:r>
        <w:t>cleric</w:t>
      </w:r>
      <w:r>
        <w:t xml:space="preserve"> </w:t>
      </w:r>
      <w:r>
        <w:t>can memorize a number of</w:t>
      </w:r>
      <w:r>
        <w:t xml:space="preserve"> </w:t>
      </w:r>
      <w:r>
        <w:t>spells</w:t>
      </w:r>
      <w:r>
        <w:t xml:space="preserve"> </w:t>
      </w:r>
      <w:r>
        <w:t>each day according to his experience level. He must be fresh and rested and have access to the appropriate</w:t>
      </w:r>
      <w:r>
        <w:t xml:space="preserve"> </w:t>
      </w:r>
      <w:r>
        <w:t>spell books</w:t>
      </w:r>
      <w:r>
        <w:t xml:space="preserve"> </w:t>
      </w:r>
      <w:r>
        <w:t>to memorize any spell therein. Bereft of his</w:t>
      </w:r>
      <w:r>
        <w:t xml:space="preserve"> </w:t>
      </w:r>
      <w:r>
        <w:t>spell books</w:t>
      </w:r>
      <w:r>
        <w:t xml:space="preserve"> </w:t>
      </w:r>
      <w:r>
        <w:t>he cannot memorize any</w:t>
      </w:r>
      <w:r>
        <w:t xml:space="preserve"> </w:t>
      </w:r>
      <w:r>
        <w:t>spells!</w:t>
      </w:r>
    </w:p>
    <w:p w14:paraId="2CD7FC94" w14:textId="77777777">
      <w:pPr>
        <w:pStyle w:val="Heading3"/>
      </w:pPr>
      <w:bookmarkStart w:id="37" w:name="_Toc63240106"/>
      <w:r>
        <w:t>Spell Casting from Memory</w:t>
      </w:r>
      <w:bookmarkEnd w:id="37"/>
    </w:p>
    <w:p w14:paraId="7501910E" w14:textId="62532C81">
      <w:pPr>
        <w:pStyle w:val="BaseStyle"/>
      </w:pPr>
      <w:r>
        <w:t>A memorized spell can be cast at any time but once it has been cast it is erased from memory. Once erased a spell cannot be cast again until it is memorized the following day. Notwithstanding this limitation, nothing prevents a</w:t>
      </w:r>
      <w:r>
        <w:t xml:space="preserve"> </w:t>
      </w:r>
      <w:r>
        <w:t>magic-user</w:t>
      </w:r>
      <w:r>
        <w:t xml:space="preserve"> </w:t>
      </w:r>
      <w:r>
        <w:t>or</w:t>
      </w:r>
      <w:r>
        <w:t xml:space="preserve"> </w:t>
      </w:r>
      <w:r>
        <w:t>cleric</w:t>
      </w:r>
      <w:r>
        <w:t xml:space="preserve"> </w:t>
      </w:r>
      <w:r>
        <w:t>from memorizing the same spell several times.</w:t>
      </w:r>
    </w:p>
    <w:p w14:paraId="5826C2E1" w14:textId="7C33BFAE">
      <w:pPr>
        <w:pStyle w:val="BaseStyle"/>
      </w:pPr>
      <w:r>
        <w:t>In order to invoke a spell the caster must be free to concentrate,</w:t>
      </w:r>
      <w:r>
        <w:t xml:space="preserve"> </w:t>
      </w:r>
      <w:r>
        <w:t>move</w:t>
      </w:r>
      <w:r>
        <w:t xml:space="preserve"> </w:t>
      </w:r>
      <w:r>
        <w:t>his arms and hands, speak aloud, and see the target. To do so during</w:t>
      </w:r>
      <w:r>
        <w:t xml:space="preserve"> </w:t>
      </w:r>
      <w:r>
        <w:t>combat</w:t>
      </w:r>
      <w:r>
        <w:t xml:space="preserve"> </w:t>
      </w:r>
      <w:r>
        <w:t>the player must declare his</w:t>
      </w:r>
      <w:r>
        <w:t xml:space="preserve"> </w:t>
      </w:r>
      <w:r>
        <w:t>intent</w:t>
      </w:r>
      <w:r>
        <w:t xml:space="preserve"> </w:t>
      </w:r>
      <w:r>
        <w:t>at the beginning of the</w:t>
      </w:r>
      <w:r>
        <w:t xml:space="preserve"> </w:t>
      </w:r>
      <w:r>
        <w:t>turn. Casting a spell requires the full</w:t>
      </w:r>
      <w:r>
        <w:t xml:space="preserve"> </w:t>
      </w:r>
      <w:r>
        <w:t>turn</w:t>
      </w:r>
      <w:r>
        <w:t xml:space="preserve"> </w:t>
      </w:r>
      <w:r>
        <w:t>so no other action may be attempted. Furthermore, if the caster is struck by any</w:t>
      </w:r>
      <w:r>
        <w:t xml:space="preserve"> </w:t>
      </w:r>
      <w:r>
        <w:t>missile, blow, or spell before his own invocation is completed it will be foiled and erased from memory without being triggered. The referee will adjudicate whether other interruptions are sufficient to foil a spell.</w:t>
      </w:r>
    </w:p>
    <w:p w14:paraId="620F0C7A" w14:textId="77777777">
      <w:pPr>
        <w:pStyle w:val="Heading3"/>
      </w:pPr>
      <w:bookmarkStart w:id="38" w:name="_Toc63240107"/>
      <w:r>
        <w:t>Spell Casting from Scrolls</w:t>
      </w:r>
      <w:bookmarkEnd w:id="38"/>
    </w:p>
    <w:p w14:paraId="765E7CE2" w14:textId="14E84DAD">
      <w:pPr>
        <w:pStyle w:val="BaseStyle"/>
      </w:pPr>
      <w:r>
        <w:t>A</w:t>
      </w:r>
      <w:r>
        <w:t xml:space="preserve"> </w:t>
      </w:r>
      <w:r>
        <w:t>magic-user</w:t>
      </w:r>
      <w:r>
        <w:t xml:space="preserve"> </w:t>
      </w:r>
      <w:r>
        <w:t>or</w:t>
      </w:r>
      <w:r>
        <w:t xml:space="preserve"> </w:t>
      </w:r>
      <w:r>
        <w:t>cleric</w:t>
      </w:r>
      <w:r>
        <w:t xml:space="preserve"> </w:t>
      </w:r>
      <w:r>
        <w:t>can</w:t>
      </w:r>
      <w:r>
        <w:t xml:space="preserve"> </w:t>
      </w:r>
      <w:r>
        <w:t>cast</w:t>
      </w:r>
      <w:r>
        <w:t xml:space="preserve"> </w:t>
      </w:r>
      <w:r>
        <w:t>a spell of any spell level directly from a</w:t>
      </w:r>
      <w:r>
        <w:t xml:space="preserve"> </w:t>
      </w:r>
      <w:r>
        <w:t>scroll. Unless the</w:t>
      </w:r>
      <w:r>
        <w:t xml:space="preserve"> </w:t>
      </w:r>
      <w:r>
        <w:t>scroll</w:t>
      </w:r>
      <w:r>
        <w:t xml:space="preserve"> </w:t>
      </w:r>
      <w:r>
        <w:t>was penned by his own hand a</w:t>
      </w:r>
      <w:r>
        <w:t xml:space="preserve"> </w:t>
      </w:r>
      <w:r>
        <w:t>magic-user</w:t>
      </w:r>
      <w:r>
        <w:t xml:space="preserve"> </w:t>
      </w:r>
      <w:r>
        <w:t>must employ a</w:t>
      </w:r>
      <w:r>
        <w:t xml:space="preserve"> </w:t>
      </w:r>
      <w:r>
        <w:t>read magic</w:t>
      </w:r>
      <w:r>
        <w:t xml:space="preserve"> </w:t>
      </w:r>
      <w:r>
        <w:t>spell before he can read a</w:t>
      </w:r>
      <w:r>
        <w:t xml:space="preserve"> </w:t>
      </w:r>
      <w:r>
        <w:t>spell scroll. Thereafter, either</w:t>
      </w:r>
      <w:r>
        <w:t xml:space="preserve"> </w:t>
      </w:r>
      <w:r>
        <w:t>class</w:t>
      </w:r>
      <w:r>
        <w:t xml:space="preserve"> </w:t>
      </w:r>
      <w:r>
        <w:t>can read a</w:t>
      </w:r>
      <w:r>
        <w:t xml:space="preserve"> </w:t>
      </w:r>
      <w:r>
        <w:t>spell scroll</w:t>
      </w:r>
      <w:r>
        <w:t xml:space="preserve"> </w:t>
      </w:r>
      <w:r>
        <w:t>without memorizing the spell in advance.</w:t>
      </w:r>
      <w:r>
        <w:t xml:space="preserve"> </w:t>
      </w:r>
      <w:r>
        <w:t>Casting</w:t>
      </w:r>
      <w:r>
        <w:t xml:space="preserve"> </w:t>
      </w:r>
      <w:r>
        <w:t>a spell from a</w:t>
      </w:r>
      <w:r>
        <w:t xml:space="preserve"> </w:t>
      </w:r>
      <w:r>
        <w:t>scroll</w:t>
      </w:r>
      <w:r>
        <w:t xml:space="preserve"> </w:t>
      </w:r>
      <w:r>
        <w:t>invokes the magic at the minimum caster level necessary to memorize the spell and simultaneously erases the spell from the</w:t>
      </w:r>
      <w:r>
        <w:t xml:space="preserve"> </w:t>
      </w:r>
      <w:r>
        <w:t>scroll.</w:t>
      </w:r>
    </w:p>
    <w:p w14:paraId="21E9DEC4" w14:textId="77777777">
      <w:pPr>
        <w:pStyle w:val="Heading3"/>
      </w:pPr>
      <w:bookmarkStart w:id="39" w:name="_Toc63240108"/>
      <w:r>
        <w:t>Reversible Spells</w:t>
      </w:r>
      <w:bookmarkEnd w:id="39"/>
    </w:p>
    <w:p w14:paraId="2413D800" w14:textId="4871D1C6">
      <w:pPr>
        <w:pStyle w:val="BaseStyle"/>
      </w:pPr>
      <w:r>
        <w:t>If a</w:t>
      </w:r>
      <w:r>
        <w:t xml:space="preserve"> </w:t>
      </w:r>
      <w:r>
        <w:t>cleric</w:t>
      </w:r>
      <w:r>
        <w:t xml:space="preserve"> </w:t>
      </w:r>
      <w:r>
        <w:t>spell is noted as reversible, only a chaotic</w:t>
      </w:r>
      <w:r>
        <w:t xml:space="preserve"> </w:t>
      </w:r>
      <w:r>
        <w:t>anti-cleric</w:t>
      </w:r>
      <w:r>
        <w:t xml:space="preserve"> </w:t>
      </w:r>
      <w:r>
        <w:t>can use the reverse form and only a lawful</w:t>
      </w:r>
      <w:r>
        <w:t xml:space="preserve"> </w:t>
      </w:r>
      <w:r>
        <w:t>cleric</w:t>
      </w:r>
      <w:r>
        <w:t xml:space="preserve"> </w:t>
      </w:r>
      <w:r>
        <w:t>can use the proper form. If a</w:t>
      </w:r>
      <w:r>
        <w:t xml:space="preserve"> </w:t>
      </w:r>
      <w:r>
        <w:t>magic-user</w:t>
      </w:r>
      <w:r>
        <w:t xml:space="preserve"> </w:t>
      </w:r>
      <w:r>
        <w:t>spell is noted as reversible, the reverse form is a separate spell which can be memorized,</w:t>
      </w:r>
      <w:r>
        <w:t xml:space="preserve"> </w:t>
      </w:r>
      <w:r>
        <w:t>cast, and written to a</w:t>
      </w:r>
      <w:r>
        <w:t xml:space="preserve"> </w:t>
      </w:r>
      <w:r>
        <w:t>scroll</w:t>
      </w:r>
      <w:r>
        <w:t xml:space="preserve"> </w:t>
      </w:r>
      <w:r>
        <w:t>exactly as per any other spell.</w:t>
      </w:r>
    </w:p>
    <w:p w14:paraId="285246D4" w14:textId="77777777">
      <w:pPr>
        <w:pStyle w:val="Heading3"/>
      </w:pPr>
      <w:bookmarkStart w:id="40" w:name="_Toc63240109"/>
      <w:r>
        <w:t>Spell Books</w:t>
      </w:r>
      <w:bookmarkEnd w:id="40"/>
    </w:p>
    <w:p w14:paraId="7773E9C9" w14:textId="03DCBEE9">
      <w:pPr>
        <w:pStyle w:val="BaseStyle"/>
      </w:pPr>
      <w:r>
        <w:t>Magic-users and</w:t>
      </w:r>
      <w:r>
        <w:t xml:space="preserve"> </w:t>
      </w:r>
      <w:r>
        <w:t>clerics</w:t>
      </w:r>
      <w:r>
        <w:t xml:space="preserve"> </w:t>
      </w:r>
      <w:r>
        <w:t>begin play with a book of 1st level</w:t>
      </w:r>
      <w:r>
        <w:t xml:space="preserve"> </w:t>
      </w:r>
      <w:r>
        <w:t>spells</w:t>
      </w:r>
      <w:r>
        <w:t xml:space="preserve"> </w:t>
      </w:r>
      <w:r>
        <w:t>but must find, buy, or</w:t>
      </w:r>
      <w:r>
        <w:t xml:space="preserve"> </w:t>
      </w:r>
      <w:r>
        <w:t>research</w:t>
      </w:r>
      <w:r>
        <w:t xml:space="preserve"> </w:t>
      </w:r>
      <w:r>
        <w:t>higher level spell books thereafter.</w:t>
      </w:r>
    </w:p>
    <w:p w14:paraId="34DCBBC2" w14:textId="2C62EF3B">
      <w:pPr>
        <w:pStyle w:val="BaseStyle"/>
      </w:pPr>
      <w:r>
        <w:t>Adventuring is a dangerous business so a spell caster may wish to construct a duplicate spell book to carry without risk to his primary resource. Should a spell book be</w:t>
      </w:r>
      <w:r>
        <w:t xml:space="preserve"> </w:t>
      </w:r>
      <w:r>
        <w:t>lost, damaged, or destroyed in any event it can be replaced at a cost. A book of 1st level</w:t>
      </w:r>
      <w:r>
        <w:t xml:space="preserve"> </w:t>
      </w:r>
      <w:r>
        <w:t>spells</w:t>
      </w:r>
      <w:r>
        <w:t xml:space="preserve"> </w:t>
      </w:r>
      <w:r>
        <w:t>costs 2,000 gp, a book of 2nd level</w:t>
      </w:r>
      <w:r>
        <w:t xml:space="preserve"> </w:t>
      </w:r>
      <w:r>
        <w:t>spells</w:t>
      </w:r>
      <w:r>
        <w:t xml:space="preserve"> </w:t>
      </w:r>
      <w:r>
        <w:t>costs 4,000 gp, a book of 3rd level</w:t>
      </w:r>
      <w:r>
        <w:t xml:space="preserve"> </w:t>
      </w:r>
      <w:r>
        <w:t>spells</w:t>
      </w:r>
      <w:r>
        <w:t xml:space="preserve"> </w:t>
      </w:r>
      <w:r>
        <w:t>costs 8,000 gp, and so on.</w:t>
      </w:r>
    </w:p>
    <w:p w14:paraId="131BBF25" w14:textId="77777777">
      <w:pPr>
        <w:pStyle w:val="Heading3"/>
      </w:pPr>
      <w:bookmarkStart w:id="41" w:name="_Toc63240110"/>
      <w:r>
        <w:t>Creating Spell Scrolls</w:t>
      </w:r>
      <w:bookmarkEnd w:id="41"/>
    </w:p>
    <w:p w14:paraId="2A80B4BA" w14:textId="1C1C3580">
      <w:pPr>
        <w:pStyle w:val="BaseStyle"/>
      </w:pPr>
      <w:r>
        <w:t>Magic-users and</w:t>
      </w:r>
      <w:r>
        <w:t xml:space="preserve"> </w:t>
      </w:r>
      <w:r>
        <w:t>clerics</w:t>
      </w:r>
      <w:r>
        <w:t xml:space="preserve"> </w:t>
      </w:r>
      <w:r>
        <w:t>can copy</w:t>
      </w:r>
      <w:r>
        <w:t xml:space="preserve"> </w:t>
      </w:r>
      <w:r>
        <w:t>spells</w:t>
      </w:r>
      <w:r>
        <w:t xml:space="preserve"> </w:t>
      </w:r>
      <w:r>
        <w:t>which they can memorize onto</w:t>
      </w:r>
      <w:r>
        <w:t xml:space="preserve"> </w:t>
      </w:r>
      <w:r>
        <w:t>scrolls. It takes one week to create any</w:t>
      </w:r>
      <w:r>
        <w:t xml:space="preserve"> </w:t>
      </w:r>
      <w:r>
        <w:t>spell scroll</w:t>
      </w:r>
      <w:r>
        <w:t xml:space="preserve"> </w:t>
      </w:r>
      <w:r>
        <w:t>and costs 100 gp per spell level. Thus, a 4th level</w:t>
      </w:r>
      <w:r>
        <w:t xml:space="preserve"> </w:t>
      </w:r>
      <w:r>
        <w:t>spell scroll</w:t>
      </w:r>
      <w:r>
        <w:t xml:space="preserve"> </w:t>
      </w:r>
      <w:r>
        <w:t>takes one week to construct at a cost of 400 gp. A</w:t>
      </w:r>
      <w:r>
        <w:t xml:space="preserve"> </w:t>
      </w:r>
      <w:r>
        <w:t>spell scroll</w:t>
      </w:r>
      <w:r>
        <w:t xml:space="preserve"> </w:t>
      </w:r>
      <w:r>
        <w:t>can be invoked only once and is at risk of being ruined by rain, fire, and other</w:t>
      </w:r>
      <w:r>
        <w:t xml:space="preserve"> </w:t>
      </w:r>
      <w:r>
        <w:t>dungeon</w:t>
      </w:r>
      <w:r>
        <w:t xml:space="preserve"> </w:t>
      </w:r>
      <w:r>
        <w:t>hazards.</w:t>
      </w:r>
    </w:p>
    <w:p w14:paraId="26A20596" w14:textId="77777777">
      <w:pPr>
        <w:pStyle w:val="Heading3"/>
      </w:pPr>
      <w:bookmarkStart w:id="42" w:name="_Toc63240111"/>
      <w:r>
        <w:lastRenderedPageBreak/>
        <w:t>Researching New Spells</w:t>
      </w:r>
      <w:bookmarkEnd w:id="42"/>
    </w:p>
    <w:p w14:paraId="30BCFFF1" w14:textId="0B104B52">
      <w:pPr>
        <w:pStyle w:val="BaseStyle"/>
      </w:pPr>
      <w:r>
        <w:t>Clerics and</w:t>
      </w:r>
      <w:r>
        <w:t xml:space="preserve"> </w:t>
      </w:r>
      <w:r>
        <w:t>magic-users</w:t>
      </w:r>
      <w:r>
        <w:t xml:space="preserve"> </w:t>
      </w:r>
      <w:r>
        <w:t>can research new</w:t>
      </w:r>
      <w:r>
        <w:t xml:space="preserve"> </w:t>
      </w:r>
      <w:r>
        <w:t>spells</w:t>
      </w:r>
      <w:r>
        <w:t xml:space="preserve"> </w:t>
      </w:r>
      <w:r>
        <w:t>for their repertoires. The spell level of a new spell cannot exceed that which the researcher is able to memorize. Otherwise, the player can contrive whatever spell he desires, remembering that the referee will determine what is allowable and the spell level of the new magic.</w:t>
      </w:r>
    </w:p>
    <w:p w14:paraId="24F134F4" w14:textId="548944F6">
      <w:pPr>
        <w:pStyle w:val="BaseStyle"/>
      </w:pPr>
      <w:r>
        <w:t>Success is a matter of time and investment. One week and 2,000 gp are required for a 1st level spell. Costs double and time is extended by one week at each successively higher spell level. Thus, a 2nd level spell requires two weeks and 4,000 gp, a 3rd level spell requires three weeks and 8,000 gp, a 4th level spell requires four weeks and 16,000 gp and so on.</w:t>
      </w:r>
    </w:p>
    <w:p w14:paraId="4F11362C" w14:textId="77777777">
      <w:pPr>
        <w:pStyle w:val="Heading3"/>
      </w:pPr>
      <w:bookmarkStart w:id="43" w:name="_Toc63240112"/>
      <w:r>
        <w:t>Cumulative Magic</w:t>
      </w:r>
      <w:bookmarkEnd w:id="43"/>
    </w:p>
    <w:p w14:paraId="3C48E568" w14:textId="5997E23F">
      <w:pPr>
        <w:pStyle w:val="BaseStyle"/>
      </w:pPr>
      <w:r>
        <w:t>Spells and other magical effects will usually combine safely with one another. However, multiple enchantments with the same effect are not cumulative; only the single, most powerful effect applies.</w:t>
      </w:r>
    </w:p>
    <w:p w14:paraId="213C71BB" w14:textId="46A5C8DA">
      <w:pPr>
        <w:pStyle w:val="Heading2"/>
      </w:pPr>
      <w:bookmarkStart w:id="44" w:name="_Toc63240113"/>
      <w:r>
        <w:t>Spells By Level</w:t>
      </w:r>
      <w:bookmarkEnd w:id="44"/>
    </w:p>
    <w:p w14:paraId="6117252A" w14:textId="340B4085">
      <w:pPr>
        <w:pStyle w:val="NoTableSpacing"/>
        <w:rPr>
          <w:b/>
          <w:bCs/>
        </w:rPr>
      </w:pPr>
      <w:r>
        <w:rPr>
          <w:b/>
          <w:bCs/>
        </w:rPr>
        <w:br/>
      </w:r>
      <w:r>
        <w:rPr>
          <w:b/>
          <w:bCs/>
        </w:rPr>
        <w:t>Table 1.20 Cleric Spells by Spell Level</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20 Cleric Spells by Spell Level"/>
      </w:tblPr>
      <w:tblGrid>
        <w:gridCol w:w="3394"/>
        <w:gridCol w:w="1704"/>
        <w:gridCol w:w="1702"/>
        <w:gridCol w:w="4000"/>
      </w:tblGrid>
      <w:tr w14:paraId="6A9B75F3" w14:textId="77777777">
        <w:tc>
          <w:tcPr>
            <w:tcW w:w="1571" w:type="pct"/>
            <w:tcBorders>
              <w:top w:val="single" w:sz="4" w:space="0" w:color="auto"/>
              <w:bottom w:val="single" w:sz="4" w:space="0" w:color="auto"/>
            </w:tcBorders>
            <w:vAlign w:val="center"/>
            <w:hideMark/>
          </w:tcPr>
          <w:p w14:paraId="54573079" w14:textId="77777777">
            <w:pPr>
              <w:pStyle w:val="NoTableSpacing"/>
              <w:rPr>
                <w:b/>
                <w:bCs/>
              </w:rPr>
            </w:pPr>
            <w:bookmarkStart w:id="45" w:name="_Hlk59525798"/>
            <w:r>
              <w:rPr>
                <w:b/>
                <w:bCs/>
              </w:rPr>
              <w:t>1st</w:t>
            </w:r>
          </w:p>
        </w:tc>
        <w:tc>
          <w:tcPr>
            <w:tcW w:w="1577" w:type="pct"/>
            <w:gridSpan w:val="2"/>
            <w:tcBorders>
              <w:top w:val="single" w:sz="4" w:space="0" w:color="auto"/>
              <w:bottom w:val="single" w:sz="4" w:space="0" w:color="auto"/>
            </w:tcBorders>
            <w:vAlign w:val="center"/>
            <w:hideMark/>
          </w:tcPr>
          <w:p w14:paraId="2FEB67C0" w14:textId="77777777">
            <w:pPr>
              <w:pStyle w:val="NoTableSpacing"/>
              <w:rPr>
                <w:b/>
                <w:bCs/>
              </w:rPr>
            </w:pPr>
            <w:r>
              <w:rPr>
                <w:b/>
                <w:bCs/>
              </w:rPr>
              <w:t>2nd</w:t>
            </w:r>
          </w:p>
        </w:tc>
        <w:tc>
          <w:tcPr>
            <w:tcW w:w="1852" w:type="pct"/>
            <w:tcBorders>
              <w:top w:val="single" w:sz="4" w:space="0" w:color="auto"/>
              <w:bottom w:val="single" w:sz="4" w:space="0" w:color="auto"/>
            </w:tcBorders>
            <w:vAlign w:val="center"/>
            <w:hideMark/>
          </w:tcPr>
          <w:p w14:paraId="74F809C3" w14:textId="77777777">
            <w:pPr>
              <w:pStyle w:val="NoTableSpacing"/>
              <w:rPr>
                <w:b/>
                <w:bCs/>
              </w:rPr>
            </w:pPr>
            <w:r>
              <w:rPr>
                <w:b/>
                <w:bCs/>
              </w:rPr>
              <w:t>3rd</w:t>
            </w:r>
          </w:p>
        </w:tc>
      </w:tr>
      <w:tr w14:paraId="3F4E1708" w14:textId="77777777">
        <w:tc>
          <w:tcPr>
            <w:tcW w:w="1571" w:type="pct"/>
            <w:tcBorders>
              <w:top w:val="single" w:sz="4" w:space="0" w:color="auto"/>
            </w:tcBorders>
            <w:vAlign w:val="center"/>
            <w:hideMark/>
          </w:tcPr>
          <w:p w14:paraId="6908CBB5" w14:textId="77777777">
            <w:pPr>
              <w:pStyle w:val="NoTableSpacing"/>
            </w:pPr>
            <w:r>
              <w:t>Cure Light Wounds*</w:t>
            </w:r>
          </w:p>
        </w:tc>
        <w:tc>
          <w:tcPr>
            <w:tcW w:w="1577" w:type="pct"/>
            <w:gridSpan w:val="2"/>
            <w:tcBorders>
              <w:top w:val="single" w:sz="4" w:space="0" w:color="auto"/>
            </w:tcBorders>
            <w:vAlign w:val="center"/>
            <w:hideMark/>
          </w:tcPr>
          <w:p w14:paraId="117BD631" w14:textId="77777777">
            <w:pPr>
              <w:pStyle w:val="NoTableSpacing"/>
            </w:pPr>
            <w:r>
              <w:t>Bless*</w:t>
            </w:r>
          </w:p>
        </w:tc>
        <w:tc>
          <w:tcPr>
            <w:tcW w:w="1852" w:type="pct"/>
            <w:tcBorders>
              <w:top w:val="single" w:sz="4" w:space="0" w:color="auto"/>
            </w:tcBorders>
            <w:vAlign w:val="center"/>
            <w:hideMark/>
          </w:tcPr>
          <w:p w14:paraId="56D4DDCE" w14:textId="77777777">
            <w:pPr>
              <w:pStyle w:val="NoTableSpacing"/>
            </w:pPr>
            <w:r>
              <w:t>Circle of Protection from Evil*</w:t>
            </w:r>
          </w:p>
        </w:tc>
      </w:tr>
      <w:tr w14:paraId="56E00C19" w14:textId="77777777">
        <w:tc>
          <w:tcPr>
            <w:tcW w:w="1571" w:type="pct"/>
            <w:shd w:val="clear" w:color="auto" w:fill="D9D9D9" w:themeFill="background1" w:themeFillShade="D9"/>
            <w:vAlign w:val="center"/>
            <w:hideMark/>
          </w:tcPr>
          <w:p w14:paraId="31D656AA" w14:textId="77777777">
            <w:pPr>
              <w:pStyle w:val="NoTableSpacing"/>
            </w:pPr>
            <w:r>
              <w:t>Detect Evil</w:t>
            </w:r>
          </w:p>
        </w:tc>
        <w:tc>
          <w:tcPr>
            <w:tcW w:w="1577" w:type="pct"/>
            <w:gridSpan w:val="2"/>
            <w:shd w:val="clear" w:color="auto" w:fill="D9D9D9" w:themeFill="background1" w:themeFillShade="D9"/>
            <w:vAlign w:val="center"/>
            <w:hideMark/>
          </w:tcPr>
          <w:p w14:paraId="06C7798C" w14:textId="77777777">
            <w:pPr>
              <w:pStyle w:val="NoTableSpacing"/>
            </w:pPr>
            <w:r>
              <w:t>Continuous Light*</w:t>
            </w:r>
          </w:p>
        </w:tc>
        <w:tc>
          <w:tcPr>
            <w:tcW w:w="1852" w:type="pct"/>
            <w:shd w:val="clear" w:color="auto" w:fill="D9D9D9" w:themeFill="background1" w:themeFillShade="D9"/>
            <w:vAlign w:val="center"/>
            <w:hideMark/>
          </w:tcPr>
          <w:p w14:paraId="2D8EB5C5" w14:textId="77777777">
            <w:pPr>
              <w:pStyle w:val="NoTableSpacing"/>
            </w:pPr>
            <w:r>
              <w:t>Cure Serious Wounds*</w:t>
            </w:r>
          </w:p>
        </w:tc>
      </w:tr>
      <w:tr w14:paraId="371A5E6C" w14:textId="77777777">
        <w:tc>
          <w:tcPr>
            <w:tcW w:w="1571" w:type="pct"/>
            <w:vAlign w:val="center"/>
            <w:hideMark/>
          </w:tcPr>
          <w:p w14:paraId="6C3D0A7F" w14:textId="77777777">
            <w:pPr>
              <w:pStyle w:val="NoTableSpacing"/>
            </w:pPr>
            <w:r>
              <w:t>Detect Magic</w:t>
            </w:r>
          </w:p>
        </w:tc>
        <w:tc>
          <w:tcPr>
            <w:tcW w:w="1577" w:type="pct"/>
            <w:gridSpan w:val="2"/>
            <w:vAlign w:val="center"/>
            <w:hideMark/>
          </w:tcPr>
          <w:p w14:paraId="7CC8AE28" w14:textId="77777777">
            <w:pPr>
              <w:pStyle w:val="NoTableSpacing"/>
            </w:pPr>
            <w:r>
              <w:t>Find Traps</w:t>
            </w:r>
          </w:p>
        </w:tc>
        <w:tc>
          <w:tcPr>
            <w:tcW w:w="1852" w:type="pct"/>
            <w:vAlign w:val="center"/>
            <w:hideMark/>
          </w:tcPr>
          <w:p w14:paraId="39CE36D5" w14:textId="77777777">
            <w:pPr>
              <w:pStyle w:val="NoTableSpacing"/>
            </w:pPr>
            <w:r>
              <w:t>Enervate Dead*</w:t>
            </w:r>
          </w:p>
        </w:tc>
      </w:tr>
      <w:tr w14:paraId="5594FFCD" w14:textId="77777777">
        <w:tc>
          <w:tcPr>
            <w:tcW w:w="1571" w:type="pct"/>
            <w:shd w:val="clear" w:color="auto" w:fill="D9D9D9" w:themeFill="background1" w:themeFillShade="D9"/>
            <w:vAlign w:val="center"/>
            <w:hideMark/>
          </w:tcPr>
          <w:p w14:paraId="09A5354C" w14:textId="77777777">
            <w:pPr>
              <w:pStyle w:val="NoTableSpacing"/>
            </w:pPr>
            <w:r>
              <w:t>Light*</w:t>
            </w:r>
          </w:p>
        </w:tc>
        <w:tc>
          <w:tcPr>
            <w:tcW w:w="1577" w:type="pct"/>
            <w:gridSpan w:val="2"/>
            <w:shd w:val="clear" w:color="auto" w:fill="D9D9D9" w:themeFill="background1" w:themeFillShade="D9"/>
            <w:vAlign w:val="center"/>
            <w:hideMark/>
          </w:tcPr>
          <w:p w14:paraId="21FA52D8" w14:textId="77777777">
            <w:pPr>
              <w:pStyle w:val="NoTableSpacing"/>
            </w:pPr>
            <w:r>
              <w:t>Hold Person</w:t>
            </w:r>
          </w:p>
        </w:tc>
        <w:tc>
          <w:tcPr>
            <w:tcW w:w="1852" w:type="pct"/>
            <w:shd w:val="clear" w:color="auto" w:fill="D9D9D9" w:themeFill="background1" w:themeFillShade="D9"/>
            <w:vAlign w:val="center"/>
            <w:hideMark/>
          </w:tcPr>
          <w:p w14:paraId="1B48DEB8" w14:textId="77777777">
            <w:pPr>
              <w:pStyle w:val="NoTableSpacing"/>
            </w:pPr>
            <w:r>
              <w:t>Locate Object</w:t>
            </w:r>
          </w:p>
        </w:tc>
      </w:tr>
      <w:tr w14:paraId="0898F796" w14:textId="77777777">
        <w:tc>
          <w:tcPr>
            <w:tcW w:w="1571" w:type="pct"/>
            <w:vAlign w:val="center"/>
            <w:hideMark/>
          </w:tcPr>
          <w:p w14:paraId="502635D6" w14:textId="77777777">
            <w:pPr>
              <w:pStyle w:val="NoTableSpacing"/>
            </w:pPr>
            <w:r>
              <w:t>Protection from Evil*</w:t>
            </w:r>
          </w:p>
        </w:tc>
        <w:tc>
          <w:tcPr>
            <w:tcW w:w="1577" w:type="pct"/>
            <w:gridSpan w:val="2"/>
            <w:vAlign w:val="center"/>
            <w:hideMark/>
          </w:tcPr>
          <w:p w14:paraId="64EC2ED4" w14:textId="77777777">
            <w:pPr>
              <w:pStyle w:val="NoTableSpacing"/>
            </w:pPr>
            <w:r>
              <w:t>Remove Disease*</w:t>
            </w:r>
          </w:p>
        </w:tc>
        <w:tc>
          <w:tcPr>
            <w:tcW w:w="1852" w:type="pct"/>
            <w:vAlign w:val="center"/>
            <w:hideMark/>
          </w:tcPr>
          <w:p w14:paraId="53CD5DEC" w14:textId="77777777">
            <w:pPr>
              <w:pStyle w:val="NoTableSpacing"/>
            </w:pPr>
            <w:r>
              <w:t>Remove Curse*</w:t>
            </w:r>
          </w:p>
        </w:tc>
      </w:tr>
      <w:tr w14:paraId="3CF6D74D" w14:textId="77777777">
        <w:tc>
          <w:tcPr>
            <w:tcW w:w="1571" w:type="pct"/>
            <w:shd w:val="clear" w:color="auto" w:fill="D9D9D9" w:themeFill="background1" w:themeFillShade="D9"/>
            <w:vAlign w:val="center"/>
            <w:hideMark/>
          </w:tcPr>
          <w:p w14:paraId="73115B24" w14:textId="77777777">
            <w:pPr>
              <w:pStyle w:val="NoTableSpacing"/>
            </w:pPr>
            <w:r>
              <w:t>Purify Food and Drink*</w:t>
            </w:r>
          </w:p>
          <w:p w14:paraId="6F5EE897" w14:textId="6C6B7FC3">
            <w:pPr>
              <w:pStyle w:val="NoTableSpacing"/>
            </w:pPr>
          </w:p>
        </w:tc>
        <w:tc>
          <w:tcPr>
            <w:tcW w:w="1577" w:type="pct"/>
            <w:gridSpan w:val="2"/>
            <w:shd w:val="clear" w:color="auto" w:fill="D9D9D9" w:themeFill="background1" w:themeFillShade="D9"/>
            <w:vAlign w:val="center"/>
            <w:hideMark/>
          </w:tcPr>
          <w:p w14:paraId="270DE46A" w14:textId="4D332738">
            <w:pPr>
              <w:pStyle w:val="NoTableSpacing"/>
            </w:pPr>
            <w:r>
              <w:t>Speak with Animals</w:t>
            </w:r>
          </w:p>
        </w:tc>
        <w:tc>
          <w:tcPr>
            <w:tcW w:w="1852" w:type="pct"/>
            <w:shd w:val="clear" w:color="auto" w:fill="D9D9D9" w:themeFill="background1" w:themeFillShade="D9"/>
            <w:vAlign w:val="center"/>
            <w:hideMark/>
          </w:tcPr>
          <w:p w14:paraId="5B007E36" w14:textId="77777777">
            <w:pPr>
              <w:pStyle w:val="NoTableSpacing"/>
            </w:pPr>
            <w:r>
              <w:t>Speak with Dead</w:t>
            </w:r>
          </w:p>
        </w:tc>
      </w:tr>
      <w:tr w14:paraId="0BE0416A" w14:textId="77777777">
        <w:tc>
          <w:tcPr>
            <w:tcW w:w="1571" w:type="pct"/>
            <w:tcBorders>
              <w:bottom w:val="single" w:sz="4" w:space="0" w:color="auto"/>
            </w:tcBorders>
            <w:vAlign w:val="center"/>
          </w:tcPr>
          <w:p w14:paraId="747D1DD4" w14:textId="77777777">
            <w:pPr>
              <w:pStyle w:val="NoTableSpacing"/>
            </w:pPr>
          </w:p>
        </w:tc>
        <w:tc>
          <w:tcPr>
            <w:tcW w:w="1577" w:type="pct"/>
            <w:gridSpan w:val="2"/>
            <w:tcBorders>
              <w:bottom w:val="single" w:sz="4" w:space="0" w:color="auto"/>
            </w:tcBorders>
            <w:vAlign w:val="center"/>
          </w:tcPr>
          <w:p w14:paraId="7EEE4C6B" w14:textId="77777777">
            <w:pPr>
              <w:pStyle w:val="NoTableSpacing"/>
            </w:pPr>
          </w:p>
        </w:tc>
        <w:tc>
          <w:tcPr>
            <w:tcW w:w="1852" w:type="pct"/>
            <w:tcBorders>
              <w:bottom w:val="single" w:sz="4" w:space="0" w:color="auto"/>
            </w:tcBorders>
            <w:vAlign w:val="center"/>
          </w:tcPr>
          <w:p w14:paraId="16F68F32" w14:textId="77777777">
            <w:pPr>
              <w:pStyle w:val="NoTableSpacing"/>
            </w:pPr>
          </w:p>
        </w:tc>
      </w:tr>
      <w:tr w14:paraId="71725F0F" w14:textId="77777777">
        <w:tc>
          <w:tcPr>
            <w:tcW w:w="2360" w:type="pct"/>
            <w:gridSpan w:val="2"/>
            <w:tcBorders>
              <w:top w:val="single" w:sz="4" w:space="0" w:color="auto"/>
              <w:bottom w:val="single" w:sz="4" w:space="0" w:color="auto"/>
            </w:tcBorders>
            <w:vAlign w:val="center"/>
            <w:hideMark/>
          </w:tcPr>
          <w:p w14:paraId="64AE7E36" w14:textId="3E746237">
            <w:pPr>
              <w:pStyle w:val="NoTableSpacing"/>
              <w:rPr>
                <w:b/>
                <w:bCs/>
              </w:rPr>
            </w:pPr>
            <w:r>
              <w:rPr>
                <w:b/>
                <w:bCs/>
              </w:rPr>
              <w:t>4th</w:t>
            </w:r>
          </w:p>
        </w:tc>
        <w:tc>
          <w:tcPr>
            <w:tcW w:w="2640" w:type="pct"/>
            <w:gridSpan w:val="2"/>
            <w:tcBorders>
              <w:top w:val="single" w:sz="4" w:space="0" w:color="auto"/>
              <w:bottom w:val="single" w:sz="4" w:space="0" w:color="auto"/>
            </w:tcBorders>
            <w:vAlign w:val="center"/>
            <w:hideMark/>
          </w:tcPr>
          <w:p w14:paraId="152CC446" w14:textId="265F5DF2">
            <w:pPr>
              <w:pStyle w:val="NoTableSpacing"/>
              <w:rPr>
                <w:b/>
                <w:bCs/>
              </w:rPr>
            </w:pPr>
            <w:r>
              <w:rPr>
                <w:b/>
                <w:bCs/>
              </w:rPr>
              <w:t>5th</w:t>
            </w:r>
          </w:p>
        </w:tc>
      </w:tr>
      <w:tr w14:paraId="76360450" w14:textId="77777777">
        <w:tc>
          <w:tcPr>
            <w:tcW w:w="2360" w:type="pct"/>
            <w:gridSpan w:val="2"/>
            <w:tcBorders>
              <w:top w:val="single" w:sz="4" w:space="0" w:color="auto"/>
            </w:tcBorders>
            <w:vAlign w:val="center"/>
            <w:hideMark/>
          </w:tcPr>
          <w:p w14:paraId="4BB5B40A" w14:textId="77777777">
            <w:pPr>
              <w:pStyle w:val="NoTableSpacing"/>
            </w:pPr>
            <w:r>
              <w:t>Control Water</w:t>
            </w:r>
          </w:p>
        </w:tc>
        <w:tc>
          <w:tcPr>
            <w:tcW w:w="2640" w:type="pct"/>
            <w:gridSpan w:val="2"/>
            <w:tcBorders>
              <w:top w:val="single" w:sz="4" w:space="0" w:color="auto"/>
            </w:tcBorders>
            <w:vAlign w:val="center"/>
            <w:hideMark/>
          </w:tcPr>
          <w:p w14:paraId="14C8CB90" w14:textId="77777777">
            <w:pPr>
              <w:pStyle w:val="NoTableSpacing"/>
            </w:pPr>
            <w:r>
              <w:t>Commune</w:t>
            </w:r>
          </w:p>
        </w:tc>
      </w:tr>
      <w:tr w14:paraId="7E33B6B9" w14:textId="77777777">
        <w:tc>
          <w:tcPr>
            <w:tcW w:w="2360" w:type="pct"/>
            <w:gridSpan w:val="2"/>
            <w:shd w:val="clear" w:color="auto" w:fill="D9D9D9" w:themeFill="background1" w:themeFillShade="D9"/>
            <w:vAlign w:val="center"/>
            <w:hideMark/>
          </w:tcPr>
          <w:p w14:paraId="11506953" w14:textId="77777777">
            <w:pPr>
              <w:pStyle w:val="NoTableSpacing"/>
            </w:pPr>
            <w:r>
              <w:t>Create Food and Drink*</w:t>
            </w:r>
          </w:p>
        </w:tc>
        <w:tc>
          <w:tcPr>
            <w:tcW w:w="2640" w:type="pct"/>
            <w:gridSpan w:val="2"/>
            <w:shd w:val="clear" w:color="auto" w:fill="D9D9D9" w:themeFill="background1" w:themeFillShade="D9"/>
            <w:vAlign w:val="center"/>
            <w:hideMark/>
          </w:tcPr>
          <w:p w14:paraId="54E55D28" w14:textId="77777777">
            <w:pPr>
              <w:pStyle w:val="NoTableSpacing"/>
            </w:pPr>
            <w:r>
              <w:t>Dispel Evil*</w:t>
            </w:r>
          </w:p>
        </w:tc>
      </w:tr>
      <w:tr w14:paraId="4486C41D" w14:textId="77777777">
        <w:tc>
          <w:tcPr>
            <w:tcW w:w="2360" w:type="pct"/>
            <w:gridSpan w:val="2"/>
            <w:vAlign w:val="center"/>
            <w:hideMark/>
          </w:tcPr>
          <w:p w14:paraId="20F5C654" w14:textId="77777777">
            <w:pPr>
              <w:pStyle w:val="NoTableSpacing"/>
            </w:pPr>
            <w:r>
              <w:t>Cure Critical Wounds*</w:t>
            </w:r>
          </w:p>
        </w:tc>
        <w:tc>
          <w:tcPr>
            <w:tcW w:w="2640" w:type="pct"/>
            <w:gridSpan w:val="2"/>
            <w:vAlign w:val="center"/>
            <w:hideMark/>
          </w:tcPr>
          <w:p w14:paraId="0FC64662" w14:textId="77777777">
            <w:pPr>
              <w:pStyle w:val="NoTableSpacing"/>
            </w:pPr>
            <w:r>
              <w:t>Insect Plague</w:t>
            </w:r>
          </w:p>
        </w:tc>
      </w:tr>
      <w:tr w14:paraId="0910BDEB" w14:textId="77777777">
        <w:tc>
          <w:tcPr>
            <w:tcW w:w="2360" w:type="pct"/>
            <w:gridSpan w:val="2"/>
            <w:shd w:val="clear" w:color="auto" w:fill="D9D9D9" w:themeFill="background1" w:themeFillShade="D9"/>
            <w:vAlign w:val="center"/>
            <w:hideMark/>
          </w:tcPr>
          <w:p w14:paraId="011E7451" w14:textId="77777777">
            <w:pPr>
              <w:pStyle w:val="NoTableSpacing"/>
            </w:pPr>
            <w:r>
              <w:t>Hold Monster</w:t>
            </w:r>
          </w:p>
        </w:tc>
        <w:tc>
          <w:tcPr>
            <w:tcW w:w="2640" w:type="pct"/>
            <w:gridSpan w:val="2"/>
            <w:shd w:val="clear" w:color="auto" w:fill="D9D9D9" w:themeFill="background1" w:themeFillShade="D9"/>
            <w:vAlign w:val="center"/>
            <w:hideMark/>
          </w:tcPr>
          <w:p w14:paraId="0860EA7F" w14:textId="77777777">
            <w:pPr>
              <w:pStyle w:val="NoTableSpacing"/>
            </w:pPr>
            <w:r>
              <w:t>Quest</w:t>
            </w:r>
          </w:p>
        </w:tc>
      </w:tr>
      <w:tr w14:paraId="687456BB" w14:textId="77777777">
        <w:tc>
          <w:tcPr>
            <w:tcW w:w="2360" w:type="pct"/>
            <w:gridSpan w:val="2"/>
            <w:vAlign w:val="center"/>
            <w:hideMark/>
          </w:tcPr>
          <w:p w14:paraId="62528CB0" w14:textId="77777777">
            <w:pPr>
              <w:pStyle w:val="NoTableSpacing"/>
            </w:pPr>
            <w:r>
              <w:t>Neutralize Poison*</w:t>
            </w:r>
          </w:p>
        </w:tc>
        <w:tc>
          <w:tcPr>
            <w:tcW w:w="2640" w:type="pct"/>
            <w:gridSpan w:val="2"/>
            <w:vAlign w:val="center"/>
            <w:hideMark/>
          </w:tcPr>
          <w:p w14:paraId="13EC39DC" w14:textId="77777777">
            <w:pPr>
              <w:pStyle w:val="NoTableSpacing"/>
            </w:pPr>
            <w:r>
              <w:t>Raise Dead*</w:t>
            </w:r>
          </w:p>
        </w:tc>
      </w:tr>
      <w:tr w14:paraId="5E60636F" w14:textId="77777777">
        <w:tc>
          <w:tcPr>
            <w:tcW w:w="2360" w:type="pct"/>
            <w:gridSpan w:val="2"/>
            <w:tcBorders>
              <w:bottom w:val="single" w:sz="4" w:space="0" w:color="auto"/>
            </w:tcBorders>
            <w:shd w:val="clear" w:color="auto" w:fill="D9D9D9" w:themeFill="background1" w:themeFillShade="D9"/>
            <w:vAlign w:val="center"/>
            <w:hideMark/>
          </w:tcPr>
          <w:p w14:paraId="52302B69" w14:textId="77777777">
            <w:pPr>
              <w:pStyle w:val="NoTableSpacing"/>
            </w:pPr>
            <w:r>
              <w:t>Speak with Plants</w:t>
            </w:r>
          </w:p>
        </w:tc>
        <w:tc>
          <w:tcPr>
            <w:tcW w:w="2640" w:type="pct"/>
            <w:gridSpan w:val="2"/>
            <w:tcBorders>
              <w:bottom w:val="single" w:sz="4" w:space="0" w:color="auto"/>
            </w:tcBorders>
            <w:shd w:val="clear" w:color="auto" w:fill="D9D9D9" w:themeFill="background1" w:themeFillShade="D9"/>
            <w:vAlign w:val="center"/>
            <w:hideMark/>
          </w:tcPr>
          <w:p w14:paraId="1CFE2F11" w14:textId="77777777">
            <w:pPr>
              <w:pStyle w:val="NoTableSpacing"/>
            </w:pPr>
            <w:r>
              <w:t>True Seeing</w:t>
            </w:r>
          </w:p>
        </w:tc>
      </w:tr>
      <w:tr w14:paraId="77B06480" w14:textId="77777777">
        <w:tc>
          <w:tcPr>
            <w:tcW w:w="5000" w:type="pct"/>
            <w:gridSpan w:val="4"/>
            <w:tcBorders>
              <w:top w:val="single" w:sz="4" w:space="0" w:color="auto"/>
            </w:tcBorders>
            <w:vAlign w:val="center"/>
            <w:hideMark/>
          </w:tcPr>
          <w:p w14:paraId="32D3855F" w14:textId="77777777">
            <w:pPr>
              <w:pStyle w:val="NoTableSpacing"/>
            </w:pPr>
            <w:r>
              <w:t>* This spell is reversed for anti-clerics.</w:t>
            </w:r>
          </w:p>
        </w:tc>
      </w:tr>
      <w:bookmarkEnd w:id="45"/>
    </w:tbl>
    <w:p w14:paraId="0DACB9CF" w14:textId="1DCD3371">
      <w:pPr>
        <w:pStyle w:val="NoTableSpacing"/>
      </w:pPr>
    </w:p>
    <w:p w14:paraId="643B275A" w14:textId="4C619577">
      <w:pPr>
        <w:pStyle w:val="NoTableSpacing"/>
      </w:pPr>
      <w:r>
        <w:rPr>
          <w:rFonts w:cs="Verdana"/>
          <w:b/>
          <w:bCs/>
          <w:sz w:val="20"/>
          <w:szCs w:val="16"/>
        </w:rPr>
        <w:t>Table 1.21 Magic-User Spells by Spell Level</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20 Cleric Spells by Spell Level"/>
      </w:tblPr>
      <w:tblGrid>
        <w:gridCol w:w="3394"/>
        <w:gridCol w:w="3406"/>
        <w:gridCol w:w="4000"/>
      </w:tblGrid>
      <w:tr w14:paraId="1D1B5872" w14:textId="77777777">
        <w:tc>
          <w:tcPr>
            <w:tcW w:w="1571" w:type="pct"/>
            <w:tcBorders>
              <w:top w:val="single" w:sz="4" w:space="0" w:color="auto"/>
              <w:bottom w:val="single" w:sz="4" w:space="0" w:color="auto"/>
            </w:tcBorders>
            <w:vAlign w:val="center"/>
            <w:hideMark/>
          </w:tcPr>
          <w:p w14:paraId="6C3974AA" w14:textId="77777777">
            <w:pPr>
              <w:rPr>
                <w:rFonts w:ascii="Arial" w:hAnsi="Arial"/>
                <w:b/>
                <w:bCs/>
                <w:sz w:val="20"/>
                <w:szCs w:val="20"/>
              </w:rPr>
            </w:pPr>
            <w:r>
              <w:rPr>
                <w:rFonts w:ascii="Arial" w:hAnsi="Arial"/>
                <w:b/>
                <w:bCs/>
                <w:sz w:val="20"/>
                <w:szCs w:val="20"/>
              </w:rPr>
              <w:t>1st</w:t>
            </w:r>
          </w:p>
        </w:tc>
        <w:tc>
          <w:tcPr>
            <w:tcW w:w="1577" w:type="pct"/>
            <w:tcBorders>
              <w:top w:val="single" w:sz="4" w:space="0" w:color="auto"/>
              <w:bottom w:val="single" w:sz="4" w:space="0" w:color="auto"/>
            </w:tcBorders>
            <w:vAlign w:val="center"/>
            <w:hideMark/>
          </w:tcPr>
          <w:p w14:paraId="733D91E5" w14:textId="77777777">
            <w:pPr>
              <w:rPr>
                <w:rFonts w:ascii="Arial" w:hAnsi="Arial"/>
                <w:b/>
                <w:bCs/>
                <w:sz w:val="20"/>
                <w:szCs w:val="20"/>
              </w:rPr>
            </w:pPr>
            <w:r>
              <w:rPr>
                <w:rFonts w:ascii="Arial" w:hAnsi="Arial"/>
                <w:b/>
                <w:bCs/>
                <w:sz w:val="20"/>
                <w:szCs w:val="20"/>
              </w:rPr>
              <w:t>2nd</w:t>
            </w:r>
          </w:p>
        </w:tc>
        <w:tc>
          <w:tcPr>
            <w:tcW w:w="1852" w:type="pct"/>
            <w:tcBorders>
              <w:top w:val="single" w:sz="4" w:space="0" w:color="auto"/>
              <w:bottom w:val="single" w:sz="4" w:space="0" w:color="auto"/>
            </w:tcBorders>
            <w:vAlign w:val="center"/>
            <w:hideMark/>
          </w:tcPr>
          <w:p w14:paraId="1C12ED03" w14:textId="77777777">
            <w:pPr>
              <w:rPr>
                <w:rFonts w:ascii="Arial" w:hAnsi="Arial"/>
                <w:b/>
                <w:bCs/>
                <w:sz w:val="20"/>
                <w:szCs w:val="20"/>
              </w:rPr>
            </w:pPr>
            <w:r>
              <w:rPr>
                <w:rFonts w:ascii="Arial" w:hAnsi="Arial"/>
                <w:b/>
                <w:bCs/>
                <w:sz w:val="20"/>
                <w:szCs w:val="20"/>
              </w:rPr>
              <w:t>3rd</w:t>
            </w:r>
          </w:p>
        </w:tc>
      </w:tr>
      <w:tr w14:paraId="455DD995" w14:textId="77777777">
        <w:tc>
          <w:tcPr>
            <w:tcW w:w="1571" w:type="pct"/>
            <w:tcBorders>
              <w:top w:val="single" w:sz="4" w:space="0" w:color="auto"/>
            </w:tcBorders>
            <w:vAlign w:val="center"/>
            <w:hideMark/>
          </w:tcPr>
          <w:p w14:paraId="3D1CC469" w14:textId="77777777">
            <w:pPr>
              <w:pStyle w:val="NoTableSpacing"/>
            </w:pPr>
            <w:r>
              <w:t>Alter Self</w:t>
            </w:r>
          </w:p>
        </w:tc>
        <w:tc>
          <w:tcPr>
            <w:tcW w:w="1577" w:type="pct"/>
            <w:tcBorders>
              <w:top w:val="single" w:sz="4" w:space="0" w:color="auto"/>
            </w:tcBorders>
            <w:vAlign w:val="center"/>
            <w:hideMark/>
          </w:tcPr>
          <w:p w14:paraId="13A7D66D" w14:textId="77777777">
            <w:pPr>
              <w:pStyle w:val="NoTableSpacing"/>
            </w:pPr>
            <w:r>
              <w:t>Continuous Light</w:t>
            </w:r>
          </w:p>
        </w:tc>
        <w:tc>
          <w:tcPr>
            <w:tcW w:w="1852" w:type="pct"/>
            <w:tcBorders>
              <w:top w:val="single" w:sz="4" w:space="0" w:color="auto"/>
            </w:tcBorders>
            <w:vAlign w:val="center"/>
            <w:hideMark/>
          </w:tcPr>
          <w:p w14:paraId="28D9C4C1" w14:textId="77777777">
            <w:pPr>
              <w:pStyle w:val="NoTableSpacing"/>
            </w:pPr>
            <w:r>
              <w:t>Circle of Invisibility</w:t>
            </w:r>
          </w:p>
        </w:tc>
      </w:tr>
      <w:tr w14:paraId="7AB31B7E" w14:textId="77777777">
        <w:tc>
          <w:tcPr>
            <w:tcW w:w="1571" w:type="pct"/>
            <w:shd w:val="clear" w:color="auto" w:fill="D9D9D9" w:themeFill="background1" w:themeFillShade="D9"/>
            <w:vAlign w:val="center"/>
            <w:hideMark/>
          </w:tcPr>
          <w:p w14:paraId="3C710F2F" w14:textId="77777777">
            <w:pPr>
              <w:pStyle w:val="NoTableSpacing"/>
            </w:pPr>
            <w:r>
              <w:t>Charm Person</w:t>
            </w:r>
          </w:p>
        </w:tc>
        <w:tc>
          <w:tcPr>
            <w:tcW w:w="1577" w:type="pct"/>
            <w:shd w:val="clear" w:color="auto" w:fill="D9D9D9" w:themeFill="background1" w:themeFillShade="D9"/>
            <w:vAlign w:val="center"/>
            <w:hideMark/>
          </w:tcPr>
          <w:p w14:paraId="586040AF" w14:textId="77777777">
            <w:pPr>
              <w:pStyle w:val="NoTableSpacing"/>
            </w:pPr>
            <w:r>
              <w:t>Darkvision</w:t>
            </w:r>
          </w:p>
        </w:tc>
        <w:tc>
          <w:tcPr>
            <w:tcW w:w="1852" w:type="pct"/>
            <w:shd w:val="clear" w:color="auto" w:fill="D9D9D9" w:themeFill="background1" w:themeFillShade="D9"/>
            <w:vAlign w:val="center"/>
            <w:hideMark/>
          </w:tcPr>
          <w:p w14:paraId="7F9E65C4" w14:textId="77777777">
            <w:pPr>
              <w:pStyle w:val="NoTableSpacing"/>
            </w:pPr>
            <w:r>
              <w:t>Circle of Protection from Evil</w:t>
            </w:r>
          </w:p>
        </w:tc>
      </w:tr>
      <w:tr w14:paraId="1FADC850" w14:textId="77777777">
        <w:tc>
          <w:tcPr>
            <w:tcW w:w="1571" w:type="pct"/>
            <w:vAlign w:val="center"/>
            <w:hideMark/>
          </w:tcPr>
          <w:p w14:paraId="4432A463" w14:textId="77777777">
            <w:pPr>
              <w:pStyle w:val="NoTableSpacing"/>
            </w:pPr>
            <w:r>
              <w:t>Color Spray</w:t>
            </w:r>
          </w:p>
        </w:tc>
        <w:tc>
          <w:tcPr>
            <w:tcW w:w="1577" w:type="pct"/>
            <w:vAlign w:val="center"/>
            <w:hideMark/>
          </w:tcPr>
          <w:p w14:paraId="65D94E4B" w14:textId="77777777">
            <w:pPr>
              <w:pStyle w:val="NoTableSpacing"/>
            </w:pPr>
            <w:r>
              <w:t>Detect Invisibility</w:t>
            </w:r>
          </w:p>
        </w:tc>
        <w:tc>
          <w:tcPr>
            <w:tcW w:w="1852" w:type="pct"/>
            <w:vAlign w:val="center"/>
            <w:hideMark/>
          </w:tcPr>
          <w:p w14:paraId="5C9D7567" w14:textId="77777777">
            <w:pPr>
              <w:pStyle w:val="NoTableSpacing"/>
            </w:pPr>
            <w:r>
              <w:t>Clairvoyance</w:t>
            </w:r>
          </w:p>
        </w:tc>
      </w:tr>
      <w:tr w14:paraId="56811CFD" w14:textId="77777777">
        <w:tc>
          <w:tcPr>
            <w:tcW w:w="1571" w:type="pct"/>
            <w:shd w:val="clear" w:color="auto" w:fill="D9D9D9" w:themeFill="background1" w:themeFillShade="D9"/>
            <w:vAlign w:val="center"/>
            <w:hideMark/>
          </w:tcPr>
          <w:p w14:paraId="68EA5B02" w14:textId="77777777">
            <w:pPr>
              <w:pStyle w:val="NoTableSpacing"/>
            </w:pPr>
            <w:r>
              <w:t>Comprehend Languages</w:t>
            </w:r>
          </w:p>
        </w:tc>
        <w:tc>
          <w:tcPr>
            <w:tcW w:w="1577" w:type="pct"/>
            <w:shd w:val="clear" w:color="auto" w:fill="D9D9D9" w:themeFill="background1" w:themeFillShade="D9"/>
            <w:vAlign w:val="center"/>
            <w:hideMark/>
          </w:tcPr>
          <w:p w14:paraId="01B2538B" w14:textId="77777777">
            <w:pPr>
              <w:pStyle w:val="NoTableSpacing"/>
            </w:pPr>
            <w:r>
              <w:t>Invisibility</w:t>
            </w:r>
          </w:p>
        </w:tc>
        <w:tc>
          <w:tcPr>
            <w:tcW w:w="1852" w:type="pct"/>
            <w:shd w:val="clear" w:color="auto" w:fill="D9D9D9" w:themeFill="background1" w:themeFillShade="D9"/>
            <w:vAlign w:val="center"/>
            <w:hideMark/>
          </w:tcPr>
          <w:p w14:paraId="313B999E" w14:textId="77777777">
            <w:pPr>
              <w:pStyle w:val="NoTableSpacing"/>
            </w:pPr>
            <w:r>
              <w:t>Dispel Magic</w:t>
            </w:r>
          </w:p>
        </w:tc>
      </w:tr>
      <w:tr w14:paraId="47057F70" w14:textId="77777777">
        <w:tc>
          <w:tcPr>
            <w:tcW w:w="1571" w:type="pct"/>
            <w:vAlign w:val="center"/>
            <w:hideMark/>
          </w:tcPr>
          <w:p w14:paraId="3241F78B" w14:textId="77777777">
            <w:pPr>
              <w:pStyle w:val="NoTableSpacing"/>
            </w:pPr>
            <w:r>
              <w:t>Detect Magic</w:t>
            </w:r>
          </w:p>
        </w:tc>
        <w:tc>
          <w:tcPr>
            <w:tcW w:w="1577" w:type="pct"/>
            <w:vAlign w:val="center"/>
            <w:hideMark/>
          </w:tcPr>
          <w:p w14:paraId="27C25CF9" w14:textId="77777777">
            <w:pPr>
              <w:pStyle w:val="NoTableSpacing"/>
            </w:pPr>
            <w:r>
              <w:t>Knock</w:t>
            </w:r>
          </w:p>
        </w:tc>
        <w:tc>
          <w:tcPr>
            <w:tcW w:w="1852" w:type="pct"/>
            <w:vAlign w:val="center"/>
            <w:hideMark/>
          </w:tcPr>
          <w:p w14:paraId="66758F40" w14:textId="77777777">
            <w:pPr>
              <w:pStyle w:val="NoTableSpacing"/>
            </w:pPr>
            <w:r>
              <w:t>Fireball</w:t>
            </w:r>
          </w:p>
        </w:tc>
      </w:tr>
      <w:tr w14:paraId="70B3583B" w14:textId="77777777">
        <w:tc>
          <w:tcPr>
            <w:tcW w:w="1571" w:type="pct"/>
            <w:shd w:val="clear" w:color="auto" w:fill="D9D9D9" w:themeFill="background1" w:themeFillShade="D9"/>
            <w:vAlign w:val="center"/>
            <w:hideMark/>
          </w:tcPr>
          <w:p w14:paraId="38F6C8D3" w14:textId="77777777">
            <w:pPr>
              <w:pStyle w:val="NoTableSpacing"/>
            </w:pPr>
            <w:r>
              <w:t>Fog Wall</w:t>
            </w:r>
          </w:p>
        </w:tc>
        <w:tc>
          <w:tcPr>
            <w:tcW w:w="1577" w:type="pct"/>
            <w:shd w:val="clear" w:color="auto" w:fill="D9D9D9" w:themeFill="background1" w:themeFillShade="D9"/>
            <w:vAlign w:val="center"/>
            <w:hideMark/>
          </w:tcPr>
          <w:p w14:paraId="6E831806" w14:textId="77777777">
            <w:pPr>
              <w:pStyle w:val="NoTableSpacing"/>
            </w:pPr>
            <w:r>
              <w:t>Levitate</w:t>
            </w:r>
          </w:p>
        </w:tc>
        <w:tc>
          <w:tcPr>
            <w:tcW w:w="1852" w:type="pct"/>
            <w:shd w:val="clear" w:color="auto" w:fill="D9D9D9" w:themeFill="background1" w:themeFillShade="D9"/>
            <w:vAlign w:val="center"/>
            <w:hideMark/>
          </w:tcPr>
          <w:p w14:paraId="363D820F" w14:textId="77777777">
            <w:pPr>
              <w:pStyle w:val="NoTableSpacing"/>
            </w:pPr>
            <w:r>
              <w:t>Fly</w:t>
            </w:r>
          </w:p>
        </w:tc>
      </w:tr>
      <w:tr w14:paraId="7CF59A76" w14:textId="77777777">
        <w:tc>
          <w:tcPr>
            <w:tcW w:w="1571" w:type="pct"/>
            <w:vAlign w:val="center"/>
            <w:hideMark/>
          </w:tcPr>
          <w:p w14:paraId="2B4CC705" w14:textId="77777777">
            <w:pPr>
              <w:pStyle w:val="NoTableSpacing"/>
            </w:pPr>
            <w:r>
              <w:t>Gazeback</w:t>
            </w:r>
          </w:p>
        </w:tc>
        <w:tc>
          <w:tcPr>
            <w:tcW w:w="1577" w:type="pct"/>
            <w:vAlign w:val="center"/>
            <w:hideMark/>
          </w:tcPr>
          <w:p w14:paraId="3B7BE0C2" w14:textId="77777777">
            <w:pPr>
              <w:pStyle w:val="NoTableSpacing"/>
            </w:pPr>
            <w:r>
              <w:t>Locate Object</w:t>
            </w:r>
          </w:p>
        </w:tc>
        <w:tc>
          <w:tcPr>
            <w:tcW w:w="1852" w:type="pct"/>
            <w:vAlign w:val="center"/>
            <w:hideMark/>
          </w:tcPr>
          <w:p w14:paraId="1A6A596E" w14:textId="77777777">
            <w:pPr>
              <w:pStyle w:val="NoTableSpacing"/>
            </w:pPr>
            <w:r>
              <w:t>Haste*</w:t>
            </w:r>
          </w:p>
        </w:tc>
      </w:tr>
      <w:tr w14:paraId="4FC8B47D" w14:textId="77777777">
        <w:tc>
          <w:tcPr>
            <w:tcW w:w="1571" w:type="pct"/>
            <w:shd w:val="clear" w:color="auto" w:fill="D9D9D9" w:themeFill="background1" w:themeFillShade="D9"/>
            <w:vAlign w:val="center"/>
            <w:hideMark/>
          </w:tcPr>
          <w:p w14:paraId="7533A856" w14:textId="77777777">
            <w:pPr>
              <w:pStyle w:val="NoTableSpacing"/>
            </w:pPr>
            <w:r>
              <w:t>Hold Portal</w:t>
            </w:r>
          </w:p>
        </w:tc>
        <w:tc>
          <w:tcPr>
            <w:tcW w:w="1577" w:type="pct"/>
            <w:shd w:val="clear" w:color="auto" w:fill="D9D9D9" w:themeFill="background1" w:themeFillShade="D9"/>
            <w:vAlign w:val="center"/>
            <w:hideMark/>
          </w:tcPr>
          <w:p w14:paraId="59CDD4AA" w14:textId="77777777">
            <w:pPr>
              <w:pStyle w:val="NoTableSpacing"/>
            </w:pPr>
            <w:r>
              <w:t>Phantasm</w:t>
            </w:r>
          </w:p>
        </w:tc>
        <w:tc>
          <w:tcPr>
            <w:tcW w:w="1852" w:type="pct"/>
            <w:shd w:val="clear" w:color="auto" w:fill="D9D9D9" w:themeFill="background1" w:themeFillShade="D9"/>
            <w:vAlign w:val="center"/>
            <w:hideMark/>
          </w:tcPr>
          <w:p w14:paraId="48646D7A" w14:textId="77777777">
            <w:pPr>
              <w:pStyle w:val="NoTableSpacing"/>
            </w:pPr>
            <w:r>
              <w:t>Hold Person</w:t>
            </w:r>
          </w:p>
        </w:tc>
      </w:tr>
      <w:tr w14:paraId="0A37BA55" w14:textId="77777777">
        <w:tc>
          <w:tcPr>
            <w:tcW w:w="1571" w:type="pct"/>
            <w:vAlign w:val="center"/>
            <w:hideMark/>
          </w:tcPr>
          <w:p w14:paraId="61C11113" w14:textId="77777777">
            <w:pPr>
              <w:pStyle w:val="NoTableSpacing"/>
            </w:pPr>
            <w:r>
              <w:t>Light</w:t>
            </w:r>
          </w:p>
        </w:tc>
        <w:tc>
          <w:tcPr>
            <w:tcW w:w="1577" w:type="pct"/>
            <w:vAlign w:val="center"/>
            <w:hideMark/>
          </w:tcPr>
          <w:p w14:paraId="46B8F4CC" w14:textId="77777777">
            <w:pPr>
              <w:pStyle w:val="NoTableSpacing"/>
            </w:pPr>
            <w:r>
              <w:t>Protection from Missiles</w:t>
            </w:r>
          </w:p>
        </w:tc>
        <w:tc>
          <w:tcPr>
            <w:tcW w:w="1852" w:type="pct"/>
            <w:vAlign w:val="center"/>
            <w:hideMark/>
          </w:tcPr>
          <w:p w14:paraId="4094095B" w14:textId="77777777">
            <w:pPr>
              <w:pStyle w:val="NoTableSpacing"/>
            </w:pPr>
            <w:r>
              <w:t>Lightning Bolt</w:t>
            </w:r>
          </w:p>
        </w:tc>
      </w:tr>
      <w:tr w14:paraId="09282D35" w14:textId="77777777">
        <w:tc>
          <w:tcPr>
            <w:tcW w:w="1571" w:type="pct"/>
            <w:shd w:val="clear" w:color="auto" w:fill="D9D9D9" w:themeFill="background1" w:themeFillShade="D9"/>
            <w:vAlign w:val="center"/>
            <w:hideMark/>
          </w:tcPr>
          <w:p w14:paraId="16F4134B" w14:textId="77777777">
            <w:pPr>
              <w:pStyle w:val="NoTableSpacing"/>
            </w:pPr>
            <w:r>
              <w:t>Protection from Evil</w:t>
            </w:r>
          </w:p>
        </w:tc>
        <w:tc>
          <w:tcPr>
            <w:tcW w:w="1577" w:type="pct"/>
            <w:shd w:val="clear" w:color="auto" w:fill="D9D9D9" w:themeFill="background1" w:themeFillShade="D9"/>
            <w:vAlign w:val="center"/>
            <w:hideMark/>
          </w:tcPr>
          <w:p w14:paraId="2C94D181" w14:textId="77777777">
            <w:pPr>
              <w:pStyle w:val="NoTableSpacing"/>
            </w:pPr>
            <w:r>
              <w:t>Sixth Sense</w:t>
            </w:r>
          </w:p>
        </w:tc>
        <w:tc>
          <w:tcPr>
            <w:tcW w:w="1852" w:type="pct"/>
            <w:shd w:val="clear" w:color="auto" w:fill="D9D9D9" w:themeFill="background1" w:themeFillShade="D9"/>
            <w:vAlign w:val="center"/>
            <w:hideMark/>
          </w:tcPr>
          <w:p w14:paraId="6436109C" w14:textId="77777777">
            <w:pPr>
              <w:pStyle w:val="NoTableSpacing"/>
            </w:pPr>
            <w:r>
              <w:t>Plant Growth</w:t>
            </w:r>
          </w:p>
        </w:tc>
      </w:tr>
      <w:tr w14:paraId="0D051C92" w14:textId="77777777">
        <w:tc>
          <w:tcPr>
            <w:tcW w:w="1571" w:type="pct"/>
            <w:vAlign w:val="center"/>
            <w:hideMark/>
          </w:tcPr>
          <w:p w14:paraId="655AF962" w14:textId="77777777">
            <w:pPr>
              <w:pStyle w:val="NoTableSpacing"/>
            </w:pPr>
            <w:r>
              <w:t>Read Magic</w:t>
            </w:r>
          </w:p>
        </w:tc>
        <w:tc>
          <w:tcPr>
            <w:tcW w:w="1577" w:type="pct"/>
            <w:vAlign w:val="center"/>
            <w:hideMark/>
          </w:tcPr>
          <w:p w14:paraId="6E1E081B" w14:textId="77777777">
            <w:pPr>
              <w:pStyle w:val="NoTableSpacing"/>
            </w:pPr>
            <w:r>
              <w:t>Web</w:t>
            </w:r>
          </w:p>
        </w:tc>
        <w:tc>
          <w:tcPr>
            <w:tcW w:w="1852" w:type="pct"/>
            <w:vAlign w:val="center"/>
            <w:hideMark/>
          </w:tcPr>
          <w:p w14:paraId="1129D60B" w14:textId="77777777">
            <w:pPr>
              <w:pStyle w:val="NoTableSpacing"/>
            </w:pPr>
            <w:r>
              <w:t>Slow*</w:t>
            </w:r>
          </w:p>
        </w:tc>
      </w:tr>
      <w:tr w14:paraId="14475C94" w14:textId="77777777">
        <w:tc>
          <w:tcPr>
            <w:tcW w:w="1571" w:type="pct"/>
            <w:tcBorders>
              <w:bottom w:val="single" w:sz="4" w:space="0" w:color="auto"/>
            </w:tcBorders>
            <w:shd w:val="clear" w:color="auto" w:fill="D9D9D9" w:themeFill="background1" w:themeFillShade="D9"/>
            <w:vAlign w:val="center"/>
            <w:hideMark/>
          </w:tcPr>
          <w:p w14:paraId="1825C5D6" w14:textId="77777777">
            <w:pPr>
              <w:pStyle w:val="NoTableSpacing"/>
            </w:pPr>
            <w:r>
              <w:t>Sleep</w:t>
            </w:r>
          </w:p>
        </w:tc>
        <w:tc>
          <w:tcPr>
            <w:tcW w:w="1577" w:type="pct"/>
            <w:tcBorders>
              <w:bottom w:val="single" w:sz="4" w:space="0" w:color="auto"/>
            </w:tcBorders>
            <w:shd w:val="clear" w:color="auto" w:fill="D9D9D9" w:themeFill="background1" w:themeFillShade="D9"/>
            <w:vAlign w:val="center"/>
            <w:hideMark/>
          </w:tcPr>
          <w:p w14:paraId="7C237071" w14:textId="77777777">
            <w:pPr>
              <w:pStyle w:val="NoTableSpacing"/>
            </w:pPr>
            <w:r>
              <w:t>Witch Lock</w:t>
            </w:r>
          </w:p>
        </w:tc>
        <w:tc>
          <w:tcPr>
            <w:tcW w:w="1852" w:type="pct"/>
            <w:tcBorders>
              <w:bottom w:val="single" w:sz="4" w:space="0" w:color="auto"/>
            </w:tcBorders>
            <w:shd w:val="clear" w:color="auto" w:fill="D9D9D9" w:themeFill="background1" w:themeFillShade="D9"/>
            <w:vAlign w:val="center"/>
            <w:hideMark/>
          </w:tcPr>
          <w:p w14:paraId="769D86C0" w14:textId="77777777">
            <w:pPr>
              <w:pStyle w:val="NoTableSpacing"/>
            </w:pPr>
            <w:r>
              <w:t>Water Breathing</w:t>
            </w:r>
          </w:p>
        </w:tc>
      </w:tr>
      <w:tr w14:paraId="3616F9FA" w14:textId="77777777">
        <w:tc>
          <w:tcPr>
            <w:tcW w:w="1571" w:type="pct"/>
            <w:tcBorders>
              <w:top w:val="single" w:sz="4" w:space="0" w:color="auto"/>
            </w:tcBorders>
            <w:shd w:val="clear" w:color="auto" w:fill="auto"/>
            <w:vAlign w:val="center"/>
          </w:tcPr>
          <w:p w14:paraId="10B751BE" w14:textId="77777777">
            <w:pPr>
              <w:rPr>
                <w:rFonts w:ascii="Arial" w:hAnsi="Arial"/>
                <w:sz w:val="20"/>
                <w:szCs w:val="20"/>
              </w:rPr>
            </w:pPr>
          </w:p>
        </w:tc>
        <w:tc>
          <w:tcPr>
            <w:tcW w:w="1577" w:type="pct"/>
            <w:tcBorders>
              <w:top w:val="single" w:sz="4" w:space="0" w:color="auto"/>
            </w:tcBorders>
            <w:shd w:val="clear" w:color="auto" w:fill="auto"/>
            <w:vAlign w:val="center"/>
          </w:tcPr>
          <w:p w14:paraId="63C78D6F" w14:textId="77777777">
            <w:pPr>
              <w:rPr>
                <w:rFonts w:ascii="Arial" w:hAnsi="Arial"/>
                <w:sz w:val="20"/>
                <w:szCs w:val="20"/>
              </w:rPr>
            </w:pPr>
          </w:p>
        </w:tc>
        <w:tc>
          <w:tcPr>
            <w:tcW w:w="1852" w:type="pct"/>
            <w:tcBorders>
              <w:top w:val="single" w:sz="4" w:space="0" w:color="auto"/>
            </w:tcBorders>
            <w:shd w:val="clear" w:color="auto" w:fill="auto"/>
            <w:vAlign w:val="center"/>
          </w:tcPr>
          <w:p w14:paraId="7989C9FD" w14:textId="77777777">
            <w:pPr>
              <w:rPr>
                <w:rFonts w:ascii="Arial" w:hAnsi="Arial"/>
                <w:sz w:val="20"/>
                <w:szCs w:val="20"/>
              </w:rPr>
            </w:pPr>
          </w:p>
        </w:tc>
      </w:tr>
      <w:tr w14:paraId="3525B235" w14:textId="77777777">
        <w:tc>
          <w:tcPr>
            <w:tcW w:w="1571" w:type="pct"/>
            <w:shd w:val="clear" w:color="auto" w:fill="auto"/>
            <w:vAlign w:val="center"/>
          </w:tcPr>
          <w:p w14:paraId="13ACC338" w14:textId="77777777">
            <w:pPr>
              <w:rPr>
                <w:rFonts w:ascii="Arial" w:hAnsi="Arial"/>
                <w:sz w:val="20"/>
                <w:szCs w:val="20"/>
              </w:rPr>
            </w:pPr>
          </w:p>
        </w:tc>
        <w:tc>
          <w:tcPr>
            <w:tcW w:w="1577" w:type="pct"/>
            <w:shd w:val="clear" w:color="auto" w:fill="auto"/>
            <w:vAlign w:val="center"/>
          </w:tcPr>
          <w:p w14:paraId="65C9EA66" w14:textId="77777777">
            <w:pPr>
              <w:rPr>
                <w:rFonts w:ascii="Arial" w:hAnsi="Arial"/>
                <w:sz w:val="20"/>
                <w:szCs w:val="20"/>
              </w:rPr>
            </w:pPr>
          </w:p>
        </w:tc>
        <w:tc>
          <w:tcPr>
            <w:tcW w:w="1852" w:type="pct"/>
            <w:shd w:val="clear" w:color="auto" w:fill="auto"/>
            <w:vAlign w:val="center"/>
          </w:tcPr>
          <w:p w14:paraId="0E322798" w14:textId="77777777">
            <w:pPr>
              <w:rPr>
                <w:rFonts w:ascii="Arial" w:hAnsi="Arial"/>
                <w:sz w:val="20"/>
                <w:szCs w:val="20"/>
              </w:rPr>
            </w:pPr>
          </w:p>
        </w:tc>
      </w:tr>
      <w:tr w14:paraId="1AE6AF6B" w14:textId="77777777">
        <w:tc>
          <w:tcPr>
            <w:tcW w:w="1571" w:type="pct"/>
            <w:shd w:val="clear" w:color="auto" w:fill="auto"/>
            <w:vAlign w:val="center"/>
          </w:tcPr>
          <w:p w14:paraId="3BE7C8A5" w14:textId="77777777">
            <w:pPr>
              <w:rPr>
                <w:rFonts w:ascii="Arial" w:hAnsi="Arial"/>
                <w:sz w:val="20"/>
                <w:szCs w:val="20"/>
              </w:rPr>
            </w:pPr>
          </w:p>
        </w:tc>
        <w:tc>
          <w:tcPr>
            <w:tcW w:w="1577" w:type="pct"/>
            <w:shd w:val="clear" w:color="auto" w:fill="auto"/>
            <w:vAlign w:val="center"/>
          </w:tcPr>
          <w:p w14:paraId="46093077" w14:textId="77777777">
            <w:pPr>
              <w:rPr>
                <w:rFonts w:ascii="Arial" w:hAnsi="Arial"/>
                <w:sz w:val="20"/>
                <w:szCs w:val="20"/>
              </w:rPr>
            </w:pPr>
          </w:p>
        </w:tc>
        <w:tc>
          <w:tcPr>
            <w:tcW w:w="1852" w:type="pct"/>
            <w:shd w:val="clear" w:color="auto" w:fill="auto"/>
            <w:vAlign w:val="center"/>
          </w:tcPr>
          <w:p w14:paraId="69952CDB" w14:textId="77777777">
            <w:pPr>
              <w:rPr>
                <w:rFonts w:ascii="Arial" w:hAnsi="Arial"/>
                <w:sz w:val="20"/>
                <w:szCs w:val="20"/>
              </w:rPr>
            </w:pPr>
          </w:p>
        </w:tc>
      </w:tr>
      <w:tr w14:paraId="5CE8969A" w14:textId="77777777">
        <w:tc>
          <w:tcPr>
            <w:tcW w:w="5000" w:type="pct"/>
            <w:gridSpan w:val="3"/>
            <w:tcBorders>
              <w:bottom w:val="single" w:sz="4" w:space="0" w:color="auto"/>
            </w:tcBorders>
            <w:vAlign w:val="center"/>
          </w:tcPr>
          <w:p w14:paraId="6098B1C4" w14:textId="0CBC6CC0">
            <w:pPr>
              <w:pStyle w:val="NoTableSpacing"/>
            </w:pPr>
            <w:r>
              <w:rPr>
                <w:rFonts w:cs="Verdana"/>
                <w:b/>
                <w:bCs/>
                <w:sz w:val="20"/>
                <w:szCs w:val="16"/>
              </w:rPr>
              <w:t>Table 1.21 Magic-User Spells by Spell Level</w:t>
            </w:r>
            <w:r>
              <w:rPr>
                <w:rFonts w:cs="Verdana"/>
                <w:b/>
                <w:bCs/>
                <w:sz w:val="20"/>
                <w:szCs w:val="16"/>
              </w:rPr>
              <w:t xml:space="preserve"> (</w:t>
            </w:r>
            <w:proofErr w:type="spellStart"/>
            <w:r>
              <w:rPr>
                <w:rFonts w:cs="Verdana"/>
                <w:b/>
                <w:bCs/>
                <w:sz w:val="20"/>
                <w:szCs w:val="16"/>
              </w:rPr>
              <w:t>cont</w:t>
            </w:r>
            <w:proofErr w:type="spellEnd"/>
            <w:r>
              <w:rPr>
                <w:rFonts w:cs="Verdana"/>
                <w:b/>
                <w:bCs/>
                <w:sz w:val="20"/>
                <w:szCs w:val="16"/>
              </w:rPr>
              <w:t>)</w:t>
            </w:r>
          </w:p>
        </w:tc>
      </w:tr>
      <w:tr w14:paraId="6E7C2CE0" w14:textId="77777777">
        <w:tc>
          <w:tcPr>
            <w:tcW w:w="1571" w:type="pct"/>
            <w:tcBorders>
              <w:top w:val="single" w:sz="4" w:space="0" w:color="auto"/>
              <w:bottom w:val="single" w:sz="4" w:space="0" w:color="auto"/>
            </w:tcBorders>
            <w:vAlign w:val="center"/>
            <w:hideMark/>
          </w:tcPr>
          <w:p w14:paraId="2A80CA75" w14:textId="77777777">
            <w:pPr>
              <w:rPr>
                <w:rFonts w:ascii="Arial" w:hAnsi="Arial"/>
                <w:b/>
                <w:bCs/>
                <w:sz w:val="20"/>
                <w:szCs w:val="20"/>
              </w:rPr>
            </w:pPr>
            <w:r>
              <w:rPr>
                <w:rFonts w:ascii="Arial" w:hAnsi="Arial"/>
                <w:b/>
                <w:bCs/>
                <w:sz w:val="20"/>
                <w:szCs w:val="20"/>
              </w:rPr>
              <w:t>4th</w:t>
            </w:r>
          </w:p>
        </w:tc>
        <w:tc>
          <w:tcPr>
            <w:tcW w:w="1577" w:type="pct"/>
            <w:tcBorders>
              <w:top w:val="single" w:sz="4" w:space="0" w:color="auto"/>
              <w:bottom w:val="single" w:sz="4" w:space="0" w:color="auto"/>
            </w:tcBorders>
            <w:vAlign w:val="center"/>
            <w:hideMark/>
          </w:tcPr>
          <w:p w14:paraId="29E3ADCB" w14:textId="77777777">
            <w:pPr>
              <w:rPr>
                <w:rFonts w:ascii="Arial" w:hAnsi="Arial"/>
                <w:b/>
                <w:bCs/>
                <w:sz w:val="20"/>
                <w:szCs w:val="20"/>
              </w:rPr>
            </w:pPr>
            <w:r>
              <w:rPr>
                <w:rFonts w:ascii="Arial" w:hAnsi="Arial"/>
                <w:b/>
                <w:bCs/>
                <w:sz w:val="20"/>
                <w:szCs w:val="20"/>
              </w:rPr>
              <w:t>5th</w:t>
            </w:r>
          </w:p>
        </w:tc>
        <w:tc>
          <w:tcPr>
            <w:tcW w:w="1852" w:type="pct"/>
            <w:tcBorders>
              <w:top w:val="single" w:sz="4" w:space="0" w:color="auto"/>
              <w:bottom w:val="single" w:sz="4" w:space="0" w:color="auto"/>
            </w:tcBorders>
            <w:vAlign w:val="center"/>
            <w:hideMark/>
          </w:tcPr>
          <w:p w14:paraId="1E8EFC92" w14:textId="77777777">
            <w:pPr>
              <w:rPr>
                <w:rFonts w:ascii="Arial" w:hAnsi="Arial"/>
                <w:b/>
                <w:bCs/>
                <w:sz w:val="20"/>
                <w:szCs w:val="20"/>
              </w:rPr>
            </w:pPr>
            <w:r>
              <w:rPr>
                <w:rFonts w:ascii="Arial" w:hAnsi="Arial"/>
                <w:b/>
                <w:bCs/>
                <w:sz w:val="20"/>
                <w:szCs w:val="20"/>
              </w:rPr>
              <w:t>6th</w:t>
            </w:r>
          </w:p>
        </w:tc>
      </w:tr>
      <w:tr w14:paraId="2B31303D" w14:textId="77777777">
        <w:tc>
          <w:tcPr>
            <w:tcW w:w="1571" w:type="pct"/>
            <w:tcBorders>
              <w:top w:val="single" w:sz="4" w:space="0" w:color="auto"/>
            </w:tcBorders>
            <w:vAlign w:val="center"/>
            <w:hideMark/>
          </w:tcPr>
          <w:p w14:paraId="2CD2844A" w14:textId="77777777">
            <w:pPr>
              <w:pStyle w:val="NoTableSpacing"/>
            </w:pPr>
            <w:r>
              <w:t>Animal Growth</w:t>
            </w:r>
          </w:p>
        </w:tc>
        <w:tc>
          <w:tcPr>
            <w:tcW w:w="1577" w:type="pct"/>
            <w:tcBorders>
              <w:top w:val="single" w:sz="4" w:space="0" w:color="auto"/>
            </w:tcBorders>
            <w:vAlign w:val="center"/>
            <w:hideMark/>
          </w:tcPr>
          <w:p w14:paraId="2329C88D" w14:textId="77777777">
            <w:pPr>
              <w:pStyle w:val="NoTableSpacing"/>
            </w:pPr>
            <w:r>
              <w:t>Baleful Polymorph</w:t>
            </w:r>
          </w:p>
        </w:tc>
        <w:tc>
          <w:tcPr>
            <w:tcW w:w="1852" w:type="pct"/>
            <w:tcBorders>
              <w:top w:val="single" w:sz="4" w:space="0" w:color="auto"/>
            </w:tcBorders>
            <w:vAlign w:val="center"/>
            <w:hideMark/>
          </w:tcPr>
          <w:p w14:paraId="14FF8F82" w14:textId="77777777">
            <w:pPr>
              <w:pStyle w:val="NoTableSpacing"/>
            </w:pPr>
            <w:r>
              <w:t>Anti-Magic Shield</w:t>
            </w:r>
          </w:p>
        </w:tc>
      </w:tr>
      <w:tr w14:paraId="1E63743D" w14:textId="77777777">
        <w:tc>
          <w:tcPr>
            <w:tcW w:w="1571" w:type="pct"/>
            <w:shd w:val="clear" w:color="auto" w:fill="D9D9D9" w:themeFill="background1" w:themeFillShade="D9"/>
            <w:vAlign w:val="center"/>
            <w:hideMark/>
          </w:tcPr>
          <w:p w14:paraId="19146EFA" w14:textId="77777777">
            <w:pPr>
              <w:pStyle w:val="NoTableSpacing"/>
            </w:pPr>
            <w:r>
              <w:t>Animate Dead</w:t>
            </w:r>
          </w:p>
        </w:tc>
        <w:tc>
          <w:tcPr>
            <w:tcW w:w="1577" w:type="pct"/>
            <w:shd w:val="clear" w:color="auto" w:fill="D9D9D9" w:themeFill="background1" w:themeFillShade="D9"/>
            <w:vAlign w:val="center"/>
            <w:hideMark/>
          </w:tcPr>
          <w:p w14:paraId="3FF225FE" w14:textId="77777777">
            <w:pPr>
              <w:pStyle w:val="NoTableSpacing"/>
            </w:pPr>
            <w:r>
              <w:t>Cloudkill</w:t>
            </w:r>
          </w:p>
        </w:tc>
        <w:tc>
          <w:tcPr>
            <w:tcW w:w="1852" w:type="pct"/>
            <w:shd w:val="clear" w:color="auto" w:fill="D9D9D9" w:themeFill="background1" w:themeFillShade="D9"/>
            <w:vAlign w:val="center"/>
            <w:hideMark/>
          </w:tcPr>
          <w:p w14:paraId="47A84B74" w14:textId="77777777">
            <w:pPr>
              <w:pStyle w:val="NoTableSpacing"/>
            </w:pPr>
            <w:r>
              <w:t>Control Water</w:t>
            </w:r>
          </w:p>
        </w:tc>
      </w:tr>
      <w:tr w14:paraId="065AFB69" w14:textId="77777777">
        <w:tc>
          <w:tcPr>
            <w:tcW w:w="1571" w:type="pct"/>
            <w:vAlign w:val="center"/>
            <w:hideMark/>
          </w:tcPr>
          <w:p w14:paraId="686F0C7E" w14:textId="77777777">
            <w:pPr>
              <w:pStyle w:val="NoTableSpacing"/>
            </w:pPr>
            <w:r>
              <w:t>Charm Monster</w:t>
            </w:r>
          </w:p>
        </w:tc>
        <w:tc>
          <w:tcPr>
            <w:tcW w:w="1577" w:type="pct"/>
            <w:vAlign w:val="center"/>
            <w:hideMark/>
          </w:tcPr>
          <w:p w14:paraId="073F30CB" w14:textId="77777777">
            <w:pPr>
              <w:pStyle w:val="NoTableSpacing"/>
            </w:pPr>
            <w:r>
              <w:t>Contact Other Plane</w:t>
            </w:r>
          </w:p>
        </w:tc>
        <w:tc>
          <w:tcPr>
            <w:tcW w:w="1852" w:type="pct"/>
            <w:vAlign w:val="center"/>
            <w:hideMark/>
          </w:tcPr>
          <w:p w14:paraId="1E3F8842" w14:textId="77777777">
            <w:pPr>
              <w:pStyle w:val="NoTableSpacing"/>
            </w:pPr>
            <w:r>
              <w:t>Control Weather</w:t>
            </w:r>
          </w:p>
        </w:tc>
      </w:tr>
      <w:tr w14:paraId="0FFBFA59" w14:textId="77777777">
        <w:tc>
          <w:tcPr>
            <w:tcW w:w="1571" w:type="pct"/>
            <w:shd w:val="clear" w:color="auto" w:fill="D9D9D9" w:themeFill="background1" w:themeFillShade="D9"/>
            <w:vAlign w:val="center"/>
            <w:hideMark/>
          </w:tcPr>
          <w:p w14:paraId="6B6B9DCB" w14:textId="77777777">
            <w:pPr>
              <w:pStyle w:val="NoTableSpacing"/>
            </w:pPr>
            <w:r>
              <w:t>Confusion</w:t>
            </w:r>
          </w:p>
        </w:tc>
        <w:tc>
          <w:tcPr>
            <w:tcW w:w="1577" w:type="pct"/>
            <w:shd w:val="clear" w:color="auto" w:fill="D9D9D9" w:themeFill="background1" w:themeFillShade="D9"/>
            <w:vAlign w:val="center"/>
            <w:hideMark/>
          </w:tcPr>
          <w:p w14:paraId="1A916CDC" w14:textId="77777777">
            <w:pPr>
              <w:pStyle w:val="NoTableSpacing"/>
            </w:pPr>
            <w:r>
              <w:t>Feeblemind</w:t>
            </w:r>
          </w:p>
        </w:tc>
        <w:tc>
          <w:tcPr>
            <w:tcW w:w="1852" w:type="pct"/>
            <w:shd w:val="clear" w:color="auto" w:fill="D9D9D9" w:themeFill="background1" w:themeFillShade="D9"/>
            <w:vAlign w:val="center"/>
            <w:hideMark/>
          </w:tcPr>
          <w:p w14:paraId="5809EDFD" w14:textId="77777777">
            <w:pPr>
              <w:pStyle w:val="NoTableSpacing"/>
            </w:pPr>
            <w:r>
              <w:t>Disintegrate</w:t>
            </w:r>
          </w:p>
        </w:tc>
      </w:tr>
      <w:tr w14:paraId="34F11647" w14:textId="77777777">
        <w:tc>
          <w:tcPr>
            <w:tcW w:w="1571" w:type="pct"/>
            <w:vAlign w:val="center"/>
            <w:hideMark/>
          </w:tcPr>
          <w:p w14:paraId="50BFF056" w14:textId="77777777">
            <w:pPr>
              <w:pStyle w:val="NoTableSpacing"/>
            </w:pPr>
            <w:r>
              <w:lastRenderedPageBreak/>
              <w:t>Dimension Door</w:t>
            </w:r>
          </w:p>
        </w:tc>
        <w:tc>
          <w:tcPr>
            <w:tcW w:w="1577" w:type="pct"/>
            <w:vAlign w:val="center"/>
            <w:hideMark/>
          </w:tcPr>
          <w:p w14:paraId="6E74026F" w14:textId="77777777">
            <w:pPr>
              <w:pStyle w:val="NoTableSpacing"/>
            </w:pPr>
            <w:r>
              <w:t>Hold Monster</w:t>
            </w:r>
          </w:p>
        </w:tc>
        <w:tc>
          <w:tcPr>
            <w:tcW w:w="1852" w:type="pct"/>
            <w:vAlign w:val="center"/>
            <w:hideMark/>
          </w:tcPr>
          <w:p w14:paraId="738E4B71" w14:textId="77777777">
            <w:pPr>
              <w:pStyle w:val="NoTableSpacing"/>
            </w:pPr>
            <w:r>
              <w:t>Geas</w:t>
            </w:r>
          </w:p>
        </w:tc>
      </w:tr>
      <w:tr w14:paraId="1DB652E4" w14:textId="77777777">
        <w:tc>
          <w:tcPr>
            <w:tcW w:w="1571" w:type="pct"/>
            <w:shd w:val="clear" w:color="auto" w:fill="D9D9D9" w:themeFill="background1" w:themeFillShade="D9"/>
            <w:vAlign w:val="center"/>
            <w:hideMark/>
          </w:tcPr>
          <w:p w14:paraId="1FF06EBF" w14:textId="77777777">
            <w:pPr>
              <w:pStyle w:val="NoTableSpacing"/>
            </w:pPr>
            <w:r>
              <w:t>Fear</w:t>
            </w:r>
          </w:p>
        </w:tc>
        <w:tc>
          <w:tcPr>
            <w:tcW w:w="1577" w:type="pct"/>
            <w:shd w:val="clear" w:color="auto" w:fill="D9D9D9" w:themeFill="background1" w:themeFillShade="D9"/>
            <w:vAlign w:val="center"/>
            <w:hideMark/>
          </w:tcPr>
          <w:p w14:paraId="65D55DC4" w14:textId="77777777">
            <w:pPr>
              <w:pStyle w:val="NoTableSpacing"/>
            </w:pPr>
            <w:r>
              <w:t>Invoke Elemental</w:t>
            </w:r>
          </w:p>
        </w:tc>
        <w:tc>
          <w:tcPr>
            <w:tcW w:w="1852" w:type="pct"/>
            <w:shd w:val="clear" w:color="auto" w:fill="D9D9D9" w:themeFill="background1" w:themeFillShade="D9"/>
            <w:vAlign w:val="center"/>
            <w:hideMark/>
          </w:tcPr>
          <w:p w14:paraId="457B13E0" w14:textId="77777777">
            <w:pPr>
              <w:pStyle w:val="NoTableSpacing"/>
            </w:pPr>
            <w:r>
              <w:t>Invoke Stalker</w:t>
            </w:r>
          </w:p>
        </w:tc>
      </w:tr>
      <w:tr w14:paraId="034EE0AB" w14:textId="77777777">
        <w:tc>
          <w:tcPr>
            <w:tcW w:w="1571" w:type="pct"/>
            <w:vAlign w:val="center"/>
            <w:hideMark/>
          </w:tcPr>
          <w:p w14:paraId="7696B87C" w14:textId="77777777">
            <w:pPr>
              <w:pStyle w:val="NoTableSpacing"/>
            </w:pPr>
            <w:r>
              <w:t>Hallucinatory Terrain</w:t>
            </w:r>
          </w:p>
        </w:tc>
        <w:tc>
          <w:tcPr>
            <w:tcW w:w="1577" w:type="pct"/>
            <w:vAlign w:val="center"/>
            <w:hideMark/>
          </w:tcPr>
          <w:p w14:paraId="0F306E14" w14:textId="77777777">
            <w:pPr>
              <w:pStyle w:val="NoTableSpacing"/>
            </w:pPr>
            <w:r>
              <w:t>Magic Jar</w:t>
            </w:r>
          </w:p>
        </w:tc>
        <w:tc>
          <w:tcPr>
            <w:tcW w:w="1852" w:type="pct"/>
            <w:vAlign w:val="center"/>
            <w:hideMark/>
          </w:tcPr>
          <w:p w14:paraId="4FFBA0A6" w14:textId="77777777">
            <w:pPr>
              <w:pStyle w:val="NoTableSpacing"/>
            </w:pPr>
            <w:r>
              <w:t>Move Earth</w:t>
            </w:r>
          </w:p>
        </w:tc>
      </w:tr>
      <w:tr w14:paraId="20B49755" w14:textId="77777777">
        <w:tc>
          <w:tcPr>
            <w:tcW w:w="1571" w:type="pct"/>
            <w:shd w:val="clear" w:color="auto" w:fill="D9D9D9" w:themeFill="background1" w:themeFillShade="D9"/>
            <w:vAlign w:val="center"/>
            <w:hideMark/>
          </w:tcPr>
          <w:p w14:paraId="040DA3DE" w14:textId="77777777">
            <w:pPr>
              <w:pStyle w:val="NoTableSpacing"/>
            </w:pPr>
            <w:r>
              <w:t>Polymorph</w:t>
            </w:r>
          </w:p>
        </w:tc>
        <w:tc>
          <w:tcPr>
            <w:tcW w:w="1577" w:type="pct"/>
            <w:shd w:val="clear" w:color="auto" w:fill="D9D9D9" w:themeFill="background1" w:themeFillShade="D9"/>
            <w:vAlign w:val="center"/>
            <w:hideMark/>
          </w:tcPr>
          <w:p w14:paraId="1A54216B" w14:textId="77777777">
            <w:pPr>
              <w:pStyle w:val="NoTableSpacing"/>
            </w:pPr>
            <w:r>
              <w:t>Passwall</w:t>
            </w:r>
          </w:p>
        </w:tc>
        <w:tc>
          <w:tcPr>
            <w:tcW w:w="1852" w:type="pct"/>
            <w:shd w:val="clear" w:color="auto" w:fill="D9D9D9" w:themeFill="background1" w:themeFillShade="D9"/>
            <w:vAlign w:val="center"/>
            <w:hideMark/>
          </w:tcPr>
          <w:p w14:paraId="2892BEF5" w14:textId="77777777">
            <w:pPr>
              <w:pStyle w:val="NoTableSpacing"/>
            </w:pPr>
            <w:r>
              <w:t>Project Image</w:t>
            </w:r>
          </w:p>
        </w:tc>
      </w:tr>
      <w:tr w14:paraId="2E886502" w14:textId="77777777">
        <w:tc>
          <w:tcPr>
            <w:tcW w:w="1571" w:type="pct"/>
            <w:vAlign w:val="center"/>
            <w:hideMark/>
          </w:tcPr>
          <w:p w14:paraId="4B1E5D4D" w14:textId="77777777">
            <w:pPr>
              <w:pStyle w:val="NoTableSpacing"/>
            </w:pPr>
            <w:r>
              <w:t>Remove Curse</w:t>
            </w:r>
          </w:p>
        </w:tc>
        <w:tc>
          <w:tcPr>
            <w:tcW w:w="1577" w:type="pct"/>
            <w:vAlign w:val="center"/>
            <w:hideMark/>
          </w:tcPr>
          <w:p w14:paraId="66EE24C1" w14:textId="77777777">
            <w:pPr>
              <w:pStyle w:val="NoTableSpacing"/>
            </w:pPr>
            <w:r>
              <w:t>Telekinesis</w:t>
            </w:r>
          </w:p>
        </w:tc>
        <w:tc>
          <w:tcPr>
            <w:tcW w:w="1852" w:type="pct"/>
            <w:vAlign w:val="center"/>
            <w:hideMark/>
          </w:tcPr>
          <w:p w14:paraId="5904F719" w14:textId="77777777">
            <w:pPr>
              <w:pStyle w:val="NoTableSpacing"/>
            </w:pPr>
            <w:r>
              <w:t>Reincarnate</w:t>
            </w:r>
          </w:p>
        </w:tc>
      </w:tr>
      <w:tr w14:paraId="7224967F" w14:textId="77777777">
        <w:tc>
          <w:tcPr>
            <w:tcW w:w="1571" w:type="pct"/>
            <w:shd w:val="clear" w:color="auto" w:fill="D9D9D9" w:themeFill="background1" w:themeFillShade="D9"/>
            <w:vAlign w:val="center"/>
            <w:hideMark/>
          </w:tcPr>
          <w:p w14:paraId="4197B8EC" w14:textId="77777777">
            <w:pPr>
              <w:pStyle w:val="NoTableSpacing"/>
            </w:pPr>
            <w:r>
              <w:t>Wall of Fire</w:t>
            </w:r>
          </w:p>
        </w:tc>
        <w:tc>
          <w:tcPr>
            <w:tcW w:w="1577" w:type="pct"/>
            <w:shd w:val="clear" w:color="auto" w:fill="D9D9D9" w:themeFill="background1" w:themeFillShade="D9"/>
            <w:vAlign w:val="center"/>
            <w:hideMark/>
          </w:tcPr>
          <w:p w14:paraId="749DFC3D" w14:textId="77777777">
            <w:pPr>
              <w:pStyle w:val="NoTableSpacing"/>
            </w:pPr>
            <w:r>
              <w:t>Teleport</w:t>
            </w:r>
          </w:p>
        </w:tc>
        <w:tc>
          <w:tcPr>
            <w:tcW w:w="1852" w:type="pct"/>
            <w:shd w:val="clear" w:color="auto" w:fill="D9D9D9" w:themeFill="background1" w:themeFillShade="D9"/>
            <w:vAlign w:val="center"/>
            <w:hideMark/>
          </w:tcPr>
          <w:p w14:paraId="6BE2AD70" w14:textId="77777777">
            <w:pPr>
              <w:pStyle w:val="NoTableSpacing"/>
            </w:pPr>
            <w:r>
              <w:t>Slaying Spell</w:t>
            </w:r>
          </w:p>
        </w:tc>
      </w:tr>
      <w:tr w14:paraId="1DF21B50" w14:textId="77777777">
        <w:tc>
          <w:tcPr>
            <w:tcW w:w="1571" w:type="pct"/>
            <w:vAlign w:val="center"/>
            <w:hideMark/>
          </w:tcPr>
          <w:p w14:paraId="00AE8D3D" w14:textId="77777777">
            <w:pPr>
              <w:pStyle w:val="NoTableSpacing"/>
            </w:pPr>
            <w:r>
              <w:t>Wall of Ice</w:t>
            </w:r>
          </w:p>
        </w:tc>
        <w:tc>
          <w:tcPr>
            <w:tcW w:w="1577" w:type="pct"/>
            <w:vAlign w:val="center"/>
            <w:hideMark/>
          </w:tcPr>
          <w:p w14:paraId="436CFD74" w14:textId="77777777">
            <w:pPr>
              <w:pStyle w:val="NoTableSpacing"/>
            </w:pPr>
            <w:r>
              <w:t>Transmute Rock to Mud*</w:t>
            </w:r>
          </w:p>
        </w:tc>
        <w:tc>
          <w:tcPr>
            <w:tcW w:w="1852" w:type="pct"/>
            <w:vAlign w:val="center"/>
            <w:hideMark/>
          </w:tcPr>
          <w:p w14:paraId="47442FFF" w14:textId="77777777">
            <w:pPr>
              <w:pStyle w:val="NoTableSpacing"/>
            </w:pPr>
            <w:r>
              <w:t>Stone to Flesh*</w:t>
            </w:r>
          </w:p>
        </w:tc>
      </w:tr>
      <w:tr w14:paraId="490DA815" w14:textId="77777777">
        <w:tc>
          <w:tcPr>
            <w:tcW w:w="1571" w:type="pct"/>
            <w:tcBorders>
              <w:bottom w:val="single" w:sz="4" w:space="0" w:color="auto"/>
            </w:tcBorders>
            <w:shd w:val="clear" w:color="auto" w:fill="D9D9D9" w:themeFill="background1" w:themeFillShade="D9"/>
            <w:vAlign w:val="center"/>
            <w:hideMark/>
          </w:tcPr>
          <w:p w14:paraId="6C0E7F16" w14:textId="77777777">
            <w:pPr>
              <w:pStyle w:val="NoTableSpacing"/>
            </w:pPr>
            <w:r>
              <w:t>Witch Eye</w:t>
            </w:r>
          </w:p>
        </w:tc>
        <w:tc>
          <w:tcPr>
            <w:tcW w:w="1577" w:type="pct"/>
            <w:tcBorders>
              <w:bottom w:val="single" w:sz="4" w:space="0" w:color="auto"/>
            </w:tcBorders>
            <w:shd w:val="clear" w:color="auto" w:fill="D9D9D9" w:themeFill="background1" w:themeFillShade="D9"/>
            <w:vAlign w:val="center"/>
            <w:hideMark/>
          </w:tcPr>
          <w:p w14:paraId="032E6396" w14:textId="77777777">
            <w:pPr>
              <w:pStyle w:val="NoTableSpacing"/>
            </w:pPr>
            <w:r>
              <w:t>Wall of Stone</w:t>
            </w:r>
          </w:p>
        </w:tc>
        <w:tc>
          <w:tcPr>
            <w:tcW w:w="1852" w:type="pct"/>
            <w:tcBorders>
              <w:bottom w:val="single" w:sz="4" w:space="0" w:color="auto"/>
            </w:tcBorders>
            <w:shd w:val="clear" w:color="auto" w:fill="D9D9D9" w:themeFill="background1" w:themeFillShade="D9"/>
            <w:vAlign w:val="center"/>
            <w:hideMark/>
          </w:tcPr>
          <w:p w14:paraId="25AF16E2" w14:textId="77777777">
            <w:pPr>
              <w:pStyle w:val="NoTableSpacing"/>
            </w:pPr>
            <w:r>
              <w:t>Wall of Iron</w:t>
            </w:r>
          </w:p>
        </w:tc>
      </w:tr>
      <w:tr w14:paraId="174A46A0" w14:textId="77777777">
        <w:tc>
          <w:tcPr>
            <w:tcW w:w="5000" w:type="pct"/>
            <w:gridSpan w:val="3"/>
            <w:tcBorders>
              <w:top w:val="single" w:sz="4" w:space="0" w:color="auto"/>
            </w:tcBorders>
            <w:vAlign w:val="center"/>
            <w:hideMark/>
          </w:tcPr>
          <w:p w14:paraId="2BF5FF27" w14:textId="77777777">
            <w:pPr>
              <w:pStyle w:val="NoTableSpacing"/>
            </w:pPr>
            <w:r>
              <w:t>* Reversible form exists as a separate spell.</w:t>
            </w:r>
          </w:p>
        </w:tc>
      </w:tr>
    </w:tbl>
    <w:p w14:paraId="1287D2AD" w14:textId="77777777">
      <w:pPr>
        <w:pStyle w:val="NoTableSpacing"/>
      </w:pPr>
    </w:p>
    <w:p w14:paraId="57A0B570" w14:textId="303C7A60">
      <w:pPr>
        <w:pStyle w:val="Heading2"/>
      </w:pPr>
      <w:bookmarkStart w:id="46" w:name="_Toc63240114"/>
      <w:r>
        <w:t>Explanation of Spells</w:t>
      </w:r>
      <w:bookmarkEnd w:id="46"/>
    </w:p>
    <w:p w14:paraId="4B5D5CC8" w14:textId="77777777">
      <w:pPr>
        <w:pStyle w:val="Heading3"/>
      </w:pPr>
      <w:bookmarkStart w:id="47" w:name="_Toc63240115"/>
      <w:r>
        <w:t>1st Level Cleric Spells</w:t>
      </w:r>
      <w:bookmarkEnd w:id="47"/>
    </w:p>
    <w:p w14:paraId="149A22B7" w14:textId="5C24C943">
      <w:pPr>
        <w:pStyle w:val="BaseStyle"/>
        <w:rPr>
          <w:b/>
          <w:bCs/>
        </w:rPr>
      </w:pPr>
      <w:r>
        <w:rPr>
          <w:b/>
          <w:bCs/>
        </w:rPr>
        <w:t>Cure Light Wounds</w:t>
      </w:r>
      <w:r>
        <w:rPr>
          <w:b/>
          <w:bCs/>
        </w:rPr>
        <w:t xml:space="preserve"> </w:t>
      </w:r>
      <w:r>
        <w:t>(reversible, affects: 1 creature, range: touch) The</w:t>
      </w:r>
      <w:r>
        <w:t xml:space="preserve"> </w:t>
      </w:r>
      <w:r>
        <w:t>cleric</w:t>
      </w:r>
      <w:r>
        <w:t xml:space="preserve"> </w:t>
      </w:r>
      <w:r>
        <w:t>can restore 2-7</w:t>
      </w:r>
      <w:r>
        <w:t xml:space="preserve"> </w:t>
      </w:r>
      <w:r>
        <w:t>lost hit points</w:t>
      </w:r>
      <w:r>
        <w:t xml:space="preserve"> </w:t>
      </w:r>
      <w:r>
        <w:t>to any one creature (including himself) after one</w:t>
      </w:r>
      <w:r>
        <w:t xml:space="preserve"> </w:t>
      </w:r>
      <w:r>
        <w:t>turn</w:t>
      </w:r>
      <w:r>
        <w:t xml:space="preserve"> </w:t>
      </w:r>
      <w:r>
        <w:t>of aid.</w:t>
      </w:r>
      <w:r>
        <w:t xml:space="preserve"> </w:t>
      </w:r>
      <w:r>
        <w:t>Hit points</w:t>
      </w:r>
      <w:r>
        <w:t xml:space="preserve"> </w:t>
      </w:r>
      <w:r>
        <w:t>cannot be raised beyond the creature’s normal total. The reverse, cause light wounds, will cause 2-7</w:t>
      </w:r>
      <w:r>
        <w:t xml:space="preserve"> </w:t>
      </w:r>
      <w:r>
        <w:t>hit points</w:t>
      </w:r>
      <w:r>
        <w:t xml:space="preserve"> </w:t>
      </w:r>
      <w:r>
        <w:t>of</w:t>
      </w:r>
      <w:r>
        <w:t xml:space="preserve"> </w:t>
      </w:r>
      <w:r>
        <w:t>damage</w:t>
      </w:r>
      <w:r>
        <w:t xml:space="preserve"> </w:t>
      </w:r>
      <w:r>
        <w:t>at a touch, possibly requiring an attack roll to touch an unwilling target.</w:t>
      </w:r>
    </w:p>
    <w:p w14:paraId="427229B4" w14:textId="50413E5B">
      <w:pPr>
        <w:pStyle w:val="BaseStyle"/>
        <w:rPr>
          <w:b/>
          <w:bCs/>
        </w:rPr>
      </w:pPr>
      <w:r>
        <w:rPr>
          <w:b/>
          <w:bCs/>
        </w:rPr>
        <w:t>Detect Evil</w:t>
      </w:r>
      <w:r>
        <w:rPr>
          <w:b/>
          <w:bCs/>
        </w:rPr>
        <w:t xml:space="preserve"> </w:t>
      </w:r>
      <w:r>
        <w:t>(affects: self, duration: 6</w:t>
      </w:r>
      <w:r>
        <w:t xml:space="preserve"> </w:t>
      </w:r>
      <w:r>
        <w:t>turns, range: 12") The</w:t>
      </w:r>
      <w:r>
        <w:t xml:space="preserve"> </w:t>
      </w:r>
      <w:r>
        <w:t>cleric</w:t>
      </w:r>
      <w:r>
        <w:t xml:space="preserve"> </w:t>
      </w:r>
      <w:r>
        <w:t>can sense the presence of any enchanted, conjured, supernatural, or undead creature within range, as well as any</w:t>
      </w:r>
      <w:r>
        <w:t xml:space="preserve"> </w:t>
      </w:r>
      <w:r>
        <w:t>curse</w:t>
      </w:r>
      <w:r>
        <w:t xml:space="preserve"> </w:t>
      </w:r>
      <w:r>
        <w:t>or malicious enchantment upon an object or place.</w:t>
      </w:r>
    </w:p>
    <w:p w14:paraId="6CA9C265" w14:textId="54D984D6">
      <w:pPr>
        <w:pStyle w:val="BaseStyle"/>
        <w:rPr>
          <w:b/>
          <w:bCs/>
        </w:rPr>
      </w:pPr>
      <w:r>
        <w:rPr>
          <w:b/>
          <w:bCs/>
        </w:rPr>
        <w:t>Detect Magic</w:t>
      </w:r>
      <w:r>
        <w:rPr>
          <w:b/>
          <w:bCs/>
        </w:rPr>
        <w:t xml:space="preserve"> </w:t>
      </w:r>
      <w:r>
        <w:t>(affects: self, duration: 2</w:t>
      </w:r>
      <w:r>
        <w:t xml:space="preserve"> </w:t>
      </w:r>
      <w:r>
        <w:t>turns, range: 6") The</w:t>
      </w:r>
      <w:r>
        <w:t xml:space="preserve"> </w:t>
      </w:r>
      <w:r>
        <w:t>cleric</w:t>
      </w:r>
      <w:r>
        <w:t xml:space="preserve"> </w:t>
      </w:r>
      <w:r>
        <w:t>can sense the presence of any enchantment on a person, place, or object within range and sight.</w:t>
      </w:r>
    </w:p>
    <w:p w14:paraId="0552CACE" w14:textId="551D799D">
      <w:pPr>
        <w:pStyle w:val="BaseStyle"/>
        <w:rPr>
          <w:b/>
          <w:bCs/>
        </w:rPr>
      </w:pPr>
      <w:r>
        <w:rPr>
          <w:b/>
          <w:bCs/>
        </w:rPr>
        <w:t>Light</w:t>
      </w:r>
      <w:r>
        <w:rPr>
          <w:b/>
          <w:bCs/>
        </w:rPr>
        <w:t xml:space="preserve"> </w:t>
      </w:r>
      <w:r>
        <w:t>(reversible, affects: 3" diameter, duration: 6</w:t>
      </w:r>
      <w:r>
        <w:t xml:space="preserve"> </w:t>
      </w:r>
      <w:r>
        <w:t>turns</w:t>
      </w:r>
      <w:r>
        <w:t xml:space="preserve"> </w:t>
      </w:r>
      <w:r>
        <w:t>+ 1</w:t>
      </w:r>
      <w:r>
        <w:t xml:space="preserve"> </w:t>
      </w:r>
      <w:r>
        <w:t>turn/level, range: 12") Causes an object or volume of</w:t>
      </w:r>
      <w:r>
        <w:t xml:space="preserve"> </w:t>
      </w:r>
      <w:r>
        <w:t>space</w:t>
      </w:r>
      <w:r>
        <w:t xml:space="preserve"> </w:t>
      </w:r>
      <w:r>
        <w:t>to be lit as if by torchlight, illuminating a 3" diameter. The reverse, darkness, creates a 3" diameter sphere of darkness that is impenetrable even to creatures that see in the dark and to the</w:t>
      </w:r>
      <w:r>
        <w:t xml:space="preserve"> </w:t>
      </w:r>
      <w:r>
        <w:t>darkvision</w:t>
      </w:r>
      <w:r>
        <w:t xml:space="preserve"> </w:t>
      </w:r>
      <w:r>
        <w:t>spell, but not to the</w:t>
      </w:r>
      <w:r>
        <w:t xml:space="preserve"> </w:t>
      </w:r>
      <w:r>
        <w:t>true seeing</w:t>
      </w:r>
      <w:r>
        <w:t xml:space="preserve"> </w:t>
      </w:r>
      <w:r>
        <w:t>spell.</w:t>
      </w:r>
    </w:p>
    <w:p w14:paraId="7331A473" w14:textId="3AD94727">
      <w:pPr>
        <w:pStyle w:val="BaseStyle"/>
        <w:rPr>
          <w:b/>
          <w:bCs/>
        </w:rPr>
      </w:pPr>
      <w:r>
        <w:rPr>
          <w:b/>
          <w:bCs/>
        </w:rPr>
        <w:t>Protection from Evil</w:t>
      </w:r>
      <w:r>
        <w:rPr>
          <w:b/>
          <w:bCs/>
        </w:rPr>
        <w:t xml:space="preserve"> </w:t>
      </w:r>
      <w:r>
        <w:t>(reversible, affects: self, duration: 12</w:t>
      </w:r>
      <w:r>
        <w:t xml:space="preserve"> </w:t>
      </w:r>
      <w:r>
        <w:t>turns) This spell prevents any enchanted or conjured creature from contacting the</w:t>
      </w:r>
      <w:r>
        <w:t xml:space="preserve"> </w:t>
      </w:r>
      <w:r>
        <w:t>cleric. Furthermore, attacks made against the</w:t>
      </w:r>
      <w:r>
        <w:t xml:space="preserve"> </w:t>
      </w:r>
      <w:r>
        <w:t>cleric</w:t>
      </w:r>
      <w:r>
        <w:t xml:space="preserve"> </w:t>
      </w:r>
      <w:r>
        <w:t>by other chaotic types will be at −2 to hit and the</w:t>
      </w:r>
      <w:r>
        <w:t xml:space="preserve"> </w:t>
      </w:r>
      <w:r>
        <w:t>cleric</w:t>
      </w:r>
      <w:r>
        <w:t xml:space="preserve"> </w:t>
      </w:r>
      <w:r>
        <w:t>will make</w:t>
      </w:r>
      <w:r>
        <w:t xml:space="preserve"> </w:t>
      </w:r>
      <w:r>
        <w:t>saving throws</w:t>
      </w:r>
      <w:r>
        <w:t xml:space="preserve"> </w:t>
      </w:r>
      <w:r>
        <w:t>at +2. The reverse, protection from good, applies equally to enchanted or conjured creatures but protects against lawful rather than chaotic types.</w:t>
      </w:r>
    </w:p>
    <w:p w14:paraId="644B9562" w14:textId="47F4EF65">
      <w:pPr>
        <w:pStyle w:val="BaseStyle"/>
        <w:rPr>
          <w:b/>
          <w:bCs/>
        </w:rPr>
      </w:pPr>
      <w:r>
        <w:rPr>
          <w:b/>
          <w:bCs/>
        </w:rPr>
        <w:t>Purify Food and Drink</w:t>
      </w:r>
      <w:r>
        <w:rPr>
          <w:b/>
          <w:bCs/>
        </w:rPr>
        <w:t xml:space="preserve"> </w:t>
      </w:r>
      <w:r>
        <w:t>(reversible, duration: permanent, range: 1") Makes spoiled,</w:t>
      </w:r>
      <w:r>
        <w:t xml:space="preserve"> </w:t>
      </w:r>
      <w:r>
        <w:t>poisoned, or contaminated food, drink, or</w:t>
      </w:r>
      <w:r>
        <w:t xml:space="preserve"> </w:t>
      </w:r>
      <w:r>
        <w:t>Unholy</w:t>
      </w:r>
      <w:r>
        <w:t xml:space="preserve"> </w:t>
      </w:r>
      <w:r>
        <w:t>water whole and suitable for consumption. Enough food for one dozen</w:t>
      </w:r>
      <w:r>
        <w:t xml:space="preserve"> </w:t>
      </w:r>
      <w:r>
        <w:t>men</w:t>
      </w:r>
      <w:r>
        <w:t xml:space="preserve"> </w:t>
      </w:r>
      <w:r>
        <w:t xml:space="preserve">or two </w:t>
      </w:r>
      <w:r>
        <w:t>weeks’ worth</w:t>
      </w:r>
      <w:r>
        <w:t xml:space="preserve"> of rations are affected. The reverse, putrefy food and drink, will instead spoil food, drink, and</w:t>
      </w:r>
      <w:r>
        <w:t xml:space="preserve"> </w:t>
      </w:r>
      <w:r>
        <w:t>Holy</w:t>
      </w:r>
      <w:r>
        <w:t xml:space="preserve"> </w:t>
      </w:r>
      <w:r>
        <w:t>water.</w:t>
      </w:r>
    </w:p>
    <w:p w14:paraId="42AEB275" w14:textId="77777777">
      <w:pPr>
        <w:pStyle w:val="Heading3"/>
      </w:pPr>
      <w:bookmarkStart w:id="48" w:name="_Toc63240116"/>
      <w:r>
        <w:t>2nd Level Cleric Spells</w:t>
      </w:r>
      <w:bookmarkEnd w:id="48"/>
    </w:p>
    <w:p w14:paraId="1B8B0EE6" w14:textId="4308AFA0">
      <w:pPr>
        <w:pStyle w:val="BaseStyle"/>
        <w:rPr>
          <w:b/>
          <w:bCs/>
        </w:rPr>
      </w:pPr>
      <w:r>
        <w:rPr>
          <w:b/>
          <w:bCs/>
        </w:rPr>
        <w:t>Bless</w:t>
      </w:r>
      <w:r>
        <w:rPr>
          <w:b/>
          <w:bCs/>
        </w:rPr>
        <w:t xml:space="preserve"> </w:t>
      </w:r>
      <w:r>
        <w:t>(reversible, affects: 6" diameter, duration: 6</w:t>
      </w:r>
      <w:r>
        <w:t xml:space="preserve"> </w:t>
      </w:r>
      <w:r>
        <w:t>turns, range: 6") The</w:t>
      </w:r>
      <w:r>
        <w:t xml:space="preserve"> </w:t>
      </w:r>
      <w:r>
        <w:t>cleric</w:t>
      </w:r>
      <w:r>
        <w:t xml:space="preserve"> </w:t>
      </w:r>
      <w:r>
        <w:t>bestows a +1</w:t>
      </w:r>
      <w:r>
        <w:t xml:space="preserve"> </w:t>
      </w:r>
      <w:r>
        <w:t>morale</w:t>
      </w:r>
      <w:r>
        <w:t xml:space="preserve"> </w:t>
      </w:r>
      <w:r>
        <w:t>bonus and a +1 benefit to attack rolls upon all allies within 3" who are not already in</w:t>
      </w:r>
      <w:r>
        <w:t xml:space="preserve"> </w:t>
      </w:r>
      <w:r>
        <w:t>combat. The reverse, bane, imposes equivalent penalties upon foes.</w:t>
      </w:r>
    </w:p>
    <w:p w14:paraId="3B5AF06F" w14:textId="0AFA22A1">
      <w:pPr>
        <w:pStyle w:val="BaseStyle"/>
        <w:rPr>
          <w:b/>
          <w:bCs/>
        </w:rPr>
      </w:pPr>
      <w:r>
        <w:rPr>
          <w:b/>
          <w:bCs/>
        </w:rPr>
        <w:t>Continuous Light</w:t>
      </w:r>
      <w:r>
        <w:rPr>
          <w:b/>
          <w:bCs/>
        </w:rPr>
        <w:t xml:space="preserve"> </w:t>
      </w:r>
      <w:r>
        <w:t>(reversible, affects: 24" diameter, duration: permanent, range: 12") Causes an object or volume of</w:t>
      </w:r>
      <w:r>
        <w:t xml:space="preserve"> </w:t>
      </w:r>
      <w:r>
        <w:t>space</w:t>
      </w:r>
      <w:r>
        <w:t xml:space="preserve"> </w:t>
      </w:r>
      <w:r>
        <w:t>to be lit as if by sunlight.</w:t>
      </w:r>
      <w:r>
        <w:t xml:space="preserve"> </w:t>
      </w:r>
      <w:r>
        <w:t>Monsters</w:t>
      </w:r>
      <w:r>
        <w:t xml:space="preserve"> </w:t>
      </w:r>
      <w:r>
        <w:t>affected by sunlight are dazzled but otherwise unharmed.</w:t>
      </w:r>
      <w:r>
        <w:t xml:space="preserve"> </w:t>
      </w:r>
      <w:r>
        <w:t>Continuous light</w:t>
      </w:r>
      <w:r>
        <w:t xml:space="preserve"> </w:t>
      </w:r>
      <w:r>
        <w:t>is permanent unless dispelled. The reverse, continuous darkness, creates a permanent, 24" diameter sphere of darkness that is impenetrable even to creatures that see in the dark and to the</w:t>
      </w:r>
      <w:r>
        <w:t xml:space="preserve"> </w:t>
      </w:r>
      <w:r>
        <w:t>darkvision</w:t>
      </w:r>
      <w:r>
        <w:t xml:space="preserve"> </w:t>
      </w:r>
      <w:r>
        <w:t>spell, but not to the</w:t>
      </w:r>
      <w:r>
        <w:t xml:space="preserve"> </w:t>
      </w:r>
      <w:r>
        <w:t>true seeing</w:t>
      </w:r>
      <w:r>
        <w:t xml:space="preserve"> </w:t>
      </w:r>
      <w:r>
        <w:t>spell.</w:t>
      </w:r>
    </w:p>
    <w:p w14:paraId="23BECDCF" w14:textId="185D17A5">
      <w:pPr>
        <w:pStyle w:val="BaseStyle"/>
        <w:rPr>
          <w:b/>
          <w:bCs/>
        </w:rPr>
      </w:pPr>
      <w:r>
        <w:rPr>
          <w:b/>
          <w:bCs/>
        </w:rPr>
        <w:t>Find Traps</w:t>
      </w:r>
      <w:r>
        <w:rPr>
          <w:b/>
          <w:bCs/>
        </w:rPr>
        <w:t xml:space="preserve"> </w:t>
      </w:r>
      <w:r>
        <w:t>(affects: self, duration: 2</w:t>
      </w:r>
      <w:r>
        <w:t xml:space="preserve"> </w:t>
      </w:r>
      <w:r>
        <w:t>turns, range: 3") The</w:t>
      </w:r>
      <w:r>
        <w:t xml:space="preserve"> </w:t>
      </w:r>
      <w:r>
        <w:t>cleric</w:t>
      </w:r>
      <w:r>
        <w:t xml:space="preserve"> </w:t>
      </w:r>
      <w:r>
        <w:t>can sense any magical or mechanical</w:t>
      </w:r>
      <w:r>
        <w:t xml:space="preserve"> </w:t>
      </w:r>
      <w:r>
        <w:t>trap</w:t>
      </w:r>
      <w:r>
        <w:t xml:space="preserve"> </w:t>
      </w:r>
      <w:r>
        <w:t>within sight and range. No insight as to how the</w:t>
      </w:r>
      <w:r>
        <w:t xml:space="preserve"> </w:t>
      </w:r>
      <w:r>
        <w:t>trap</w:t>
      </w:r>
      <w:r>
        <w:t xml:space="preserve"> </w:t>
      </w:r>
      <w:r>
        <w:t>might be deactivated is conveyed.</w:t>
      </w:r>
    </w:p>
    <w:p w14:paraId="5CD059DB" w14:textId="0A6E3D1D">
      <w:pPr>
        <w:pStyle w:val="BaseStyle"/>
        <w:rPr>
          <w:b/>
          <w:bCs/>
        </w:rPr>
      </w:pPr>
      <w:r>
        <w:rPr>
          <w:b/>
          <w:bCs/>
        </w:rPr>
        <w:t>Hold Person</w:t>
      </w:r>
      <w:r>
        <w:rPr>
          <w:b/>
          <w:bCs/>
        </w:rPr>
        <w:t xml:space="preserve"> </w:t>
      </w:r>
      <w:r>
        <w:t>(affects: 1 or 1-4 persons, duration: 9</w:t>
      </w:r>
      <w:r>
        <w:t xml:space="preserve"> </w:t>
      </w:r>
      <w:r>
        <w:t>turns, range: 18") 1-4</w:t>
      </w:r>
      <w:r>
        <w:t xml:space="preserve"> </w:t>
      </w:r>
      <w:r>
        <w:t>man-types</w:t>
      </w:r>
      <w:r>
        <w:t xml:space="preserve"> </w:t>
      </w:r>
      <w:r>
        <w:t>are held immobile if they fail a</w:t>
      </w:r>
      <w:r>
        <w:t xml:space="preserve"> </w:t>
      </w:r>
      <w:r>
        <w:t>saving throw</w:t>
      </w:r>
      <w:r>
        <w:t xml:space="preserve"> </w:t>
      </w:r>
      <w:r>
        <w:t>versus paralysis. If a single</w:t>
      </w:r>
      <w:r>
        <w:t xml:space="preserve"> </w:t>
      </w:r>
      <w:r>
        <w:t>man-type</w:t>
      </w:r>
      <w:r>
        <w:t xml:space="preserve"> </w:t>
      </w:r>
      <w:r>
        <w:t>is targeted his</w:t>
      </w:r>
      <w:r>
        <w:t xml:space="preserve"> </w:t>
      </w:r>
      <w:r>
        <w:t>saving throw</w:t>
      </w:r>
      <w:r>
        <w:t xml:space="preserve"> </w:t>
      </w:r>
      <w:r>
        <w:t>is penalized by −2.</w:t>
      </w:r>
    </w:p>
    <w:p w14:paraId="5E9EA9D7" w14:textId="115AE636">
      <w:pPr>
        <w:pStyle w:val="BaseStyle"/>
        <w:rPr>
          <w:b/>
          <w:bCs/>
        </w:rPr>
      </w:pPr>
      <w:r>
        <w:rPr>
          <w:b/>
          <w:bCs/>
        </w:rPr>
        <w:t>Remove Disease</w:t>
      </w:r>
      <w:r>
        <w:rPr>
          <w:b/>
          <w:bCs/>
        </w:rPr>
        <w:t xml:space="preserve"> </w:t>
      </w:r>
      <w:r>
        <w:t>(reversible, affects: 1 creature, duration: permanent, range: touch) Cures the subject of all natural diseases or one supernatural disease such as</w:t>
      </w:r>
      <w:r>
        <w:t xml:space="preserve"> </w:t>
      </w:r>
      <w:r>
        <w:t>mummy</w:t>
      </w:r>
      <w:r>
        <w:t xml:space="preserve"> </w:t>
      </w:r>
      <w:r>
        <w:t>rot or lycanthropy. The reverse, cause disease, infects the subject with any disease known to the</w:t>
      </w:r>
      <w:r>
        <w:t xml:space="preserve"> </w:t>
      </w:r>
      <w:r>
        <w:t>anti-cleric</w:t>
      </w:r>
      <w:r>
        <w:t xml:space="preserve"> </w:t>
      </w:r>
      <w:r>
        <w:t>at a touch, possibly requiring an attack roll to touch an unwilling subject.</w:t>
      </w:r>
    </w:p>
    <w:p w14:paraId="31A15A3D" w14:textId="5CA50E22">
      <w:pPr>
        <w:pStyle w:val="BaseStyle"/>
        <w:rPr>
          <w:b/>
          <w:bCs/>
        </w:rPr>
      </w:pPr>
      <w:r>
        <w:rPr>
          <w:b/>
          <w:bCs/>
        </w:rPr>
        <w:t>Speak with Animals</w:t>
      </w:r>
      <w:r>
        <w:rPr>
          <w:b/>
          <w:bCs/>
        </w:rPr>
        <w:t xml:space="preserve"> </w:t>
      </w:r>
      <w:r>
        <w:t>(affects: self, duration: 6</w:t>
      </w:r>
      <w:r>
        <w:t xml:space="preserve"> </w:t>
      </w:r>
      <w:r>
        <w:t>turns, range: 3") The</w:t>
      </w:r>
      <w:r>
        <w:t xml:space="preserve"> </w:t>
      </w:r>
      <w:r>
        <w:t>cleric</w:t>
      </w:r>
      <w:r>
        <w:t xml:space="preserve"> </w:t>
      </w:r>
      <w:r>
        <w:t>can communicate with ordinary animals, including</w:t>
      </w:r>
      <w:r>
        <w:t xml:space="preserve"> </w:t>
      </w:r>
      <w:r>
        <w:t>giant-sized sorts, receiving answers to questions subject to a</w:t>
      </w:r>
      <w:r>
        <w:t xml:space="preserve"> </w:t>
      </w:r>
      <w:r>
        <w:t>reaction</w:t>
      </w:r>
      <w:r>
        <w:t xml:space="preserve"> </w:t>
      </w:r>
      <w:r>
        <w:t>check. The animals will not attack the</w:t>
      </w:r>
      <w:r>
        <w:t xml:space="preserve"> </w:t>
      </w:r>
      <w:r>
        <w:t>cleric</w:t>
      </w:r>
      <w:r>
        <w:t xml:space="preserve"> </w:t>
      </w:r>
      <w:r>
        <w:t>for the duration, regardless of their</w:t>
      </w:r>
      <w:r>
        <w:t xml:space="preserve"> </w:t>
      </w:r>
      <w:r>
        <w:t>reaction, but will perform a favor or service only if the</w:t>
      </w:r>
      <w:r>
        <w:t xml:space="preserve"> </w:t>
      </w:r>
      <w:r>
        <w:t>cleric</w:t>
      </w:r>
      <w:r>
        <w:t xml:space="preserve"> </w:t>
      </w:r>
      <w:r>
        <w:t>secures a positive (or better)</w:t>
      </w:r>
      <w:r>
        <w:t xml:space="preserve"> </w:t>
      </w:r>
      <w:r>
        <w:t>reaction.</w:t>
      </w:r>
    </w:p>
    <w:p w14:paraId="160FAD74" w14:textId="77777777">
      <w:pPr>
        <w:pStyle w:val="Heading3"/>
      </w:pPr>
      <w:bookmarkStart w:id="49" w:name="_Toc63240117"/>
      <w:r>
        <w:t>3rd Level Cleric Spells</w:t>
      </w:r>
      <w:bookmarkEnd w:id="49"/>
    </w:p>
    <w:p w14:paraId="67BBAC97" w14:textId="0690E325">
      <w:pPr>
        <w:pStyle w:val="BaseStyle"/>
        <w:rPr>
          <w:b/>
          <w:bCs/>
        </w:rPr>
      </w:pPr>
      <w:r>
        <w:rPr>
          <w:b/>
          <w:bCs/>
        </w:rPr>
        <w:t>Circle of Protection from Evil</w:t>
      </w:r>
      <w:r>
        <w:rPr>
          <w:b/>
          <w:bCs/>
        </w:rPr>
        <w:t xml:space="preserve"> </w:t>
      </w:r>
      <w:r>
        <w:t>(reversible, affects: 1" radius, duration: 12</w:t>
      </w:r>
      <w:r>
        <w:t xml:space="preserve"> </w:t>
      </w:r>
      <w:r>
        <w:t>turns) As per the</w:t>
      </w:r>
      <w:r>
        <w:t xml:space="preserve"> </w:t>
      </w:r>
      <w:r>
        <w:t>protection from evil</w:t>
      </w:r>
      <w:r>
        <w:t xml:space="preserve"> </w:t>
      </w:r>
      <w:r>
        <w:t>spell, except that the protection extends to a 1" radius around the</w:t>
      </w:r>
      <w:r>
        <w:t xml:space="preserve"> </w:t>
      </w:r>
      <w:r>
        <w:t>cleric.</w:t>
      </w:r>
    </w:p>
    <w:p w14:paraId="11994407" w14:textId="229D0733">
      <w:pPr>
        <w:pStyle w:val="BaseStyle"/>
        <w:rPr>
          <w:b/>
          <w:bCs/>
        </w:rPr>
      </w:pPr>
      <w:r>
        <w:rPr>
          <w:b/>
          <w:bCs/>
        </w:rPr>
        <w:lastRenderedPageBreak/>
        <w:t>Cure Serious Wounds</w:t>
      </w:r>
      <w:r>
        <w:rPr>
          <w:b/>
          <w:bCs/>
        </w:rPr>
        <w:t xml:space="preserve"> </w:t>
      </w:r>
      <w:r>
        <w:t>(reversible, affects: 1 creature, range: touch) The</w:t>
      </w:r>
      <w:r>
        <w:t xml:space="preserve"> </w:t>
      </w:r>
      <w:r>
        <w:t>cleric</w:t>
      </w:r>
      <w:r>
        <w:t xml:space="preserve"> </w:t>
      </w:r>
      <w:r>
        <w:t>can restore 4-14</w:t>
      </w:r>
      <w:r>
        <w:t xml:space="preserve"> </w:t>
      </w:r>
      <w:r>
        <w:t>lost hit points</w:t>
      </w:r>
      <w:r>
        <w:t xml:space="preserve"> </w:t>
      </w:r>
      <w:r>
        <w:t>to any one creature (including himself) after one</w:t>
      </w:r>
      <w:r>
        <w:t xml:space="preserve"> </w:t>
      </w:r>
      <w:r>
        <w:t>turn</w:t>
      </w:r>
      <w:r>
        <w:t xml:space="preserve"> </w:t>
      </w:r>
      <w:r>
        <w:t>of aid.</w:t>
      </w:r>
      <w:r>
        <w:t xml:space="preserve"> </w:t>
      </w:r>
      <w:r>
        <w:t>Hit points</w:t>
      </w:r>
      <w:r>
        <w:t xml:space="preserve"> </w:t>
      </w:r>
      <w:r>
        <w:t>cannot be raised beyond the creature’s normal total. The reverse, cause serious wounds, will cause 4-14</w:t>
      </w:r>
      <w:r>
        <w:t xml:space="preserve"> </w:t>
      </w:r>
      <w:r>
        <w:t>hit points</w:t>
      </w:r>
      <w:r>
        <w:t xml:space="preserve"> </w:t>
      </w:r>
      <w:r>
        <w:t>of</w:t>
      </w:r>
      <w:r>
        <w:t xml:space="preserve"> </w:t>
      </w:r>
      <w:r>
        <w:t>damage</w:t>
      </w:r>
      <w:r>
        <w:t xml:space="preserve"> </w:t>
      </w:r>
      <w:r>
        <w:t>at a touch, possibly requiring an attack roll to touch an unwilling target.</w:t>
      </w:r>
    </w:p>
    <w:p w14:paraId="2CE60333" w14:textId="4E8E45A6">
      <w:pPr>
        <w:pStyle w:val="BaseStyle"/>
        <w:rPr>
          <w:b/>
          <w:bCs/>
        </w:rPr>
      </w:pPr>
      <w:r>
        <w:rPr>
          <w:b/>
          <w:bCs/>
        </w:rPr>
        <w:t>Enervate Dead</w:t>
      </w:r>
      <w:r>
        <w:rPr>
          <w:b/>
          <w:bCs/>
        </w:rPr>
        <w:t xml:space="preserve"> </w:t>
      </w:r>
      <w:r>
        <w:t>(reversible, affects: 4-48 undead, duration: 7-12</w:t>
      </w:r>
      <w:r>
        <w:t xml:space="preserve"> </w:t>
      </w:r>
      <w:r>
        <w:t>turns, range: 12") Temporarily paralyzes</w:t>
      </w:r>
      <w:r>
        <w:t xml:space="preserve"> </w:t>
      </w:r>
      <w:r>
        <w:t>skeletons</w:t>
      </w:r>
      <w:r>
        <w:t xml:space="preserve"> </w:t>
      </w:r>
      <w:r>
        <w:t>and</w:t>
      </w:r>
      <w:r>
        <w:t xml:space="preserve"> </w:t>
      </w:r>
      <w:r>
        <w:t>zombies</w:t>
      </w:r>
      <w:r>
        <w:t xml:space="preserve"> </w:t>
      </w:r>
      <w:r>
        <w:t>with no</w:t>
      </w:r>
      <w:r>
        <w:t xml:space="preserve"> </w:t>
      </w:r>
      <w:r>
        <w:t>saving throw</w:t>
      </w:r>
      <w:r>
        <w:t xml:space="preserve"> </w:t>
      </w:r>
      <w:r>
        <w:t>allowed. 2-12 undead are enervated for every three whole levels the</w:t>
      </w:r>
      <w:r>
        <w:t xml:space="preserve"> </w:t>
      </w:r>
      <w:r>
        <w:t>cleric</w:t>
      </w:r>
      <w:r>
        <w:t xml:space="preserve"> </w:t>
      </w:r>
      <w:r>
        <w:t>has. Thus a 6th level</w:t>
      </w:r>
      <w:r>
        <w:t xml:space="preserve"> </w:t>
      </w:r>
      <w:r>
        <w:t>cleric</w:t>
      </w:r>
      <w:r>
        <w:t xml:space="preserve"> </w:t>
      </w:r>
      <w:r>
        <w:t>can enervate 4-24 undead, a 9th level</w:t>
      </w:r>
      <w:r>
        <w:t xml:space="preserve"> </w:t>
      </w:r>
      <w:r>
        <w:t>cleric</w:t>
      </w:r>
      <w:r>
        <w:t xml:space="preserve"> </w:t>
      </w:r>
      <w:r>
        <w:t>can enervate 6-36 undead, and a 12th level</w:t>
      </w:r>
      <w:r>
        <w:t xml:space="preserve"> </w:t>
      </w:r>
      <w:r>
        <w:t>cleric</w:t>
      </w:r>
      <w:r>
        <w:t xml:space="preserve"> </w:t>
      </w:r>
      <w:r>
        <w:t>can enervate 8-48 undead. The reverse,</w:t>
      </w:r>
      <w:r>
        <w:t xml:space="preserve"> </w:t>
      </w:r>
      <w:r>
        <w:t>animate dead, causes nearby bones or bodies to rise as half as many undead</w:t>
      </w:r>
      <w:r>
        <w:t xml:space="preserve"> </w:t>
      </w:r>
      <w:r>
        <w:t>skeletons</w:t>
      </w:r>
      <w:r>
        <w:t xml:space="preserve"> </w:t>
      </w:r>
      <w:r>
        <w:t>or</w:t>
      </w:r>
      <w:r>
        <w:t xml:space="preserve"> </w:t>
      </w:r>
      <w:r>
        <w:t>zombies</w:t>
      </w:r>
      <w:r>
        <w:t xml:space="preserve"> </w:t>
      </w:r>
      <w:r>
        <w:t>under the</w:t>
      </w:r>
      <w:r>
        <w:t xml:space="preserve"> </w:t>
      </w:r>
      <w:r>
        <w:t>anti-cleric’s</w:t>
      </w:r>
      <w:r>
        <w:t xml:space="preserve"> </w:t>
      </w:r>
      <w:r>
        <w:t>command. They will obey until destroyed in</w:t>
      </w:r>
      <w:r>
        <w:t xml:space="preserve"> </w:t>
      </w:r>
      <w:r>
        <w:t>combat, by a</w:t>
      </w:r>
      <w:r>
        <w:t xml:space="preserve"> </w:t>
      </w:r>
      <w:r>
        <w:t>dispel magic, or by a</w:t>
      </w:r>
      <w:r>
        <w:t xml:space="preserve"> </w:t>
      </w:r>
      <w:r>
        <w:t>dispel evil</w:t>
      </w:r>
      <w:r>
        <w:t xml:space="preserve"> </w:t>
      </w:r>
      <w:r>
        <w:t>spell.</w:t>
      </w:r>
    </w:p>
    <w:p w14:paraId="46783234" w14:textId="70F6B224">
      <w:pPr>
        <w:pStyle w:val="BaseStyle"/>
        <w:rPr>
          <w:b/>
          <w:bCs/>
        </w:rPr>
      </w:pPr>
      <w:r>
        <w:rPr>
          <w:b/>
          <w:bCs/>
        </w:rPr>
        <w:t>Locate Object</w:t>
      </w:r>
      <w:r>
        <w:rPr>
          <w:b/>
          <w:bCs/>
        </w:rPr>
        <w:t xml:space="preserve"> </w:t>
      </w:r>
      <w:r>
        <w:t>(affects: self, duration: 2</w:t>
      </w:r>
      <w:r>
        <w:t xml:space="preserve"> </w:t>
      </w:r>
      <w:r>
        <w:t>turns, range: 9" + 1"/level) The</w:t>
      </w:r>
      <w:r>
        <w:t xml:space="preserve"> </w:t>
      </w:r>
      <w:r>
        <w:t>cleric</w:t>
      </w:r>
      <w:r>
        <w:t xml:space="preserve"> </w:t>
      </w:r>
      <w:r>
        <w:t xml:space="preserve">can sense the direction to a </w:t>
      </w:r>
      <w:r>
        <w:t>well-known</w:t>
      </w:r>
      <w:r>
        <w:t xml:space="preserve"> or clearly visualized object within range. If more than one object of the visualized sort is in range only the nearest is located. A specific unique object can only be sought by this spell if the</w:t>
      </w:r>
      <w:r>
        <w:t xml:space="preserve"> </w:t>
      </w:r>
      <w:r>
        <w:t>cleric</w:t>
      </w:r>
      <w:r>
        <w:t xml:space="preserve"> </w:t>
      </w:r>
      <w:r>
        <w:t>has previously observed the object firsthand.</w:t>
      </w:r>
    </w:p>
    <w:p w14:paraId="6360558D" w14:textId="11F21B66">
      <w:pPr>
        <w:pStyle w:val="BaseStyle"/>
        <w:rPr>
          <w:b/>
          <w:bCs/>
        </w:rPr>
      </w:pPr>
      <w:r>
        <w:rPr>
          <w:b/>
          <w:bCs/>
        </w:rPr>
        <w:t>Remove Curse</w:t>
      </w:r>
      <w:r>
        <w:rPr>
          <w:b/>
          <w:bCs/>
        </w:rPr>
        <w:t xml:space="preserve"> </w:t>
      </w:r>
      <w:r>
        <w:t>(reversible, affects: 1</w:t>
      </w:r>
      <w:r>
        <w:t xml:space="preserve"> </w:t>
      </w:r>
      <w:r>
        <w:t>curse, duration: permanent, range: touch) Lifts one</w:t>
      </w:r>
      <w:r>
        <w:t xml:space="preserve"> </w:t>
      </w:r>
      <w:r>
        <w:t>curse</w:t>
      </w:r>
      <w:r>
        <w:t xml:space="preserve"> </w:t>
      </w:r>
      <w:r>
        <w:t>from a creature or object, causing the latter to become a normal, unenchanted item of its type. The reverse, bestow</w:t>
      </w:r>
      <w:r>
        <w:t xml:space="preserve"> </w:t>
      </w:r>
      <w:r>
        <w:t>curse, burdens the subject with any</w:t>
      </w:r>
      <w:r>
        <w:t xml:space="preserve"> </w:t>
      </w:r>
      <w:r>
        <w:t>curse</w:t>
      </w:r>
      <w:r>
        <w:t xml:space="preserve"> </w:t>
      </w:r>
      <w:r>
        <w:t>so named by the</w:t>
      </w:r>
      <w:r>
        <w:t xml:space="preserve"> </w:t>
      </w:r>
      <w:r>
        <w:t>anti-cleric. Note that a lawful</w:t>
      </w:r>
      <w:r>
        <w:t xml:space="preserve"> </w:t>
      </w:r>
      <w:r>
        <w:t>cleric</w:t>
      </w:r>
      <w:r>
        <w:t xml:space="preserve"> </w:t>
      </w:r>
      <w:r>
        <w:t>must specify only lawful</w:t>
      </w:r>
      <w:r>
        <w:t xml:space="preserve"> </w:t>
      </w:r>
      <w:r>
        <w:t>curses.</w:t>
      </w:r>
    </w:p>
    <w:p w14:paraId="1218A2F8" w14:textId="1951C8B2">
      <w:pPr>
        <w:pStyle w:val="BaseStyle"/>
        <w:rPr>
          <w:b/>
          <w:bCs/>
        </w:rPr>
      </w:pPr>
      <w:r>
        <w:rPr>
          <w:b/>
          <w:bCs/>
        </w:rPr>
        <w:t>Speak with Dead</w:t>
      </w:r>
      <w:r>
        <w:rPr>
          <w:b/>
          <w:bCs/>
        </w:rPr>
        <w:t xml:space="preserve"> </w:t>
      </w:r>
      <w:r>
        <w:t>(affects: self, duration: special, range: 3") An echo of life is bestowed upon the remains of a deceased creature within range so that it can answer 1-6 questions asked by the</w:t>
      </w:r>
      <w:r>
        <w:t xml:space="preserve"> </w:t>
      </w:r>
      <w:r>
        <w:t>cleric, subject to a usual</w:t>
      </w:r>
      <w:r>
        <w:t xml:space="preserve"> </w:t>
      </w:r>
      <w:r>
        <w:t>reaction</w:t>
      </w:r>
      <w:r>
        <w:t xml:space="preserve"> </w:t>
      </w:r>
      <w:r>
        <w:t>check. This spell has no effect if the remains have been deceased longer than one week per level of the</w:t>
      </w:r>
      <w:r>
        <w:t xml:space="preserve"> </w:t>
      </w:r>
      <w:r>
        <w:t>cleric.</w:t>
      </w:r>
    </w:p>
    <w:p w14:paraId="5630CD00" w14:textId="77777777">
      <w:pPr>
        <w:pStyle w:val="Heading3"/>
      </w:pPr>
      <w:bookmarkStart w:id="50" w:name="_Toc63240118"/>
      <w:r>
        <w:t>4th Level Cleric Spells</w:t>
      </w:r>
      <w:bookmarkEnd w:id="50"/>
    </w:p>
    <w:p w14:paraId="7FA63D88" w14:textId="08CCFEF5">
      <w:pPr>
        <w:pStyle w:val="BaseStyle"/>
        <w:rPr>
          <w:b/>
          <w:bCs/>
        </w:rPr>
      </w:pPr>
      <w:r>
        <w:rPr>
          <w:b/>
          <w:bCs/>
        </w:rPr>
        <w:t>Control Water</w:t>
      </w:r>
      <w:r>
        <w:rPr>
          <w:b/>
          <w:bCs/>
        </w:rPr>
        <w:t xml:space="preserve"> </w:t>
      </w:r>
      <w:r>
        <w:t>(affects: 1 body of water, duration: 12</w:t>
      </w:r>
      <w:r>
        <w:t xml:space="preserve"> </w:t>
      </w:r>
      <w:r>
        <w:t>turns, range: 24") The</w:t>
      </w:r>
      <w:r>
        <w:t xml:space="preserve"> </w:t>
      </w:r>
      <w:r>
        <w:t>cleric</w:t>
      </w:r>
      <w:r>
        <w:t xml:space="preserve"> </w:t>
      </w:r>
      <w:r>
        <w:t>causes the water level of a river or similar body of water to immediately fall to half its natural depth within 24" of himself, allowing a waterway to be forded, or to rise to half its depth again, precipitating a flash flooding.</w:t>
      </w:r>
    </w:p>
    <w:p w14:paraId="5F6AB4C0" w14:textId="173F0E37">
      <w:pPr>
        <w:pStyle w:val="BaseStyle"/>
        <w:rPr>
          <w:b/>
          <w:bCs/>
        </w:rPr>
      </w:pPr>
      <w:r>
        <w:rPr>
          <w:b/>
          <w:bCs/>
        </w:rPr>
        <w:t>Create Food and Drink</w:t>
      </w:r>
      <w:r>
        <w:rPr>
          <w:b/>
          <w:bCs/>
        </w:rPr>
        <w:t xml:space="preserve"> </w:t>
      </w:r>
      <w:r>
        <w:t>(reversible, affects: special, range: 1") Creates wholesome food and drink sufficient to feed three</w:t>
      </w:r>
      <w:r>
        <w:t xml:space="preserve"> </w:t>
      </w:r>
      <w:r>
        <w:t>men</w:t>
      </w:r>
      <w:r>
        <w:t xml:space="preserve"> </w:t>
      </w:r>
      <w:r>
        <w:t>(or one</w:t>
      </w:r>
      <w:r>
        <w:t xml:space="preserve"> </w:t>
      </w:r>
      <w:r>
        <w:t>horse</w:t>
      </w:r>
      <w:r>
        <w:t xml:space="preserve"> </w:t>
      </w:r>
      <w:r>
        <w:t>or</w:t>
      </w:r>
      <w:r>
        <w:t xml:space="preserve"> </w:t>
      </w:r>
      <w:r>
        <w:t>mule) for each of the</w:t>
      </w:r>
      <w:r>
        <w:t xml:space="preserve"> </w:t>
      </w:r>
      <w:r>
        <w:t>cleric’s</w:t>
      </w:r>
      <w:r>
        <w:t xml:space="preserve"> </w:t>
      </w:r>
      <w:r>
        <w:t>experience levels. The reverse, destroy food and drink, turns a like amount of food and drink to ash.</w:t>
      </w:r>
    </w:p>
    <w:p w14:paraId="24ACE7D9" w14:textId="50F57B88">
      <w:pPr>
        <w:pStyle w:val="BaseStyle"/>
        <w:rPr>
          <w:b/>
          <w:bCs/>
        </w:rPr>
      </w:pPr>
      <w:r>
        <w:rPr>
          <w:b/>
          <w:bCs/>
        </w:rPr>
        <w:t>Cure Critical Wounds</w:t>
      </w:r>
      <w:r>
        <w:rPr>
          <w:b/>
          <w:bCs/>
        </w:rPr>
        <w:t xml:space="preserve"> </w:t>
      </w:r>
      <w:r>
        <w:t>(reversible, affects: 1 creature, range: touch) The</w:t>
      </w:r>
      <w:r>
        <w:t xml:space="preserve"> </w:t>
      </w:r>
      <w:r>
        <w:t>cleric</w:t>
      </w:r>
      <w:r>
        <w:t xml:space="preserve"> </w:t>
      </w:r>
      <w:r>
        <w:t>can restore 6-21</w:t>
      </w:r>
      <w:r>
        <w:t xml:space="preserve"> </w:t>
      </w:r>
      <w:r>
        <w:t>lost hit points</w:t>
      </w:r>
      <w:r>
        <w:t xml:space="preserve"> </w:t>
      </w:r>
      <w:r>
        <w:t>to any one creature (including himself) after one</w:t>
      </w:r>
      <w:r>
        <w:t xml:space="preserve"> </w:t>
      </w:r>
      <w:r>
        <w:t>turn</w:t>
      </w:r>
      <w:r>
        <w:t xml:space="preserve"> </w:t>
      </w:r>
      <w:r>
        <w:t>of aid.</w:t>
      </w:r>
      <w:r>
        <w:t xml:space="preserve"> </w:t>
      </w:r>
      <w:r>
        <w:t>Hit points</w:t>
      </w:r>
      <w:r>
        <w:t xml:space="preserve"> </w:t>
      </w:r>
      <w:r>
        <w:t>cannot be raised beyond the creature’s normal total. The reverse, cause critical wounds, will cause 6-21</w:t>
      </w:r>
      <w:r>
        <w:t xml:space="preserve"> </w:t>
      </w:r>
      <w:r>
        <w:t>hit points</w:t>
      </w:r>
      <w:r>
        <w:t xml:space="preserve"> </w:t>
      </w:r>
      <w:r>
        <w:t>of</w:t>
      </w:r>
      <w:r>
        <w:t xml:space="preserve"> </w:t>
      </w:r>
      <w:r>
        <w:t>damage</w:t>
      </w:r>
      <w:r>
        <w:t xml:space="preserve"> </w:t>
      </w:r>
      <w:r>
        <w:t>at a touch, possibly requiring an attack roll to touch an unwilling target.</w:t>
      </w:r>
    </w:p>
    <w:p w14:paraId="7F89582F" w14:textId="78C1AA2C">
      <w:pPr>
        <w:pStyle w:val="BaseStyle"/>
        <w:rPr>
          <w:b/>
          <w:bCs/>
        </w:rPr>
      </w:pPr>
      <w:r>
        <w:rPr>
          <w:b/>
          <w:bCs/>
        </w:rPr>
        <w:t>Hold Monster</w:t>
      </w:r>
      <w:r>
        <w:rPr>
          <w:b/>
          <w:bCs/>
        </w:rPr>
        <w:t xml:space="preserve"> </w:t>
      </w:r>
      <w:r>
        <w:t>(affects: 1 or 1-4 creatures, duration: 6</w:t>
      </w:r>
      <w:r>
        <w:t xml:space="preserve"> </w:t>
      </w:r>
      <w:r>
        <w:t>turns</w:t>
      </w:r>
      <w:r>
        <w:t xml:space="preserve"> </w:t>
      </w:r>
      <w:r>
        <w:t>+ 1</w:t>
      </w:r>
      <w:r>
        <w:t xml:space="preserve"> </w:t>
      </w:r>
      <w:r>
        <w:t>turn/level, range: 12") 1-4 creatures are held immobile if they fail a</w:t>
      </w:r>
      <w:r>
        <w:t xml:space="preserve"> </w:t>
      </w:r>
      <w:r>
        <w:t>saving throw</w:t>
      </w:r>
      <w:r>
        <w:t xml:space="preserve"> </w:t>
      </w:r>
      <w:r>
        <w:t>versus paralysis. If a single creature is targeted its</w:t>
      </w:r>
      <w:r>
        <w:t xml:space="preserve"> </w:t>
      </w:r>
      <w:r>
        <w:t>saving throw</w:t>
      </w:r>
      <w:r>
        <w:t xml:space="preserve"> </w:t>
      </w:r>
      <w:r>
        <w:t>is penalized by −2.</w:t>
      </w:r>
    </w:p>
    <w:p w14:paraId="18969196" w14:textId="7AC5B002">
      <w:pPr>
        <w:pStyle w:val="BaseStyle"/>
        <w:rPr>
          <w:b/>
          <w:bCs/>
        </w:rPr>
      </w:pPr>
      <w:r>
        <w:rPr>
          <w:b/>
          <w:bCs/>
        </w:rPr>
        <w:t>Neutralize Poison</w:t>
      </w:r>
      <w:r>
        <w:rPr>
          <w:b/>
          <w:bCs/>
        </w:rPr>
        <w:t xml:space="preserve"> </w:t>
      </w:r>
      <w:r>
        <w:t>(reversible, affects: 1 poison, duration: permanent, range: 1") A glass of</w:t>
      </w:r>
      <w:r>
        <w:t xml:space="preserve"> </w:t>
      </w:r>
      <w:r>
        <w:t>poisoned</w:t>
      </w:r>
      <w:r>
        <w:t xml:space="preserve"> </w:t>
      </w:r>
      <w:r>
        <w:t>wine, a venomous</w:t>
      </w:r>
      <w:r>
        <w:t xml:space="preserve"> </w:t>
      </w:r>
      <w:r>
        <w:t>monster, an envenomed weapon, or any other poison is rendered non-toxic but this spell will not reverse the effect of a</w:t>
      </w:r>
      <w:r>
        <w:t xml:space="preserve"> </w:t>
      </w:r>
      <w:r>
        <w:t>poisoning</w:t>
      </w:r>
      <w:r>
        <w:t xml:space="preserve"> </w:t>
      </w:r>
      <w:r>
        <w:t>that has already occurred. The reverse, poison, will cause any food or drink to become deadly poison or any object or creature to become venomous.</w:t>
      </w:r>
    </w:p>
    <w:p w14:paraId="54E0D9CB" w14:textId="0FB970B1">
      <w:pPr>
        <w:pStyle w:val="BaseStyle"/>
        <w:rPr>
          <w:b/>
          <w:bCs/>
        </w:rPr>
      </w:pPr>
      <w:r>
        <w:rPr>
          <w:b/>
          <w:bCs/>
        </w:rPr>
        <w:t>Speak with Plants</w:t>
      </w:r>
      <w:r>
        <w:rPr>
          <w:b/>
          <w:bCs/>
        </w:rPr>
        <w:t xml:space="preserve"> </w:t>
      </w:r>
      <w:r>
        <w:t>(affects: self, duration: 6</w:t>
      </w:r>
      <w:r>
        <w:t xml:space="preserve"> </w:t>
      </w:r>
      <w:r>
        <w:t>turns, range: 3") The</w:t>
      </w:r>
      <w:r>
        <w:t xml:space="preserve"> </w:t>
      </w:r>
      <w:r>
        <w:t>cleric</w:t>
      </w:r>
      <w:r>
        <w:t xml:space="preserve"> </w:t>
      </w:r>
      <w:r>
        <w:t>can communicate with ordinary plants and supernatural plant types. He can receive answers to questions subject to a</w:t>
      </w:r>
      <w:r>
        <w:t xml:space="preserve"> </w:t>
      </w:r>
      <w:r>
        <w:t>reaction</w:t>
      </w:r>
      <w:r>
        <w:t xml:space="preserve"> </w:t>
      </w:r>
      <w:r>
        <w:t>check. The plants will not attack the</w:t>
      </w:r>
      <w:r>
        <w:t xml:space="preserve"> </w:t>
      </w:r>
      <w:r>
        <w:t>cleric</w:t>
      </w:r>
      <w:r>
        <w:t xml:space="preserve"> </w:t>
      </w:r>
      <w:r>
        <w:t>for the duration, regardless of their</w:t>
      </w:r>
      <w:r>
        <w:t xml:space="preserve"> </w:t>
      </w:r>
      <w:r>
        <w:t>reaction, but will perform a favor or service only if the</w:t>
      </w:r>
      <w:r>
        <w:t xml:space="preserve"> </w:t>
      </w:r>
      <w:r>
        <w:t>cleric</w:t>
      </w:r>
      <w:r>
        <w:t xml:space="preserve"> </w:t>
      </w:r>
      <w:r>
        <w:t>secures a positive (or better)</w:t>
      </w:r>
      <w:r>
        <w:t xml:space="preserve"> </w:t>
      </w:r>
      <w:r>
        <w:t>reaction.</w:t>
      </w:r>
    </w:p>
    <w:p w14:paraId="511019C3" w14:textId="77777777">
      <w:pPr>
        <w:pStyle w:val="Heading3"/>
      </w:pPr>
      <w:bookmarkStart w:id="51" w:name="_Toc63240119"/>
      <w:r>
        <w:t>5th Level Cleric Spells</w:t>
      </w:r>
      <w:bookmarkEnd w:id="51"/>
    </w:p>
    <w:p w14:paraId="65FD9DD9" w14:textId="1D14D2DA">
      <w:pPr>
        <w:pStyle w:val="BaseStyle"/>
        <w:rPr>
          <w:b/>
          <w:bCs/>
        </w:rPr>
      </w:pPr>
      <w:r>
        <w:rPr>
          <w:b/>
          <w:bCs/>
        </w:rPr>
        <w:t>Commune</w:t>
      </w:r>
      <w:r>
        <w:rPr>
          <w:b/>
          <w:bCs/>
        </w:rPr>
        <w:t xml:space="preserve"> </w:t>
      </w:r>
      <w:r>
        <w:t>(affects: self, duration: special) The</w:t>
      </w:r>
      <w:r>
        <w:t xml:space="preserve"> </w:t>
      </w:r>
      <w:r>
        <w:t>cleric</w:t>
      </w:r>
      <w:r>
        <w:t xml:space="preserve"> </w:t>
      </w:r>
      <w:r>
        <w:t>seeks divinely given knowledge. The Gods, or their agents, will entertain 1-6 questions with a simple “yes” or “no” answer which will be absolute. Use of this spell is limited to once per adventure, or even more infrequently, for the Gods dislike frequent interruptions. However, on the most</w:t>
      </w:r>
      <w:r>
        <w:t xml:space="preserve"> </w:t>
      </w:r>
      <w:r>
        <w:t>Holy</w:t>
      </w:r>
      <w:r>
        <w:t xml:space="preserve"> </w:t>
      </w:r>
      <w:r>
        <w:t>day of the year three six-sided</w:t>
      </w:r>
      <w:r>
        <w:t xml:space="preserve"> </w:t>
      </w:r>
      <w:r>
        <w:t>dice</w:t>
      </w:r>
      <w:r>
        <w:t xml:space="preserve"> </w:t>
      </w:r>
      <w:r>
        <w:t>are thrown with the highest result being the number of questions that will be answered.</w:t>
      </w:r>
    </w:p>
    <w:p w14:paraId="2E08DBD8" w14:textId="1C87D72A">
      <w:pPr>
        <w:pStyle w:val="BaseStyle"/>
        <w:rPr>
          <w:b/>
          <w:bCs/>
        </w:rPr>
      </w:pPr>
      <w:r>
        <w:rPr>
          <w:b/>
          <w:bCs/>
        </w:rPr>
        <w:t>Dispel Evil</w:t>
      </w:r>
      <w:r>
        <w:rPr>
          <w:b/>
          <w:bCs/>
        </w:rPr>
        <w:t xml:space="preserve"> </w:t>
      </w:r>
      <w:r>
        <w:t>(reversible, affects: 1 enchantment, duration: permanent, range: 3") Immediately dismisses all enchanted or conjured creatures and</w:t>
      </w:r>
      <w:r>
        <w:t xml:space="preserve"> </w:t>
      </w:r>
      <w:r>
        <w:t>curses</w:t>
      </w:r>
      <w:r>
        <w:t xml:space="preserve"> </w:t>
      </w:r>
      <w:r>
        <w:t>or enchantments of a malign sort within 3". Animated dead are destroyed while conjured</w:t>
      </w:r>
      <w:r>
        <w:t xml:space="preserve"> </w:t>
      </w:r>
      <w:r>
        <w:t>insect plagues,</w:t>
      </w:r>
      <w:r>
        <w:t xml:space="preserve"> </w:t>
      </w:r>
      <w:r>
        <w:t>djinn,</w:t>
      </w:r>
      <w:r>
        <w:t xml:space="preserve"> </w:t>
      </w:r>
      <w:r>
        <w:t>efreet,</w:t>
      </w:r>
      <w:r>
        <w:t xml:space="preserve"> </w:t>
      </w:r>
      <w:r>
        <w:t>elementals, and</w:t>
      </w:r>
      <w:r>
        <w:t xml:space="preserve"> </w:t>
      </w:r>
      <w:r>
        <w:t>invisible stalkers</w:t>
      </w:r>
      <w:r>
        <w:t xml:space="preserve"> </w:t>
      </w:r>
      <w:r>
        <w:t>are sent back to their origin. All</w:t>
      </w:r>
      <w:r>
        <w:t xml:space="preserve"> </w:t>
      </w:r>
      <w:r>
        <w:t>curses</w:t>
      </w:r>
      <w:r>
        <w:t xml:space="preserve"> </w:t>
      </w:r>
      <w:r>
        <w:t>and malign enchantments within 3" are affected as if by a</w:t>
      </w:r>
      <w:r>
        <w:t xml:space="preserve"> </w:t>
      </w:r>
      <w:r>
        <w:t>dispel magic. The reverse, dispel good, functions against enchanted or conjured creatures and enchantments of the benign sort.</w:t>
      </w:r>
    </w:p>
    <w:p w14:paraId="40A1DF9A" w14:textId="5BC7373C">
      <w:pPr>
        <w:pStyle w:val="BaseStyle"/>
        <w:rPr>
          <w:b/>
          <w:bCs/>
        </w:rPr>
      </w:pPr>
      <w:r>
        <w:rPr>
          <w:b/>
          <w:bCs/>
        </w:rPr>
        <w:t>Insect Plague</w:t>
      </w:r>
      <w:r>
        <w:rPr>
          <w:b/>
          <w:bCs/>
        </w:rPr>
        <w:t xml:space="preserve"> </w:t>
      </w:r>
      <w:r>
        <w:t>(affects: 40" diameter, duration: 1 day, range: 48") Conjures a vast, 4" deep swarm of crawling, creeping, and flying insects which</w:t>
      </w:r>
      <w:r>
        <w:t xml:space="preserve"> </w:t>
      </w:r>
      <w:r>
        <w:t>moves</w:t>
      </w:r>
      <w:r>
        <w:t xml:space="preserve"> </w:t>
      </w:r>
      <w:r>
        <w:t>at 6" in a direction indicated by the</w:t>
      </w:r>
      <w:r>
        <w:t xml:space="preserve"> </w:t>
      </w:r>
      <w:r>
        <w:t>cleric</w:t>
      </w:r>
      <w:r>
        <w:t xml:space="preserve"> </w:t>
      </w:r>
      <w:r>
        <w:t>or remains stationary. The swarm obscures vision, impedes</w:t>
      </w:r>
      <w:r>
        <w:t xml:space="preserve"> </w:t>
      </w:r>
      <w:r>
        <w:t>movement, and devours all organic material including crops. Smoke, fire, or extreme cold will temporarily delay or divert the swarm but not destroy it.</w:t>
      </w:r>
      <w:r>
        <w:t xml:space="preserve"> </w:t>
      </w:r>
      <w:r>
        <w:t>Normal-types</w:t>
      </w:r>
      <w:r>
        <w:t xml:space="preserve"> </w:t>
      </w:r>
      <w:r>
        <w:t>will automatically flee but those caught in the plague will suffer innumerable bites and stings amounting to 1 point of</w:t>
      </w:r>
      <w:r>
        <w:t xml:space="preserve"> </w:t>
      </w:r>
      <w:r>
        <w:t>damage</w:t>
      </w:r>
      <w:r>
        <w:t xml:space="preserve"> </w:t>
      </w:r>
      <w:r>
        <w:t>per</w:t>
      </w:r>
      <w:r>
        <w:t xml:space="preserve"> </w:t>
      </w:r>
      <w:r>
        <w:t>combat</w:t>
      </w:r>
      <w:r>
        <w:t xml:space="preserve"> </w:t>
      </w:r>
      <w:r>
        <w:t>turn, regardless of</w:t>
      </w:r>
      <w:r>
        <w:t xml:space="preserve"> </w:t>
      </w:r>
      <w:r>
        <w:t>armor. Misuse of this spell will cause a</w:t>
      </w:r>
      <w:r>
        <w:t xml:space="preserve"> </w:t>
      </w:r>
      <w:r>
        <w:t>cleric</w:t>
      </w:r>
      <w:r>
        <w:t xml:space="preserve"> </w:t>
      </w:r>
      <w:r>
        <w:t>to immediately become an</w:t>
      </w:r>
      <w:r>
        <w:t xml:space="preserve"> </w:t>
      </w:r>
      <w:r>
        <w:t>anti-cleric.</w:t>
      </w:r>
    </w:p>
    <w:p w14:paraId="6C8EB2CB" w14:textId="5F144594">
      <w:pPr>
        <w:pStyle w:val="BaseStyle"/>
        <w:rPr>
          <w:b/>
          <w:bCs/>
        </w:rPr>
      </w:pPr>
      <w:r>
        <w:rPr>
          <w:b/>
          <w:bCs/>
        </w:rPr>
        <w:t>Quest</w:t>
      </w:r>
      <w:r>
        <w:rPr>
          <w:b/>
          <w:bCs/>
        </w:rPr>
        <w:t xml:space="preserve"> </w:t>
      </w:r>
      <w:r>
        <w:t>(affects: 1 subject, duration: special, range: 3") The subject is compelled to perform a quest specified by the</w:t>
      </w:r>
      <w:r>
        <w:t xml:space="preserve"> </w:t>
      </w:r>
      <w:r>
        <w:t>cleric. Upon bestowing a quest the</w:t>
      </w:r>
      <w:r>
        <w:t xml:space="preserve"> </w:t>
      </w:r>
      <w:r>
        <w:t>cleric</w:t>
      </w:r>
      <w:r>
        <w:t xml:space="preserve"> </w:t>
      </w:r>
      <w:r>
        <w:t>also specifies a</w:t>
      </w:r>
      <w:r>
        <w:t xml:space="preserve"> </w:t>
      </w:r>
      <w:r>
        <w:t>curse. Should the subject dally or deviate from his quest he will be afflicted by the</w:t>
      </w:r>
      <w:r>
        <w:t xml:space="preserve"> </w:t>
      </w:r>
      <w:r>
        <w:t>curse</w:t>
      </w:r>
      <w:r>
        <w:t xml:space="preserve"> </w:t>
      </w:r>
      <w:r>
        <w:t>until he resumes the quest. Only the completion of the quest or a successful</w:t>
      </w:r>
      <w:r>
        <w:t xml:space="preserve"> </w:t>
      </w:r>
      <w:r>
        <w:t>dispel evil</w:t>
      </w:r>
      <w:r>
        <w:t xml:space="preserve"> </w:t>
      </w:r>
      <w:r>
        <w:t>(or dispel good) will end this spell. Note that a lawful</w:t>
      </w:r>
      <w:r>
        <w:t xml:space="preserve"> </w:t>
      </w:r>
      <w:r>
        <w:t>cleric</w:t>
      </w:r>
      <w:r>
        <w:t xml:space="preserve"> </w:t>
      </w:r>
      <w:r>
        <w:t>must specify only lawful quests and</w:t>
      </w:r>
      <w:r>
        <w:t xml:space="preserve"> </w:t>
      </w:r>
      <w:r>
        <w:t>curses.</w:t>
      </w:r>
    </w:p>
    <w:p w14:paraId="4F751B37" w14:textId="46913824">
      <w:pPr>
        <w:pStyle w:val="BaseStyle"/>
        <w:rPr>
          <w:b/>
          <w:bCs/>
        </w:rPr>
      </w:pPr>
      <w:r>
        <w:rPr>
          <w:b/>
          <w:bCs/>
        </w:rPr>
        <w:lastRenderedPageBreak/>
        <w:t>Raise Dead</w:t>
      </w:r>
      <w:r>
        <w:rPr>
          <w:b/>
          <w:bCs/>
        </w:rPr>
        <w:t xml:space="preserve"> </w:t>
      </w:r>
      <w:r>
        <w:t>(reversible, affects: 1 person, duration: permanent, range: touch) Restores life to a deceased</w:t>
      </w:r>
      <w:r>
        <w:t xml:space="preserve"> </w:t>
      </w:r>
      <w:r>
        <w:t>man-type</w:t>
      </w:r>
      <w:r>
        <w:t xml:space="preserve"> </w:t>
      </w:r>
      <w:r>
        <w:t>who has not been dead any longer than one day per level of the</w:t>
      </w:r>
      <w:r>
        <w:t xml:space="preserve"> </w:t>
      </w:r>
      <w:r>
        <w:t>cleric. Rising from the dead is a great ordeal and the subject must make a successful</w:t>
      </w:r>
      <w:r>
        <w:t xml:space="preserve"> </w:t>
      </w:r>
      <w:r>
        <w:t>shock survival</w:t>
      </w:r>
      <w:r>
        <w:t xml:space="preserve"> </w:t>
      </w:r>
      <w:r>
        <w:t>check in order to be raised. Should this check succeed he returns to life but requires two weeks of recuperation. The reverse, finger of death, causes a baleful ray to issue from the</w:t>
      </w:r>
      <w:r>
        <w:t xml:space="preserve"> </w:t>
      </w:r>
      <w:r>
        <w:t>anti-cleric’s</w:t>
      </w:r>
      <w:r>
        <w:t xml:space="preserve"> </w:t>
      </w:r>
      <w:r>
        <w:t>pointed finger to any</w:t>
      </w:r>
      <w:r>
        <w:t xml:space="preserve"> </w:t>
      </w:r>
      <w:r>
        <w:t>man-type</w:t>
      </w:r>
      <w:r>
        <w:t xml:space="preserve"> </w:t>
      </w:r>
      <w:r>
        <w:t>within sight and 12" range. If the target makes a successful</w:t>
      </w:r>
      <w:r>
        <w:t xml:space="preserve"> </w:t>
      </w:r>
      <w:r>
        <w:t>saving throw</w:t>
      </w:r>
      <w:r>
        <w:t xml:space="preserve"> </w:t>
      </w:r>
      <w:r>
        <w:t>versus wands</w:t>
      </w:r>
      <w:r>
        <w:t xml:space="preserve"> </w:t>
      </w:r>
      <w:r>
        <w:t>the effect is negated; otherwise, he dies instantly.</w:t>
      </w:r>
    </w:p>
    <w:p w14:paraId="3038E09E" w14:textId="66BB81B4">
      <w:pPr>
        <w:pStyle w:val="BaseStyle"/>
      </w:pPr>
      <w:r>
        <w:rPr>
          <w:b/>
          <w:bCs/>
        </w:rPr>
        <w:t>True Seeing</w:t>
      </w:r>
      <w:r>
        <w:rPr>
          <w:b/>
          <w:bCs/>
        </w:rPr>
        <w:t xml:space="preserve"> </w:t>
      </w:r>
      <w:r>
        <w:t>(affects: self, duration: 11-16</w:t>
      </w:r>
      <w:r>
        <w:t xml:space="preserve"> </w:t>
      </w:r>
      <w:r>
        <w:t>turns) The</w:t>
      </w:r>
      <w:r>
        <w:t xml:space="preserve"> </w:t>
      </w:r>
      <w:r>
        <w:t>cleric</w:t>
      </w:r>
      <w:r>
        <w:t xml:space="preserve"> </w:t>
      </w:r>
      <w:r>
        <w:t>sees all things as they actually are. Blindness and darkness (even the magical sort) are defeated.</w:t>
      </w:r>
      <w:r>
        <w:t xml:space="preserve"> </w:t>
      </w:r>
      <w:r>
        <w:t>Traps,</w:t>
      </w:r>
      <w:r>
        <w:t xml:space="preserve"> </w:t>
      </w:r>
      <w:r>
        <w:t>secret doors, invisible creatures, and hidden object are plainly seen.</w:t>
      </w:r>
      <w:r>
        <w:t xml:space="preserve"> </w:t>
      </w:r>
      <w:r>
        <w:t>Illusions</w:t>
      </w:r>
      <w:r>
        <w:t xml:space="preserve"> </w:t>
      </w:r>
      <w:r>
        <w:t>and charms are immediately discerned as is the true nature of any</w:t>
      </w:r>
      <w:r>
        <w:t xml:space="preserve"> </w:t>
      </w:r>
      <w:r>
        <w:t>polymorphed, petrified, or transmuted creature or object.</w:t>
      </w:r>
    </w:p>
    <w:p w14:paraId="2E011674" w14:textId="77777777">
      <w:pPr>
        <w:pStyle w:val="Heading3"/>
      </w:pPr>
      <w:bookmarkStart w:id="52" w:name="_Toc63240120"/>
      <w:r>
        <w:t>1st Level Magic-User Spells</w:t>
      </w:r>
      <w:bookmarkEnd w:id="52"/>
    </w:p>
    <w:p w14:paraId="4830620B" w14:textId="76852585">
      <w:pPr>
        <w:pStyle w:val="BaseStyle"/>
        <w:rPr>
          <w:b/>
          <w:bCs/>
        </w:rPr>
      </w:pPr>
      <w:r>
        <w:rPr>
          <w:b/>
          <w:bCs/>
        </w:rPr>
        <w:t>Alter Self</w:t>
      </w:r>
      <w:r>
        <w:rPr>
          <w:b/>
          <w:bCs/>
        </w:rPr>
        <w:t xml:space="preserve"> </w:t>
      </w:r>
      <w:r>
        <w:t>(affects: self, duration: 6</w:t>
      </w:r>
      <w:r>
        <w:t xml:space="preserve"> </w:t>
      </w:r>
      <w:r>
        <w:t>turns</w:t>
      </w:r>
      <w:r>
        <w:t xml:space="preserve"> </w:t>
      </w:r>
      <w:r>
        <w:t>+ 1</w:t>
      </w:r>
      <w:r>
        <w:t xml:space="preserve"> </w:t>
      </w:r>
      <w:r>
        <w:t>turn/level) The</w:t>
      </w:r>
      <w:r>
        <w:t xml:space="preserve"> </w:t>
      </w:r>
      <w:r>
        <w:t>magic-user</w:t>
      </w:r>
      <w:r>
        <w:t xml:space="preserve"> </w:t>
      </w:r>
      <w:r>
        <w:t>can assume the appearance of any creature of the same general size and shape as himself. He could appear to be a town guard, a beautiful maiden, or a</w:t>
      </w:r>
      <w:r>
        <w:t xml:space="preserve"> </w:t>
      </w:r>
      <w:r>
        <w:t>gnoll</w:t>
      </w:r>
      <w:r>
        <w:t xml:space="preserve"> </w:t>
      </w:r>
      <w:r>
        <w:t>but not a</w:t>
      </w:r>
      <w:r>
        <w:t xml:space="preserve"> </w:t>
      </w:r>
      <w:r>
        <w:t>horse</w:t>
      </w:r>
      <w:r>
        <w:t xml:space="preserve"> </w:t>
      </w:r>
      <w:r>
        <w:t>or a</w:t>
      </w:r>
      <w:r>
        <w:t xml:space="preserve"> </w:t>
      </w:r>
      <w:r>
        <w:t>wyvern.</w:t>
      </w:r>
    </w:p>
    <w:p w14:paraId="1D6AD858" w14:textId="4F6BA14E">
      <w:pPr>
        <w:pStyle w:val="BaseStyle"/>
        <w:rPr>
          <w:b/>
          <w:bCs/>
        </w:rPr>
      </w:pPr>
      <w:r>
        <w:rPr>
          <w:b/>
          <w:bCs/>
        </w:rPr>
        <w:t>Charm Person</w:t>
      </w:r>
      <w:r>
        <w:rPr>
          <w:b/>
          <w:bCs/>
        </w:rPr>
        <w:t xml:space="preserve"> </w:t>
      </w:r>
      <w:r>
        <w:t>(affects: 1 person, duration: special, range: 12") Brings a single</w:t>
      </w:r>
      <w:r>
        <w:t xml:space="preserve"> </w:t>
      </w:r>
      <w:r>
        <w:t>man-type</w:t>
      </w:r>
      <w:r>
        <w:t xml:space="preserve"> </w:t>
      </w:r>
      <w:r>
        <w:t>who fails to save</w:t>
      </w:r>
      <w:r>
        <w:t xml:space="preserve"> </w:t>
      </w:r>
      <w:r>
        <w:t>versus spells</w:t>
      </w:r>
      <w:r>
        <w:t xml:space="preserve"> </w:t>
      </w:r>
      <w:r>
        <w:t>completely under the influence of the</w:t>
      </w:r>
      <w:r>
        <w:t xml:space="preserve"> </w:t>
      </w:r>
      <w:r>
        <w:t>magic-user. Gross abuse or negligence allows the</w:t>
      </w:r>
      <w:r>
        <w:t xml:space="preserve"> </w:t>
      </w:r>
      <w:r>
        <w:t>man-type</w:t>
      </w:r>
      <w:r>
        <w:t xml:space="preserve"> </w:t>
      </w:r>
      <w:r>
        <w:t>another</w:t>
      </w:r>
      <w:r>
        <w:t xml:space="preserve"> </w:t>
      </w:r>
      <w:r>
        <w:t>saving throw; otherwise, the charm lasts until it is lifted by the</w:t>
      </w:r>
      <w:r>
        <w:t xml:space="preserve"> </w:t>
      </w:r>
      <w:r>
        <w:t>magic-user</w:t>
      </w:r>
      <w:r>
        <w:t xml:space="preserve"> </w:t>
      </w:r>
      <w:r>
        <w:t>or dispelled.</w:t>
      </w:r>
    </w:p>
    <w:p w14:paraId="6F92B611" w14:textId="0B41F3B5">
      <w:pPr>
        <w:pStyle w:val="BaseStyle"/>
        <w:rPr>
          <w:b/>
          <w:bCs/>
        </w:rPr>
      </w:pPr>
      <w:r>
        <w:rPr>
          <w:b/>
          <w:bCs/>
        </w:rPr>
        <w:t>Color Spray</w:t>
      </w:r>
      <w:r>
        <w:rPr>
          <w:b/>
          <w:bCs/>
        </w:rPr>
        <w:t xml:space="preserve"> </w:t>
      </w:r>
      <w:r>
        <w:t>(affects: 12" arc, duration: 2-12</w:t>
      </w:r>
      <w:r>
        <w:t xml:space="preserve"> </w:t>
      </w:r>
      <w:r>
        <w:t>turns) 2-7 seeing creatures are rendered unconscious by a dazzling glare of clashing colors. Those nearest to the</w:t>
      </w:r>
      <w:r>
        <w:t xml:space="preserve"> </w:t>
      </w:r>
      <w:r>
        <w:t>magic-user</w:t>
      </w:r>
      <w:r>
        <w:t xml:space="preserve"> </w:t>
      </w:r>
      <w:r>
        <w:t>are always affected first, sheltering those farther back.</w:t>
      </w:r>
      <w:r>
        <w:t xml:space="preserve"> </w:t>
      </w:r>
      <w:r>
        <w:t>Heroic-types</w:t>
      </w:r>
      <w:r>
        <w:t xml:space="preserve"> </w:t>
      </w:r>
      <w:r>
        <w:t>are allowed a</w:t>
      </w:r>
      <w:r>
        <w:t xml:space="preserve"> </w:t>
      </w:r>
      <w:r>
        <w:t>saving throw</w:t>
      </w:r>
      <w:r>
        <w:t xml:space="preserve"> </w:t>
      </w:r>
      <w:r>
        <w:t>versus spells</w:t>
      </w:r>
      <w:r>
        <w:t xml:space="preserve"> </w:t>
      </w:r>
      <w:r>
        <w:t>to negate the effect and</w:t>
      </w:r>
      <w:r>
        <w:t xml:space="preserve"> </w:t>
      </w:r>
      <w:r>
        <w:t>superheroic-types</w:t>
      </w:r>
      <w:r>
        <w:t xml:space="preserve"> </w:t>
      </w:r>
      <w:r>
        <w:t>are unaffected.</w:t>
      </w:r>
    </w:p>
    <w:p w14:paraId="70F8D580" w14:textId="37FC84DD">
      <w:pPr>
        <w:pStyle w:val="BaseStyle"/>
        <w:rPr>
          <w:b/>
          <w:bCs/>
        </w:rPr>
      </w:pPr>
      <w:r>
        <w:rPr>
          <w:b/>
          <w:bCs/>
        </w:rPr>
        <w:t>Comprehend Languages</w:t>
      </w:r>
      <w:r>
        <w:rPr>
          <w:b/>
          <w:bCs/>
        </w:rPr>
        <w:t xml:space="preserve"> </w:t>
      </w:r>
      <w:r>
        <w:t>(affects: self, duration: special) Enables the</w:t>
      </w:r>
      <w:r>
        <w:t xml:space="preserve"> </w:t>
      </w:r>
      <w:r>
        <w:t>magic-user</w:t>
      </w:r>
      <w:r>
        <w:t xml:space="preserve"> </w:t>
      </w:r>
      <w:r>
        <w:t>to read any</w:t>
      </w:r>
      <w:r>
        <w:t xml:space="preserve"> </w:t>
      </w:r>
      <w:r>
        <w:t>language, cipher, message, map, or other written instruction excepting magical</w:t>
      </w:r>
      <w:r>
        <w:t xml:space="preserve"> </w:t>
      </w:r>
      <w:r>
        <w:t>spells</w:t>
      </w:r>
      <w:r>
        <w:t xml:space="preserve"> </w:t>
      </w:r>
      <w:r>
        <w:t>or command words. The spell lasts long enough to read two short writings or one longer one, but no power to speak or</w:t>
      </w:r>
      <w:r>
        <w:t xml:space="preserve"> </w:t>
      </w:r>
      <w:r>
        <w:t>listen</w:t>
      </w:r>
      <w:r>
        <w:t xml:space="preserve"> </w:t>
      </w:r>
      <w:r>
        <w:t>is conferred.</w:t>
      </w:r>
    </w:p>
    <w:p w14:paraId="0E4FF51B" w14:textId="2983795F">
      <w:pPr>
        <w:pStyle w:val="BaseStyle"/>
        <w:rPr>
          <w:b/>
          <w:bCs/>
        </w:rPr>
      </w:pPr>
      <w:r>
        <w:rPr>
          <w:b/>
          <w:bCs/>
        </w:rPr>
        <w:t>Detect Magic</w:t>
      </w:r>
      <w:r>
        <w:rPr>
          <w:b/>
          <w:bCs/>
        </w:rPr>
        <w:t xml:space="preserve"> </w:t>
      </w:r>
      <w:r>
        <w:t>(affects: self, duration: 2</w:t>
      </w:r>
      <w:r>
        <w:t xml:space="preserve"> </w:t>
      </w:r>
      <w:r>
        <w:t>turns, range: 6") The</w:t>
      </w:r>
      <w:r>
        <w:t xml:space="preserve"> </w:t>
      </w:r>
      <w:r>
        <w:t>magic-user</w:t>
      </w:r>
      <w:r>
        <w:t xml:space="preserve"> </w:t>
      </w:r>
      <w:r>
        <w:t>can sense the presence of any enchantment on a person, place, or object within range and sight.</w:t>
      </w:r>
    </w:p>
    <w:p w14:paraId="7E490A01" w14:textId="77136CE9">
      <w:pPr>
        <w:pStyle w:val="BaseStyle"/>
        <w:rPr>
          <w:b/>
          <w:bCs/>
        </w:rPr>
      </w:pPr>
      <w:r>
        <w:rPr>
          <w:b/>
          <w:bCs/>
        </w:rPr>
        <w:t>Fog Wall</w:t>
      </w:r>
      <w:r>
        <w:rPr>
          <w:b/>
          <w:bCs/>
        </w:rPr>
        <w:t xml:space="preserve"> </w:t>
      </w:r>
      <w:r>
        <w:t>(affects: 6" wall, duration: special, range: 12"): Conjures a bank of thick fog which persists for as long as the</w:t>
      </w:r>
      <w:r>
        <w:t xml:space="preserve"> </w:t>
      </w:r>
      <w:r>
        <w:t>magic-user</w:t>
      </w:r>
      <w:r>
        <w:t xml:space="preserve"> </w:t>
      </w:r>
      <w:r>
        <w:t>concentrates on maintaining it. The fog wall is 20ft thick and up to 6" long and 20ft high (or any equivalent dimensions) and is straight or curved as the</w:t>
      </w:r>
      <w:r>
        <w:t xml:space="preserve"> </w:t>
      </w:r>
      <w:r>
        <w:t>magic-user</w:t>
      </w:r>
      <w:r>
        <w:t xml:space="preserve"> </w:t>
      </w:r>
      <w:r>
        <w:t>desires. It is impenetrable to sight.</w:t>
      </w:r>
    </w:p>
    <w:p w14:paraId="6BB59AF1" w14:textId="0158A411">
      <w:pPr>
        <w:pStyle w:val="BaseStyle"/>
        <w:rPr>
          <w:b/>
          <w:bCs/>
        </w:rPr>
      </w:pPr>
      <w:r>
        <w:rPr>
          <w:b/>
          <w:bCs/>
        </w:rPr>
        <w:t>Gazeback</w:t>
      </w:r>
      <w:r>
        <w:rPr>
          <w:b/>
          <w:bCs/>
        </w:rPr>
        <w:t xml:space="preserve"> </w:t>
      </w:r>
      <w:r>
        <w:t>(affects: self, duration: 6</w:t>
      </w:r>
      <w:r>
        <w:t xml:space="preserve"> </w:t>
      </w:r>
      <w:r>
        <w:t>turns) The</w:t>
      </w:r>
      <w:r>
        <w:t xml:space="preserve"> </w:t>
      </w:r>
      <w:r>
        <w:t>magic-user’s</w:t>
      </w:r>
      <w:r>
        <w:t xml:space="preserve"> </w:t>
      </w:r>
      <w:r>
        <w:t>eyes become mirrored granting him immunity to dazzling and gaze attacks without impairing his sight. The gaze attacks of</w:t>
      </w:r>
      <w:r>
        <w:t xml:space="preserve"> </w:t>
      </w:r>
      <w:r>
        <w:t>basilisks,</w:t>
      </w:r>
      <w:r>
        <w:t xml:space="preserve"> </w:t>
      </w:r>
      <w:r>
        <w:t>medusae, and</w:t>
      </w:r>
      <w:r>
        <w:t xml:space="preserve"> </w:t>
      </w:r>
      <w:r>
        <w:t>vampires, the</w:t>
      </w:r>
      <w:r>
        <w:t xml:space="preserve"> </w:t>
      </w:r>
      <w:r>
        <w:t>mirror of life trapping, and the</w:t>
      </w:r>
      <w:r>
        <w:t xml:space="preserve"> </w:t>
      </w:r>
      <w:r>
        <w:t>color spray</w:t>
      </w:r>
      <w:r>
        <w:t xml:space="preserve"> </w:t>
      </w:r>
      <w:r>
        <w:t>spell are all defeated. Moreover, any gaze attack attempted within 3" will be reflected back at the attacker exactly as if they had looked into a mirror.</w:t>
      </w:r>
    </w:p>
    <w:p w14:paraId="4D86743E" w14:textId="0D38308B">
      <w:pPr>
        <w:pStyle w:val="BaseStyle"/>
        <w:rPr>
          <w:b/>
          <w:bCs/>
        </w:rPr>
      </w:pPr>
      <w:r>
        <w:rPr>
          <w:b/>
          <w:bCs/>
        </w:rPr>
        <w:t>Hold Portal</w:t>
      </w:r>
      <w:r>
        <w:rPr>
          <w:b/>
          <w:bCs/>
        </w:rPr>
        <w:t xml:space="preserve"> </w:t>
      </w:r>
      <w:r>
        <w:t>(affects: 1 portal, duration: 2-12</w:t>
      </w:r>
      <w:r>
        <w:t xml:space="preserve"> </w:t>
      </w:r>
      <w:r>
        <w:t>turns, range: 1") Holds one</w:t>
      </w:r>
      <w:r>
        <w:t xml:space="preserve"> </w:t>
      </w:r>
      <w:r>
        <w:t>door, gate,</w:t>
      </w:r>
      <w:r>
        <w:t xml:space="preserve"> </w:t>
      </w:r>
      <w:r>
        <w:t>window, shutter, or other portal securely fast exactly as though it were locked. The portal can then be opened only by a magic-using creature with at least 7</w:t>
      </w:r>
      <w:r>
        <w:t xml:space="preserve"> </w:t>
      </w:r>
      <w:r>
        <w:t>hit dice, a</w:t>
      </w:r>
      <w:r>
        <w:t xml:space="preserve"> </w:t>
      </w:r>
      <w:r>
        <w:t>knock</w:t>
      </w:r>
      <w:r>
        <w:t xml:space="preserve"> </w:t>
      </w:r>
      <w:r>
        <w:t>spell, a</w:t>
      </w:r>
      <w:r>
        <w:t xml:space="preserve"> </w:t>
      </w:r>
      <w:r>
        <w:t>dispel magic, or a resourceful</w:t>
      </w:r>
      <w:r>
        <w:t xml:space="preserve"> </w:t>
      </w:r>
      <w:r>
        <w:t>thief</w:t>
      </w:r>
      <w:r>
        <w:t xml:space="preserve"> </w:t>
      </w:r>
      <w:r>
        <w:t>(if these are used).</w:t>
      </w:r>
    </w:p>
    <w:p w14:paraId="67D89ECB" w14:textId="2044F71C">
      <w:pPr>
        <w:pStyle w:val="BaseStyle"/>
        <w:rPr>
          <w:b/>
          <w:bCs/>
        </w:rPr>
      </w:pPr>
      <w:r>
        <w:rPr>
          <w:b/>
          <w:bCs/>
        </w:rPr>
        <w:t>Light</w:t>
      </w:r>
      <w:r>
        <w:rPr>
          <w:b/>
          <w:bCs/>
        </w:rPr>
        <w:t xml:space="preserve"> </w:t>
      </w:r>
      <w:r>
        <w:t>(affects: 3" diameter, duration: 6</w:t>
      </w:r>
      <w:r>
        <w:t xml:space="preserve"> </w:t>
      </w:r>
      <w:r>
        <w:t>turns</w:t>
      </w:r>
      <w:r>
        <w:t xml:space="preserve"> </w:t>
      </w:r>
      <w:r>
        <w:t>+ 1</w:t>
      </w:r>
      <w:r>
        <w:t xml:space="preserve"> </w:t>
      </w:r>
      <w:r>
        <w:t>turn/level, range: 12") Causes an object or volume of</w:t>
      </w:r>
      <w:r>
        <w:t xml:space="preserve"> </w:t>
      </w:r>
      <w:r>
        <w:t>space</w:t>
      </w:r>
      <w:r>
        <w:t xml:space="preserve"> </w:t>
      </w:r>
      <w:r>
        <w:t>to be lit as if by torchlight, illuminating a 3" diameter.</w:t>
      </w:r>
    </w:p>
    <w:p w14:paraId="41EC9BF6" w14:textId="7E1DB713">
      <w:pPr>
        <w:pStyle w:val="BaseStyle"/>
        <w:rPr>
          <w:b/>
          <w:bCs/>
        </w:rPr>
      </w:pPr>
      <w:r>
        <w:rPr>
          <w:b/>
          <w:bCs/>
        </w:rPr>
        <w:t>Protection from Evil</w:t>
      </w:r>
      <w:r>
        <w:rPr>
          <w:b/>
          <w:bCs/>
        </w:rPr>
        <w:t xml:space="preserve"> </w:t>
      </w:r>
      <w:r>
        <w:t>(affects: self, duration: 6</w:t>
      </w:r>
      <w:r>
        <w:t xml:space="preserve"> </w:t>
      </w:r>
      <w:r>
        <w:t>turns) This spell prevents any enchanted or conjured creature from contacting the</w:t>
      </w:r>
      <w:r>
        <w:t xml:space="preserve"> </w:t>
      </w:r>
      <w:r>
        <w:t>magic-user. Furthermore, attacks made against the</w:t>
      </w:r>
      <w:r>
        <w:t xml:space="preserve"> </w:t>
      </w:r>
      <w:r>
        <w:t>magic-user</w:t>
      </w:r>
      <w:r>
        <w:t xml:space="preserve"> </w:t>
      </w:r>
      <w:r>
        <w:t>by other chaotic types will be at −2 to hit and the</w:t>
      </w:r>
      <w:r>
        <w:t xml:space="preserve"> </w:t>
      </w:r>
      <w:r>
        <w:t>magic-user</w:t>
      </w:r>
      <w:r>
        <w:t xml:space="preserve"> </w:t>
      </w:r>
      <w:r>
        <w:t>will make</w:t>
      </w:r>
      <w:r>
        <w:t xml:space="preserve"> </w:t>
      </w:r>
      <w:r>
        <w:t>saving throws</w:t>
      </w:r>
      <w:r>
        <w:t xml:space="preserve"> </w:t>
      </w:r>
      <w:r>
        <w:t>at +2.</w:t>
      </w:r>
    </w:p>
    <w:p w14:paraId="7240FF68" w14:textId="466D3918">
      <w:pPr>
        <w:pStyle w:val="BaseStyle"/>
        <w:rPr>
          <w:b/>
          <w:bCs/>
        </w:rPr>
      </w:pPr>
      <w:r>
        <w:rPr>
          <w:b/>
          <w:bCs/>
        </w:rPr>
        <w:t>Read Magic</w:t>
      </w:r>
      <w:r>
        <w:rPr>
          <w:b/>
          <w:bCs/>
        </w:rPr>
        <w:t xml:space="preserve"> </w:t>
      </w:r>
      <w:r>
        <w:t>(affects: self, duration: special) Enables the</w:t>
      </w:r>
      <w:r>
        <w:t xml:space="preserve"> </w:t>
      </w:r>
      <w:r>
        <w:t>magic-user</w:t>
      </w:r>
      <w:r>
        <w:t xml:space="preserve"> </w:t>
      </w:r>
      <w:r>
        <w:t>to decipher</w:t>
      </w:r>
      <w:r>
        <w:t xml:space="preserve"> </w:t>
      </w:r>
      <w:r>
        <w:t>spells</w:t>
      </w:r>
      <w:r>
        <w:t xml:space="preserve"> </w:t>
      </w:r>
      <w:r>
        <w:t>on</w:t>
      </w:r>
      <w:r>
        <w:t xml:space="preserve"> </w:t>
      </w:r>
      <w:r>
        <w:t>scrolls</w:t>
      </w:r>
      <w:r>
        <w:t xml:space="preserve"> </w:t>
      </w:r>
      <w:r>
        <w:t>or in</w:t>
      </w:r>
      <w:r>
        <w:t xml:space="preserve"> </w:t>
      </w:r>
      <w:r>
        <w:t>spell books, or magical inscriptions or command words on other objects. The spell lasts long enough to comprehend two short writings or one longer one.</w:t>
      </w:r>
      <w:r>
        <w:t xml:space="preserve"> </w:t>
      </w:r>
      <w:r>
        <w:t>Spells</w:t>
      </w:r>
      <w:r>
        <w:t xml:space="preserve"> </w:t>
      </w:r>
      <w:r>
        <w:t>written by other</w:t>
      </w:r>
      <w:r>
        <w:t xml:space="preserve"> </w:t>
      </w:r>
      <w:r>
        <w:t>magic-users</w:t>
      </w:r>
      <w:r>
        <w:t xml:space="preserve"> </w:t>
      </w:r>
      <w:r>
        <w:t>are incomprehensible without the use of this spell.</w:t>
      </w:r>
    </w:p>
    <w:p w14:paraId="251AAC01" w14:textId="55435D1D">
      <w:pPr>
        <w:pStyle w:val="BaseStyle"/>
        <w:rPr>
          <w:b/>
          <w:bCs/>
        </w:rPr>
      </w:pPr>
      <w:r>
        <w:rPr>
          <w:b/>
          <w:bCs/>
        </w:rPr>
        <w:t>Sleep</w:t>
      </w:r>
      <w:r>
        <w:rPr>
          <w:b/>
          <w:bCs/>
        </w:rPr>
        <w:t xml:space="preserve"> </w:t>
      </w:r>
      <w:r>
        <w:t>(affects: 1 or 4-14 creatures, duration: 3-18</w:t>
      </w:r>
      <w:r>
        <w:t xml:space="preserve"> </w:t>
      </w:r>
      <w:r>
        <w:t>turns, range: 24") Causes 4-14</w:t>
      </w:r>
      <w:r>
        <w:t xml:space="preserve"> </w:t>
      </w:r>
      <w:r>
        <w:t>normal-types</w:t>
      </w:r>
      <w:r>
        <w:t xml:space="preserve"> </w:t>
      </w:r>
      <w:r>
        <w:t>or 1</w:t>
      </w:r>
      <w:r>
        <w:t xml:space="preserve"> </w:t>
      </w:r>
      <w:r>
        <w:t>heroic-type</w:t>
      </w:r>
      <w:r>
        <w:t xml:space="preserve"> </w:t>
      </w:r>
      <w:r>
        <w:t>with up to 4+1</w:t>
      </w:r>
      <w:r>
        <w:t xml:space="preserve"> </w:t>
      </w:r>
      <w:r>
        <w:t>hit dice</w:t>
      </w:r>
      <w:r>
        <w:t xml:space="preserve"> </w:t>
      </w:r>
      <w:r>
        <w:t>to fall into a fitful slumber. The magic is indiscriminate and must affect the indicated number of creatures beginning with those nearest the target. The magic affects only creatures that normally sleep but no</w:t>
      </w:r>
      <w:r>
        <w:t xml:space="preserve"> </w:t>
      </w:r>
      <w:r>
        <w:t>saving throw</w:t>
      </w:r>
      <w:r>
        <w:t xml:space="preserve"> </w:t>
      </w:r>
      <w:r>
        <w:t>is allowed.</w:t>
      </w:r>
    </w:p>
    <w:p w14:paraId="0B455984" w14:textId="77777777">
      <w:pPr>
        <w:pStyle w:val="Heading3"/>
      </w:pPr>
      <w:bookmarkStart w:id="53" w:name="_Toc63240121"/>
      <w:r>
        <w:t>2nd Level Magic-User Spells</w:t>
      </w:r>
      <w:bookmarkEnd w:id="53"/>
    </w:p>
    <w:p w14:paraId="3987F253" w14:textId="2A2AF549">
      <w:pPr>
        <w:pStyle w:val="BaseStyle"/>
        <w:rPr>
          <w:b/>
          <w:bCs/>
        </w:rPr>
      </w:pPr>
      <w:r>
        <w:rPr>
          <w:b/>
          <w:bCs/>
        </w:rPr>
        <w:t>Continuous Light</w:t>
      </w:r>
      <w:r>
        <w:rPr>
          <w:b/>
          <w:bCs/>
        </w:rPr>
        <w:t xml:space="preserve"> </w:t>
      </w:r>
      <w:r>
        <w:t>(affects: 24" diameter, duration: permanent, range: 12") Causes an object or volume of</w:t>
      </w:r>
      <w:r>
        <w:t xml:space="preserve"> </w:t>
      </w:r>
      <w:r>
        <w:t>space</w:t>
      </w:r>
      <w:r>
        <w:t xml:space="preserve"> </w:t>
      </w:r>
      <w:r>
        <w:t>to be lit as if by torchlight, illuminating a 24" diameter.</w:t>
      </w:r>
      <w:r>
        <w:t xml:space="preserve"> </w:t>
      </w:r>
      <w:r>
        <w:t>Continuous light</w:t>
      </w:r>
      <w:r>
        <w:t xml:space="preserve"> </w:t>
      </w:r>
      <w:r>
        <w:t>is permanent unless dispelled.</w:t>
      </w:r>
    </w:p>
    <w:p w14:paraId="4CA7DD0C" w14:textId="143D294D">
      <w:pPr>
        <w:pStyle w:val="BaseStyle"/>
        <w:rPr>
          <w:b/>
          <w:bCs/>
        </w:rPr>
      </w:pPr>
      <w:r>
        <w:rPr>
          <w:b/>
          <w:bCs/>
        </w:rPr>
        <w:t>Darkvision</w:t>
      </w:r>
      <w:r>
        <w:rPr>
          <w:b/>
          <w:bCs/>
        </w:rPr>
        <w:t xml:space="preserve"> </w:t>
      </w:r>
      <w:r>
        <w:t>(affects: 1 creature, duration: 6</w:t>
      </w:r>
      <w:r>
        <w:t xml:space="preserve"> </w:t>
      </w:r>
      <w:r>
        <w:t>turns</w:t>
      </w:r>
      <w:r>
        <w:t xml:space="preserve"> </w:t>
      </w:r>
      <w:r>
        <w:t>+ 1</w:t>
      </w:r>
      <w:r>
        <w:t xml:space="preserve"> </w:t>
      </w:r>
      <w:r>
        <w:t>turn/level, range: touch) The subject can see up to 6" in darkness.</w:t>
      </w:r>
    </w:p>
    <w:p w14:paraId="1D9B8238" w14:textId="2F66BA63">
      <w:pPr>
        <w:pStyle w:val="BaseStyle"/>
        <w:rPr>
          <w:b/>
          <w:bCs/>
        </w:rPr>
      </w:pPr>
      <w:r>
        <w:rPr>
          <w:b/>
          <w:bCs/>
        </w:rPr>
        <w:t>Detect Invisibility</w:t>
      </w:r>
      <w:r>
        <w:rPr>
          <w:b/>
          <w:bCs/>
        </w:rPr>
        <w:t xml:space="preserve"> </w:t>
      </w:r>
      <w:r>
        <w:t>(affects: self, duration: 6</w:t>
      </w:r>
      <w:r>
        <w:t xml:space="preserve"> </w:t>
      </w:r>
      <w:r>
        <w:t>turns, range: 1"/level) The</w:t>
      </w:r>
      <w:r>
        <w:t xml:space="preserve"> </w:t>
      </w:r>
      <w:r>
        <w:t>magic-user</w:t>
      </w:r>
      <w:r>
        <w:t xml:space="preserve"> </w:t>
      </w:r>
      <w:r>
        <w:t>can plainly see invisible, hidden, ghostly, or otherwise transparent creatures and objects within range and line of sight.</w:t>
      </w:r>
    </w:p>
    <w:p w14:paraId="2066AA8C" w14:textId="65FA6453">
      <w:pPr>
        <w:pStyle w:val="BaseStyle"/>
        <w:rPr>
          <w:b/>
          <w:bCs/>
        </w:rPr>
      </w:pPr>
      <w:r>
        <w:rPr>
          <w:b/>
          <w:bCs/>
        </w:rPr>
        <w:t>Invisibility</w:t>
      </w:r>
      <w:r>
        <w:rPr>
          <w:b/>
          <w:bCs/>
        </w:rPr>
        <w:t xml:space="preserve"> </w:t>
      </w:r>
      <w:r>
        <w:t>(affects: 1 target, duration: special, range: 24") One object or creature becomes invisible. If the subject takes overtly hostile action the spell is ended immediately; otherwise, it lasts indefinitely. Note that</w:t>
      </w:r>
      <w:r>
        <w:t xml:space="preserve"> </w:t>
      </w:r>
      <w:r>
        <w:t>fighters</w:t>
      </w:r>
      <w:r>
        <w:t xml:space="preserve"> </w:t>
      </w:r>
      <w:r>
        <w:t>of 8th level and above will sense invisible opponents within 3" even without seeing them.</w:t>
      </w:r>
    </w:p>
    <w:p w14:paraId="0C2FB7EA" w14:textId="7B5A1AD7">
      <w:pPr>
        <w:pStyle w:val="BaseStyle"/>
        <w:rPr>
          <w:b/>
          <w:bCs/>
        </w:rPr>
      </w:pPr>
      <w:r>
        <w:rPr>
          <w:b/>
          <w:bCs/>
        </w:rPr>
        <w:lastRenderedPageBreak/>
        <w:t>Knock</w:t>
      </w:r>
      <w:r>
        <w:rPr>
          <w:b/>
          <w:bCs/>
        </w:rPr>
        <w:t xml:space="preserve"> </w:t>
      </w:r>
      <w:r>
        <w:t>(affects: portals, range: 6") Opens all known and unlocked</w:t>
      </w:r>
      <w:r>
        <w:t xml:space="preserve"> </w:t>
      </w:r>
      <w:r>
        <w:t>doors,</w:t>
      </w:r>
      <w:r>
        <w:t xml:space="preserve"> </w:t>
      </w:r>
      <w:r>
        <w:t>windows, gates, and other portals within range, or exactly one such portal which is known to exist but is stuck, barred, locked, or magically held.</w:t>
      </w:r>
    </w:p>
    <w:p w14:paraId="64DEA3D7" w14:textId="21572947">
      <w:pPr>
        <w:pStyle w:val="BaseStyle"/>
        <w:rPr>
          <w:b/>
          <w:bCs/>
        </w:rPr>
      </w:pPr>
      <w:r>
        <w:rPr>
          <w:b/>
          <w:bCs/>
        </w:rPr>
        <w:t>Levitate</w:t>
      </w:r>
      <w:r>
        <w:rPr>
          <w:b/>
          <w:bCs/>
        </w:rPr>
        <w:t xml:space="preserve"> </w:t>
      </w:r>
      <w:r>
        <w:t>(affects: self, duration: 6</w:t>
      </w:r>
      <w:r>
        <w:t xml:space="preserve"> </w:t>
      </w:r>
      <w:r>
        <w:t>turns</w:t>
      </w:r>
      <w:r>
        <w:t xml:space="preserve"> </w:t>
      </w:r>
      <w:r>
        <w:t>+ 1</w:t>
      </w:r>
      <w:r>
        <w:t xml:space="preserve"> </w:t>
      </w:r>
      <w:r>
        <w:t>turn/level) The</w:t>
      </w:r>
      <w:r>
        <w:t xml:space="preserve"> </w:t>
      </w:r>
      <w:r>
        <w:t>magic-user</w:t>
      </w:r>
      <w:r>
        <w:t xml:space="preserve"> </w:t>
      </w:r>
      <w:r>
        <w:t>levitates up or down as desired at a rate of 6". The spell will not</w:t>
      </w:r>
      <w:r>
        <w:t xml:space="preserve"> </w:t>
      </w:r>
      <w:r>
        <w:t>move</w:t>
      </w:r>
      <w:r>
        <w:t xml:space="preserve"> </w:t>
      </w:r>
      <w:r>
        <w:t>him laterally, although he might still clamber along a cliff face or ceiling with his hands at a rate of 3".</w:t>
      </w:r>
    </w:p>
    <w:p w14:paraId="5D2F1010" w14:textId="017BBE6E">
      <w:pPr>
        <w:pStyle w:val="BaseStyle"/>
        <w:rPr>
          <w:b/>
          <w:bCs/>
        </w:rPr>
      </w:pPr>
      <w:r>
        <w:rPr>
          <w:b/>
          <w:bCs/>
        </w:rPr>
        <w:t>Locate Object</w:t>
      </w:r>
      <w:r>
        <w:rPr>
          <w:b/>
          <w:bCs/>
        </w:rPr>
        <w:t xml:space="preserve"> </w:t>
      </w:r>
      <w:r>
        <w:t>(affects: self, duration: 2</w:t>
      </w:r>
      <w:r>
        <w:t xml:space="preserve"> </w:t>
      </w:r>
      <w:r>
        <w:t>turns, range: 6" + 1"/level) The</w:t>
      </w:r>
      <w:r>
        <w:t xml:space="preserve"> </w:t>
      </w:r>
      <w:r>
        <w:t>magic-user</w:t>
      </w:r>
      <w:r>
        <w:t xml:space="preserve"> </w:t>
      </w:r>
      <w:r>
        <w:t xml:space="preserve">can sense the direction to a </w:t>
      </w:r>
      <w:r>
        <w:t>well-known</w:t>
      </w:r>
      <w:r>
        <w:t xml:space="preserve"> or clearly visualized object within range. If more than one object of the visualized sort is in range only the nearest is located. A specific unique object can only be sought by this spell if the</w:t>
      </w:r>
      <w:r>
        <w:t xml:space="preserve"> </w:t>
      </w:r>
      <w:r>
        <w:t>magic-user</w:t>
      </w:r>
      <w:r>
        <w:t xml:space="preserve"> </w:t>
      </w:r>
      <w:r>
        <w:t>has previously observed the object firsthand.</w:t>
      </w:r>
    </w:p>
    <w:p w14:paraId="0CCFFFB4" w14:textId="4C1A59ED">
      <w:pPr>
        <w:pStyle w:val="BaseStyle"/>
        <w:rPr>
          <w:b/>
          <w:bCs/>
        </w:rPr>
      </w:pPr>
      <w:r>
        <w:rPr>
          <w:b/>
          <w:bCs/>
        </w:rPr>
        <w:t>Phantasm</w:t>
      </w:r>
      <w:r>
        <w:rPr>
          <w:b/>
          <w:bCs/>
        </w:rPr>
        <w:t xml:space="preserve"> </w:t>
      </w:r>
      <w:r>
        <w:t>(affects: 3" diameter, duration: concentration, range: 24") Creates a convincing, animated phantasm that persists for as long as the</w:t>
      </w:r>
      <w:r>
        <w:t xml:space="preserve"> </w:t>
      </w:r>
      <w:r>
        <w:t>magic-user</w:t>
      </w:r>
      <w:r>
        <w:t xml:space="preserve"> </w:t>
      </w:r>
      <w:r>
        <w:t>continues to concentrate on controlling it. A</w:t>
      </w:r>
      <w:r>
        <w:t xml:space="preserve"> </w:t>
      </w:r>
      <w:r>
        <w:t>saving throw</w:t>
      </w:r>
      <w:r>
        <w:t xml:space="preserve"> </w:t>
      </w:r>
      <w:r>
        <w:t>versus spells</w:t>
      </w:r>
      <w:r>
        <w:t xml:space="preserve"> </w:t>
      </w:r>
      <w:r>
        <w:t>is allowed each</w:t>
      </w:r>
      <w:r>
        <w:t xml:space="preserve"> </w:t>
      </w:r>
      <w:r>
        <w:t>turn</w:t>
      </w:r>
      <w:r>
        <w:t xml:space="preserve"> </w:t>
      </w:r>
      <w:r>
        <w:t>that someone doubts the phantasm’s veracity. A successful</w:t>
      </w:r>
      <w:r>
        <w:t xml:space="preserve"> </w:t>
      </w:r>
      <w:r>
        <w:t>saving throw</w:t>
      </w:r>
      <w:r>
        <w:t xml:space="preserve"> </w:t>
      </w:r>
      <w:r>
        <w:t>enables them to end the phantasm by purposefully touching it. Otherwise, the phantasm is considered “real” for all purposes including causing real</w:t>
      </w:r>
      <w:r>
        <w:t xml:space="preserve"> </w:t>
      </w:r>
      <w:r>
        <w:t>damage.</w:t>
      </w:r>
    </w:p>
    <w:p w14:paraId="3D89341C" w14:textId="4406DD98">
      <w:pPr>
        <w:pStyle w:val="BaseStyle"/>
        <w:rPr>
          <w:b/>
          <w:bCs/>
        </w:rPr>
      </w:pPr>
      <w:r>
        <w:rPr>
          <w:b/>
          <w:bCs/>
        </w:rPr>
        <w:t>Protection from Missiles</w:t>
      </w:r>
      <w:r>
        <w:rPr>
          <w:b/>
          <w:bCs/>
        </w:rPr>
        <w:t xml:space="preserve"> </w:t>
      </w:r>
      <w:r>
        <w:t>(affects: 1 creature, duration: 12</w:t>
      </w:r>
      <w:r>
        <w:t xml:space="preserve"> </w:t>
      </w:r>
      <w:r>
        <w:t>turns, range: 3") The subject is granted invulnerability to ordinary</w:t>
      </w:r>
      <w:r>
        <w:t xml:space="preserve"> </w:t>
      </w:r>
      <w:r>
        <w:t>missiles</w:t>
      </w:r>
      <w:r>
        <w:t xml:space="preserve"> </w:t>
      </w:r>
      <w:r>
        <w:t>including</w:t>
      </w:r>
      <w:r>
        <w:t xml:space="preserve"> </w:t>
      </w:r>
      <w:r>
        <w:t>spears, stones,</w:t>
      </w:r>
      <w:r>
        <w:t xml:space="preserve"> </w:t>
      </w:r>
      <w:r>
        <w:t>arrows, and</w:t>
      </w:r>
      <w:r>
        <w:t xml:space="preserve"> </w:t>
      </w:r>
      <w:r>
        <w:t>bolts. This protection does not extend to artillery shot, boulders hurled by</w:t>
      </w:r>
      <w:r>
        <w:t xml:space="preserve"> </w:t>
      </w:r>
      <w:r>
        <w:t>giants, ordinary</w:t>
      </w:r>
      <w:r>
        <w:t xml:space="preserve"> </w:t>
      </w:r>
      <w:r>
        <w:t>missiles</w:t>
      </w:r>
      <w:r>
        <w:t xml:space="preserve"> </w:t>
      </w:r>
      <w:r>
        <w:t>fired by</w:t>
      </w:r>
      <w:r>
        <w:t xml:space="preserve"> </w:t>
      </w:r>
      <w:r>
        <w:t>heroic-types, or enchanted</w:t>
      </w:r>
      <w:r>
        <w:t xml:space="preserve"> </w:t>
      </w:r>
      <w:r>
        <w:t>missiles</w:t>
      </w:r>
      <w:r>
        <w:t xml:space="preserve"> </w:t>
      </w:r>
      <w:r>
        <w:t>of any sort.</w:t>
      </w:r>
    </w:p>
    <w:p w14:paraId="62469C30" w14:textId="1DE63976">
      <w:pPr>
        <w:pStyle w:val="BaseStyle"/>
        <w:rPr>
          <w:b/>
          <w:bCs/>
        </w:rPr>
      </w:pPr>
      <w:r>
        <w:rPr>
          <w:b/>
          <w:bCs/>
        </w:rPr>
        <w:t>Sixth Sense</w:t>
      </w:r>
      <w:r>
        <w:rPr>
          <w:b/>
          <w:bCs/>
        </w:rPr>
        <w:t xml:space="preserve"> </w:t>
      </w:r>
      <w:r>
        <w:t>(affects: self, duration: 12</w:t>
      </w:r>
      <w:r>
        <w:t xml:space="preserve"> </w:t>
      </w:r>
      <w:r>
        <w:t>turns, range: 6") The</w:t>
      </w:r>
      <w:r>
        <w:t xml:space="preserve"> </w:t>
      </w:r>
      <w:r>
        <w:t>magic-user</w:t>
      </w:r>
      <w:r>
        <w:t xml:space="preserve"> </w:t>
      </w:r>
      <w:r>
        <w:t>concentrates on a specific direction for one</w:t>
      </w:r>
      <w:r>
        <w:t xml:space="preserve"> </w:t>
      </w:r>
      <w:r>
        <w:t>turn</w:t>
      </w:r>
      <w:r>
        <w:t xml:space="preserve"> </w:t>
      </w:r>
      <w:r>
        <w:t>in order to sense what creatures are within range in that direction. Having sensed creatures, the</w:t>
      </w:r>
      <w:r>
        <w:t xml:space="preserve"> </w:t>
      </w:r>
      <w:r>
        <w:t>magic-user</w:t>
      </w:r>
      <w:r>
        <w:t xml:space="preserve"> </w:t>
      </w:r>
      <w:r>
        <w:t>can perceive the surface thoughts of any one creature at a time,</w:t>
      </w:r>
      <w:r>
        <w:t xml:space="preserve"> </w:t>
      </w:r>
      <w:r>
        <w:t>listening</w:t>
      </w:r>
      <w:r>
        <w:t xml:space="preserve"> </w:t>
      </w:r>
      <w:r>
        <w:t>in for as long as desired. He can hop from creature to creature as desired,</w:t>
      </w:r>
      <w:r>
        <w:t xml:space="preserve"> </w:t>
      </w:r>
      <w:r>
        <w:t>turn</w:t>
      </w:r>
      <w:r>
        <w:t xml:space="preserve"> </w:t>
      </w:r>
      <w:r>
        <w:t>by</w:t>
      </w:r>
      <w:r>
        <w:t xml:space="preserve"> </w:t>
      </w:r>
      <w:r>
        <w:t>turn, unless the magic is obstructed by lead or any rock thicker than 20ft.</w:t>
      </w:r>
    </w:p>
    <w:p w14:paraId="1CF0CA30" w14:textId="71FA2BF4">
      <w:pPr>
        <w:pStyle w:val="BaseStyle"/>
        <w:rPr>
          <w:b/>
          <w:bCs/>
        </w:rPr>
      </w:pPr>
      <w:r>
        <w:rPr>
          <w:b/>
          <w:bCs/>
        </w:rPr>
        <w:t>Web</w:t>
      </w:r>
      <w:r>
        <w:rPr>
          <w:b/>
          <w:bCs/>
        </w:rPr>
        <w:t xml:space="preserve"> </w:t>
      </w:r>
      <w:r>
        <w:t>(affects: 2" diameter or 3"×1", duration: permanent, range: 3") Fills the targeted area to 10ft depth with strong, sticky, inflammable fibers. Creatures at the edge are allowed a</w:t>
      </w:r>
      <w:r>
        <w:t xml:space="preserve"> </w:t>
      </w:r>
      <w:r>
        <w:t>saving throw</w:t>
      </w:r>
      <w:r>
        <w:t xml:space="preserve"> </w:t>
      </w:r>
      <w:r>
        <w:t>versus breath weapon</w:t>
      </w:r>
      <w:r>
        <w:t xml:space="preserve"> </w:t>
      </w:r>
      <w:r>
        <w:t>to avoid entanglement but those that are wholly surrounded cannot avoid it.</w:t>
      </w:r>
      <w:r>
        <w:t xml:space="preserve"> </w:t>
      </w:r>
      <w:r>
        <w:t>Giants</w:t>
      </w:r>
      <w:r>
        <w:t xml:space="preserve"> </w:t>
      </w:r>
      <w:r>
        <w:t>and similarly powerful creatures can tear through the web in a single</w:t>
      </w:r>
      <w:r>
        <w:t xml:space="preserve"> </w:t>
      </w:r>
      <w:r>
        <w:t>turn, as can a flaming sword cut through its fibers.</w:t>
      </w:r>
      <w:r>
        <w:t xml:space="preserve"> </w:t>
      </w:r>
      <w:r>
        <w:t>Ogres,</w:t>
      </w:r>
      <w:r>
        <w:t xml:space="preserve"> </w:t>
      </w:r>
      <w:r>
        <w:t>trolls, and</w:t>
      </w:r>
      <w:r>
        <w:t xml:space="preserve"> </w:t>
      </w:r>
      <w:r>
        <w:t>men</w:t>
      </w:r>
      <w:r>
        <w:t xml:space="preserve"> </w:t>
      </w:r>
      <w:r>
        <w:t>with 18</w:t>
      </w:r>
      <w:r>
        <w:t xml:space="preserve"> </w:t>
      </w:r>
      <w:r>
        <w:t>strength</w:t>
      </w:r>
      <w:r>
        <w:t xml:space="preserve"> </w:t>
      </w:r>
      <w:r>
        <w:t>can tear through it in two</w:t>
      </w:r>
      <w:r>
        <w:t xml:space="preserve"> </w:t>
      </w:r>
      <w:r>
        <w:t>turns.</w:t>
      </w:r>
      <w:r>
        <w:t xml:space="preserve"> </w:t>
      </w:r>
      <w:r>
        <w:t>Normal</w:t>
      </w:r>
      <w:r>
        <w:t xml:space="preserve"> </w:t>
      </w:r>
      <w:r>
        <w:t>men</w:t>
      </w:r>
      <w:r>
        <w:t xml:space="preserve"> </w:t>
      </w:r>
      <w:r>
        <w:t>require four</w:t>
      </w:r>
      <w:r>
        <w:t xml:space="preserve"> </w:t>
      </w:r>
      <w:r>
        <w:t>turns</w:t>
      </w:r>
      <w:r>
        <w:t xml:space="preserve"> </w:t>
      </w:r>
      <w:r>
        <w:t>of toil to tear through the web while lesser creatures will be held fast.</w:t>
      </w:r>
    </w:p>
    <w:p w14:paraId="1A8C0402" w14:textId="1C79DAA1">
      <w:pPr>
        <w:pStyle w:val="BaseStyle"/>
        <w:rPr>
          <w:b/>
          <w:bCs/>
        </w:rPr>
      </w:pPr>
      <w:r>
        <w:rPr>
          <w:b/>
          <w:bCs/>
        </w:rPr>
        <w:t>Witch Lock</w:t>
      </w:r>
      <w:r>
        <w:rPr>
          <w:b/>
          <w:bCs/>
        </w:rPr>
        <w:t xml:space="preserve"> </w:t>
      </w:r>
      <w:r>
        <w:t>(affects: 1 portal, duration: permanent, range: 1") As per a</w:t>
      </w:r>
      <w:r>
        <w:t xml:space="preserve"> </w:t>
      </w:r>
      <w:r>
        <w:t>hold portal</w:t>
      </w:r>
      <w:r>
        <w:t xml:space="preserve"> </w:t>
      </w:r>
      <w:r>
        <w:t>spell except that a witch lock lasts indefinitely and can be placed on anything that can be opened including chests, draws, wardrobes, flasks, books, and portals. A</w:t>
      </w:r>
      <w:r>
        <w:t xml:space="preserve"> </w:t>
      </w:r>
      <w:r>
        <w:t>knock</w:t>
      </w:r>
      <w:r>
        <w:t xml:space="preserve"> </w:t>
      </w:r>
      <w:r>
        <w:t>spell or the</w:t>
      </w:r>
      <w:r>
        <w:t xml:space="preserve"> </w:t>
      </w:r>
      <w:r>
        <w:t>magic-user</w:t>
      </w:r>
      <w:r>
        <w:t xml:space="preserve"> </w:t>
      </w:r>
      <w:r>
        <w:t>who created the witch lock can bypass it without ending the spell, as can any other</w:t>
      </w:r>
      <w:r>
        <w:t xml:space="preserve"> </w:t>
      </w:r>
      <w:r>
        <w:t>magic-user</w:t>
      </w:r>
      <w:r>
        <w:t xml:space="preserve"> </w:t>
      </w:r>
      <w:r>
        <w:t>at least three levels higher than the caster.</w:t>
      </w:r>
    </w:p>
    <w:p w14:paraId="088285E4" w14:textId="77777777">
      <w:pPr>
        <w:pStyle w:val="Heading3"/>
      </w:pPr>
      <w:bookmarkStart w:id="54" w:name="_Toc63240122"/>
      <w:r>
        <w:t>3rd Level Magic-User Spells</w:t>
      </w:r>
      <w:bookmarkEnd w:id="54"/>
    </w:p>
    <w:p w14:paraId="33C1CBE6" w14:textId="76D11171">
      <w:pPr>
        <w:pStyle w:val="BaseStyle"/>
        <w:rPr>
          <w:b/>
          <w:bCs/>
        </w:rPr>
      </w:pPr>
      <w:r>
        <w:rPr>
          <w:b/>
          <w:bCs/>
        </w:rPr>
        <w:t>Circle of Invisibility</w:t>
      </w:r>
      <w:r>
        <w:rPr>
          <w:b/>
          <w:bCs/>
        </w:rPr>
        <w:t xml:space="preserve"> </w:t>
      </w:r>
      <w:r>
        <w:t>(affects: 1" radius, duration: special, range: 24") All creatures within 1" of the</w:t>
      </w:r>
      <w:r>
        <w:t xml:space="preserve"> </w:t>
      </w:r>
      <w:r>
        <w:t>magic-user, or any point within sight and range, are affected as per the</w:t>
      </w:r>
      <w:r>
        <w:t xml:space="preserve"> </w:t>
      </w:r>
      <w:r>
        <w:t>invisibility</w:t>
      </w:r>
      <w:r>
        <w:t xml:space="preserve"> </w:t>
      </w:r>
      <w:r>
        <w:t>spell. The spell does not enable affected creatures to see one another.</w:t>
      </w:r>
    </w:p>
    <w:p w14:paraId="2C5CA43C" w14:textId="3594846F">
      <w:pPr>
        <w:pStyle w:val="BaseStyle"/>
        <w:rPr>
          <w:b/>
          <w:bCs/>
        </w:rPr>
      </w:pPr>
      <w:r>
        <w:rPr>
          <w:b/>
          <w:bCs/>
        </w:rPr>
        <w:t>Circle of Protection from Evil</w:t>
      </w:r>
      <w:r>
        <w:rPr>
          <w:b/>
          <w:bCs/>
        </w:rPr>
        <w:t xml:space="preserve"> </w:t>
      </w:r>
      <w:r>
        <w:t>(affects: 1" radius, duration: 12</w:t>
      </w:r>
      <w:r>
        <w:t xml:space="preserve"> </w:t>
      </w:r>
      <w:r>
        <w:t>turns) As per the</w:t>
      </w:r>
      <w:r>
        <w:t xml:space="preserve"> </w:t>
      </w:r>
      <w:r>
        <w:t>protection from evil</w:t>
      </w:r>
      <w:r>
        <w:t xml:space="preserve"> </w:t>
      </w:r>
      <w:r>
        <w:t>spell except that the protection extends to a 1" radius about the</w:t>
      </w:r>
      <w:r>
        <w:t xml:space="preserve"> </w:t>
      </w:r>
      <w:r>
        <w:t>magic-user.</w:t>
      </w:r>
    </w:p>
    <w:p w14:paraId="451FC5C7" w14:textId="04D41461">
      <w:pPr>
        <w:pStyle w:val="BaseStyle"/>
        <w:rPr>
          <w:b/>
          <w:bCs/>
        </w:rPr>
      </w:pPr>
      <w:r>
        <w:rPr>
          <w:b/>
          <w:bCs/>
        </w:rPr>
        <w:t>Clairvoyance</w:t>
      </w:r>
      <w:r>
        <w:rPr>
          <w:b/>
          <w:bCs/>
        </w:rPr>
        <w:t xml:space="preserve"> </w:t>
      </w:r>
      <w:r>
        <w:t>(affects: self, duration: 12</w:t>
      </w:r>
      <w:r>
        <w:t xml:space="preserve"> </w:t>
      </w:r>
      <w:r>
        <w:t>turns, range: 6") The</w:t>
      </w:r>
      <w:r>
        <w:t xml:space="preserve"> </w:t>
      </w:r>
      <w:r>
        <w:t>magic-user</w:t>
      </w:r>
      <w:r>
        <w:t xml:space="preserve"> </w:t>
      </w:r>
      <w:r>
        <w:t>can see in his mind’s eye anywhere he desires within range except that the spell is obstructed by lead or any rock thicker than 20ft.</w:t>
      </w:r>
    </w:p>
    <w:p w14:paraId="01DC714A" w14:textId="46CFAE94">
      <w:pPr>
        <w:pStyle w:val="BaseStyle"/>
        <w:rPr>
          <w:b/>
          <w:bCs/>
        </w:rPr>
      </w:pPr>
      <w:r>
        <w:rPr>
          <w:b/>
          <w:bCs/>
        </w:rPr>
        <w:t>Dispel Magic</w:t>
      </w:r>
      <w:r>
        <w:rPr>
          <w:b/>
          <w:bCs/>
        </w:rPr>
        <w:t xml:space="preserve"> </w:t>
      </w:r>
      <w:r>
        <w:t>(affects: 1 enchantment, duration: permanent, range: 12") Ends any ongoing spell that was begun by a caster of equal or lower level. If the ongoing spell was begun by a higher level caster there is a 10% chance for each level he has over and above the</w:t>
      </w:r>
      <w:r>
        <w:t xml:space="preserve"> </w:t>
      </w:r>
      <w:r>
        <w:t>magic-user’s</w:t>
      </w:r>
      <w:r>
        <w:t xml:space="preserve"> </w:t>
      </w:r>
      <w:r>
        <w:t>level that the dispel magic will fail. Instantaneous</w:t>
      </w:r>
      <w:r>
        <w:t xml:space="preserve"> </w:t>
      </w:r>
      <w:r>
        <w:t>spells</w:t>
      </w:r>
      <w:r>
        <w:t xml:space="preserve"> </w:t>
      </w:r>
      <w:r>
        <w:t>cannot be dispelled, nor will this spell affect magic items.</w:t>
      </w:r>
    </w:p>
    <w:p w14:paraId="7FF4ADD1" w14:textId="664DED6C">
      <w:pPr>
        <w:pStyle w:val="BaseStyle"/>
        <w:rPr>
          <w:b/>
          <w:bCs/>
        </w:rPr>
      </w:pPr>
      <w:r>
        <w:rPr>
          <w:b/>
          <w:bCs/>
        </w:rPr>
        <w:t>Fireball</w:t>
      </w:r>
      <w:r>
        <w:rPr>
          <w:b/>
          <w:bCs/>
        </w:rPr>
        <w:t xml:space="preserve"> </w:t>
      </w:r>
      <w:r>
        <w:t>(affects: 2" radius, duration: instantaneous, range: 24") The</w:t>
      </w:r>
      <w:r>
        <w:t xml:space="preserve"> </w:t>
      </w:r>
      <w:r>
        <w:t>magic-user</w:t>
      </w:r>
      <w:r>
        <w:t xml:space="preserve"> </w:t>
      </w:r>
      <w:r>
        <w:t>points his finger at a target anywhere within range and sight and causes a fiery explosion to fill a 2" radius, or an equivalent volume of available</w:t>
      </w:r>
      <w:r>
        <w:t xml:space="preserve"> </w:t>
      </w:r>
      <w:r>
        <w:t>space</w:t>
      </w:r>
      <w:r>
        <w:t xml:space="preserve"> </w:t>
      </w:r>
      <w:r>
        <w:t>(twelve 10ft cubes on a typical</w:t>
      </w:r>
      <w:r>
        <w:t xml:space="preserve"> </w:t>
      </w:r>
      <w:r>
        <w:t>dungeon</w:t>
      </w:r>
      <w:r>
        <w:t xml:space="preserve"> </w:t>
      </w:r>
      <w:r>
        <w:t>map). Everyone caught within the blast suffers 1-6</w:t>
      </w:r>
      <w:r>
        <w:t xml:space="preserve"> </w:t>
      </w:r>
      <w:r>
        <w:t>hit points</w:t>
      </w:r>
      <w:r>
        <w:t xml:space="preserve"> </w:t>
      </w:r>
      <w:r>
        <w:t>of</w:t>
      </w:r>
      <w:r>
        <w:t xml:space="preserve"> </w:t>
      </w:r>
      <w:r>
        <w:t>damage</w:t>
      </w:r>
      <w:r>
        <w:t xml:space="preserve"> </w:t>
      </w:r>
      <w:r>
        <w:t>per level of the</w:t>
      </w:r>
      <w:r>
        <w:t xml:space="preserve"> </w:t>
      </w:r>
      <w:r>
        <w:t>magic-user</w:t>
      </w:r>
      <w:r>
        <w:t xml:space="preserve"> </w:t>
      </w:r>
      <w:r>
        <w:t>to a maximum of 10-60</w:t>
      </w:r>
      <w:r>
        <w:t xml:space="preserve"> </w:t>
      </w:r>
      <w:r>
        <w:t>hit points. A successful</w:t>
      </w:r>
      <w:r>
        <w:t xml:space="preserve"> </w:t>
      </w:r>
      <w:r>
        <w:t>saving throw</w:t>
      </w:r>
      <w:r>
        <w:t xml:space="preserve"> </w:t>
      </w:r>
      <w:r>
        <w:t>versus breath weapon</w:t>
      </w:r>
      <w:r>
        <w:t xml:space="preserve"> </w:t>
      </w:r>
      <w:r>
        <w:t>will reduce this</w:t>
      </w:r>
      <w:r>
        <w:t xml:space="preserve"> </w:t>
      </w:r>
      <w:r>
        <w:t>damage</w:t>
      </w:r>
      <w:r>
        <w:t xml:space="preserve"> </w:t>
      </w:r>
      <w:r>
        <w:t>by half.</w:t>
      </w:r>
    </w:p>
    <w:p w14:paraId="3A859C47" w14:textId="73C6514D">
      <w:pPr>
        <w:pStyle w:val="BaseStyle"/>
        <w:rPr>
          <w:b/>
          <w:bCs/>
        </w:rPr>
      </w:pPr>
      <w:r>
        <w:rPr>
          <w:b/>
          <w:bCs/>
        </w:rPr>
        <w:t>Fly</w:t>
      </w:r>
      <w:r>
        <w:rPr>
          <w:b/>
          <w:bCs/>
        </w:rPr>
        <w:t xml:space="preserve"> </w:t>
      </w:r>
      <w:r>
        <w:t>(affects: self, duration: 1-6</w:t>
      </w:r>
      <w:r>
        <w:t xml:space="preserve"> </w:t>
      </w:r>
      <w:r>
        <w:t>turns</w:t>
      </w:r>
      <w:r>
        <w:t xml:space="preserve"> </w:t>
      </w:r>
      <w:r>
        <w:t>+ 1</w:t>
      </w:r>
      <w:r>
        <w:t xml:space="preserve"> </w:t>
      </w:r>
      <w:r>
        <w:t>turn/level) Enables the</w:t>
      </w:r>
      <w:r>
        <w:t xml:space="preserve"> </w:t>
      </w:r>
      <w:r>
        <w:t>magic-user</w:t>
      </w:r>
      <w:r>
        <w:t xml:space="preserve"> </w:t>
      </w:r>
      <w:r>
        <w:t>to fly at a</w:t>
      </w:r>
      <w:r>
        <w:t xml:space="preserve"> </w:t>
      </w:r>
      <w:r>
        <w:t>movement rate</w:t>
      </w:r>
      <w:r>
        <w:t xml:space="preserve"> </w:t>
      </w:r>
      <w:r>
        <w:t>up to 12". The spell duration is determined secretly by the referee.</w:t>
      </w:r>
    </w:p>
    <w:p w14:paraId="6840F530" w14:textId="56E26C55">
      <w:pPr>
        <w:pStyle w:val="BaseStyle"/>
        <w:rPr>
          <w:b/>
          <w:bCs/>
        </w:rPr>
      </w:pPr>
      <w:r>
        <w:rPr>
          <w:b/>
          <w:bCs/>
        </w:rPr>
        <w:t>Haste</w:t>
      </w:r>
      <w:r>
        <w:rPr>
          <w:b/>
          <w:bCs/>
        </w:rPr>
        <w:t xml:space="preserve"> </w:t>
      </w:r>
      <w:r>
        <w:t>(affects: 4-24 creatures, duration: 3</w:t>
      </w:r>
      <w:r>
        <w:t xml:space="preserve"> </w:t>
      </w:r>
      <w:r>
        <w:t>turns, range: 24") 4-24 creatures within a 4" diameter are quickened. Affected creatures will</w:t>
      </w:r>
      <w:r>
        <w:t xml:space="preserve"> </w:t>
      </w:r>
      <w:r>
        <w:t>move</w:t>
      </w:r>
      <w:r>
        <w:t xml:space="preserve"> </w:t>
      </w:r>
      <w:r>
        <w:t>at double pace and, against any non-quickened creature, will always gain</w:t>
      </w:r>
      <w:r>
        <w:t xml:space="preserve"> </w:t>
      </w:r>
      <w:r>
        <w:t>initiative</w:t>
      </w:r>
      <w:r>
        <w:t xml:space="preserve"> </w:t>
      </w:r>
      <w:r>
        <w:t>and have a +2 to hit adjustment. Those nearest to the target are always affected first. At the end of the spell each affected creature must save</w:t>
      </w:r>
      <w:r>
        <w:t xml:space="preserve"> </w:t>
      </w:r>
      <w:r>
        <w:t>versus petrification</w:t>
      </w:r>
      <w:r>
        <w:t xml:space="preserve"> </w:t>
      </w:r>
      <w:r>
        <w:t>or else age one year.</w:t>
      </w:r>
      <w:r>
        <w:t xml:space="preserve"> </w:t>
      </w:r>
      <w:r>
        <w:t>Haste</w:t>
      </w:r>
      <w:r>
        <w:t xml:space="preserve"> </w:t>
      </w:r>
      <w:r>
        <w:t>counters</w:t>
      </w:r>
      <w:r>
        <w:t xml:space="preserve"> </w:t>
      </w:r>
      <w:r>
        <w:t>slow</w:t>
      </w:r>
      <w:r>
        <w:t xml:space="preserve"> </w:t>
      </w:r>
      <w:r>
        <w:t>and vice versa.</w:t>
      </w:r>
    </w:p>
    <w:p w14:paraId="099A46A9" w14:textId="370F3970">
      <w:pPr>
        <w:pStyle w:val="BaseStyle"/>
        <w:rPr>
          <w:b/>
          <w:bCs/>
        </w:rPr>
      </w:pPr>
      <w:r>
        <w:rPr>
          <w:b/>
          <w:bCs/>
        </w:rPr>
        <w:t>Hold Person</w:t>
      </w:r>
      <w:r>
        <w:rPr>
          <w:b/>
          <w:bCs/>
        </w:rPr>
        <w:t xml:space="preserve"> </w:t>
      </w:r>
      <w:r>
        <w:t>(affects: 1 or 1-4 persons, duration: 1-6</w:t>
      </w:r>
      <w:r>
        <w:t xml:space="preserve"> </w:t>
      </w:r>
      <w:r>
        <w:t>turns</w:t>
      </w:r>
      <w:r>
        <w:t xml:space="preserve"> </w:t>
      </w:r>
      <w:r>
        <w:t>+ 1</w:t>
      </w:r>
      <w:r>
        <w:t xml:space="preserve"> </w:t>
      </w:r>
      <w:r>
        <w:t>turn/level, range: 12") 1-4</w:t>
      </w:r>
      <w:r>
        <w:t xml:space="preserve"> </w:t>
      </w:r>
      <w:r>
        <w:t>man-types</w:t>
      </w:r>
      <w:r>
        <w:t xml:space="preserve"> </w:t>
      </w:r>
      <w:r>
        <w:t>are held immobile if they fail a</w:t>
      </w:r>
      <w:r>
        <w:t xml:space="preserve"> </w:t>
      </w:r>
      <w:r>
        <w:t>saving throw</w:t>
      </w:r>
      <w:r>
        <w:t xml:space="preserve"> </w:t>
      </w:r>
      <w:r>
        <w:t>versus paralysis. If a single</w:t>
      </w:r>
      <w:r>
        <w:t xml:space="preserve"> </w:t>
      </w:r>
      <w:r>
        <w:t>man-type</w:t>
      </w:r>
      <w:r>
        <w:t xml:space="preserve"> </w:t>
      </w:r>
      <w:r>
        <w:t>is targeted his</w:t>
      </w:r>
      <w:r>
        <w:t xml:space="preserve"> </w:t>
      </w:r>
      <w:r>
        <w:t>saving throw</w:t>
      </w:r>
      <w:r>
        <w:t xml:space="preserve"> </w:t>
      </w:r>
      <w:r>
        <w:t>is penalized by −2.</w:t>
      </w:r>
    </w:p>
    <w:p w14:paraId="492CA41A" w14:textId="56FA2A3E">
      <w:pPr>
        <w:pStyle w:val="BaseStyle"/>
        <w:rPr>
          <w:b/>
          <w:bCs/>
        </w:rPr>
      </w:pPr>
      <w:r>
        <w:rPr>
          <w:b/>
          <w:bCs/>
        </w:rPr>
        <w:t>Lightning Bolt</w:t>
      </w:r>
      <w:r>
        <w:rPr>
          <w:b/>
          <w:bCs/>
        </w:rPr>
        <w:t xml:space="preserve"> </w:t>
      </w:r>
      <w:r>
        <w:t>(affects: 6", duration: instantaneous, range: 18") Unleashes a stroke of lightning at any target in range and sight. It passes directly through creatures but reflects off hard surfaces, possibly even doubling back, so that it is always 6" long; thus the maximum reach of this spell is up to 24". Everyone passed through suffers 1-6</w:t>
      </w:r>
      <w:r>
        <w:t xml:space="preserve"> </w:t>
      </w:r>
      <w:r>
        <w:t>hit points</w:t>
      </w:r>
      <w:r>
        <w:t xml:space="preserve"> </w:t>
      </w:r>
      <w:r>
        <w:t>damage</w:t>
      </w:r>
      <w:r>
        <w:t xml:space="preserve"> </w:t>
      </w:r>
      <w:r>
        <w:t>per level of the</w:t>
      </w:r>
      <w:r>
        <w:t xml:space="preserve"> </w:t>
      </w:r>
      <w:r>
        <w:t>magic-user</w:t>
      </w:r>
      <w:r>
        <w:t xml:space="preserve"> </w:t>
      </w:r>
      <w:r>
        <w:t>to a maximum of 10-60</w:t>
      </w:r>
      <w:r>
        <w:t xml:space="preserve"> </w:t>
      </w:r>
      <w:r>
        <w:t>hit points. A successful</w:t>
      </w:r>
      <w:r>
        <w:t xml:space="preserve"> </w:t>
      </w:r>
      <w:r>
        <w:t>saving throw</w:t>
      </w:r>
      <w:r>
        <w:t xml:space="preserve"> </w:t>
      </w:r>
      <w:r>
        <w:t>versus wands</w:t>
      </w:r>
      <w:r>
        <w:t xml:space="preserve"> </w:t>
      </w:r>
      <w:r>
        <w:t>will reduce this</w:t>
      </w:r>
      <w:r>
        <w:t xml:space="preserve"> </w:t>
      </w:r>
      <w:r>
        <w:t>damage</w:t>
      </w:r>
      <w:r>
        <w:t xml:space="preserve"> </w:t>
      </w:r>
      <w:r>
        <w:t>by half.</w:t>
      </w:r>
    </w:p>
    <w:p w14:paraId="3317D8A4" w14:textId="3F5FFCD8">
      <w:pPr>
        <w:pStyle w:val="BaseStyle"/>
        <w:rPr>
          <w:b/>
          <w:bCs/>
        </w:rPr>
      </w:pPr>
      <w:r>
        <w:rPr>
          <w:b/>
          <w:bCs/>
        </w:rPr>
        <w:lastRenderedPageBreak/>
        <w:t>Plant Growth</w:t>
      </w:r>
      <w:r>
        <w:rPr>
          <w:b/>
          <w:bCs/>
        </w:rPr>
        <w:t xml:space="preserve"> </w:t>
      </w:r>
      <w:r>
        <w:t>(affects: 30"×30" or 33" diameter, duration: permanent, range: 12") Causes existing vegetation within a 33" diameter (or equivalent area) to become absurdly overgrown and virtually impassable. The growth lasts until it is hacked or burned away or until it is dispelled.</w:t>
      </w:r>
    </w:p>
    <w:p w14:paraId="61B2FDFA" w14:textId="55D14A44">
      <w:pPr>
        <w:pStyle w:val="BaseStyle"/>
        <w:rPr>
          <w:b/>
          <w:bCs/>
        </w:rPr>
      </w:pPr>
      <w:r>
        <w:rPr>
          <w:b/>
          <w:bCs/>
        </w:rPr>
        <w:t>Slow</w:t>
      </w:r>
      <w:r>
        <w:rPr>
          <w:b/>
          <w:bCs/>
        </w:rPr>
        <w:t xml:space="preserve"> </w:t>
      </w:r>
      <w:r>
        <w:t>(affects: 4-24 creatures, duration: 3</w:t>
      </w:r>
      <w:r>
        <w:t xml:space="preserve"> </w:t>
      </w:r>
      <w:r>
        <w:t>turns, range: 24") 4-24 creatures within a 4" diameter are slowed. Affected creatures will</w:t>
      </w:r>
      <w:r>
        <w:t xml:space="preserve"> </w:t>
      </w:r>
      <w:r>
        <w:t>move</w:t>
      </w:r>
      <w:r>
        <w:t xml:space="preserve"> </w:t>
      </w:r>
      <w:r>
        <w:t>at half pace and, against any non-slowed creature, will always lose</w:t>
      </w:r>
      <w:r>
        <w:t xml:space="preserve"> </w:t>
      </w:r>
      <w:r>
        <w:t>initiative</w:t>
      </w:r>
      <w:r>
        <w:t xml:space="preserve"> </w:t>
      </w:r>
      <w:r>
        <w:t>and have a −2 to hit adjustment. Those nearest to the target are always affected first. Slow counters</w:t>
      </w:r>
      <w:r>
        <w:t xml:space="preserve"> </w:t>
      </w:r>
      <w:r>
        <w:t>haste</w:t>
      </w:r>
      <w:r>
        <w:t xml:space="preserve"> </w:t>
      </w:r>
      <w:r>
        <w:t>and vice versa.</w:t>
      </w:r>
    </w:p>
    <w:p w14:paraId="16B21F9D" w14:textId="78A6A587">
      <w:pPr>
        <w:pStyle w:val="BaseStyle"/>
        <w:rPr>
          <w:b/>
          <w:bCs/>
        </w:rPr>
      </w:pPr>
      <w:r>
        <w:rPr>
          <w:b/>
          <w:bCs/>
        </w:rPr>
        <w:t>Water Breathing</w:t>
      </w:r>
      <w:r>
        <w:rPr>
          <w:b/>
          <w:bCs/>
        </w:rPr>
        <w:t xml:space="preserve"> </w:t>
      </w:r>
      <w:r>
        <w:t>(affects: 1 creature, duration: 12</w:t>
      </w:r>
      <w:r>
        <w:t xml:space="preserve"> </w:t>
      </w:r>
      <w:r>
        <w:t>turns, range: 3") The targeted creature is empowered to breathe normally under water. No buoyancy or ability to</w:t>
      </w:r>
      <w:r>
        <w:t xml:space="preserve"> </w:t>
      </w:r>
      <w:r>
        <w:t>swim</w:t>
      </w:r>
      <w:r>
        <w:t xml:space="preserve"> </w:t>
      </w:r>
      <w:r>
        <w:t>is conferred.</w:t>
      </w:r>
    </w:p>
    <w:p w14:paraId="4A738E25" w14:textId="77777777">
      <w:pPr>
        <w:pStyle w:val="Heading3"/>
      </w:pPr>
      <w:bookmarkStart w:id="55" w:name="_Toc63240123"/>
      <w:r>
        <w:t>4th Level Magic-User Spells</w:t>
      </w:r>
      <w:bookmarkEnd w:id="55"/>
    </w:p>
    <w:p w14:paraId="62F8A374" w14:textId="13697765">
      <w:pPr>
        <w:pStyle w:val="BaseStyle"/>
        <w:rPr>
          <w:b/>
          <w:bCs/>
        </w:rPr>
      </w:pPr>
      <w:r>
        <w:rPr>
          <w:b/>
          <w:bCs/>
        </w:rPr>
        <w:t>Animal Growth</w:t>
      </w:r>
      <w:r>
        <w:rPr>
          <w:b/>
          <w:bCs/>
        </w:rPr>
        <w:t xml:space="preserve"> </w:t>
      </w:r>
      <w:r>
        <w:t>(affects: 1-6 animals, duration: 12</w:t>
      </w:r>
      <w:r>
        <w:t xml:space="preserve"> </w:t>
      </w:r>
      <w:r>
        <w:t>turns, range: 12") Causes 1-6 ordinary animals within range and sight to grow to</w:t>
      </w:r>
      <w:r>
        <w:t xml:space="preserve"> </w:t>
      </w:r>
      <w:r>
        <w:t>giant</w:t>
      </w:r>
      <w:r>
        <w:t xml:space="preserve"> </w:t>
      </w:r>
      <w:r>
        <w:t>size, assuming all of the game statistics of the</w:t>
      </w:r>
      <w:r>
        <w:t xml:space="preserve"> </w:t>
      </w:r>
      <w:r>
        <w:t>giant</w:t>
      </w:r>
      <w:r>
        <w:t xml:space="preserve"> </w:t>
      </w:r>
      <w:r>
        <w:t>sort. If no such statistics are given assume that size and</w:t>
      </w:r>
      <w:r>
        <w:t xml:space="preserve"> </w:t>
      </w:r>
      <w:r>
        <w:t>hit dice</w:t>
      </w:r>
      <w:r>
        <w:t xml:space="preserve"> </w:t>
      </w:r>
      <w:r>
        <w:t>are doubled. The disposition of the animals toward the</w:t>
      </w:r>
      <w:r>
        <w:t xml:space="preserve"> </w:t>
      </w:r>
      <w:r>
        <w:t>magic-user</w:t>
      </w:r>
      <w:r>
        <w:t xml:space="preserve"> </w:t>
      </w:r>
      <w:r>
        <w:t>is unaffected by this spell.</w:t>
      </w:r>
    </w:p>
    <w:p w14:paraId="59783F90" w14:textId="7D9CC240">
      <w:pPr>
        <w:pStyle w:val="BaseStyle"/>
        <w:rPr>
          <w:b/>
          <w:bCs/>
        </w:rPr>
      </w:pPr>
      <w:r>
        <w:rPr>
          <w:b/>
          <w:bCs/>
        </w:rPr>
        <w:t>Animate Dead</w:t>
      </w:r>
      <w:r>
        <w:rPr>
          <w:b/>
          <w:bCs/>
        </w:rPr>
        <w:t xml:space="preserve"> </w:t>
      </w:r>
      <w:r>
        <w:t>(affects: 2-24 dead, duration: permanent, range: 3") Causes nearby bones or bodies to rise as undead</w:t>
      </w:r>
      <w:r>
        <w:t xml:space="preserve"> </w:t>
      </w:r>
      <w:r>
        <w:t>skeletons</w:t>
      </w:r>
      <w:r>
        <w:t xml:space="preserve"> </w:t>
      </w:r>
      <w:r>
        <w:t>or</w:t>
      </w:r>
      <w:r>
        <w:t xml:space="preserve"> </w:t>
      </w:r>
      <w:r>
        <w:t>zombies</w:t>
      </w:r>
      <w:r>
        <w:t xml:space="preserve"> </w:t>
      </w:r>
      <w:r>
        <w:t>under the</w:t>
      </w:r>
      <w:r>
        <w:t xml:space="preserve"> </w:t>
      </w:r>
      <w:r>
        <w:t>magic-user’s</w:t>
      </w:r>
      <w:r>
        <w:t xml:space="preserve"> </w:t>
      </w:r>
      <w:r>
        <w:t>command. 1-6 undead are animated for every three whole levels the</w:t>
      </w:r>
      <w:r>
        <w:t xml:space="preserve"> </w:t>
      </w:r>
      <w:r>
        <w:t>magic-user</w:t>
      </w:r>
      <w:r>
        <w:t xml:space="preserve"> </w:t>
      </w:r>
      <w:r>
        <w:t>has. Thus a 7th or 8th level</w:t>
      </w:r>
      <w:r>
        <w:t xml:space="preserve"> </w:t>
      </w:r>
      <w:r>
        <w:t>magic-user</w:t>
      </w:r>
      <w:r>
        <w:t xml:space="preserve"> </w:t>
      </w:r>
      <w:r>
        <w:t>can animate 2-12 undead, a 9th, 10th or 11th level</w:t>
      </w:r>
      <w:r>
        <w:t xml:space="preserve"> </w:t>
      </w:r>
      <w:r>
        <w:t>magic-user</w:t>
      </w:r>
      <w:r>
        <w:t xml:space="preserve"> </w:t>
      </w:r>
      <w:r>
        <w:t>can animate 3-18 undead, and a 12th level</w:t>
      </w:r>
      <w:r>
        <w:t xml:space="preserve"> </w:t>
      </w:r>
      <w:r>
        <w:t>magic-user</w:t>
      </w:r>
      <w:r>
        <w:t xml:space="preserve"> </w:t>
      </w:r>
      <w:r>
        <w:t>can animate 4-24 undead. They will obey until destroyed in</w:t>
      </w:r>
      <w:r>
        <w:t xml:space="preserve"> </w:t>
      </w:r>
      <w:r>
        <w:t>combat, by a</w:t>
      </w:r>
      <w:r>
        <w:t xml:space="preserve"> </w:t>
      </w:r>
      <w:r>
        <w:t>dispel magic, or a</w:t>
      </w:r>
      <w:r>
        <w:t xml:space="preserve"> </w:t>
      </w:r>
      <w:r>
        <w:t>dispel evil</w:t>
      </w:r>
      <w:r>
        <w:t xml:space="preserve"> </w:t>
      </w:r>
      <w:r>
        <w:t>spell.</w:t>
      </w:r>
    </w:p>
    <w:p w14:paraId="1C253C34" w14:textId="6495B1B3">
      <w:pPr>
        <w:pStyle w:val="BaseStyle"/>
        <w:rPr>
          <w:b/>
          <w:bCs/>
        </w:rPr>
      </w:pPr>
      <w:r>
        <w:rPr>
          <w:b/>
          <w:bCs/>
        </w:rPr>
        <w:t>Charm Monster</w:t>
      </w:r>
      <w:r>
        <w:rPr>
          <w:b/>
          <w:bCs/>
        </w:rPr>
        <w:t xml:space="preserve"> </w:t>
      </w:r>
      <w:r>
        <w:t>(affects: 1 or 3-18 creatures, duration: special, range: 12") Brings 3-18</w:t>
      </w:r>
      <w:r>
        <w:t xml:space="preserve"> </w:t>
      </w:r>
      <w:r>
        <w:t>normal-types</w:t>
      </w:r>
      <w:r>
        <w:t xml:space="preserve"> </w:t>
      </w:r>
      <w:r>
        <w:t>or a single</w:t>
      </w:r>
      <w:r>
        <w:t xml:space="preserve"> </w:t>
      </w:r>
      <w:r>
        <w:t>heroic/superheroic-type</w:t>
      </w:r>
      <w:r>
        <w:t xml:space="preserve"> </w:t>
      </w:r>
      <w:r>
        <w:t>that fails to save</w:t>
      </w:r>
      <w:r>
        <w:t xml:space="preserve"> </w:t>
      </w:r>
      <w:r>
        <w:t>versus spells</w:t>
      </w:r>
      <w:r>
        <w:t xml:space="preserve"> </w:t>
      </w:r>
      <w:r>
        <w:t>completely under the influence of the</w:t>
      </w:r>
      <w:r>
        <w:t xml:space="preserve"> </w:t>
      </w:r>
      <w:r>
        <w:t>magic-user. Gross abuse or negligence allows the</w:t>
      </w:r>
      <w:r>
        <w:t xml:space="preserve"> </w:t>
      </w:r>
      <w:r>
        <w:t>monster</w:t>
      </w:r>
      <w:r>
        <w:t xml:space="preserve"> </w:t>
      </w:r>
      <w:r>
        <w:t>(or</w:t>
      </w:r>
      <w:r>
        <w:t xml:space="preserve"> </w:t>
      </w:r>
      <w:r>
        <w:t>monsters) an additional</w:t>
      </w:r>
      <w:r>
        <w:t xml:space="preserve"> </w:t>
      </w:r>
      <w:r>
        <w:t>saving throw; otherwise, the charm lasts until it is lifted by the</w:t>
      </w:r>
      <w:r>
        <w:t xml:space="preserve"> </w:t>
      </w:r>
      <w:r>
        <w:t>magic-user</w:t>
      </w:r>
      <w:r>
        <w:t xml:space="preserve"> </w:t>
      </w:r>
      <w:r>
        <w:t>or is dispelled.</w:t>
      </w:r>
    </w:p>
    <w:p w14:paraId="1F2AABB4" w14:textId="6F8E0DFF">
      <w:pPr>
        <w:pStyle w:val="BaseStyle"/>
      </w:pPr>
      <w:r>
        <w:rPr>
          <w:b/>
          <w:bCs/>
        </w:rPr>
        <w:t>Confusion</w:t>
      </w:r>
      <w:r>
        <w:rPr>
          <w:b/>
          <w:bCs/>
        </w:rPr>
        <w:t xml:space="preserve"> </w:t>
      </w:r>
      <w:r>
        <w:t>(affects: 3-18 creatures, duration: 12</w:t>
      </w:r>
      <w:r>
        <w:t xml:space="preserve"> </w:t>
      </w:r>
      <w:r>
        <w:t>turns, range: 12") Causes confusion in 3-18 creatures. The magic is indiscriminate and must affect the indicated number of creatures beginning with those nearest to the target.</w:t>
      </w:r>
      <w:r>
        <w:t xml:space="preserve"> </w:t>
      </w:r>
      <w:r>
        <w:t>Heroic/superheroic-types</w:t>
      </w:r>
      <w:r>
        <w:t xml:space="preserve"> </w:t>
      </w:r>
      <w:r>
        <w:t>are allowed a</w:t>
      </w:r>
      <w:r>
        <w:t xml:space="preserve"> </w:t>
      </w:r>
      <w:r>
        <w:t>saving throw</w:t>
      </w:r>
      <w:r>
        <w:t xml:space="preserve"> </w:t>
      </w:r>
      <w:r>
        <w:t>versus spells</w:t>
      </w:r>
      <w:r>
        <w:t xml:space="preserve"> </w:t>
      </w:r>
      <w:r>
        <w:t>to negate the effect; otherwise, each individual’s behavior is determined randomly each</w:t>
      </w:r>
      <w:r>
        <w:t xml:space="preserve"> </w:t>
      </w:r>
      <w:r>
        <w:t>turn.</w:t>
      </w:r>
    </w:p>
    <w:p w14:paraId="6AEA294A" w14:textId="37BBDBC2">
      <w:pPr>
        <w:pStyle w:val="NoTableSpacing"/>
        <w:rPr>
          <w:b/>
          <w:bCs/>
        </w:rPr>
      </w:pPr>
      <w:r>
        <w:rPr>
          <w:b/>
          <w:bCs/>
        </w:rPr>
        <w:t>Table 1.22 Confused Behavior</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22 Confused Behavior"/>
      </w:tblPr>
      <w:tblGrid>
        <w:gridCol w:w="808"/>
        <w:gridCol w:w="9992"/>
      </w:tblGrid>
      <w:tr w14:paraId="3514802D" w14:textId="77777777">
        <w:tc>
          <w:tcPr>
            <w:tcW w:w="374" w:type="pct"/>
            <w:tcBorders>
              <w:top w:val="single" w:sz="4" w:space="0" w:color="auto"/>
              <w:bottom w:val="single" w:sz="4" w:space="0" w:color="auto"/>
            </w:tcBorders>
            <w:vAlign w:val="center"/>
            <w:hideMark/>
          </w:tcPr>
          <w:p w14:paraId="16F344E0" w14:textId="77777777">
            <w:pPr>
              <w:pStyle w:val="NoTableSpacing"/>
              <w:rPr>
                <w:b/>
                <w:bCs/>
              </w:rPr>
            </w:pPr>
            <w:r>
              <w:rPr>
                <w:b/>
                <w:bCs/>
              </w:rPr>
              <w:t>1-6</w:t>
            </w:r>
          </w:p>
        </w:tc>
        <w:tc>
          <w:tcPr>
            <w:tcW w:w="4626" w:type="pct"/>
            <w:tcBorders>
              <w:top w:val="single" w:sz="4" w:space="0" w:color="auto"/>
              <w:bottom w:val="single" w:sz="4" w:space="0" w:color="auto"/>
            </w:tcBorders>
            <w:vAlign w:val="center"/>
            <w:hideMark/>
          </w:tcPr>
          <w:p w14:paraId="0DA604D8" w14:textId="77777777">
            <w:pPr>
              <w:pStyle w:val="NoTableSpacing"/>
              <w:rPr>
                <w:b/>
                <w:bCs/>
              </w:rPr>
            </w:pPr>
            <w:r>
              <w:rPr>
                <w:b/>
                <w:bCs/>
              </w:rPr>
              <w:t>Behavior</w:t>
            </w:r>
          </w:p>
        </w:tc>
      </w:tr>
      <w:tr w14:paraId="28BAC9B7" w14:textId="77777777">
        <w:tc>
          <w:tcPr>
            <w:tcW w:w="374" w:type="pct"/>
            <w:tcBorders>
              <w:top w:val="single" w:sz="4" w:space="0" w:color="auto"/>
            </w:tcBorders>
            <w:vAlign w:val="center"/>
            <w:hideMark/>
          </w:tcPr>
          <w:p w14:paraId="6E86108B" w14:textId="77777777">
            <w:pPr>
              <w:pStyle w:val="NoTableSpacing"/>
            </w:pPr>
            <w:r>
              <w:t>1</w:t>
            </w:r>
          </w:p>
        </w:tc>
        <w:tc>
          <w:tcPr>
            <w:tcW w:w="4626" w:type="pct"/>
            <w:tcBorders>
              <w:top w:val="single" w:sz="4" w:space="0" w:color="auto"/>
            </w:tcBorders>
            <w:vAlign w:val="center"/>
            <w:hideMark/>
          </w:tcPr>
          <w:p w14:paraId="2835884D" w14:textId="77777777">
            <w:pPr>
              <w:pStyle w:val="NoTableSpacing"/>
            </w:pPr>
            <w:r>
              <w:t>Stand oblivious, staring off into the distance</w:t>
            </w:r>
          </w:p>
        </w:tc>
      </w:tr>
      <w:tr w14:paraId="7124F0FC" w14:textId="77777777">
        <w:tc>
          <w:tcPr>
            <w:tcW w:w="374" w:type="pct"/>
            <w:shd w:val="clear" w:color="auto" w:fill="D9D9D9" w:themeFill="background1" w:themeFillShade="D9"/>
            <w:vAlign w:val="center"/>
            <w:hideMark/>
          </w:tcPr>
          <w:p w14:paraId="20D93FDC" w14:textId="77777777">
            <w:pPr>
              <w:pStyle w:val="NoTableSpacing"/>
            </w:pPr>
            <w:r>
              <w:t>2</w:t>
            </w:r>
          </w:p>
        </w:tc>
        <w:tc>
          <w:tcPr>
            <w:tcW w:w="4626" w:type="pct"/>
            <w:shd w:val="clear" w:color="auto" w:fill="D9D9D9" w:themeFill="background1" w:themeFillShade="D9"/>
            <w:vAlign w:val="center"/>
            <w:hideMark/>
          </w:tcPr>
          <w:p w14:paraId="49738E3F" w14:textId="77777777">
            <w:pPr>
              <w:pStyle w:val="NoTableSpacing"/>
            </w:pPr>
            <w:r>
              <w:t>Walk quietly away</w:t>
            </w:r>
          </w:p>
        </w:tc>
      </w:tr>
      <w:tr w14:paraId="1877CB1B" w14:textId="77777777">
        <w:tc>
          <w:tcPr>
            <w:tcW w:w="374" w:type="pct"/>
            <w:vAlign w:val="center"/>
            <w:hideMark/>
          </w:tcPr>
          <w:p w14:paraId="313DD52E" w14:textId="77777777">
            <w:pPr>
              <w:pStyle w:val="NoTableSpacing"/>
            </w:pPr>
            <w:r>
              <w:t>3</w:t>
            </w:r>
          </w:p>
        </w:tc>
        <w:tc>
          <w:tcPr>
            <w:tcW w:w="4626" w:type="pct"/>
            <w:vAlign w:val="center"/>
            <w:hideMark/>
          </w:tcPr>
          <w:p w14:paraId="2C281343" w14:textId="77777777">
            <w:pPr>
              <w:pStyle w:val="NoTableSpacing"/>
            </w:pPr>
            <w:r>
              <w:t>Sit and eat whatever is nearby</w:t>
            </w:r>
          </w:p>
        </w:tc>
      </w:tr>
      <w:tr w14:paraId="02DDD34D" w14:textId="77777777">
        <w:tc>
          <w:tcPr>
            <w:tcW w:w="374" w:type="pct"/>
            <w:shd w:val="clear" w:color="auto" w:fill="D9D9D9" w:themeFill="background1" w:themeFillShade="D9"/>
            <w:vAlign w:val="center"/>
            <w:hideMark/>
          </w:tcPr>
          <w:p w14:paraId="46B79583" w14:textId="77777777">
            <w:pPr>
              <w:pStyle w:val="NoTableSpacing"/>
            </w:pPr>
            <w:r>
              <w:t>4</w:t>
            </w:r>
          </w:p>
        </w:tc>
        <w:tc>
          <w:tcPr>
            <w:tcW w:w="4626" w:type="pct"/>
            <w:shd w:val="clear" w:color="auto" w:fill="D9D9D9" w:themeFill="background1" w:themeFillShade="D9"/>
            <w:vAlign w:val="center"/>
            <w:hideMark/>
          </w:tcPr>
          <w:p w14:paraId="0BEFA01B" w14:textId="77777777">
            <w:pPr>
              <w:pStyle w:val="NoTableSpacing"/>
            </w:pPr>
            <w:r>
              <w:t xml:space="preserve">Shout poetry angrily (or </w:t>
            </w:r>
            <w:proofErr w:type="spellStart"/>
            <w:r>
              <w:t>equivilent</w:t>
            </w:r>
            <w:proofErr w:type="spellEnd"/>
            <w:r>
              <w:t>)</w:t>
            </w:r>
          </w:p>
        </w:tc>
      </w:tr>
      <w:tr w14:paraId="206C9697" w14:textId="77777777">
        <w:tc>
          <w:tcPr>
            <w:tcW w:w="374" w:type="pct"/>
            <w:vAlign w:val="center"/>
            <w:hideMark/>
          </w:tcPr>
          <w:p w14:paraId="12FFD9E3" w14:textId="77777777">
            <w:pPr>
              <w:pStyle w:val="NoTableSpacing"/>
            </w:pPr>
            <w:r>
              <w:t>5</w:t>
            </w:r>
          </w:p>
        </w:tc>
        <w:tc>
          <w:tcPr>
            <w:tcW w:w="4626" w:type="pct"/>
            <w:vAlign w:val="center"/>
            <w:hideMark/>
          </w:tcPr>
          <w:p w14:paraId="7C5693AF" w14:textId="77777777">
            <w:pPr>
              <w:pStyle w:val="NoTableSpacing"/>
            </w:pPr>
            <w:r>
              <w:t>Run in a random direction at maximum pace</w:t>
            </w:r>
          </w:p>
        </w:tc>
      </w:tr>
      <w:tr w14:paraId="5BA8A5CD" w14:textId="77777777">
        <w:tc>
          <w:tcPr>
            <w:tcW w:w="374" w:type="pct"/>
            <w:tcBorders>
              <w:bottom w:val="single" w:sz="4" w:space="0" w:color="auto"/>
            </w:tcBorders>
            <w:shd w:val="clear" w:color="auto" w:fill="D9D9D9" w:themeFill="background1" w:themeFillShade="D9"/>
            <w:vAlign w:val="center"/>
            <w:hideMark/>
          </w:tcPr>
          <w:p w14:paraId="00D9D5A2" w14:textId="77777777">
            <w:pPr>
              <w:pStyle w:val="NoTableSpacing"/>
            </w:pPr>
            <w:r>
              <w:t>6</w:t>
            </w:r>
          </w:p>
        </w:tc>
        <w:tc>
          <w:tcPr>
            <w:tcW w:w="4626" w:type="pct"/>
            <w:tcBorders>
              <w:bottom w:val="single" w:sz="4" w:space="0" w:color="auto"/>
            </w:tcBorders>
            <w:shd w:val="clear" w:color="auto" w:fill="D9D9D9" w:themeFill="background1" w:themeFillShade="D9"/>
            <w:vAlign w:val="center"/>
            <w:hideMark/>
          </w:tcPr>
          <w:p w14:paraId="3FE552DC" w14:textId="77777777">
            <w:pPr>
              <w:pStyle w:val="NoTableSpacing"/>
            </w:pPr>
            <w:r>
              <w:t>Attack the nearest creature</w:t>
            </w:r>
          </w:p>
        </w:tc>
      </w:tr>
    </w:tbl>
    <w:p w14:paraId="0846098C" w14:textId="1C6BF629">
      <w:pPr>
        <w:pStyle w:val="BaseStyle"/>
        <w:rPr>
          <w:b/>
          <w:bCs/>
        </w:rPr>
      </w:pPr>
      <w:r>
        <w:rPr>
          <w:b/>
          <w:bCs/>
        </w:rPr>
        <w:br/>
      </w:r>
      <w:r>
        <w:rPr>
          <w:b/>
          <w:bCs/>
        </w:rPr>
        <w:t>Dimension Door</w:t>
      </w:r>
      <w:r>
        <w:rPr>
          <w:b/>
          <w:bCs/>
        </w:rPr>
        <w:t xml:space="preserve"> </w:t>
      </w:r>
      <w:r>
        <w:t>(affects: 1 subject, duration: instantaneous, range: 1") The</w:t>
      </w:r>
      <w:r>
        <w:t xml:space="preserve"> </w:t>
      </w:r>
      <w:r>
        <w:t>magic-user</w:t>
      </w:r>
      <w:r>
        <w:t xml:space="preserve"> </w:t>
      </w:r>
      <w:r>
        <w:t>or other subject steps from his present location to any destination within 36" specified by</w:t>
      </w:r>
      <w:r>
        <w:t xml:space="preserve"> </w:t>
      </w:r>
      <w:r>
        <w:t>distance</w:t>
      </w:r>
      <w:r>
        <w:t xml:space="preserve"> </w:t>
      </w:r>
      <w:r>
        <w:t>and direction.</w:t>
      </w:r>
    </w:p>
    <w:p w14:paraId="5E53985D" w14:textId="355B4DA8">
      <w:pPr>
        <w:pStyle w:val="BaseStyle"/>
        <w:rPr>
          <w:b/>
          <w:bCs/>
        </w:rPr>
      </w:pPr>
      <w:r>
        <w:rPr>
          <w:b/>
          <w:bCs/>
        </w:rPr>
        <w:t>Fear</w:t>
      </w:r>
      <w:r>
        <w:rPr>
          <w:b/>
          <w:bCs/>
        </w:rPr>
        <w:t xml:space="preserve"> </w:t>
      </w:r>
      <w:r>
        <w:t>(affects: 6" arc, duration: 6</w:t>
      </w:r>
      <w:r>
        <w:t xml:space="preserve"> </w:t>
      </w:r>
      <w:r>
        <w:t>turns, range: 6") Sends a wave of panic out in an arc before the</w:t>
      </w:r>
      <w:r>
        <w:t xml:space="preserve"> </w:t>
      </w:r>
      <w:r>
        <w:t>magic-user</w:t>
      </w:r>
      <w:r>
        <w:t xml:space="preserve"> </w:t>
      </w:r>
      <w:r>
        <w:t>to 6" range. All</w:t>
      </w:r>
      <w:r>
        <w:t xml:space="preserve"> </w:t>
      </w:r>
      <w:r>
        <w:t>normal-types</w:t>
      </w:r>
      <w:r>
        <w:t xml:space="preserve"> </w:t>
      </w:r>
      <w:r>
        <w:t>in the area of effect will immediately flee for six</w:t>
      </w:r>
      <w:r>
        <w:t xml:space="preserve"> </w:t>
      </w:r>
      <w:r>
        <w:t>turns.</w:t>
      </w:r>
      <w:r>
        <w:t xml:space="preserve"> </w:t>
      </w:r>
      <w:r>
        <w:t>Heroic-types</w:t>
      </w:r>
      <w:r>
        <w:t xml:space="preserve"> </w:t>
      </w:r>
      <w:r>
        <w:t>are allowed a</w:t>
      </w:r>
      <w:r>
        <w:t xml:space="preserve"> </w:t>
      </w:r>
      <w:r>
        <w:t>saving throw</w:t>
      </w:r>
      <w:r>
        <w:t xml:space="preserve"> </w:t>
      </w:r>
      <w:r>
        <w:t>versus spells</w:t>
      </w:r>
      <w:r>
        <w:t xml:space="preserve"> </w:t>
      </w:r>
      <w:r>
        <w:t>to negate the effect.</w:t>
      </w:r>
    </w:p>
    <w:p w14:paraId="202256AD" w14:textId="58B64A5C">
      <w:pPr>
        <w:pStyle w:val="BaseStyle"/>
        <w:rPr>
          <w:b/>
          <w:bCs/>
        </w:rPr>
      </w:pPr>
      <w:r>
        <w:rPr>
          <w:b/>
          <w:bCs/>
        </w:rPr>
        <w:t>Hallucinatory Terrain</w:t>
      </w:r>
      <w:r>
        <w:rPr>
          <w:b/>
          <w:bCs/>
        </w:rPr>
        <w:t xml:space="preserve"> </w:t>
      </w:r>
      <w:r>
        <w:t>(affects: 160" diameter, duration: special, range: 24") Creates an illusionary terrain that conceals the underlying geography and is convincing in every way from a</w:t>
      </w:r>
      <w:r>
        <w:t xml:space="preserve"> </w:t>
      </w:r>
      <w:r>
        <w:t>distance. The hallucination will not stand up to close inspection, however, and can be seen through automatically by any intelligent being who examines it carefully from within.</w:t>
      </w:r>
    </w:p>
    <w:p w14:paraId="75BBE0A3" w14:textId="5C3C100B">
      <w:pPr>
        <w:pStyle w:val="BaseStyle"/>
        <w:rPr>
          <w:b/>
          <w:bCs/>
        </w:rPr>
      </w:pPr>
      <w:r>
        <w:rPr>
          <w:b/>
          <w:bCs/>
        </w:rPr>
        <w:t>Polymorph</w:t>
      </w:r>
      <w:r>
        <w:rPr>
          <w:b/>
          <w:bCs/>
        </w:rPr>
        <w:t xml:space="preserve"> </w:t>
      </w:r>
      <w:r>
        <w:t>(affects: self, duration: 6</w:t>
      </w:r>
      <w:r>
        <w:t xml:space="preserve"> </w:t>
      </w:r>
      <w:r>
        <w:t>turns</w:t>
      </w:r>
      <w:r>
        <w:t xml:space="preserve"> </w:t>
      </w:r>
      <w:r>
        <w:t>+ 1</w:t>
      </w:r>
      <w:r>
        <w:t xml:space="preserve"> </w:t>
      </w:r>
      <w:r>
        <w:t>turn/level) Transforms the</w:t>
      </w:r>
      <w:r>
        <w:t xml:space="preserve"> </w:t>
      </w:r>
      <w:r>
        <w:t>magic-user</w:t>
      </w:r>
      <w:r>
        <w:t xml:space="preserve"> </w:t>
      </w:r>
      <w:r>
        <w:t>into any creature he desires. He assumes the size,</w:t>
      </w:r>
      <w:r>
        <w:t xml:space="preserve"> </w:t>
      </w:r>
      <w:r>
        <w:t>strength, mobility,</w:t>
      </w:r>
      <w:r>
        <w:t xml:space="preserve"> </w:t>
      </w:r>
      <w:r>
        <w:t>armor class, and physical attack and</w:t>
      </w:r>
      <w:r>
        <w:t xml:space="preserve"> </w:t>
      </w:r>
      <w:r>
        <w:t>damage</w:t>
      </w:r>
      <w:r>
        <w:t xml:space="preserve"> </w:t>
      </w:r>
      <w:r>
        <w:t>capabilities of his new form, excluding supernatural</w:t>
      </w:r>
      <w:r>
        <w:t xml:space="preserve"> </w:t>
      </w:r>
      <w:r>
        <w:t>abilities</w:t>
      </w:r>
      <w:r>
        <w:t xml:space="preserve"> </w:t>
      </w:r>
      <w:r>
        <w:t>such as</w:t>
      </w:r>
      <w:r>
        <w:t xml:space="preserve"> </w:t>
      </w:r>
      <w:r>
        <w:t>breath weapons, gaze attacks, and spell</w:t>
      </w:r>
      <w:r>
        <w:t xml:space="preserve"> </w:t>
      </w:r>
      <w:r>
        <w:t>casting. He retains his own</w:t>
      </w:r>
      <w:r>
        <w:t xml:space="preserve"> </w:t>
      </w:r>
      <w:r>
        <w:t>intelligence,</w:t>
      </w:r>
      <w:r>
        <w:t xml:space="preserve"> </w:t>
      </w:r>
      <w:r>
        <w:t>hit points,</w:t>
      </w:r>
      <w:r>
        <w:t xml:space="preserve"> </w:t>
      </w:r>
      <w:r>
        <w:t>saving throws, and ability to speak and</w:t>
      </w:r>
      <w:r>
        <w:t xml:space="preserve"> </w:t>
      </w:r>
      <w:r>
        <w:t>cast</w:t>
      </w:r>
      <w:r>
        <w:t xml:space="preserve"> </w:t>
      </w:r>
      <w:r>
        <w:t>spells.</w:t>
      </w:r>
    </w:p>
    <w:p w14:paraId="478D58A9" w14:textId="48D65B54">
      <w:pPr>
        <w:pStyle w:val="BaseStyle"/>
        <w:rPr>
          <w:b/>
          <w:bCs/>
        </w:rPr>
      </w:pPr>
      <w:r>
        <w:rPr>
          <w:b/>
          <w:bCs/>
        </w:rPr>
        <w:t>Remove Curse</w:t>
      </w:r>
      <w:r>
        <w:rPr>
          <w:b/>
          <w:bCs/>
        </w:rPr>
        <w:t xml:space="preserve"> </w:t>
      </w:r>
      <w:r>
        <w:t>(affects: 1</w:t>
      </w:r>
      <w:r>
        <w:t xml:space="preserve"> </w:t>
      </w:r>
      <w:r>
        <w:t>curse, duration: permanent, range: touch) Lifts one</w:t>
      </w:r>
      <w:r>
        <w:t xml:space="preserve"> </w:t>
      </w:r>
      <w:r>
        <w:t>curse</w:t>
      </w:r>
      <w:r>
        <w:t xml:space="preserve"> </w:t>
      </w:r>
      <w:r>
        <w:t>from a creature or object causing the latter to become a normal, unenchanted item of its type.</w:t>
      </w:r>
    </w:p>
    <w:p w14:paraId="5188EC7F" w14:textId="10DC1314">
      <w:pPr>
        <w:pStyle w:val="BaseStyle"/>
        <w:rPr>
          <w:b/>
          <w:bCs/>
        </w:rPr>
      </w:pPr>
      <w:r>
        <w:rPr>
          <w:b/>
          <w:bCs/>
        </w:rPr>
        <w:t>Wall of Fire</w:t>
      </w:r>
      <w:r>
        <w:rPr>
          <w:b/>
          <w:bCs/>
        </w:rPr>
        <w:t xml:space="preserve"> </w:t>
      </w:r>
      <w:r>
        <w:t>(affects: 6" wall, duration: concentration, range: 6") Conjures a blazing curtain of fire which persists for as long as the</w:t>
      </w:r>
      <w:r>
        <w:t xml:space="preserve"> </w:t>
      </w:r>
      <w:r>
        <w:t>magic-user</w:t>
      </w:r>
      <w:r>
        <w:t xml:space="preserve"> </w:t>
      </w:r>
      <w:r>
        <w:t>concentrates upon maintaining it. The wall of fire is 5ft thick and up to 6" long and 20ft high (or any equivalent dimensions). It can be straight or curved as the</w:t>
      </w:r>
      <w:r>
        <w:t xml:space="preserve"> </w:t>
      </w:r>
      <w:r>
        <w:t>magic-user</w:t>
      </w:r>
      <w:r>
        <w:t xml:space="preserve"> </w:t>
      </w:r>
      <w:r>
        <w:t>desires, including a 10ft high 4" diameter circle. Creatures of fire are unaffected except by its opaqueness. The wall is otherwise impenetrable to</w:t>
      </w:r>
      <w:r>
        <w:t xml:space="preserve"> </w:t>
      </w:r>
      <w:r>
        <w:t>normal-types</w:t>
      </w:r>
      <w:r>
        <w:t xml:space="preserve"> </w:t>
      </w:r>
      <w:r>
        <w:t>while</w:t>
      </w:r>
      <w:r>
        <w:t xml:space="preserve"> </w:t>
      </w:r>
      <w:r>
        <w:t>heroic/superheroic-types</w:t>
      </w:r>
      <w:r>
        <w:t xml:space="preserve"> </w:t>
      </w:r>
      <w:r>
        <w:t>suffer 1-6</w:t>
      </w:r>
      <w:r>
        <w:t xml:space="preserve"> </w:t>
      </w:r>
      <w:r>
        <w:t>hit points</w:t>
      </w:r>
      <w:r>
        <w:t xml:space="preserve"> </w:t>
      </w:r>
      <w:r>
        <w:t>of</w:t>
      </w:r>
      <w:r>
        <w:t xml:space="preserve"> </w:t>
      </w:r>
      <w:r>
        <w:t>damage</w:t>
      </w:r>
      <w:r>
        <w:t xml:space="preserve"> </w:t>
      </w:r>
      <w:r>
        <w:t>for bursting through. Creatures of cold and undead instead suffer 2-12</w:t>
      </w:r>
      <w:r>
        <w:t xml:space="preserve"> </w:t>
      </w:r>
      <w:r>
        <w:t>hit points. A wall of fire and a white</w:t>
      </w:r>
      <w:r>
        <w:t xml:space="preserve"> </w:t>
      </w:r>
      <w:r>
        <w:t>dragon’s breath</w:t>
      </w:r>
      <w:r>
        <w:t xml:space="preserve"> </w:t>
      </w:r>
      <w:r>
        <w:t>(or blast from a</w:t>
      </w:r>
      <w:r>
        <w:t xml:space="preserve"> </w:t>
      </w:r>
      <w:r>
        <w:t>wand of ice) will negate one another, resulting in a double-sized</w:t>
      </w:r>
      <w:r>
        <w:t xml:space="preserve"> </w:t>
      </w:r>
      <w:r>
        <w:t>fog wall.</w:t>
      </w:r>
    </w:p>
    <w:p w14:paraId="5FCAB2EA" w14:textId="28CD17AE">
      <w:pPr>
        <w:pStyle w:val="BaseStyle"/>
        <w:rPr>
          <w:b/>
          <w:bCs/>
        </w:rPr>
      </w:pPr>
      <w:r>
        <w:rPr>
          <w:b/>
          <w:bCs/>
        </w:rPr>
        <w:t>Wall of Ice</w:t>
      </w:r>
      <w:r>
        <w:rPr>
          <w:b/>
          <w:bCs/>
        </w:rPr>
        <w:t xml:space="preserve"> </w:t>
      </w:r>
      <w:r>
        <w:t>(affects: 6" wall, duration: permanent, range: 12") Conjures a steaming cold bulkhead of hard pack ice. The wall of ice is 5ft thick and up to 6" long and 20ft high (or any equivalent dimensions). It can be straight or curved as the</w:t>
      </w:r>
      <w:r>
        <w:t xml:space="preserve"> </w:t>
      </w:r>
      <w:r>
        <w:t>magic-user</w:t>
      </w:r>
      <w:r>
        <w:t xml:space="preserve"> </w:t>
      </w:r>
      <w:r>
        <w:t>desires, including a 10ft high 4" diameter circle. A wall of ice is opaque and is impenetrable to</w:t>
      </w:r>
      <w:r>
        <w:t xml:space="preserve"> </w:t>
      </w:r>
      <w:r>
        <w:t>normal-types.</w:t>
      </w:r>
      <w:r>
        <w:t xml:space="preserve"> </w:t>
      </w:r>
      <w:r>
        <w:t>Heroic/superheroic-types</w:t>
      </w:r>
      <w:r>
        <w:t xml:space="preserve"> </w:t>
      </w:r>
      <w:r>
        <w:t>can attempt to crash through a wall of ice as they might break down</w:t>
      </w:r>
      <w:r>
        <w:t xml:space="preserve"> </w:t>
      </w:r>
      <w:r>
        <w:t>doors. Any such attempt causes 1-6</w:t>
      </w:r>
      <w:r>
        <w:t xml:space="preserve"> </w:t>
      </w:r>
      <w:r>
        <w:t>hit points</w:t>
      </w:r>
      <w:r>
        <w:t xml:space="preserve"> </w:t>
      </w:r>
      <w:r>
        <w:t>of</w:t>
      </w:r>
      <w:r>
        <w:t xml:space="preserve"> </w:t>
      </w:r>
      <w:r>
        <w:t>damage</w:t>
      </w:r>
      <w:r>
        <w:t xml:space="preserve"> </w:t>
      </w:r>
      <w:r>
        <w:t>except to creatures of cold (who are unharmed) and creatures of fire who instead suffer 2-12</w:t>
      </w:r>
      <w:r>
        <w:t xml:space="preserve"> </w:t>
      </w:r>
      <w:r>
        <w:t>hit points. A wall of ice and a red</w:t>
      </w:r>
      <w:r>
        <w:t xml:space="preserve"> </w:t>
      </w:r>
      <w:r>
        <w:t>dragon’s breath</w:t>
      </w:r>
      <w:r>
        <w:t xml:space="preserve"> </w:t>
      </w:r>
      <w:r>
        <w:t>(or</w:t>
      </w:r>
      <w:r>
        <w:t xml:space="preserve"> </w:t>
      </w:r>
      <w:r>
        <w:t>fireball) will negate one another, resulting in a double-sized</w:t>
      </w:r>
      <w:r>
        <w:t xml:space="preserve"> </w:t>
      </w:r>
      <w:r>
        <w:t>fog wall.</w:t>
      </w:r>
    </w:p>
    <w:p w14:paraId="42DB2F41" w14:textId="578618E2">
      <w:pPr>
        <w:pStyle w:val="BaseStyle"/>
        <w:rPr>
          <w:b/>
          <w:bCs/>
        </w:rPr>
      </w:pPr>
      <w:r>
        <w:rPr>
          <w:b/>
          <w:bCs/>
        </w:rPr>
        <w:lastRenderedPageBreak/>
        <w:t>Witch Eye</w:t>
      </w:r>
      <w:r>
        <w:rPr>
          <w:b/>
          <w:bCs/>
        </w:rPr>
        <w:t xml:space="preserve"> </w:t>
      </w:r>
      <w:r>
        <w:t>(affects: self, duration: 6</w:t>
      </w:r>
      <w:r>
        <w:t xml:space="preserve"> </w:t>
      </w:r>
      <w:r>
        <w:t>turns, range: 1") Conjures an invisible, floating eye that flies at a rate of 12" per</w:t>
      </w:r>
      <w:r>
        <w:t xml:space="preserve"> </w:t>
      </w:r>
      <w:r>
        <w:t>turn</w:t>
      </w:r>
      <w:r>
        <w:t xml:space="preserve"> </w:t>
      </w:r>
      <w:r>
        <w:t>to anywhere the</w:t>
      </w:r>
      <w:r>
        <w:t xml:space="preserve"> </w:t>
      </w:r>
      <w:r>
        <w:t>magic-user</w:t>
      </w:r>
      <w:r>
        <w:t xml:space="preserve"> </w:t>
      </w:r>
      <w:r>
        <w:t>desires within 24". The</w:t>
      </w:r>
      <w:r>
        <w:t xml:space="preserve"> </w:t>
      </w:r>
      <w:r>
        <w:t>magic-user</w:t>
      </w:r>
      <w:r>
        <w:t xml:space="preserve"> </w:t>
      </w:r>
      <w:r>
        <w:t>can see in his mind’s eye everything that the witch eye sees.</w:t>
      </w:r>
    </w:p>
    <w:p w14:paraId="6DB09CD0" w14:textId="77777777">
      <w:pPr>
        <w:pStyle w:val="Heading3"/>
      </w:pPr>
      <w:bookmarkStart w:id="56" w:name="_Toc63240124"/>
      <w:r>
        <w:t>5th Level Magic-User Spells</w:t>
      </w:r>
      <w:bookmarkEnd w:id="56"/>
    </w:p>
    <w:p w14:paraId="6DDEBDD9" w14:textId="1814F8F2">
      <w:pPr>
        <w:pStyle w:val="BaseStyle"/>
        <w:rPr>
          <w:b/>
          <w:bCs/>
        </w:rPr>
      </w:pPr>
      <w:r>
        <w:rPr>
          <w:b/>
          <w:bCs/>
        </w:rPr>
        <w:t>Baleful Polymorph</w:t>
      </w:r>
      <w:r>
        <w:rPr>
          <w:b/>
          <w:bCs/>
        </w:rPr>
        <w:t xml:space="preserve"> </w:t>
      </w:r>
      <w:r>
        <w:t>(affects: 1 creature, duration: permanent, range: 6") Transforms a subject within range into any creature the</w:t>
      </w:r>
      <w:r>
        <w:t xml:space="preserve"> </w:t>
      </w:r>
      <w:r>
        <w:t>magic-user</w:t>
      </w:r>
      <w:r>
        <w:t xml:space="preserve"> </w:t>
      </w:r>
      <w:r>
        <w:t>desires. The subject must immediately make a</w:t>
      </w:r>
      <w:r>
        <w:t xml:space="preserve"> </w:t>
      </w:r>
      <w:r>
        <w:t>shock survival</w:t>
      </w:r>
      <w:r>
        <w:t xml:space="preserve"> </w:t>
      </w:r>
      <w:r>
        <w:t>check with failure resulting in death. Otherwise, he assumes the size,</w:t>
      </w:r>
      <w:r>
        <w:t xml:space="preserve"> </w:t>
      </w:r>
      <w:r>
        <w:t>strength, mobility,</w:t>
      </w:r>
      <w:r>
        <w:t xml:space="preserve"> </w:t>
      </w:r>
      <w:r>
        <w:t>armor class, and physical attack and</w:t>
      </w:r>
      <w:r>
        <w:t xml:space="preserve"> </w:t>
      </w:r>
      <w:r>
        <w:t>damage</w:t>
      </w:r>
      <w:r>
        <w:t xml:space="preserve"> </w:t>
      </w:r>
      <w:r>
        <w:t>capabilities of the new form including supernatural</w:t>
      </w:r>
      <w:r>
        <w:t xml:space="preserve"> </w:t>
      </w:r>
      <w:r>
        <w:t>abilities</w:t>
      </w:r>
      <w:r>
        <w:t xml:space="preserve"> </w:t>
      </w:r>
      <w:r>
        <w:t>such as</w:t>
      </w:r>
      <w:r>
        <w:t xml:space="preserve"> </w:t>
      </w:r>
      <w:r>
        <w:t>breath weapons</w:t>
      </w:r>
      <w:r>
        <w:t xml:space="preserve"> </w:t>
      </w:r>
      <w:r>
        <w:t>and gaze attacks, but excluding spell</w:t>
      </w:r>
      <w:r>
        <w:t xml:space="preserve"> </w:t>
      </w:r>
      <w:r>
        <w:t>casting. He retains his own</w:t>
      </w:r>
      <w:r>
        <w:t xml:space="preserve"> </w:t>
      </w:r>
      <w:r>
        <w:t>intelligence,</w:t>
      </w:r>
      <w:r>
        <w:t xml:space="preserve"> </w:t>
      </w:r>
      <w:r>
        <w:t>hit points,</w:t>
      </w:r>
      <w:r>
        <w:t xml:space="preserve"> </w:t>
      </w:r>
      <w:r>
        <w:t>saving throws, and ability to speak and</w:t>
      </w:r>
      <w:r>
        <w:t xml:space="preserve"> </w:t>
      </w:r>
      <w:r>
        <w:t>cast</w:t>
      </w:r>
      <w:r>
        <w:t xml:space="preserve"> </w:t>
      </w:r>
      <w:r>
        <w:t>spells. The transformation is permanent until dispelled.</w:t>
      </w:r>
    </w:p>
    <w:p w14:paraId="2D21C445" w14:textId="426BB241">
      <w:pPr>
        <w:pStyle w:val="BaseStyle"/>
        <w:rPr>
          <w:b/>
          <w:bCs/>
        </w:rPr>
      </w:pPr>
      <w:r>
        <w:rPr>
          <w:b/>
          <w:bCs/>
        </w:rPr>
        <w:t>Cloudkill</w:t>
      </w:r>
      <w:r>
        <w:rPr>
          <w:b/>
          <w:bCs/>
        </w:rPr>
        <w:t xml:space="preserve"> </w:t>
      </w:r>
      <w:r>
        <w:t>(affects: 3" diameter, duration: 6</w:t>
      </w:r>
      <w:r>
        <w:t xml:space="preserve"> </w:t>
      </w:r>
      <w:r>
        <w:t>turns, range: 1") Conjures a 3" diameter bank of dense,</w:t>
      </w:r>
      <w:r>
        <w:t xml:space="preserve"> </w:t>
      </w:r>
      <w:r>
        <w:t>poisonous</w:t>
      </w:r>
      <w:r>
        <w:t xml:space="preserve"> </w:t>
      </w:r>
      <w:r>
        <w:t>fog which rolls along the ground at a rate of 3" either with the</w:t>
      </w:r>
      <w:r>
        <w:t xml:space="preserve"> </w:t>
      </w:r>
      <w:r>
        <w:t>wind</w:t>
      </w:r>
      <w:r>
        <w:t xml:space="preserve"> </w:t>
      </w:r>
      <w:r>
        <w:t>or away from the</w:t>
      </w:r>
      <w:r>
        <w:t xml:space="preserve"> </w:t>
      </w:r>
      <w:r>
        <w:t>magic-user. The vapors are heavier than air and will sink to the lowest lay of the land, pouring down sinkholes or openings for example. Any</w:t>
      </w:r>
      <w:r>
        <w:t xml:space="preserve"> </w:t>
      </w:r>
      <w:r>
        <w:t>normal-type</w:t>
      </w:r>
      <w:r>
        <w:t xml:space="preserve"> </w:t>
      </w:r>
      <w:r>
        <w:t>that breathes the fog is immediately slain.</w:t>
      </w:r>
      <w:r>
        <w:t xml:space="preserve"> </w:t>
      </w:r>
      <w:r>
        <w:t>Heroic-types</w:t>
      </w:r>
      <w:r>
        <w:t xml:space="preserve"> </w:t>
      </w:r>
      <w:r>
        <w:t>are allowed a</w:t>
      </w:r>
      <w:r>
        <w:t xml:space="preserve"> </w:t>
      </w:r>
      <w:r>
        <w:t>saving throw</w:t>
      </w:r>
      <w:r>
        <w:t xml:space="preserve"> </w:t>
      </w:r>
      <w:r>
        <w:t>versus poison</w:t>
      </w:r>
      <w:r>
        <w:t xml:space="preserve"> </w:t>
      </w:r>
      <w:r>
        <w:t>to avoid death and</w:t>
      </w:r>
      <w:r>
        <w:t xml:space="preserve"> </w:t>
      </w:r>
      <w:r>
        <w:t>superheroic-types</w:t>
      </w:r>
      <w:r>
        <w:t xml:space="preserve"> </w:t>
      </w:r>
      <w:r>
        <w:t>are unaffected.</w:t>
      </w:r>
    </w:p>
    <w:p w14:paraId="46A22565" w14:textId="0DC4E5BE">
      <w:pPr>
        <w:pStyle w:val="BaseStyle"/>
        <w:rPr>
          <w:b/>
          <w:bCs/>
        </w:rPr>
      </w:pPr>
      <w:r>
        <w:rPr>
          <w:b/>
          <w:bCs/>
        </w:rPr>
        <w:t>Contact Other Plane</w:t>
      </w:r>
      <w:r>
        <w:rPr>
          <w:b/>
          <w:bCs/>
        </w:rPr>
        <w:t xml:space="preserve"> </w:t>
      </w:r>
      <w:r>
        <w:t>(affects: self, duration: special) The</w:t>
      </w:r>
      <w:r>
        <w:t xml:space="preserve"> </w:t>
      </w:r>
      <w:r>
        <w:t>magic-user</w:t>
      </w:r>
      <w:r>
        <w:t xml:space="preserve"> </w:t>
      </w:r>
      <w:r>
        <w:t>seeks knowledge from powerful beings on other planes of existence. These will answer the</w:t>
      </w:r>
      <w:r>
        <w:t xml:space="preserve"> </w:t>
      </w:r>
      <w:r>
        <w:t>magic-user’s</w:t>
      </w:r>
      <w:r>
        <w:t xml:space="preserve"> </w:t>
      </w:r>
      <w:r>
        <w:t>questions with a “yes” or “no” answer which will be absolute. 1-6 questions (determined secretly by the referee) will be entertained safely. For each additional question asked the</w:t>
      </w:r>
      <w:r>
        <w:t xml:space="preserve"> </w:t>
      </w:r>
      <w:r>
        <w:t>magic-user</w:t>
      </w:r>
      <w:r>
        <w:t xml:space="preserve"> </w:t>
      </w:r>
      <w:r>
        <w:t>must make a successful</w:t>
      </w:r>
      <w:r>
        <w:t xml:space="preserve"> </w:t>
      </w:r>
      <w:r>
        <w:t>saving throw</w:t>
      </w:r>
      <w:r>
        <w:t xml:space="preserve"> </w:t>
      </w:r>
      <w:r>
        <w:t>versus spells</w:t>
      </w:r>
      <w:r>
        <w:t xml:space="preserve"> </w:t>
      </w:r>
      <w:r>
        <w:t>or be</w:t>
      </w:r>
      <w:r>
        <w:t xml:space="preserve"> </w:t>
      </w:r>
      <w:r>
        <w:t>feebleminded</w:t>
      </w:r>
      <w:r>
        <w:t xml:space="preserve"> </w:t>
      </w:r>
      <w:r>
        <w:t>for 1-6 weeks.</w:t>
      </w:r>
    </w:p>
    <w:p w14:paraId="6011DA90" w14:textId="5F4D1391">
      <w:pPr>
        <w:pStyle w:val="BaseStyle"/>
        <w:rPr>
          <w:b/>
          <w:bCs/>
        </w:rPr>
      </w:pPr>
      <w:r>
        <w:rPr>
          <w:b/>
          <w:bCs/>
        </w:rPr>
        <w:t>Feeblemind</w:t>
      </w:r>
      <w:r>
        <w:rPr>
          <w:b/>
          <w:bCs/>
        </w:rPr>
        <w:t xml:space="preserve"> </w:t>
      </w:r>
      <w:r>
        <w:t>(affects: 1 creature, duration: permanent, range: 24") One intelligent creature within range and sight must save</w:t>
      </w:r>
      <w:r>
        <w:t xml:space="preserve"> </w:t>
      </w:r>
      <w:r>
        <w:t>versus spells</w:t>
      </w:r>
      <w:r>
        <w:t xml:space="preserve"> </w:t>
      </w:r>
      <w:r>
        <w:t>at −4 or become a mental invalid. A feebleminded creature can neither read, write, figure, communicate in any coherent fashion, nor</w:t>
      </w:r>
      <w:r>
        <w:t xml:space="preserve"> </w:t>
      </w:r>
      <w:r>
        <w:t>cast</w:t>
      </w:r>
      <w:r>
        <w:t xml:space="preserve"> </w:t>
      </w:r>
      <w:r>
        <w:t>spells</w:t>
      </w:r>
      <w:r>
        <w:t xml:space="preserve"> </w:t>
      </w:r>
      <w:r>
        <w:t>or use command words. The spell lasts until it is canceled by a</w:t>
      </w:r>
      <w:r>
        <w:t xml:space="preserve"> </w:t>
      </w:r>
      <w:r>
        <w:t>dispel magic.</w:t>
      </w:r>
    </w:p>
    <w:p w14:paraId="54FB888C" w14:textId="3570F022">
      <w:pPr>
        <w:pStyle w:val="BaseStyle"/>
        <w:rPr>
          <w:b/>
          <w:bCs/>
        </w:rPr>
      </w:pPr>
      <w:r>
        <w:rPr>
          <w:b/>
          <w:bCs/>
        </w:rPr>
        <w:t>Hold Monster</w:t>
      </w:r>
      <w:r>
        <w:rPr>
          <w:b/>
          <w:bCs/>
        </w:rPr>
        <w:t xml:space="preserve"> </w:t>
      </w:r>
      <w:r>
        <w:t>(affects: 1 or 1-4 creatures, duration: 6</w:t>
      </w:r>
      <w:r>
        <w:t xml:space="preserve"> </w:t>
      </w:r>
      <w:r>
        <w:t>turns</w:t>
      </w:r>
      <w:r>
        <w:t xml:space="preserve"> </w:t>
      </w:r>
      <w:r>
        <w:t>+ 1</w:t>
      </w:r>
      <w:r>
        <w:t xml:space="preserve"> </w:t>
      </w:r>
      <w:r>
        <w:t>turn/level, range: 12") 1-4 creatures are held immobile if they fail a</w:t>
      </w:r>
      <w:r>
        <w:t xml:space="preserve"> </w:t>
      </w:r>
      <w:r>
        <w:t>saving throw</w:t>
      </w:r>
      <w:r>
        <w:t xml:space="preserve"> </w:t>
      </w:r>
      <w:r>
        <w:t>versus paralysis. If a single creature is targeted its</w:t>
      </w:r>
      <w:r>
        <w:t xml:space="preserve"> </w:t>
      </w:r>
      <w:r>
        <w:t>saving throw</w:t>
      </w:r>
      <w:r>
        <w:t xml:space="preserve"> </w:t>
      </w:r>
      <w:r>
        <w:t>is penalized by −2.</w:t>
      </w:r>
    </w:p>
    <w:p w14:paraId="6050F663" w14:textId="7E92E3CD">
      <w:pPr>
        <w:pStyle w:val="BaseStyle"/>
        <w:rPr>
          <w:b/>
          <w:bCs/>
        </w:rPr>
      </w:pPr>
      <w:r>
        <w:rPr>
          <w:b/>
          <w:bCs/>
        </w:rPr>
        <w:t>Invoke Elemental</w:t>
      </w:r>
      <w:r>
        <w:rPr>
          <w:b/>
          <w:bCs/>
        </w:rPr>
        <w:t xml:space="preserve"> </w:t>
      </w:r>
      <w:r>
        <w:t>(affects: 1</w:t>
      </w:r>
      <w:r>
        <w:t xml:space="preserve"> </w:t>
      </w:r>
      <w:r>
        <w:t>elemental, duration: special, range: 24") Conjures one earth, air, fire, or</w:t>
      </w:r>
      <w:r>
        <w:t xml:space="preserve"> </w:t>
      </w:r>
      <w:r>
        <w:t>water elemental</w:t>
      </w:r>
      <w:r>
        <w:t xml:space="preserve"> </w:t>
      </w:r>
      <w:r>
        <w:t>of the 16</w:t>
      </w:r>
      <w:r>
        <w:t xml:space="preserve"> </w:t>
      </w:r>
      <w:r>
        <w:t>hit dice</w:t>
      </w:r>
      <w:r>
        <w:t xml:space="preserve"> </w:t>
      </w:r>
      <w:r>
        <w:t>sort. The</w:t>
      </w:r>
      <w:r>
        <w:t xml:space="preserve"> </w:t>
      </w:r>
      <w:r>
        <w:t>elemental</w:t>
      </w:r>
      <w:r>
        <w:t xml:space="preserve"> </w:t>
      </w:r>
      <w:r>
        <w:t>does the</w:t>
      </w:r>
      <w:r>
        <w:t xml:space="preserve"> </w:t>
      </w:r>
      <w:r>
        <w:t>magic-user’s</w:t>
      </w:r>
      <w:r>
        <w:t xml:space="preserve"> </w:t>
      </w:r>
      <w:r>
        <w:t>will until it is destroyed in</w:t>
      </w:r>
      <w:r>
        <w:t xml:space="preserve"> </w:t>
      </w:r>
      <w:r>
        <w:t>combat</w:t>
      </w:r>
      <w:r>
        <w:t xml:space="preserve"> </w:t>
      </w:r>
      <w:r>
        <w:t>or is dismissed by the</w:t>
      </w:r>
      <w:r>
        <w:t xml:space="preserve"> </w:t>
      </w:r>
      <w:r>
        <w:t>magic-user</w:t>
      </w:r>
      <w:r>
        <w:t xml:space="preserve"> </w:t>
      </w:r>
      <w:r>
        <w:t>or a</w:t>
      </w:r>
      <w:r>
        <w:t xml:space="preserve"> </w:t>
      </w:r>
      <w:r>
        <w:t>dispel evil. The</w:t>
      </w:r>
      <w:r>
        <w:t xml:space="preserve"> </w:t>
      </w:r>
      <w:r>
        <w:t>magic-user</w:t>
      </w:r>
      <w:r>
        <w:t xml:space="preserve"> </w:t>
      </w:r>
      <w:r>
        <w:t>may</w:t>
      </w:r>
      <w:r>
        <w:t xml:space="preserve"> </w:t>
      </w:r>
      <w:r>
        <w:t>move</w:t>
      </w:r>
      <w:r>
        <w:t xml:space="preserve"> </w:t>
      </w:r>
      <w:r>
        <w:t>at half rate but controlling the</w:t>
      </w:r>
      <w:r>
        <w:t xml:space="preserve"> </w:t>
      </w:r>
      <w:r>
        <w:t>elemental</w:t>
      </w:r>
      <w:r>
        <w:t xml:space="preserve"> </w:t>
      </w:r>
      <w:r>
        <w:t>requires the remainder of his concentration. If he should lose concentration (by being hit, for example) he can no longer dismiss the</w:t>
      </w:r>
      <w:r>
        <w:t xml:space="preserve"> </w:t>
      </w:r>
      <w:r>
        <w:t>elemental</w:t>
      </w:r>
      <w:r>
        <w:t xml:space="preserve"> </w:t>
      </w:r>
      <w:r>
        <w:t>and it will attack him immediately. No more than one</w:t>
      </w:r>
      <w:r>
        <w:t xml:space="preserve"> </w:t>
      </w:r>
      <w:r>
        <w:t>elemental</w:t>
      </w:r>
      <w:r>
        <w:t xml:space="preserve"> </w:t>
      </w:r>
      <w:r>
        <w:t>of each type can be conjured per day.</w:t>
      </w:r>
    </w:p>
    <w:p w14:paraId="037F7A2E" w14:textId="265DDBF1">
      <w:pPr>
        <w:pStyle w:val="BaseStyle"/>
        <w:rPr>
          <w:b/>
          <w:bCs/>
        </w:rPr>
      </w:pPr>
      <w:r>
        <w:rPr>
          <w:b/>
          <w:bCs/>
        </w:rPr>
        <w:t>Magic Jar</w:t>
      </w:r>
      <w:r>
        <w:rPr>
          <w:b/>
          <w:bCs/>
        </w:rPr>
        <w:t xml:space="preserve"> </w:t>
      </w:r>
      <w:r>
        <w:t>(affects: self, duration: special, range: 3") The</w:t>
      </w:r>
      <w:r>
        <w:t xml:space="preserve"> </w:t>
      </w:r>
      <w:r>
        <w:t>magic-user</w:t>
      </w:r>
      <w:r>
        <w:t xml:space="preserve"> </w:t>
      </w:r>
      <w:r>
        <w:t>sends his spirit into a gem, crystal, or similar</w:t>
      </w:r>
      <w:r>
        <w:t xml:space="preserve"> </w:t>
      </w:r>
      <w:r>
        <w:t>vessel</w:t>
      </w:r>
      <w:r>
        <w:t xml:space="preserve"> </w:t>
      </w:r>
      <w:r>
        <w:t>within 3", leaving his own body helpless. From there the</w:t>
      </w:r>
      <w:r>
        <w:t xml:space="preserve"> </w:t>
      </w:r>
      <w:r>
        <w:t>magic-user</w:t>
      </w:r>
      <w:r>
        <w:t xml:space="preserve"> </w:t>
      </w:r>
      <w:r>
        <w:t>can attempt to possess any creature that approaches within 12". He can automatically repossess his own body but others are allowed a</w:t>
      </w:r>
      <w:r>
        <w:t xml:space="preserve"> </w:t>
      </w:r>
      <w:r>
        <w:t>saving throw</w:t>
      </w:r>
      <w:r>
        <w:t xml:space="preserve"> </w:t>
      </w:r>
      <w:r>
        <w:t>versus spells. Should they fail this</w:t>
      </w:r>
      <w:r>
        <w:t xml:space="preserve"> </w:t>
      </w:r>
      <w:r>
        <w:t>saving throw</w:t>
      </w:r>
      <w:r>
        <w:t xml:space="preserve"> </w:t>
      </w:r>
      <w:r>
        <w:t>the</w:t>
      </w:r>
      <w:r>
        <w:t xml:space="preserve"> </w:t>
      </w:r>
      <w:r>
        <w:t>magic-user</w:t>
      </w:r>
      <w:r>
        <w:t xml:space="preserve"> </w:t>
      </w:r>
      <w:r>
        <w:t>possesses them and assumes full control of their physical faculties while retaining his own intellect. The</w:t>
      </w:r>
      <w:r>
        <w:t xml:space="preserve"> </w:t>
      </w:r>
      <w:r>
        <w:t>magic-user’s</w:t>
      </w:r>
      <w:r>
        <w:t xml:space="preserve"> </w:t>
      </w:r>
      <w:r>
        <w:t>spirit can return to the magic jar at any time and automatically does so if ever the possessed body is slain. If his own body has died in the meanwhile he is trapped in the magic jar until another body can be possessed. If the magic jar is destroyed while the</w:t>
      </w:r>
      <w:r>
        <w:t xml:space="preserve"> </w:t>
      </w:r>
      <w:r>
        <w:t>magic-user’s</w:t>
      </w:r>
      <w:r>
        <w:t xml:space="preserve"> </w:t>
      </w:r>
      <w:r>
        <w:t>spirit is resident, he is utterly annihilated and cannot be raised or reincarnated.</w:t>
      </w:r>
    </w:p>
    <w:p w14:paraId="3A081AD6" w14:textId="0E93ABA7">
      <w:pPr>
        <w:pStyle w:val="BaseStyle"/>
        <w:rPr>
          <w:b/>
          <w:bCs/>
        </w:rPr>
      </w:pPr>
      <w:r>
        <w:rPr>
          <w:b/>
          <w:bCs/>
        </w:rPr>
        <w:t>Passwall</w:t>
      </w:r>
      <w:r>
        <w:rPr>
          <w:b/>
          <w:bCs/>
        </w:rPr>
        <w:t xml:space="preserve"> </w:t>
      </w:r>
      <w:r>
        <w:t>(affects: 1" tunnel, duration: 3</w:t>
      </w:r>
      <w:r>
        <w:t xml:space="preserve"> </w:t>
      </w:r>
      <w:r>
        <w:t>turns, range: 3") Opens a tunnel up to 5ft in diameter and 1" deep through any wall—including solid rock but excluding solid iron.</w:t>
      </w:r>
    </w:p>
    <w:p w14:paraId="1718AC7A" w14:textId="1D81F2E4">
      <w:pPr>
        <w:pStyle w:val="BaseStyle"/>
        <w:rPr>
          <w:b/>
          <w:bCs/>
        </w:rPr>
      </w:pPr>
      <w:r>
        <w:rPr>
          <w:b/>
          <w:bCs/>
        </w:rPr>
        <w:t>Telekinesis</w:t>
      </w:r>
      <w:r>
        <w:rPr>
          <w:b/>
          <w:bCs/>
        </w:rPr>
        <w:t xml:space="preserve"> </w:t>
      </w:r>
      <w:r>
        <w:t>(affects: 20lb/level, duration: 6</w:t>
      </w:r>
      <w:r>
        <w:t xml:space="preserve"> </w:t>
      </w:r>
      <w:r>
        <w:t>turns, range: 12") Any object or objects (including living things) within sight and range whose total mass does not exceed 20lb per level of the</w:t>
      </w:r>
      <w:r>
        <w:t xml:space="preserve"> </w:t>
      </w:r>
      <w:r>
        <w:t>magic-user</w:t>
      </w:r>
      <w:r>
        <w:t xml:space="preserve"> </w:t>
      </w:r>
      <w:r>
        <w:t>can be moved by thought alone. Objects can be moved from anywhere within range to anywhere else within range in a single</w:t>
      </w:r>
      <w:r>
        <w:t xml:space="preserve"> </w:t>
      </w:r>
      <w:r>
        <w:t>turn.</w:t>
      </w:r>
    </w:p>
    <w:p w14:paraId="3C5A1B29" w14:textId="1C67801C">
      <w:pPr>
        <w:pStyle w:val="BaseStyle"/>
        <w:rPr>
          <w:b/>
          <w:bCs/>
        </w:rPr>
      </w:pPr>
      <w:r>
        <w:rPr>
          <w:b/>
          <w:bCs/>
        </w:rPr>
        <w:t>Teleport</w:t>
      </w:r>
      <w:r>
        <w:rPr>
          <w:b/>
          <w:bCs/>
        </w:rPr>
        <w:t xml:space="preserve"> </w:t>
      </w:r>
      <w:r>
        <w:t>(affects: 1 subject, duration: instantaneous, range: touch) Instantly transports the</w:t>
      </w:r>
      <w:r>
        <w:t xml:space="preserve"> </w:t>
      </w:r>
      <w:r>
        <w:t>magic-user</w:t>
      </w:r>
      <w:r>
        <w:t xml:space="preserve"> </w:t>
      </w:r>
      <w:r>
        <w:t>(or other subject) from place to place regardless of</w:t>
      </w:r>
      <w:r>
        <w:t xml:space="preserve"> </w:t>
      </w:r>
      <w:r>
        <w:t>distance, possibly requiring an attack roll to touch an unwilling subject. The</w:t>
      </w:r>
      <w:r>
        <w:t xml:space="preserve"> </w:t>
      </w:r>
      <w:r>
        <w:t>magic-user</w:t>
      </w:r>
      <w:r>
        <w:t xml:space="preserve"> </w:t>
      </w:r>
      <w:r>
        <w:t>must be very familiar with the destination or risk an error. If he is only passingly familiar with the destination an error will occur with a throw of 1 on a six-sided die. If he has only seen the destination once an error will occur with a throw of 1-2. If he has never seen the destination an error will occur with a throw of 1-3. When an error occurs the subject will arrive either 10-60ft too high or too low (50% chance of either). Teleporting into mid-air results in a</w:t>
      </w:r>
      <w:r>
        <w:t xml:space="preserve"> </w:t>
      </w:r>
      <w:r>
        <w:t>fall; teleporting into solid earth results in death.</w:t>
      </w:r>
    </w:p>
    <w:p w14:paraId="5054B843" w14:textId="0C668073">
      <w:pPr>
        <w:pStyle w:val="BaseStyle"/>
        <w:rPr>
          <w:b/>
          <w:bCs/>
        </w:rPr>
      </w:pPr>
      <w:r>
        <w:rPr>
          <w:b/>
          <w:bCs/>
        </w:rPr>
        <w:t>Transmute Rock to Mud</w:t>
      </w:r>
      <w:r>
        <w:rPr>
          <w:b/>
          <w:bCs/>
        </w:rPr>
        <w:t xml:space="preserve"> </w:t>
      </w:r>
      <w:r>
        <w:t>(reversible, affects: 30"×30" or 33" diameter, duration: 3-18 days, range: 12") Transmutes a large area of rock or earth into a 10ft deep mud slough, undermining structures,</w:t>
      </w:r>
      <w:r>
        <w:t xml:space="preserve"> </w:t>
      </w:r>
      <w:r>
        <w:t>drowning</w:t>
      </w:r>
      <w:r>
        <w:t xml:space="preserve"> </w:t>
      </w:r>
      <w:r>
        <w:t>heavy creatures, and otherwise reducing</w:t>
      </w:r>
      <w:r>
        <w:t xml:space="preserve"> </w:t>
      </w:r>
      <w:r>
        <w:t>movement</w:t>
      </w:r>
      <w:r>
        <w:t xml:space="preserve"> </w:t>
      </w:r>
      <w:r>
        <w:t>to 3". The mud will dry after 3-18 days leaving the rock or earth in its former state. Transmute rock to mud can be canceled immediately by a transmute mud to rock spell and vice versa.</w:t>
      </w:r>
    </w:p>
    <w:p w14:paraId="3EF4FE3F" w14:textId="48CDB612">
      <w:pPr>
        <w:pStyle w:val="BaseStyle"/>
        <w:rPr>
          <w:b/>
          <w:bCs/>
        </w:rPr>
      </w:pPr>
      <w:r>
        <w:rPr>
          <w:b/>
          <w:bCs/>
        </w:rPr>
        <w:t>Wall of Stone</w:t>
      </w:r>
      <w:r>
        <w:rPr>
          <w:b/>
          <w:bCs/>
        </w:rPr>
        <w:t xml:space="preserve"> </w:t>
      </w:r>
      <w:r>
        <w:t>(affects: 6" wall, duration: permanent, range: 6") Conjures an imposing bulkhead of solid stone 5ft thick and up to 6" long and 20ft high (or any equivalent dimensions). It can be plain or featured and straight or curved, as the</w:t>
      </w:r>
      <w:r>
        <w:t xml:space="preserve"> </w:t>
      </w:r>
      <w:r>
        <w:t>magic-user</w:t>
      </w:r>
      <w:r>
        <w:t xml:space="preserve"> </w:t>
      </w:r>
      <w:r>
        <w:t>desires, including a 10ft high 4" diameter circle. It is impenetrable to all but the ordinary means of tunneling or battery, except that it can be dismissed by a</w:t>
      </w:r>
      <w:r>
        <w:t xml:space="preserve"> </w:t>
      </w:r>
      <w:r>
        <w:t>dispel magic.</w:t>
      </w:r>
    </w:p>
    <w:p w14:paraId="57CA7F7E" w14:textId="4FB46334">
      <w:pPr>
        <w:pStyle w:val="Heading3"/>
      </w:pPr>
      <w:bookmarkStart w:id="57" w:name="_Toc63240125"/>
      <w:r>
        <w:t>6th Level Magic-User Spells</w:t>
      </w:r>
      <w:bookmarkEnd w:id="57"/>
    </w:p>
    <w:p w14:paraId="5A3C5E0F" w14:textId="6A3B3FB0">
      <w:pPr>
        <w:pStyle w:val="BaseStyle"/>
        <w:rPr>
          <w:b/>
          <w:bCs/>
        </w:rPr>
      </w:pPr>
      <w:r>
        <w:rPr>
          <w:b/>
          <w:bCs/>
        </w:rPr>
        <w:t>Anti-Magic Shield</w:t>
      </w:r>
      <w:r>
        <w:rPr>
          <w:b/>
          <w:bCs/>
        </w:rPr>
        <w:t xml:space="preserve"> </w:t>
      </w:r>
      <w:r>
        <w:t>(affects: self, duration: 12</w:t>
      </w:r>
      <w:r>
        <w:t xml:space="preserve"> </w:t>
      </w:r>
      <w:r>
        <w:t>turns) An invisible barrier surrounds the</w:t>
      </w:r>
      <w:r>
        <w:t xml:space="preserve"> </w:t>
      </w:r>
      <w:r>
        <w:t>magic-user</w:t>
      </w:r>
      <w:r>
        <w:t xml:space="preserve"> </w:t>
      </w:r>
      <w:r>
        <w:t>so that no spell or spell-like effect (including charms and gaze attacks) may pass in either direction for the duration. It is impervious even to</w:t>
      </w:r>
      <w:r>
        <w:t xml:space="preserve"> </w:t>
      </w:r>
      <w:r>
        <w:t>dispel magic.</w:t>
      </w:r>
    </w:p>
    <w:p w14:paraId="3CADCDAE" w14:textId="659FA067">
      <w:pPr>
        <w:pStyle w:val="BaseStyle"/>
        <w:rPr>
          <w:b/>
          <w:bCs/>
        </w:rPr>
      </w:pPr>
      <w:r>
        <w:rPr>
          <w:b/>
          <w:bCs/>
        </w:rPr>
        <w:lastRenderedPageBreak/>
        <w:t>Control Water</w:t>
      </w:r>
      <w:r>
        <w:rPr>
          <w:b/>
          <w:bCs/>
        </w:rPr>
        <w:t xml:space="preserve"> </w:t>
      </w:r>
      <w:r>
        <w:t>(affects: 1 body of water, duration: 12</w:t>
      </w:r>
      <w:r>
        <w:t xml:space="preserve"> </w:t>
      </w:r>
      <w:r>
        <w:t>turns, range: 24") The</w:t>
      </w:r>
      <w:r>
        <w:t xml:space="preserve"> </w:t>
      </w:r>
      <w:r>
        <w:t>magic-user</w:t>
      </w:r>
      <w:r>
        <w:t xml:space="preserve"> </w:t>
      </w:r>
      <w:r>
        <w:t>causes the water level of a river or similar body of water within 24" of himself to immediately fall to half its natural depth (allowing a waterway to be forded) or to rise to half its depth again (precipitating a flash flooding).</w:t>
      </w:r>
    </w:p>
    <w:p w14:paraId="282FA6E3" w14:textId="719EB15A">
      <w:pPr>
        <w:pStyle w:val="BaseStyle"/>
        <w:rPr>
          <w:b/>
          <w:bCs/>
        </w:rPr>
      </w:pPr>
      <w:r>
        <w:rPr>
          <w:b/>
          <w:bCs/>
        </w:rPr>
        <w:t>Control Weather</w:t>
      </w:r>
      <w:r>
        <w:rPr>
          <w:b/>
          <w:bCs/>
        </w:rPr>
        <w:t xml:space="preserve"> </w:t>
      </w:r>
      <w:r>
        <w:t>(affects: 1 geographic region, duration: permanent) Invokes a single desired</w:t>
      </w:r>
      <w:r>
        <w:t xml:space="preserve"> </w:t>
      </w:r>
      <w:r>
        <w:t>weather</w:t>
      </w:r>
      <w:r>
        <w:t xml:space="preserve"> </w:t>
      </w:r>
      <w:r>
        <w:t>condition in the local geographical region the</w:t>
      </w:r>
      <w:r>
        <w:t xml:space="preserve"> </w:t>
      </w:r>
      <w:r>
        <w:t>magic-user</w:t>
      </w:r>
      <w:r>
        <w:t xml:space="preserve"> </w:t>
      </w:r>
      <w:r>
        <w:t>is in. The</w:t>
      </w:r>
      <w:r>
        <w:t xml:space="preserve"> </w:t>
      </w:r>
      <w:r>
        <w:t>weather</w:t>
      </w:r>
      <w:r>
        <w:t xml:space="preserve"> </w:t>
      </w:r>
      <w:r>
        <w:t>condition may be extreme but must be naturally occurring. The</w:t>
      </w:r>
      <w:r>
        <w:t xml:space="preserve"> </w:t>
      </w:r>
      <w:r>
        <w:t>weather</w:t>
      </w:r>
      <w:r>
        <w:t xml:space="preserve"> </w:t>
      </w:r>
      <w:r>
        <w:t>will take 1-6</w:t>
      </w:r>
      <w:r>
        <w:t xml:space="preserve"> </w:t>
      </w:r>
      <w:r>
        <w:t>turns</w:t>
      </w:r>
      <w:r>
        <w:t xml:space="preserve"> </w:t>
      </w:r>
      <w:r>
        <w:t>to change but will then last until dispelled.</w:t>
      </w:r>
    </w:p>
    <w:p w14:paraId="15110B55" w14:textId="263DCA64">
      <w:pPr>
        <w:pStyle w:val="BaseStyle"/>
      </w:pPr>
      <w:r>
        <w:rPr>
          <w:b/>
          <w:bCs/>
        </w:rPr>
        <w:t>Disintegrate</w:t>
      </w:r>
      <w:r>
        <w:rPr>
          <w:b/>
          <w:bCs/>
        </w:rPr>
        <w:t xml:space="preserve"> </w:t>
      </w:r>
      <w:r>
        <w:t>(affects: 1 target, range: 6") A deadly beam of darkness irrevocably disintegrates any single non-magical object or creature. Creatures are allowed a</w:t>
      </w:r>
      <w:r>
        <w:t xml:space="preserve"> </w:t>
      </w:r>
      <w:r>
        <w:t>saving throw</w:t>
      </w:r>
      <w:r>
        <w:t xml:space="preserve"> </w:t>
      </w:r>
      <w:r>
        <w:t>versus wands</w:t>
      </w:r>
      <w:r>
        <w:t xml:space="preserve"> </w:t>
      </w:r>
      <w:r>
        <w:t>to avoid the beam and negate the effect; otherwise, any inanimate matter up to 1" cube (or any equivalent volume) can be instantaneously disintegrated.</w:t>
      </w:r>
    </w:p>
    <w:p w14:paraId="55B38DEB" w14:textId="4B4DF9B3">
      <w:pPr>
        <w:pStyle w:val="BaseStyle"/>
        <w:rPr>
          <w:b/>
          <w:bCs/>
        </w:rPr>
      </w:pPr>
      <w:r>
        <w:rPr>
          <w:b/>
          <w:bCs/>
        </w:rPr>
        <w:t>Geas</w:t>
      </w:r>
      <w:r>
        <w:rPr>
          <w:b/>
          <w:bCs/>
        </w:rPr>
        <w:t xml:space="preserve"> </w:t>
      </w:r>
      <w:r>
        <w:t>(affects: 1 subject, duration: special, range: 3") The subject is compelled to perform a</w:t>
      </w:r>
      <w:r>
        <w:t xml:space="preserve"> </w:t>
      </w:r>
      <w:r>
        <w:t>quest</w:t>
      </w:r>
      <w:r>
        <w:t xml:space="preserve"> </w:t>
      </w:r>
      <w:r>
        <w:t>specified by the</w:t>
      </w:r>
      <w:r>
        <w:t xml:space="preserve"> </w:t>
      </w:r>
      <w:r>
        <w:t>magic-user. Should the subject dally or deviate from his</w:t>
      </w:r>
      <w:r>
        <w:t xml:space="preserve"> </w:t>
      </w:r>
      <w:r>
        <w:t>quest</w:t>
      </w:r>
      <w:r>
        <w:t xml:space="preserve"> </w:t>
      </w:r>
      <w:r>
        <w:t>he will lose 1-6 points of</w:t>
      </w:r>
      <w:r>
        <w:t xml:space="preserve"> </w:t>
      </w:r>
      <w:r>
        <w:t>strength</w:t>
      </w:r>
      <w:r>
        <w:t xml:space="preserve"> </w:t>
      </w:r>
      <w:r>
        <w:t>each day until he either dies or resumes the</w:t>
      </w:r>
      <w:r>
        <w:t xml:space="preserve"> </w:t>
      </w:r>
      <w:r>
        <w:t>quest. Only the completion of the</w:t>
      </w:r>
      <w:r>
        <w:t xml:space="preserve"> </w:t>
      </w:r>
      <w:r>
        <w:t>quest</w:t>
      </w:r>
      <w:r>
        <w:t xml:space="preserve"> </w:t>
      </w:r>
      <w:r>
        <w:t>or a successful</w:t>
      </w:r>
      <w:r>
        <w:t xml:space="preserve"> </w:t>
      </w:r>
      <w:r>
        <w:t>dispel evil</w:t>
      </w:r>
      <w:r>
        <w:t xml:space="preserve"> </w:t>
      </w:r>
      <w:r>
        <w:t>(or dispel good) will end this spell.</w:t>
      </w:r>
    </w:p>
    <w:p w14:paraId="2A5A68D5" w14:textId="55975A07">
      <w:pPr>
        <w:pStyle w:val="BaseStyle"/>
        <w:rPr>
          <w:b/>
          <w:bCs/>
        </w:rPr>
      </w:pPr>
      <w:r>
        <w:rPr>
          <w:b/>
          <w:bCs/>
        </w:rPr>
        <w:t>Invoke Stalker</w:t>
      </w:r>
      <w:r>
        <w:rPr>
          <w:b/>
          <w:bCs/>
        </w:rPr>
        <w:t xml:space="preserve"> </w:t>
      </w:r>
      <w:r>
        <w:t>(affects: 1 stalker, duration: special, range 1") Conjures an</w:t>
      </w:r>
      <w:r>
        <w:t xml:space="preserve"> </w:t>
      </w:r>
      <w:r>
        <w:t>invisible stalker</w:t>
      </w:r>
      <w:r>
        <w:t xml:space="preserve"> </w:t>
      </w:r>
      <w:r>
        <w:t>from the null-dimensions which the</w:t>
      </w:r>
      <w:r>
        <w:t xml:space="preserve"> </w:t>
      </w:r>
      <w:r>
        <w:t>magic-user</w:t>
      </w:r>
      <w:r>
        <w:t xml:space="preserve"> </w:t>
      </w:r>
      <w:r>
        <w:t>can instruct to carry out some task. The</w:t>
      </w:r>
      <w:r>
        <w:t xml:space="preserve"> </w:t>
      </w:r>
      <w:r>
        <w:t>invisible stalker</w:t>
      </w:r>
      <w:r>
        <w:t xml:space="preserve"> </w:t>
      </w:r>
      <w:r>
        <w:t>will perform this mission single-mindedly until the task is completed, it is destroyed in</w:t>
      </w:r>
      <w:r>
        <w:t xml:space="preserve"> </w:t>
      </w:r>
      <w:r>
        <w:t>combat, or is dismissed by a</w:t>
      </w:r>
      <w:r>
        <w:t xml:space="preserve"> </w:t>
      </w:r>
      <w:r>
        <w:t>dispel evil. It will resent this servitude, however, and if after any day of service the referee throws a 12 on two six-sided</w:t>
      </w:r>
      <w:r>
        <w:t xml:space="preserve"> </w:t>
      </w:r>
      <w:r>
        <w:t>dice</w:t>
      </w:r>
      <w:r>
        <w:t xml:space="preserve"> </w:t>
      </w:r>
      <w:r>
        <w:t>the</w:t>
      </w:r>
      <w:r>
        <w:t xml:space="preserve"> </w:t>
      </w:r>
      <w:r>
        <w:t>invisible stalker</w:t>
      </w:r>
      <w:r>
        <w:t xml:space="preserve"> </w:t>
      </w:r>
      <w:r>
        <w:t>will subvert the</w:t>
      </w:r>
      <w:r>
        <w:t xml:space="preserve"> </w:t>
      </w:r>
      <w:r>
        <w:t>magic-user’s</w:t>
      </w:r>
      <w:r>
        <w:t xml:space="preserve"> </w:t>
      </w:r>
      <w:r>
        <w:t>intent</w:t>
      </w:r>
      <w:r>
        <w:t xml:space="preserve"> </w:t>
      </w:r>
      <w:r>
        <w:t>by observing his orders absolutely literally to the letter. If ordered to guard a</w:t>
      </w:r>
      <w:r>
        <w:t xml:space="preserve"> </w:t>
      </w:r>
      <w:r>
        <w:t>treasure</w:t>
      </w:r>
      <w:r>
        <w:t xml:space="preserve"> </w:t>
      </w:r>
      <w:r>
        <w:t>hoard, for example, it might take the hoard to its home dimension and guard it there.</w:t>
      </w:r>
    </w:p>
    <w:p w14:paraId="370CD282" w14:textId="12450259">
      <w:pPr>
        <w:pStyle w:val="BaseStyle"/>
        <w:rPr>
          <w:b/>
          <w:bCs/>
        </w:rPr>
      </w:pPr>
      <w:r>
        <w:rPr>
          <w:b/>
          <w:bCs/>
        </w:rPr>
        <w:t>Move Earth</w:t>
      </w:r>
      <w:r>
        <w:rPr>
          <w:b/>
          <w:bCs/>
        </w:rPr>
        <w:t xml:space="preserve"> </w:t>
      </w:r>
      <w:r>
        <w:t>(</w:t>
      </w:r>
      <w:r>
        <w:t>affects: 1 body of earth, duration: 6</w:t>
      </w:r>
      <w:r>
        <w:t xml:space="preserve"> </w:t>
      </w:r>
      <w:r>
        <w:t>turns, range: 24") Above ground this spell causes a hill, ridge, bluff, or similar body of earth within range and sight to be moved. Underground it</w:t>
      </w:r>
      <w:r>
        <w:t xml:space="preserve"> </w:t>
      </w:r>
      <w:r>
        <w:t>moves</w:t>
      </w:r>
      <w:r>
        <w:t xml:space="preserve"> </w:t>
      </w:r>
      <w:r>
        <w:t>a cavern, chamber, passageway, or similar feature through the ground, or else</w:t>
      </w:r>
      <w:r>
        <w:t xml:space="preserve"> </w:t>
      </w:r>
      <w:r>
        <w:t>moves</w:t>
      </w:r>
      <w:r>
        <w:t xml:space="preserve"> </w:t>
      </w:r>
      <w:r>
        <w:t>some protuberance of earth within a large cavern. The body of earth is moved at a gentle rate of 6". Creatures, vegetation, and structures can be carried along unharmed or structures can be undermined, at the referee’s discretion. Alternatively, a</w:t>
      </w:r>
      <w:r>
        <w:t xml:space="preserve"> </w:t>
      </w:r>
      <w:r>
        <w:t>clay golem</w:t>
      </w:r>
      <w:r>
        <w:t xml:space="preserve"> </w:t>
      </w:r>
      <w:r>
        <w:t>or</w:t>
      </w:r>
      <w:r>
        <w:t xml:space="preserve"> </w:t>
      </w:r>
      <w:r>
        <w:t>earth elemental</w:t>
      </w:r>
      <w:r>
        <w:t xml:space="preserve"> </w:t>
      </w:r>
      <w:r>
        <w:t>can be driven back 12" suffering 6-36</w:t>
      </w:r>
      <w:r>
        <w:t xml:space="preserve"> </w:t>
      </w:r>
      <w:r>
        <w:t>damage. Note that earth is moved but not reshaped.</w:t>
      </w:r>
    </w:p>
    <w:p w14:paraId="1FE34839" w14:textId="1D17E5E9">
      <w:pPr>
        <w:pStyle w:val="BaseStyle"/>
        <w:rPr>
          <w:b/>
          <w:bCs/>
        </w:rPr>
      </w:pPr>
      <w:r>
        <w:rPr>
          <w:b/>
          <w:bCs/>
        </w:rPr>
        <w:t>Project Image</w:t>
      </w:r>
      <w:r>
        <w:rPr>
          <w:b/>
          <w:bCs/>
        </w:rPr>
        <w:t xml:space="preserve"> </w:t>
      </w:r>
      <w:r>
        <w:t>(affects: 1 image, duration: 6</w:t>
      </w:r>
      <w:r>
        <w:t xml:space="preserve"> </w:t>
      </w:r>
      <w:r>
        <w:t>turns, range: 24") Projects a quasi-real image of the</w:t>
      </w:r>
      <w:r>
        <w:t xml:space="preserve"> </w:t>
      </w:r>
      <w:r>
        <w:t>magic-user</w:t>
      </w:r>
      <w:r>
        <w:t xml:space="preserve"> </w:t>
      </w:r>
      <w:r>
        <w:t>anywhere within range and sight. The image is indistinguishable from the</w:t>
      </w:r>
      <w:r>
        <w:t xml:space="preserve"> </w:t>
      </w:r>
      <w:r>
        <w:t>magic-user</w:t>
      </w:r>
      <w:r>
        <w:t xml:space="preserve"> </w:t>
      </w:r>
      <w:r>
        <w:t>and is completely under his control. He knows everything his image senses and can direct it to perform any action he himself could perform including</w:t>
      </w:r>
      <w:r>
        <w:t xml:space="preserve"> </w:t>
      </w:r>
      <w:r>
        <w:t>casting</w:t>
      </w:r>
      <w:r>
        <w:t xml:space="preserve"> </w:t>
      </w:r>
      <w:r>
        <w:t>spells. The image is impervious to harm except that a successful</w:t>
      </w:r>
      <w:r>
        <w:t xml:space="preserve"> </w:t>
      </w:r>
      <w:r>
        <w:t>dispel magic</w:t>
      </w:r>
      <w:r>
        <w:t xml:space="preserve"> </w:t>
      </w:r>
      <w:r>
        <w:t>will end its existence.</w:t>
      </w:r>
      <w:r>
        <w:t xml:space="preserve"> </w:t>
      </w:r>
      <w:r>
        <w:t>Spells</w:t>
      </w:r>
      <w:r>
        <w:t xml:space="preserve"> </w:t>
      </w:r>
      <w:r>
        <w:t>originating from the image are in actuality</w:t>
      </w:r>
      <w:r>
        <w:t xml:space="preserve"> </w:t>
      </w:r>
      <w:r>
        <w:t>cast</w:t>
      </w:r>
      <w:r>
        <w:t xml:space="preserve"> </w:t>
      </w:r>
      <w:r>
        <w:t>by the</w:t>
      </w:r>
      <w:r>
        <w:t xml:space="preserve"> </w:t>
      </w:r>
      <w:r>
        <w:t>magic-user</w:t>
      </w:r>
      <w:r>
        <w:t xml:space="preserve"> </w:t>
      </w:r>
      <w:r>
        <w:t>and are erased from his memory as usual.</w:t>
      </w:r>
    </w:p>
    <w:p w14:paraId="5B43E7D0" w14:textId="41BFEE3F">
      <w:pPr>
        <w:pStyle w:val="BaseStyle"/>
      </w:pPr>
      <w:r>
        <w:rPr>
          <w:b/>
          <w:bCs/>
        </w:rPr>
        <w:t>Reincarnation</w:t>
      </w:r>
      <w:r>
        <w:rPr>
          <w:b/>
          <w:bCs/>
        </w:rPr>
        <w:t xml:space="preserve"> </w:t>
      </w:r>
      <w:r>
        <w:t>(affects: 1 creature, duration: permanent, range: touch) Restores a slain character to life in another body so long as he has not been dead any longer than one day per level of the</w:t>
      </w:r>
      <w:r>
        <w:t xml:space="preserve"> </w:t>
      </w:r>
      <w:r>
        <w:t>magic-user. Rising from the dead is a great ordeal and the subject must make a successful</w:t>
      </w:r>
      <w:r>
        <w:t xml:space="preserve"> </w:t>
      </w:r>
      <w:r>
        <w:t>shock survival</w:t>
      </w:r>
      <w:r>
        <w:t xml:space="preserve"> </w:t>
      </w:r>
      <w:r>
        <w:t>check in order to reincarnate. Should this prove successful his body is transformed (according to his</w:t>
      </w:r>
      <w:r>
        <w:t xml:space="preserve"> </w:t>
      </w:r>
      <w:r>
        <w:t>alignment) and he awakes without need for recuperation.</w:t>
      </w:r>
    </w:p>
    <w:p w14:paraId="109C4A07" w14:textId="56D0B054">
      <w:pPr>
        <w:pStyle w:val="NoTableSpacing"/>
      </w:pPr>
      <w:r>
        <w:rPr>
          <w:b/>
          <w:bCs/>
        </w:rPr>
        <w:t>Table 1.23 Reincarnation Outcome</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23 Reincarnation Outcome"/>
      </w:tblPr>
      <w:tblGrid>
        <w:gridCol w:w="1155"/>
        <w:gridCol w:w="3454"/>
        <w:gridCol w:w="3454"/>
        <w:gridCol w:w="2737"/>
      </w:tblGrid>
      <w:tr w14:paraId="5E36E6A7" w14:textId="77777777">
        <w:tc>
          <w:tcPr>
            <w:tcW w:w="535" w:type="pct"/>
            <w:tcBorders>
              <w:top w:val="single" w:sz="4" w:space="0" w:color="auto"/>
            </w:tcBorders>
            <w:vAlign w:val="center"/>
            <w:hideMark/>
          </w:tcPr>
          <w:p w14:paraId="373B9A22" w14:textId="77777777">
            <w:pPr>
              <w:pStyle w:val="NoTableSpacing"/>
              <w:rPr>
                <w:b/>
                <w:bCs/>
              </w:rPr>
            </w:pPr>
          </w:p>
        </w:tc>
        <w:tc>
          <w:tcPr>
            <w:tcW w:w="4465" w:type="pct"/>
            <w:gridSpan w:val="3"/>
            <w:tcBorders>
              <w:top w:val="single" w:sz="4" w:space="0" w:color="auto"/>
            </w:tcBorders>
            <w:vAlign w:val="center"/>
            <w:hideMark/>
          </w:tcPr>
          <w:p w14:paraId="0494DEE0" w14:textId="77777777">
            <w:pPr>
              <w:pStyle w:val="NoTableSpacing"/>
              <w:jc w:val="center"/>
              <w:rPr>
                <w:b/>
                <w:bCs/>
              </w:rPr>
            </w:pPr>
            <w:r>
              <w:rPr>
                <w:b/>
                <w:bCs/>
              </w:rPr>
              <w:t>Subject’s Alignment</w:t>
            </w:r>
          </w:p>
        </w:tc>
      </w:tr>
      <w:tr w14:paraId="7CBF3FF4" w14:textId="77777777">
        <w:tc>
          <w:tcPr>
            <w:tcW w:w="535" w:type="pct"/>
            <w:tcBorders>
              <w:bottom w:val="single" w:sz="4" w:space="0" w:color="auto"/>
            </w:tcBorders>
            <w:vAlign w:val="center"/>
            <w:hideMark/>
          </w:tcPr>
          <w:p w14:paraId="7B3B861B" w14:textId="77777777">
            <w:pPr>
              <w:pStyle w:val="NoTableSpacing"/>
              <w:rPr>
                <w:b/>
                <w:bCs/>
              </w:rPr>
            </w:pPr>
            <w:r>
              <w:rPr>
                <w:b/>
                <w:bCs/>
              </w:rPr>
              <w:t>1-10</w:t>
            </w:r>
          </w:p>
        </w:tc>
        <w:tc>
          <w:tcPr>
            <w:tcW w:w="1599" w:type="pct"/>
            <w:tcBorders>
              <w:bottom w:val="single" w:sz="4" w:space="0" w:color="auto"/>
            </w:tcBorders>
            <w:vAlign w:val="center"/>
            <w:hideMark/>
          </w:tcPr>
          <w:p w14:paraId="3594BA29" w14:textId="77777777">
            <w:pPr>
              <w:pStyle w:val="NoTableSpacing"/>
              <w:rPr>
                <w:b/>
                <w:bCs/>
              </w:rPr>
            </w:pPr>
            <w:r>
              <w:rPr>
                <w:b/>
                <w:bCs/>
              </w:rPr>
              <w:t>Chaotic</w:t>
            </w:r>
          </w:p>
        </w:tc>
        <w:tc>
          <w:tcPr>
            <w:tcW w:w="1599" w:type="pct"/>
            <w:tcBorders>
              <w:bottom w:val="single" w:sz="4" w:space="0" w:color="auto"/>
            </w:tcBorders>
            <w:vAlign w:val="center"/>
            <w:hideMark/>
          </w:tcPr>
          <w:p w14:paraId="25B69694" w14:textId="77777777">
            <w:pPr>
              <w:pStyle w:val="NoTableSpacing"/>
              <w:rPr>
                <w:b/>
                <w:bCs/>
              </w:rPr>
            </w:pPr>
            <w:r>
              <w:rPr>
                <w:b/>
                <w:bCs/>
              </w:rPr>
              <w:t>Neutral</w:t>
            </w:r>
          </w:p>
        </w:tc>
        <w:tc>
          <w:tcPr>
            <w:tcW w:w="1267" w:type="pct"/>
            <w:tcBorders>
              <w:bottom w:val="single" w:sz="4" w:space="0" w:color="auto"/>
            </w:tcBorders>
            <w:vAlign w:val="center"/>
            <w:hideMark/>
          </w:tcPr>
          <w:p w14:paraId="68BB83E1" w14:textId="77777777">
            <w:pPr>
              <w:pStyle w:val="NoTableSpacing"/>
              <w:rPr>
                <w:b/>
                <w:bCs/>
              </w:rPr>
            </w:pPr>
            <w:r>
              <w:rPr>
                <w:b/>
                <w:bCs/>
              </w:rPr>
              <w:t>Lawful</w:t>
            </w:r>
          </w:p>
        </w:tc>
      </w:tr>
      <w:tr w14:paraId="27F920FA" w14:textId="77777777">
        <w:tc>
          <w:tcPr>
            <w:tcW w:w="535" w:type="pct"/>
            <w:tcBorders>
              <w:top w:val="single" w:sz="4" w:space="0" w:color="auto"/>
            </w:tcBorders>
            <w:vAlign w:val="center"/>
            <w:hideMark/>
          </w:tcPr>
          <w:p w14:paraId="50055F16" w14:textId="77777777">
            <w:pPr>
              <w:pStyle w:val="NoTableSpacing"/>
            </w:pPr>
            <w:r>
              <w:t>1</w:t>
            </w:r>
          </w:p>
        </w:tc>
        <w:tc>
          <w:tcPr>
            <w:tcW w:w="1599" w:type="pct"/>
            <w:tcBorders>
              <w:top w:val="single" w:sz="4" w:space="0" w:color="auto"/>
            </w:tcBorders>
            <w:vAlign w:val="center"/>
            <w:hideMark/>
          </w:tcPr>
          <w:p w14:paraId="791DBB1C" w14:textId="77777777">
            <w:pPr>
              <w:pStyle w:val="NoTableSpacing"/>
            </w:pPr>
            <w:r>
              <w:t>Anti-cleric</w:t>
            </w:r>
          </w:p>
        </w:tc>
        <w:tc>
          <w:tcPr>
            <w:tcW w:w="1599" w:type="pct"/>
            <w:tcBorders>
              <w:top w:val="single" w:sz="4" w:space="0" w:color="auto"/>
            </w:tcBorders>
            <w:vAlign w:val="center"/>
            <w:hideMark/>
          </w:tcPr>
          <w:p w14:paraId="04A02580" w14:textId="77777777">
            <w:pPr>
              <w:pStyle w:val="NoTableSpacing"/>
            </w:pPr>
            <w:r>
              <w:t>Caveman</w:t>
            </w:r>
          </w:p>
        </w:tc>
        <w:tc>
          <w:tcPr>
            <w:tcW w:w="1267" w:type="pct"/>
            <w:tcBorders>
              <w:top w:val="single" w:sz="4" w:space="0" w:color="auto"/>
            </w:tcBorders>
            <w:vAlign w:val="center"/>
            <w:hideMark/>
          </w:tcPr>
          <w:p w14:paraId="0ECB4A96" w14:textId="77777777">
            <w:pPr>
              <w:pStyle w:val="NoTableSpacing"/>
            </w:pPr>
            <w:r>
              <w:t>Cleric</w:t>
            </w:r>
          </w:p>
        </w:tc>
      </w:tr>
      <w:tr w14:paraId="4BE7315C" w14:textId="77777777">
        <w:tc>
          <w:tcPr>
            <w:tcW w:w="535" w:type="pct"/>
            <w:shd w:val="clear" w:color="auto" w:fill="D9D9D9" w:themeFill="background1" w:themeFillShade="D9"/>
            <w:vAlign w:val="center"/>
            <w:hideMark/>
          </w:tcPr>
          <w:p w14:paraId="1B72F169" w14:textId="77777777">
            <w:pPr>
              <w:pStyle w:val="NoTableSpacing"/>
            </w:pPr>
            <w:r>
              <w:t>2</w:t>
            </w:r>
          </w:p>
        </w:tc>
        <w:tc>
          <w:tcPr>
            <w:tcW w:w="1599" w:type="pct"/>
            <w:shd w:val="clear" w:color="auto" w:fill="D9D9D9" w:themeFill="background1" w:themeFillShade="D9"/>
            <w:vAlign w:val="center"/>
            <w:hideMark/>
          </w:tcPr>
          <w:p w14:paraId="23A413C6" w14:textId="77777777">
            <w:pPr>
              <w:pStyle w:val="NoTableSpacing"/>
            </w:pPr>
            <w:r>
              <w:t>Doppelganger</w:t>
            </w:r>
          </w:p>
        </w:tc>
        <w:tc>
          <w:tcPr>
            <w:tcW w:w="1599" w:type="pct"/>
            <w:shd w:val="clear" w:color="auto" w:fill="D9D9D9" w:themeFill="background1" w:themeFillShade="D9"/>
            <w:vAlign w:val="center"/>
            <w:hideMark/>
          </w:tcPr>
          <w:p w14:paraId="68976978" w14:textId="77777777">
            <w:pPr>
              <w:pStyle w:val="NoTableSpacing"/>
            </w:pPr>
            <w:r>
              <w:t>Centaur</w:t>
            </w:r>
          </w:p>
        </w:tc>
        <w:tc>
          <w:tcPr>
            <w:tcW w:w="1267" w:type="pct"/>
            <w:shd w:val="clear" w:color="auto" w:fill="D9D9D9" w:themeFill="background1" w:themeFillShade="D9"/>
            <w:vAlign w:val="center"/>
            <w:hideMark/>
          </w:tcPr>
          <w:p w14:paraId="13B618EE" w14:textId="77777777">
            <w:pPr>
              <w:pStyle w:val="NoTableSpacing"/>
            </w:pPr>
            <w:r>
              <w:t>Dryad</w:t>
            </w:r>
          </w:p>
        </w:tc>
      </w:tr>
      <w:tr w14:paraId="200195D8" w14:textId="77777777">
        <w:tc>
          <w:tcPr>
            <w:tcW w:w="535" w:type="pct"/>
            <w:vAlign w:val="center"/>
            <w:hideMark/>
          </w:tcPr>
          <w:p w14:paraId="7F5D7A86" w14:textId="77777777">
            <w:pPr>
              <w:pStyle w:val="NoTableSpacing"/>
            </w:pPr>
            <w:r>
              <w:t>3</w:t>
            </w:r>
          </w:p>
        </w:tc>
        <w:tc>
          <w:tcPr>
            <w:tcW w:w="1599" w:type="pct"/>
            <w:vAlign w:val="center"/>
            <w:hideMark/>
          </w:tcPr>
          <w:p w14:paraId="40325A4B" w14:textId="77777777">
            <w:pPr>
              <w:pStyle w:val="NoTableSpacing"/>
            </w:pPr>
            <w:r>
              <w:t>Fighter</w:t>
            </w:r>
          </w:p>
        </w:tc>
        <w:tc>
          <w:tcPr>
            <w:tcW w:w="1599" w:type="pct"/>
            <w:vAlign w:val="center"/>
            <w:hideMark/>
          </w:tcPr>
          <w:p w14:paraId="66BED393" w14:textId="77777777">
            <w:pPr>
              <w:pStyle w:val="NoTableSpacing"/>
            </w:pPr>
            <w:r>
              <w:t>Doppelganger</w:t>
            </w:r>
          </w:p>
        </w:tc>
        <w:tc>
          <w:tcPr>
            <w:tcW w:w="1267" w:type="pct"/>
            <w:vAlign w:val="center"/>
            <w:hideMark/>
          </w:tcPr>
          <w:p w14:paraId="41C7908F" w14:textId="77777777">
            <w:pPr>
              <w:pStyle w:val="NoTableSpacing"/>
            </w:pPr>
            <w:r>
              <w:t>Dwarf</w:t>
            </w:r>
          </w:p>
        </w:tc>
      </w:tr>
      <w:tr w14:paraId="337D717D" w14:textId="77777777">
        <w:tc>
          <w:tcPr>
            <w:tcW w:w="535" w:type="pct"/>
            <w:shd w:val="clear" w:color="auto" w:fill="D9D9D9" w:themeFill="background1" w:themeFillShade="D9"/>
            <w:vAlign w:val="center"/>
            <w:hideMark/>
          </w:tcPr>
          <w:p w14:paraId="77DE356A" w14:textId="77777777">
            <w:pPr>
              <w:pStyle w:val="NoTableSpacing"/>
            </w:pPr>
            <w:r>
              <w:t>4</w:t>
            </w:r>
          </w:p>
        </w:tc>
        <w:tc>
          <w:tcPr>
            <w:tcW w:w="1599" w:type="pct"/>
            <w:shd w:val="clear" w:color="auto" w:fill="D9D9D9" w:themeFill="background1" w:themeFillShade="D9"/>
            <w:vAlign w:val="center"/>
            <w:hideMark/>
          </w:tcPr>
          <w:p w14:paraId="22B41B52" w14:textId="77777777">
            <w:pPr>
              <w:pStyle w:val="NoTableSpacing"/>
            </w:pPr>
            <w:r>
              <w:t>Hobgoblin</w:t>
            </w:r>
          </w:p>
        </w:tc>
        <w:tc>
          <w:tcPr>
            <w:tcW w:w="1599" w:type="pct"/>
            <w:shd w:val="clear" w:color="auto" w:fill="D9D9D9" w:themeFill="background1" w:themeFillShade="D9"/>
            <w:vAlign w:val="center"/>
            <w:hideMark/>
          </w:tcPr>
          <w:p w14:paraId="7288DD58" w14:textId="77777777">
            <w:pPr>
              <w:pStyle w:val="NoTableSpacing"/>
            </w:pPr>
            <w:r>
              <w:t>Dwarf</w:t>
            </w:r>
          </w:p>
        </w:tc>
        <w:tc>
          <w:tcPr>
            <w:tcW w:w="1267" w:type="pct"/>
            <w:shd w:val="clear" w:color="auto" w:fill="D9D9D9" w:themeFill="background1" w:themeFillShade="D9"/>
            <w:vAlign w:val="center"/>
            <w:hideMark/>
          </w:tcPr>
          <w:p w14:paraId="07A080E4" w14:textId="77777777">
            <w:pPr>
              <w:pStyle w:val="NoTableSpacing"/>
            </w:pPr>
            <w:r>
              <w:t>Elf</w:t>
            </w:r>
          </w:p>
        </w:tc>
      </w:tr>
      <w:tr w14:paraId="553DBD1A" w14:textId="77777777">
        <w:tc>
          <w:tcPr>
            <w:tcW w:w="535" w:type="pct"/>
            <w:vAlign w:val="center"/>
            <w:hideMark/>
          </w:tcPr>
          <w:p w14:paraId="6E7786E6" w14:textId="77777777">
            <w:pPr>
              <w:pStyle w:val="NoTableSpacing"/>
            </w:pPr>
            <w:r>
              <w:t>5</w:t>
            </w:r>
          </w:p>
        </w:tc>
        <w:tc>
          <w:tcPr>
            <w:tcW w:w="1599" w:type="pct"/>
            <w:vAlign w:val="center"/>
            <w:hideMark/>
          </w:tcPr>
          <w:p w14:paraId="7A7F121F" w14:textId="77777777">
            <w:pPr>
              <w:pStyle w:val="NoTableSpacing"/>
            </w:pPr>
            <w:r>
              <w:t>Lizardman</w:t>
            </w:r>
          </w:p>
        </w:tc>
        <w:tc>
          <w:tcPr>
            <w:tcW w:w="1599" w:type="pct"/>
            <w:vAlign w:val="center"/>
            <w:hideMark/>
          </w:tcPr>
          <w:p w14:paraId="77E7371B" w14:textId="77777777">
            <w:pPr>
              <w:pStyle w:val="NoTableSpacing"/>
            </w:pPr>
            <w:r>
              <w:t>Elf</w:t>
            </w:r>
          </w:p>
        </w:tc>
        <w:tc>
          <w:tcPr>
            <w:tcW w:w="1267" w:type="pct"/>
            <w:vAlign w:val="center"/>
            <w:hideMark/>
          </w:tcPr>
          <w:p w14:paraId="7C39ECC8" w14:textId="77777777">
            <w:pPr>
              <w:pStyle w:val="NoTableSpacing"/>
            </w:pPr>
            <w:r>
              <w:t>Fighter</w:t>
            </w:r>
          </w:p>
        </w:tc>
      </w:tr>
      <w:tr w14:paraId="046A6BB4" w14:textId="77777777">
        <w:tc>
          <w:tcPr>
            <w:tcW w:w="535" w:type="pct"/>
            <w:shd w:val="clear" w:color="auto" w:fill="D9D9D9" w:themeFill="background1" w:themeFillShade="D9"/>
            <w:vAlign w:val="center"/>
            <w:hideMark/>
          </w:tcPr>
          <w:p w14:paraId="3C8C5F71" w14:textId="77777777">
            <w:pPr>
              <w:pStyle w:val="NoTableSpacing"/>
            </w:pPr>
            <w:r>
              <w:t>6</w:t>
            </w:r>
          </w:p>
        </w:tc>
        <w:tc>
          <w:tcPr>
            <w:tcW w:w="1599" w:type="pct"/>
            <w:shd w:val="clear" w:color="auto" w:fill="D9D9D9" w:themeFill="background1" w:themeFillShade="D9"/>
            <w:vAlign w:val="center"/>
            <w:hideMark/>
          </w:tcPr>
          <w:p w14:paraId="70365973" w14:textId="77777777">
            <w:pPr>
              <w:pStyle w:val="NoTableSpacing"/>
            </w:pPr>
            <w:r>
              <w:t>Magic-user</w:t>
            </w:r>
          </w:p>
        </w:tc>
        <w:tc>
          <w:tcPr>
            <w:tcW w:w="1599" w:type="pct"/>
            <w:shd w:val="clear" w:color="auto" w:fill="D9D9D9" w:themeFill="background1" w:themeFillShade="D9"/>
            <w:vAlign w:val="center"/>
            <w:hideMark/>
          </w:tcPr>
          <w:p w14:paraId="70128417" w14:textId="77777777">
            <w:pPr>
              <w:pStyle w:val="NoTableSpacing"/>
            </w:pPr>
            <w:r>
              <w:t>Fighter</w:t>
            </w:r>
          </w:p>
        </w:tc>
        <w:tc>
          <w:tcPr>
            <w:tcW w:w="1267" w:type="pct"/>
            <w:shd w:val="clear" w:color="auto" w:fill="D9D9D9" w:themeFill="background1" w:themeFillShade="D9"/>
            <w:vAlign w:val="center"/>
            <w:hideMark/>
          </w:tcPr>
          <w:p w14:paraId="1162552D" w14:textId="77777777">
            <w:pPr>
              <w:pStyle w:val="NoTableSpacing"/>
            </w:pPr>
            <w:r>
              <w:t>Gnome</w:t>
            </w:r>
          </w:p>
        </w:tc>
      </w:tr>
      <w:tr w14:paraId="4F18D3BB" w14:textId="77777777">
        <w:tc>
          <w:tcPr>
            <w:tcW w:w="535" w:type="pct"/>
            <w:vAlign w:val="center"/>
            <w:hideMark/>
          </w:tcPr>
          <w:p w14:paraId="01B28F64" w14:textId="77777777">
            <w:pPr>
              <w:pStyle w:val="NoTableSpacing"/>
            </w:pPr>
            <w:r>
              <w:t>7</w:t>
            </w:r>
          </w:p>
        </w:tc>
        <w:tc>
          <w:tcPr>
            <w:tcW w:w="1599" w:type="pct"/>
            <w:vAlign w:val="center"/>
            <w:hideMark/>
          </w:tcPr>
          <w:p w14:paraId="3A33AF3E" w14:textId="77777777">
            <w:pPr>
              <w:pStyle w:val="NoTableSpacing"/>
            </w:pPr>
            <w:r>
              <w:t>Minotaur</w:t>
            </w:r>
          </w:p>
        </w:tc>
        <w:tc>
          <w:tcPr>
            <w:tcW w:w="1599" w:type="pct"/>
            <w:vAlign w:val="center"/>
            <w:hideMark/>
          </w:tcPr>
          <w:p w14:paraId="6BD6B50A" w14:textId="77777777">
            <w:pPr>
              <w:pStyle w:val="NoTableSpacing"/>
            </w:pPr>
            <w:r>
              <w:t>Halfling</w:t>
            </w:r>
          </w:p>
        </w:tc>
        <w:tc>
          <w:tcPr>
            <w:tcW w:w="1267" w:type="pct"/>
            <w:vAlign w:val="center"/>
            <w:hideMark/>
          </w:tcPr>
          <w:p w14:paraId="26EC3779" w14:textId="77777777">
            <w:pPr>
              <w:pStyle w:val="NoTableSpacing"/>
            </w:pPr>
            <w:r>
              <w:t>Halfling</w:t>
            </w:r>
          </w:p>
        </w:tc>
      </w:tr>
      <w:tr w14:paraId="1C6BEFA7" w14:textId="77777777">
        <w:tc>
          <w:tcPr>
            <w:tcW w:w="535" w:type="pct"/>
            <w:shd w:val="clear" w:color="auto" w:fill="D9D9D9" w:themeFill="background1" w:themeFillShade="D9"/>
            <w:vAlign w:val="center"/>
            <w:hideMark/>
          </w:tcPr>
          <w:p w14:paraId="067F7E4F" w14:textId="77777777">
            <w:pPr>
              <w:pStyle w:val="NoTableSpacing"/>
            </w:pPr>
            <w:r>
              <w:t>8</w:t>
            </w:r>
          </w:p>
        </w:tc>
        <w:tc>
          <w:tcPr>
            <w:tcW w:w="1599" w:type="pct"/>
            <w:shd w:val="clear" w:color="auto" w:fill="D9D9D9" w:themeFill="background1" w:themeFillShade="D9"/>
            <w:vAlign w:val="center"/>
            <w:hideMark/>
          </w:tcPr>
          <w:p w14:paraId="641D5A37" w14:textId="77777777">
            <w:pPr>
              <w:pStyle w:val="NoTableSpacing"/>
            </w:pPr>
            <w:r>
              <w:t>Ogre</w:t>
            </w:r>
          </w:p>
        </w:tc>
        <w:tc>
          <w:tcPr>
            <w:tcW w:w="1599" w:type="pct"/>
            <w:shd w:val="clear" w:color="auto" w:fill="D9D9D9" w:themeFill="background1" w:themeFillShade="D9"/>
            <w:vAlign w:val="center"/>
            <w:hideMark/>
          </w:tcPr>
          <w:p w14:paraId="551ACEB0" w14:textId="77777777">
            <w:pPr>
              <w:pStyle w:val="NoTableSpacing"/>
            </w:pPr>
            <w:r>
              <w:t>Magic-user</w:t>
            </w:r>
          </w:p>
        </w:tc>
        <w:tc>
          <w:tcPr>
            <w:tcW w:w="1267" w:type="pct"/>
            <w:shd w:val="clear" w:color="auto" w:fill="D9D9D9" w:themeFill="background1" w:themeFillShade="D9"/>
            <w:vAlign w:val="center"/>
            <w:hideMark/>
          </w:tcPr>
          <w:p w14:paraId="0078268F" w14:textId="77777777">
            <w:pPr>
              <w:pStyle w:val="NoTableSpacing"/>
            </w:pPr>
            <w:r>
              <w:t>Magic-user</w:t>
            </w:r>
          </w:p>
        </w:tc>
      </w:tr>
      <w:tr w14:paraId="24CABDB5" w14:textId="77777777">
        <w:tc>
          <w:tcPr>
            <w:tcW w:w="535" w:type="pct"/>
            <w:vAlign w:val="center"/>
            <w:hideMark/>
          </w:tcPr>
          <w:p w14:paraId="73D599E1" w14:textId="77777777">
            <w:pPr>
              <w:pStyle w:val="NoTableSpacing"/>
            </w:pPr>
            <w:r>
              <w:t>9</w:t>
            </w:r>
          </w:p>
        </w:tc>
        <w:tc>
          <w:tcPr>
            <w:tcW w:w="1599" w:type="pct"/>
            <w:vAlign w:val="center"/>
            <w:hideMark/>
          </w:tcPr>
          <w:p w14:paraId="647D4BA1" w14:textId="77777777">
            <w:pPr>
              <w:pStyle w:val="NoTableSpacing"/>
            </w:pPr>
            <w:r>
              <w:t>Orc</w:t>
            </w:r>
          </w:p>
        </w:tc>
        <w:tc>
          <w:tcPr>
            <w:tcW w:w="1599" w:type="pct"/>
            <w:vAlign w:val="center"/>
            <w:hideMark/>
          </w:tcPr>
          <w:p w14:paraId="35CB3D86" w14:textId="77777777">
            <w:pPr>
              <w:pStyle w:val="NoTableSpacing"/>
            </w:pPr>
            <w:r>
              <w:t>Pixie</w:t>
            </w:r>
          </w:p>
        </w:tc>
        <w:tc>
          <w:tcPr>
            <w:tcW w:w="1267" w:type="pct"/>
            <w:vAlign w:val="center"/>
            <w:hideMark/>
          </w:tcPr>
          <w:p w14:paraId="510415F2" w14:textId="77777777">
            <w:pPr>
              <w:pStyle w:val="NoTableSpacing"/>
            </w:pPr>
            <w:r>
              <w:t>Unicorn</w:t>
            </w:r>
          </w:p>
        </w:tc>
      </w:tr>
      <w:tr w14:paraId="03C060BC" w14:textId="77777777">
        <w:tc>
          <w:tcPr>
            <w:tcW w:w="535" w:type="pct"/>
            <w:tcBorders>
              <w:bottom w:val="single" w:sz="4" w:space="0" w:color="auto"/>
            </w:tcBorders>
            <w:shd w:val="clear" w:color="auto" w:fill="D9D9D9" w:themeFill="background1" w:themeFillShade="D9"/>
            <w:vAlign w:val="center"/>
            <w:hideMark/>
          </w:tcPr>
          <w:p w14:paraId="10DC8599" w14:textId="77777777">
            <w:pPr>
              <w:pStyle w:val="NoTableSpacing"/>
            </w:pPr>
            <w:r>
              <w:t>10</w:t>
            </w:r>
          </w:p>
        </w:tc>
        <w:tc>
          <w:tcPr>
            <w:tcW w:w="1599" w:type="pct"/>
            <w:tcBorders>
              <w:bottom w:val="single" w:sz="4" w:space="0" w:color="auto"/>
            </w:tcBorders>
            <w:shd w:val="clear" w:color="auto" w:fill="D9D9D9" w:themeFill="background1" w:themeFillShade="D9"/>
            <w:vAlign w:val="center"/>
            <w:hideMark/>
          </w:tcPr>
          <w:p w14:paraId="76FE04F0" w14:textId="77777777">
            <w:pPr>
              <w:pStyle w:val="NoTableSpacing"/>
            </w:pPr>
            <w:r>
              <w:t>Wereboar</w:t>
            </w:r>
          </w:p>
        </w:tc>
        <w:tc>
          <w:tcPr>
            <w:tcW w:w="1599" w:type="pct"/>
            <w:tcBorders>
              <w:bottom w:val="single" w:sz="4" w:space="0" w:color="auto"/>
            </w:tcBorders>
            <w:shd w:val="clear" w:color="auto" w:fill="D9D9D9" w:themeFill="background1" w:themeFillShade="D9"/>
            <w:vAlign w:val="center"/>
            <w:hideMark/>
          </w:tcPr>
          <w:p w14:paraId="0A105A89" w14:textId="77777777">
            <w:pPr>
              <w:pStyle w:val="NoTableSpacing"/>
            </w:pPr>
            <w:r>
              <w:t>Weretiger</w:t>
            </w:r>
          </w:p>
        </w:tc>
        <w:tc>
          <w:tcPr>
            <w:tcW w:w="1267" w:type="pct"/>
            <w:tcBorders>
              <w:bottom w:val="single" w:sz="4" w:space="0" w:color="auto"/>
            </w:tcBorders>
            <w:shd w:val="clear" w:color="auto" w:fill="D9D9D9" w:themeFill="background1" w:themeFillShade="D9"/>
            <w:vAlign w:val="center"/>
            <w:hideMark/>
          </w:tcPr>
          <w:p w14:paraId="306DEA40" w14:textId="77777777">
            <w:pPr>
              <w:pStyle w:val="NoTableSpacing"/>
            </w:pPr>
            <w:r>
              <w:t>Werebear</w:t>
            </w:r>
          </w:p>
        </w:tc>
      </w:tr>
    </w:tbl>
    <w:p w14:paraId="064BCAB7" w14:textId="5D165EFB">
      <w:pPr>
        <w:pStyle w:val="BaseStyle"/>
      </w:pPr>
      <w:r>
        <w:br/>
      </w:r>
      <w:r>
        <w:t>The reincarnated character retains his former</w:t>
      </w:r>
      <w:r>
        <w:t xml:space="preserve"> </w:t>
      </w:r>
      <w:r>
        <w:t>intelligence,</w:t>
      </w:r>
      <w:r>
        <w:t xml:space="preserve"> </w:t>
      </w:r>
      <w:r>
        <w:t>wisdom, and memories but otherwise assumes all faculties of his new form. Any former spell</w:t>
      </w:r>
      <w:r>
        <w:t xml:space="preserve"> </w:t>
      </w:r>
      <w:r>
        <w:t>casting</w:t>
      </w:r>
      <w:r>
        <w:t xml:space="preserve"> </w:t>
      </w:r>
      <w:r>
        <w:t>ability is</w:t>
      </w:r>
      <w:r>
        <w:t xml:space="preserve"> </w:t>
      </w:r>
      <w:r>
        <w:t>lost. If a player character</w:t>
      </w:r>
      <w:r>
        <w:t xml:space="preserve"> </w:t>
      </w:r>
      <w:r>
        <w:t>class</w:t>
      </w:r>
      <w:r>
        <w:t xml:space="preserve"> </w:t>
      </w:r>
      <w:r>
        <w:t>or race is indicated throw a six-sided die to determine the character’s new level.</w:t>
      </w:r>
      <w:r>
        <w:t xml:space="preserve"> </w:t>
      </w:r>
      <w:r>
        <w:t>Elves</w:t>
      </w:r>
      <w:r>
        <w:t xml:space="preserve"> </w:t>
      </w:r>
      <w:r>
        <w:t>may split their levels between the fighting and magic-using (and thieving, if</w:t>
      </w:r>
      <w:r>
        <w:t xml:space="preserve"> </w:t>
      </w:r>
      <w:r>
        <w:t>thieves</w:t>
      </w:r>
      <w:r>
        <w:t xml:space="preserve"> </w:t>
      </w:r>
      <w:r>
        <w:t>are used)</w:t>
      </w:r>
      <w:r>
        <w:t xml:space="preserve"> </w:t>
      </w:r>
      <w:r>
        <w:t>classes.</w:t>
      </w:r>
      <w:r>
        <w:t xml:space="preserve"> </w:t>
      </w:r>
      <w:r>
        <w:t>Halflings</w:t>
      </w:r>
      <w:r>
        <w:t xml:space="preserve"> </w:t>
      </w:r>
      <w:r>
        <w:t>will have only half as many levels as indicated. No character can advance in level by</w:t>
      </w:r>
      <w:r>
        <w:t xml:space="preserve"> </w:t>
      </w:r>
      <w:r>
        <w:t>reincarnation</w:t>
      </w:r>
      <w:r>
        <w:t xml:space="preserve"> </w:t>
      </w:r>
      <w:r>
        <w:t>in any case.</w:t>
      </w:r>
    </w:p>
    <w:p w14:paraId="0AC5B160" w14:textId="3042103C">
      <w:pPr>
        <w:pStyle w:val="BaseStyle"/>
        <w:rPr>
          <w:b/>
          <w:bCs/>
        </w:rPr>
      </w:pPr>
      <w:r>
        <w:rPr>
          <w:b/>
          <w:bCs/>
        </w:rPr>
        <w:t>Slaying Spell</w:t>
      </w:r>
      <w:r>
        <w:rPr>
          <w:b/>
          <w:bCs/>
        </w:rPr>
        <w:t xml:space="preserve"> </w:t>
      </w:r>
      <w:r>
        <w:t>(affects: 4-24 creatures, range: 24") Instantly slays 4-24 creatures within a 7" diameter area. The spell is indiscriminate and must affect the indicated number of creatures beginning with those nearest to the target. No</w:t>
      </w:r>
      <w:r>
        <w:t xml:space="preserve"> </w:t>
      </w:r>
      <w:r>
        <w:t>saving throw</w:t>
      </w:r>
      <w:r>
        <w:t xml:space="preserve"> </w:t>
      </w:r>
      <w:r>
        <w:t>is allowed but</w:t>
      </w:r>
      <w:r>
        <w:t xml:space="preserve"> </w:t>
      </w:r>
      <w:r>
        <w:t>superheroic-types</w:t>
      </w:r>
      <w:r>
        <w:t xml:space="preserve"> </w:t>
      </w:r>
      <w:r>
        <w:t>are unaffected.</w:t>
      </w:r>
    </w:p>
    <w:p w14:paraId="71CF5D38" w14:textId="67D51E8E">
      <w:pPr>
        <w:pStyle w:val="BaseStyle"/>
        <w:rPr>
          <w:b/>
          <w:bCs/>
        </w:rPr>
      </w:pPr>
      <w:r>
        <w:rPr>
          <w:b/>
          <w:bCs/>
        </w:rPr>
        <w:t>Stone to Flesh</w:t>
      </w:r>
      <w:r>
        <w:rPr>
          <w:b/>
          <w:bCs/>
        </w:rPr>
        <w:t xml:space="preserve"> </w:t>
      </w:r>
      <w:r>
        <w:t>(reversible, affects: 1 creature, duration: permanent, range: 12") Restores one petrified creature (and any possessions) to living flesh. Returning to the flesh is a great ordeal and the subject must make a successful</w:t>
      </w:r>
      <w:r>
        <w:t xml:space="preserve"> </w:t>
      </w:r>
      <w:r>
        <w:t>shock survival</w:t>
      </w:r>
      <w:r>
        <w:t xml:space="preserve"> </w:t>
      </w:r>
      <w:r>
        <w:t>check or else be slain. The reverse, flesh to stone, turns one living creature (and any possessions carried) to stone. A successful</w:t>
      </w:r>
      <w:r>
        <w:t xml:space="preserve"> </w:t>
      </w:r>
      <w:r>
        <w:t>saving throw</w:t>
      </w:r>
      <w:r>
        <w:t xml:space="preserve"> </w:t>
      </w:r>
      <w:r>
        <w:t>versus petrification</w:t>
      </w:r>
      <w:r>
        <w:t xml:space="preserve"> </w:t>
      </w:r>
      <w:r>
        <w:t>will negate the effect.</w:t>
      </w:r>
    </w:p>
    <w:p w14:paraId="70BD3921" w14:textId="005E54A7">
      <w:pPr>
        <w:pStyle w:val="BaseStyle"/>
        <w:rPr>
          <w:b/>
          <w:bCs/>
        </w:rPr>
      </w:pPr>
      <w:r>
        <w:rPr>
          <w:b/>
          <w:bCs/>
        </w:rPr>
        <w:lastRenderedPageBreak/>
        <w:t>Wall of Iron</w:t>
      </w:r>
      <w:r>
        <w:rPr>
          <w:b/>
          <w:bCs/>
        </w:rPr>
        <w:t xml:space="preserve"> </w:t>
      </w:r>
      <w:r>
        <w:t>(affects: 6" wall, duration: permanent, range: 6") Conjures a daunting bulkhead of solid iron 1ft thick and up to 6" long and 20ft high (or any equivalent dimensions). It can be plain or featured and straight or curved, as the</w:t>
      </w:r>
      <w:r>
        <w:t xml:space="preserve"> </w:t>
      </w:r>
      <w:r>
        <w:t>magic-user</w:t>
      </w:r>
      <w:r>
        <w:t xml:space="preserve"> </w:t>
      </w:r>
      <w:r>
        <w:t>desires, including a 10ft high 4" diameter circle. It is impervious to</w:t>
      </w:r>
      <w:r>
        <w:t xml:space="preserve"> </w:t>
      </w:r>
      <w:r>
        <w:t>spells</w:t>
      </w:r>
      <w:r>
        <w:t xml:space="preserve"> </w:t>
      </w:r>
      <w:r>
        <w:t>such as</w:t>
      </w:r>
      <w:r>
        <w:t xml:space="preserve"> </w:t>
      </w:r>
      <w:r>
        <w:t>sixth sense,</w:t>
      </w:r>
      <w:r>
        <w:t xml:space="preserve"> </w:t>
      </w:r>
      <w:r>
        <w:t>passwall, and</w:t>
      </w:r>
      <w:r>
        <w:t xml:space="preserve"> </w:t>
      </w:r>
      <w:r>
        <w:t>transmute rock to mud</w:t>
      </w:r>
      <w:r>
        <w:t xml:space="preserve"> </w:t>
      </w:r>
      <w:r>
        <w:t>and is largely impenetrable to ordinary means of battery or attack. It can be dismissed by a successful</w:t>
      </w:r>
      <w:r>
        <w:t xml:space="preserve"> </w:t>
      </w:r>
      <w:r>
        <w:t>dispel magic.</w:t>
      </w:r>
    </w:p>
    <w:p w14:paraId="67CC9FF0" w14:textId="77777777">
      <w:pPr>
        <w:pStyle w:val="BaseStyle"/>
      </w:pPr>
    </w:p>
    <w:p w14:paraId="6D36A0F0" w14:textId="590A1010">
      <w:pPr>
        <w:pStyle w:val="SectionHeader"/>
      </w:pPr>
      <w:r>
        <w:rPr>
          <w:szCs w:val="52"/>
        </w:rPr>
        <w:lastRenderedPageBreak/>
        <w:br/>
      </w:r>
      <w:r>
        <w:rPr>
          <w:szCs w:val="52"/>
        </w:rPr>
        <w:br/>
      </w:r>
      <w:r>
        <w:rPr>
          <w:szCs w:val="52"/>
        </w:rPr>
        <w:br/>
      </w:r>
      <w:bookmarkStart w:id="58" w:name="_Toc63240126"/>
      <w:r>
        <w:rPr>
          <w:szCs w:val="52"/>
        </w:rPr>
        <w:br/>
      </w:r>
      <w:r>
        <w:rPr>
          <w:szCs w:val="52"/>
        </w:rPr>
        <w:t>Section I</w:t>
      </w:r>
      <w:r>
        <w:rPr>
          <w:szCs w:val="52"/>
        </w:rPr>
        <w:t>I</w:t>
      </w:r>
      <w:r>
        <w:rPr>
          <w:szCs w:val="52"/>
        </w:rPr>
        <w:t>:</w:t>
      </w:r>
      <w:r>
        <w:br/>
      </w:r>
      <w:r>
        <w:rPr>
          <w:szCs w:val="52"/>
        </w:rPr>
        <w:t>Delving &amp; Exploration</w:t>
      </w:r>
      <w:bookmarkEnd w:id="58"/>
    </w:p>
    <w:p w14:paraId="584E7E94" w14:textId="77777777">
      <w:pPr>
        <w:pStyle w:val="Heading1"/>
      </w:pPr>
      <w:bookmarkStart w:id="59" w:name="_Toc63240127"/>
      <w:r>
        <w:t>Preparation for the Campaign</w:t>
      </w:r>
      <w:bookmarkEnd w:id="59"/>
    </w:p>
    <w:p w14:paraId="565AE581" w14:textId="3725AB23">
      <w:pPr>
        <w:pStyle w:val="BaseStyle"/>
      </w:pPr>
      <w:r>
        <w:t>The referee should be comfortable with these rules and the mechanics of play, but even then a new</w:t>
      </w:r>
      <w:r>
        <w:t xml:space="preserve"> </w:t>
      </w:r>
      <w:r>
        <w:t>campaign</w:t>
      </w:r>
      <w:r>
        <w:t xml:space="preserve"> </w:t>
      </w:r>
      <w:r>
        <w:t>requires some preparation before play can start. The referee begins by envisaging a fantasy</w:t>
      </w:r>
      <w:r>
        <w:t xml:space="preserve"> </w:t>
      </w:r>
      <w:r>
        <w:t>world</w:t>
      </w:r>
      <w:r>
        <w:t xml:space="preserve"> </w:t>
      </w:r>
      <w:r>
        <w:t>in which his new</w:t>
      </w:r>
      <w:r>
        <w:t xml:space="preserve"> </w:t>
      </w:r>
      <w:r>
        <w:t>campaign</w:t>
      </w:r>
      <w:r>
        <w:t xml:space="preserve"> </w:t>
      </w:r>
      <w:r>
        <w:t>will take place. He need not etch out the entire history of the</w:t>
      </w:r>
      <w:r>
        <w:t xml:space="preserve"> </w:t>
      </w:r>
      <w:r>
        <w:t>world</w:t>
      </w:r>
      <w:r>
        <w:t xml:space="preserve"> </w:t>
      </w:r>
      <w:r>
        <w:t>immediately; the merest hint of what the</w:t>
      </w:r>
      <w:r>
        <w:t xml:space="preserve"> </w:t>
      </w:r>
      <w:r>
        <w:t>world</w:t>
      </w:r>
      <w:r>
        <w:t xml:space="preserve"> </w:t>
      </w:r>
      <w:r>
        <w:t>might promise is sufficient at this early stage. Next, he requires the outline of a continent or similar region for the players to explore. Finally, he requires a detailed map of a town or village and the countryside in which play will begin.</w:t>
      </w:r>
    </w:p>
    <w:p w14:paraId="78237BB9" w14:textId="0B39633F">
      <w:pPr>
        <w:pStyle w:val="BaseStyle"/>
      </w:pPr>
      <w:r>
        <w:t>The referee should familiarize himself with the geography, water sources, and</w:t>
      </w:r>
      <w:r>
        <w:t xml:space="preserve"> </w:t>
      </w:r>
      <w:r>
        <w:t>settlements</w:t>
      </w:r>
      <w:r>
        <w:t xml:space="preserve"> </w:t>
      </w:r>
      <w:r>
        <w:t>(human and otherwise) near to the start of play, noting any particular detail of each. Using broad strokes rather than exacting detail will save time and allow room for the players to influence the</w:t>
      </w:r>
      <w:r>
        <w:t xml:space="preserve"> </w:t>
      </w:r>
      <w:r>
        <w:t>world, encouraging a dynamic</w:t>
      </w:r>
      <w:r>
        <w:t xml:space="preserve"> </w:t>
      </w:r>
      <w:r>
        <w:t>campaign</w:t>
      </w:r>
      <w:r>
        <w:t xml:space="preserve"> </w:t>
      </w:r>
      <w:r>
        <w:t>that feels “alive”.</w:t>
      </w:r>
    </w:p>
    <w:p w14:paraId="044E5DB3" w14:textId="1F7CA416">
      <w:pPr>
        <w:pStyle w:val="BaseStyle"/>
      </w:pPr>
      <w:r>
        <w:t>After establishing the</w:t>
      </w:r>
      <w:r>
        <w:t xml:space="preserve"> </w:t>
      </w:r>
      <w:r>
        <w:t>campaign world</w:t>
      </w:r>
      <w:r>
        <w:t xml:space="preserve"> </w:t>
      </w:r>
      <w:r>
        <w:t>the referee should map several</w:t>
      </w:r>
      <w:r>
        <w:t xml:space="preserve"> </w:t>
      </w:r>
      <w:r>
        <w:t>underworld</w:t>
      </w:r>
      <w:r>
        <w:t xml:space="preserve"> </w:t>
      </w:r>
      <w:r>
        <w:t>dungeons</w:t>
      </w:r>
      <w:r>
        <w:t xml:space="preserve"> </w:t>
      </w:r>
      <w:r>
        <w:t>and stock these with</w:t>
      </w:r>
      <w:r>
        <w:t xml:space="preserve"> </w:t>
      </w:r>
      <w:r>
        <w:t>monsters,</w:t>
      </w:r>
      <w:r>
        <w:t xml:space="preserve"> </w:t>
      </w:r>
      <w:r>
        <w:t>treasures, and magical items. Once these</w:t>
      </w:r>
      <w:r>
        <w:t xml:space="preserve"> </w:t>
      </w:r>
      <w:r>
        <w:t>dungeons</w:t>
      </w:r>
      <w:r>
        <w:t xml:space="preserve"> </w:t>
      </w:r>
      <w:r>
        <w:t>are created the referee should mark them on his map somewhere in the vicinity of the start of play. The</w:t>
      </w:r>
      <w:r>
        <w:t xml:space="preserve"> </w:t>
      </w:r>
      <w:r>
        <w:t>campaign</w:t>
      </w:r>
      <w:r>
        <w:t xml:space="preserve"> </w:t>
      </w:r>
      <w:r>
        <w:t>is then ready and the players can begin exploring the fantasy milieu in which they find themselves.</w:t>
      </w:r>
    </w:p>
    <w:p w14:paraId="4D6D484F" w14:textId="77777777">
      <w:pPr>
        <w:pStyle w:val="Heading3"/>
      </w:pPr>
      <w:bookmarkStart w:id="60" w:name="_Toc63240128"/>
      <w:r>
        <w:t>The Referee’s Supplies</w:t>
      </w:r>
      <w:bookmarkEnd w:id="60"/>
    </w:p>
    <w:p w14:paraId="747BE5F3" w14:textId="77777777">
      <w:pPr>
        <w:pStyle w:val="BaseStyle"/>
      </w:pPr>
      <w:r>
        <w:t>In addition to those supplies recommended for players the referee should furnish himself with the following:</w:t>
      </w:r>
    </w:p>
    <w:p w14:paraId="503180A8" w14:textId="77777777">
      <w:pPr>
        <w:pStyle w:val="BaseStyle"/>
        <w:rPr>
          <w:b/>
          <w:bCs/>
        </w:rPr>
      </w:pPr>
      <w:r>
        <w:rPr>
          <w:b/>
          <w:bCs/>
        </w:rPr>
        <w:t>The Essentials:</w:t>
      </w:r>
    </w:p>
    <w:p w14:paraId="16217DBB" w14:textId="5234417F">
      <w:pPr>
        <w:pStyle w:val="NoSpacing"/>
        <w:numPr>
          <w:ilvl w:val="0"/>
          <w:numId w:val="7"/>
        </w:numPr>
      </w:pPr>
      <w:r>
        <w:t>Dungeon Delving Brown Box Edition</w:t>
      </w:r>
      <w:r>
        <w:t xml:space="preserve"> (you have it!),</w:t>
      </w:r>
    </w:p>
    <w:p w14:paraId="1DE13A77" w14:textId="7FEBBAF2">
      <w:pPr>
        <w:pStyle w:val="NoSpacing"/>
        <w:numPr>
          <w:ilvl w:val="0"/>
          <w:numId w:val="7"/>
        </w:numPr>
      </w:pPr>
      <w:r>
        <w:t>Polyhedral</w:t>
      </w:r>
      <w:r>
        <w:t xml:space="preserve"> </w:t>
      </w:r>
      <w:r>
        <w:t>dice</w:t>
      </w:r>
      <w:r>
        <w:t xml:space="preserve"> </w:t>
      </w:r>
      <w:r>
        <w:t>(two pair of six-sided</w:t>
      </w:r>
      <w:r>
        <w:t xml:space="preserve"> </w:t>
      </w:r>
      <w:r>
        <w:t>dice</w:t>
      </w:r>
      <w:r>
        <w:t xml:space="preserve"> </w:t>
      </w:r>
      <w:r>
        <w:t>and one pair each of four-, eight-, ten-, twelve-, and twenty-sided</w:t>
      </w:r>
      <w:r>
        <w:t xml:space="preserve"> </w:t>
      </w:r>
      <w:r>
        <w:t>dice),</w:t>
      </w:r>
    </w:p>
    <w:p w14:paraId="648C9E4D" w14:textId="791CF920">
      <w:pPr>
        <w:pStyle w:val="NoSpacing"/>
        <w:numPr>
          <w:ilvl w:val="0"/>
          <w:numId w:val="7"/>
        </w:numPr>
      </w:pPr>
      <w:r>
        <w:t>A</w:t>
      </w:r>
      <w:r>
        <w:t xml:space="preserve"> </w:t>
      </w:r>
      <w:r>
        <w:t>campaign</w:t>
      </w:r>
      <w:r>
        <w:t xml:space="preserve"> </w:t>
      </w:r>
      <w:r>
        <w:t>log or notebook to</w:t>
      </w:r>
      <w:r>
        <w:t xml:space="preserve"> </w:t>
      </w:r>
      <w:r>
        <w:t>keep</w:t>
      </w:r>
      <w:r>
        <w:t xml:space="preserve"> </w:t>
      </w:r>
      <w:r>
        <w:t>track of characters, places,</w:t>
      </w:r>
      <w:r>
        <w:t xml:space="preserve"> </w:t>
      </w:r>
      <w:r>
        <w:t>monsters, non-player characters and</w:t>
      </w:r>
      <w:r>
        <w:t xml:space="preserve"> </w:t>
      </w:r>
      <w:r>
        <w:t>monsters, and</w:t>
      </w:r>
      <w:r>
        <w:t xml:space="preserve"> </w:t>
      </w:r>
      <w:r>
        <w:t>treasures,</w:t>
      </w:r>
    </w:p>
    <w:p w14:paraId="01A1DD39" w14:textId="37D2A86A">
      <w:pPr>
        <w:pStyle w:val="NoSpacing"/>
        <w:numPr>
          <w:ilvl w:val="0"/>
          <w:numId w:val="7"/>
        </w:numPr>
      </w:pPr>
      <w:r>
        <w:t>A</w:t>
      </w:r>
      <w:r>
        <w:t xml:space="preserve"> </w:t>
      </w:r>
      <w:r>
        <w:t>campaign</w:t>
      </w:r>
      <w:r>
        <w:t xml:space="preserve"> </w:t>
      </w:r>
      <w:r>
        <w:t>calendar for timekeeping,</w:t>
      </w:r>
    </w:p>
    <w:p w14:paraId="39B080BD" w14:textId="77777777">
      <w:pPr>
        <w:pStyle w:val="NoSpacing"/>
        <w:numPr>
          <w:ilvl w:val="0"/>
          <w:numId w:val="7"/>
        </w:numPr>
      </w:pPr>
      <w:r>
        <w:t>A creative mind and the ability to “run the show”.</w:t>
      </w:r>
    </w:p>
    <w:p w14:paraId="4347B2DF" w14:textId="77777777">
      <w:pPr>
        <w:pStyle w:val="BaseStyle"/>
        <w:rPr>
          <w:b/>
          <w:bCs/>
        </w:rPr>
      </w:pPr>
      <w:r>
        <w:rPr>
          <w:b/>
          <w:bCs/>
        </w:rPr>
        <w:t>Optional Extras:</w:t>
      </w:r>
    </w:p>
    <w:p w14:paraId="30A5DCA5" w14:textId="27369F18">
      <w:pPr>
        <w:pStyle w:val="NoSpacing"/>
        <w:numPr>
          <w:ilvl w:val="0"/>
          <w:numId w:val="8"/>
        </w:numPr>
      </w:pPr>
      <w:r>
        <w:t>Additional</w:t>
      </w:r>
      <w:r>
        <w:t xml:space="preserve"> </w:t>
      </w:r>
      <w:r>
        <w:t>dice</w:t>
      </w:r>
      <w:r>
        <w:t xml:space="preserve"> </w:t>
      </w:r>
      <w:r>
        <w:t>(with twenty-sided</w:t>
      </w:r>
      <w:r>
        <w:t xml:space="preserve"> </w:t>
      </w:r>
      <w:r>
        <w:t>dice</w:t>
      </w:r>
      <w:r>
        <w:t xml:space="preserve"> </w:t>
      </w:r>
      <w:r>
        <w:t>optionally marked 0-9 twice),</w:t>
      </w:r>
    </w:p>
    <w:p w14:paraId="660E724B" w14:textId="1F6D1F33">
      <w:pPr>
        <w:pStyle w:val="NoSpacing"/>
        <w:numPr>
          <w:ilvl w:val="0"/>
          <w:numId w:val="8"/>
        </w:numPr>
      </w:pPr>
      <w:r>
        <w:t>Additional miniatures to represent</w:t>
      </w:r>
      <w:r>
        <w:t xml:space="preserve"> </w:t>
      </w:r>
      <w:r>
        <w:t>monsters,</w:t>
      </w:r>
    </w:p>
    <w:p w14:paraId="5343849B" w14:textId="5ABC48FC">
      <w:pPr>
        <w:pStyle w:val="NoSpacing"/>
        <w:numPr>
          <w:ilvl w:val="0"/>
          <w:numId w:val="8"/>
        </w:numPr>
      </w:pPr>
      <w:r>
        <w:t>Scale</w:t>
      </w:r>
      <w:r>
        <w:t xml:space="preserve"> </w:t>
      </w:r>
      <w:r>
        <w:t>models or maps of</w:t>
      </w:r>
      <w:r>
        <w:t xml:space="preserve"> </w:t>
      </w:r>
      <w:r>
        <w:t>dungeons</w:t>
      </w:r>
      <w:r>
        <w:t xml:space="preserve"> </w:t>
      </w:r>
      <w:r>
        <w:t>and</w:t>
      </w:r>
      <w:r>
        <w:t xml:space="preserve"> </w:t>
      </w:r>
      <w:r>
        <w:t>wilderness</w:t>
      </w:r>
      <w:r>
        <w:t xml:space="preserve"> </w:t>
      </w:r>
      <w:r>
        <w:t>environs,</w:t>
      </w:r>
    </w:p>
    <w:p w14:paraId="286FB2E5" w14:textId="1161EC45">
      <w:pPr>
        <w:pStyle w:val="NoSpacing"/>
        <w:numPr>
          <w:ilvl w:val="0"/>
          <w:numId w:val="8"/>
        </w:numPr>
      </w:pPr>
      <w:r>
        <w:t>Mass battles</w:t>
      </w:r>
      <w:r>
        <w:t xml:space="preserve"> </w:t>
      </w:r>
      <w:r>
        <w:t xml:space="preserve">rules such as </w:t>
      </w:r>
      <w:r>
        <w:rPr>
          <w:i/>
          <w:iCs/>
        </w:rPr>
        <w:t>Chainmail</w:t>
      </w:r>
      <w:r>
        <w:t xml:space="preserve">, </w:t>
      </w:r>
      <w:r>
        <w:rPr>
          <w:i/>
          <w:iCs/>
        </w:rPr>
        <w:t>De Bellis Fantasticus</w:t>
      </w:r>
      <w:r>
        <w:t xml:space="preserve">, </w:t>
      </w:r>
      <w:r>
        <w:rPr>
          <w:i/>
          <w:iCs/>
        </w:rPr>
        <w:t>Book of War</w:t>
      </w:r>
      <w:r>
        <w:t>, or similar.</w:t>
      </w:r>
    </w:p>
    <w:p w14:paraId="74B1C052" w14:textId="77777777">
      <w:pPr>
        <w:pStyle w:val="BaseStyle"/>
      </w:pPr>
    </w:p>
    <w:p w14:paraId="08799603" w14:textId="77777777">
      <w:pPr>
        <w:pStyle w:val="Heading1"/>
      </w:pPr>
      <w:bookmarkStart w:id="61" w:name="_Toc63240129"/>
      <w:r>
        <w:t>Creating a World</w:t>
      </w:r>
      <w:bookmarkEnd w:id="61"/>
    </w:p>
    <w:p w14:paraId="3B7CAA8F" w14:textId="7C1864DF">
      <w:pPr>
        <w:pStyle w:val="BaseStyle"/>
      </w:pPr>
      <w:r>
        <w:t>The referee begins by creating a map of the world on a sheet of hex paper. This map need not be extensive as exploration of the unknown is a desired element of the</w:t>
      </w:r>
      <w:r>
        <w:t xml:space="preserve"> </w:t>
      </w:r>
      <w:r>
        <w:t>campaign. It must, however, remain unknown to the players.</w:t>
      </w:r>
    </w:p>
    <w:p w14:paraId="38A81601" w14:textId="1E1B974F">
      <w:pPr>
        <w:pStyle w:val="BaseStyle"/>
      </w:pPr>
      <w:r>
        <w:lastRenderedPageBreak/>
        <w:t>Each hex should be 6 miles wide on this map such that an unencumbered</w:t>
      </w:r>
      <w:r>
        <w:t xml:space="preserve"> </w:t>
      </w:r>
      <w:r>
        <w:t>man</w:t>
      </w:r>
      <w:r>
        <w:t xml:space="preserve"> </w:t>
      </w:r>
      <w:r>
        <w:t>afoot can cover two hexes per day of good hiking and an encumbered</w:t>
      </w:r>
      <w:r>
        <w:t xml:space="preserve"> </w:t>
      </w:r>
      <w:r>
        <w:t>man</w:t>
      </w:r>
      <w:r>
        <w:t xml:space="preserve"> </w:t>
      </w:r>
      <w:r>
        <w:t>can cover one hex per day.</w:t>
      </w:r>
    </w:p>
    <w:p w14:paraId="2360E6FA" w14:textId="529E439A">
      <w:pPr>
        <w:pStyle w:val="BaseStyle"/>
      </w:pPr>
      <w:r>
        <w:t>The referee should note at least one civilized</w:t>
      </w:r>
      <w:r>
        <w:t xml:space="preserve"> </w:t>
      </w:r>
      <w:r>
        <w:t>settlement</w:t>
      </w:r>
      <w:r>
        <w:t xml:space="preserve"> </w:t>
      </w:r>
      <w:r>
        <w:t>(the village, town, or</w:t>
      </w:r>
      <w:r>
        <w:t xml:space="preserve"> </w:t>
      </w:r>
      <w:r>
        <w:t>stronghold</w:t>
      </w:r>
      <w:r>
        <w:t xml:space="preserve"> </w:t>
      </w:r>
      <w:r>
        <w:t>where play will begin) near the center of his map. He should then add any immediately surrounding features including other villages, nearby towns, a</w:t>
      </w:r>
      <w:r>
        <w:t xml:space="preserve"> </w:t>
      </w:r>
      <w:r>
        <w:t>keep, a ruin, caves, a forest, a swamp, and so on. The referee should name each feature and decide whether it is abandoned or inhabited, and (if so) by whom? Denizens might be ordinary lawful folk,</w:t>
      </w:r>
      <w:r>
        <w:t xml:space="preserve"> </w:t>
      </w:r>
      <w:r>
        <w:t>elves,</w:t>
      </w:r>
      <w:r>
        <w:t xml:space="preserve"> </w:t>
      </w:r>
      <w:r>
        <w:t>bandits, a knight and his entourage,</w:t>
      </w:r>
      <w:r>
        <w:t xml:space="preserve"> </w:t>
      </w:r>
      <w:r>
        <w:t>orcs,</w:t>
      </w:r>
      <w:r>
        <w:t xml:space="preserve"> </w:t>
      </w:r>
      <w:r>
        <w:t>trolls, an evil high priest, and so on. Thus the game world begins to take shape.</w:t>
      </w:r>
    </w:p>
    <w:p w14:paraId="5789CAA7" w14:textId="77777777">
      <w:pPr>
        <w:pStyle w:val="Heading3"/>
      </w:pPr>
      <w:bookmarkStart w:id="62" w:name="_Toc63240130"/>
      <w:r>
        <w:t>The Start of Play</w:t>
      </w:r>
      <w:bookmarkEnd w:id="62"/>
    </w:p>
    <w:p w14:paraId="5C304D98" w14:textId="102B4190">
      <w:pPr>
        <w:pStyle w:val="BaseStyle"/>
      </w:pPr>
      <w:r>
        <w:t>Play should commence in a (relatively) safe haven such as a town, village, or</w:t>
      </w:r>
      <w:r>
        <w:t xml:space="preserve"> </w:t>
      </w:r>
      <w:r>
        <w:t>stronghold. Towns are busy regional centers, home to 1,000-6,000 folk from all walks of life including many itinerants. Villages are quiet, agrarian communities of 100-400 farming folk.</w:t>
      </w:r>
      <w:r>
        <w:t xml:space="preserve"> </w:t>
      </w:r>
      <w:r>
        <w:t>Strongholds</w:t>
      </w:r>
      <w:r>
        <w:t xml:space="preserve"> </w:t>
      </w:r>
      <w:r>
        <w:t>are occupied by bodies of 30-180 soldiery along with a prominent leader and his supporting entourage. Wherever they begin, players should be able to acquire their starting goods and</w:t>
      </w:r>
      <w:r>
        <w:t xml:space="preserve"> </w:t>
      </w:r>
      <w:r>
        <w:t>rumors</w:t>
      </w:r>
      <w:r>
        <w:t xml:space="preserve"> </w:t>
      </w:r>
      <w:r>
        <w:t>of possible adventures.</w:t>
      </w:r>
    </w:p>
    <w:p w14:paraId="441DB3C2" w14:textId="77777777">
      <w:pPr>
        <w:pStyle w:val="Heading3"/>
      </w:pPr>
      <w:bookmarkStart w:id="63" w:name="_Toc63240131"/>
      <w:r>
        <w:t>Legend and Rumors</w:t>
      </w:r>
      <w:bookmarkEnd w:id="63"/>
    </w:p>
    <w:p w14:paraId="4285F6C3" w14:textId="59787027">
      <w:pPr>
        <w:pStyle w:val="BaseStyle"/>
      </w:pPr>
      <w:r>
        <w:t>The players might already know some of the</w:t>
      </w:r>
      <w:r>
        <w:t xml:space="preserve"> </w:t>
      </w:r>
      <w:r>
        <w:t>campaign’s</w:t>
      </w:r>
      <w:r>
        <w:t xml:space="preserve"> </w:t>
      </w:r>
      <w:r>
        <w:t>cultural folklore. Other tales and local legends can be devised by the referee and learned by the players as required.</w:t>
      </w:r>
    </w:p>
    <w:p w14:paraId="28587627" w14:textId="77777777">
      <w:pPr>
        <w:pStyle w:val="BaseStyle"/>
      </w:pPr>
      <w:r>
        <w:t>The arrival or formation of a company of armed adventurers will not go unnoticed and, unless the players take pains to conceal their purpose, rumors will quickly spread. The players may, of course, desire to advertise their presence in order to gain employment.</w:t>
      </w:r>
    </w:p>
    <w:p w14:paraId="64B96B71" w14:textId="77777777">
      <w:pPr>
        <w:pStyle w:val="BaseStyle"/>
      </w:pPr>
      <w:r>
        <w:t>Obtaining news and rumors is thereafter a matter of visiting local inns and common rooms where a liberal round of drinks worth 10-60 gp will usually get tongues wagging, or where an earnest barkeep might be willing to help for 1-6 gp. Misinformation may be learned at the referee’s discretion.</w:t>
      </w:r>
    </w:p>
    <w:p w14:paraId="385BAD83" w14:textId="77777777">
      <w:pPr>
        <w:pStyle w:val="Heading3"/>
      </w:pPr>
      <w:bookmarkStart w:id="64" w:name="_Toc63240132"/>
      <w:r>
        <w:t>Angry Villagers</w:t>
      </w:r>
      <w:bookmarkEnd w:id="64"/>
    </w:p>
    <w:p w14:paraId="1DE2B368" w14:textId="6E8589E1">
      <w:pPr>
        <w:pStyle w:val="BaseStyle"/>
      </w:pPr>
      <w:r>
        <w:t>In time the players might become fearless heroes (or feared anti-heroes). This does not imply that exploitation of the common folk will be without consequence. Unhappy commoners will first seek the protection of the church and their local lords. Failing that they will seek out a hero to fight their cause or, ultimately, rise up as an angry lynch mob to run despots and villains out of town.</w:t>
      </w:r>
    </w:p>
    <w:p w14:paraId="467BB8B0" w14:textId="77777777">
      <w:pPr>
        <w:pStyle w:val="Heading3"/>
      </w:pPr>
      <w:bookmarkStart w:id="65" w:name="_Toc63240133"/>
      <w:r>
        <w:t>Hireling and Retainer Loyalty</w:t>
      </w:r>
      <w:bookmarkEnd w:id="65"/>
    </w:p>
    <w:p w14:paraId="13692244" w14:textId="4CDAD357">
      <w:pPr>
        <w:pStyle w:val="BaseStyle"/>
      </w:pPr>
      <w:r>
        <w:t>Whenever</w:t>
      </w:r>
      <w:r>
        <w:t xml:space="preserve"> </w:t>
      </w:r>
      <w:r>
        <w:t>hirelings</w:t>
      </w:r>
      <w:r>
        <w:t xml:space="preserve"> </w:t>
      </w:r>
      <w:r>
        <w:t>or</w:t>
      </w:r>
      <w:r>
        <w:t xml:space="preserve"> </w:t>
      </w:r>
      <w:r>
        <w:t>retainers</w:t>
      </w:r>
      <w:r>
        <w:t xml:space="preserve"> </w:t>
      </w:r>
      <w:r>
        <w:t>are taken on the referee should secretly determine their</w:t>
      </w:r>
      <w:r>
        <w:t xml:space="preserve"> </w:t>
      </w:r>
      <w:r>
        <w:t>loyalty</w:t>
      </w:r>
      <w:r>
        <w:t xml:space="preserve"> </w:t>
      </w:r>
      <w:r>
        <w:t>score. A</w:t>
      </w:r>
      <w:r>
        <w:t xml:space="preserve"> </w:t>
      </w:r>
      <w:r>
        <w:t>hireling</w:t>
      </w:r>
      <w:r>
        <w:t xml:space="preserve"> </w:t>
      </w:r>
      <w:r>
        <w:t>or</w:t>
      </w:r>
      <w:r>
        <w:t xml:space="preserve"> </w:t>
      </w:r>
      <w:r>
        <w:t>retainer’s</w:t>
      </w:r>
      <w:r>
        <w:t xml:space="preserve"> </w:t>
      </w:r>
      <w:r>
        <w:t>loyalty</w:t>
      </w:r>
      <w:r>
        <w:t xml:space="preserve"> </w:t>
      </w:r>
      <w:r>
        <w:t>score is determined with a throw of three six-sided</w:t>
      </w:r>
      <w:r>
        <w:t xml:space="preserve"> </w:t>
      </w:r>
      <w:r>
        <w:t>dice, then adjusted according to an initial</w:t>
      </w:r>
      <w:r>
        <w:t xml:space="preserve"> </w:t>
      </w:r>
      <w:r>
        <w:t>reaction</w:t>
      </w:r>
      <w:r>
        <w:t xml:space="preserve"> </w:t>
      </w:r>
      <w:r>
        <w:t>check (−2 to +2), the character’s</w:t>
      </w:r>
      <w:r>
        <w:t xml:space="preserve"> </w:t>
      </w:r>
      <w:r>
        <w:t>loyalty</w:t>
      </w:r>
      <w:r>
        <w:t xml:space="preserve"> </w:t>
      </w:r>
      <w:r>
        <w:t>adjustment due to</w:t>
      </w:r>
      <w:r>
        <w:t xml:space="preserve"> </w:t>
      </w:r>
      <w:r>
        <w:t>charisma</w:t>
      </w:r>
      <w:r>
        <w:t xml:space="preserve"> </w:t>
      </w:r>
      <w:r>
        <w:t>(−2 to +4), and whether or not the</w:t>
      </w:r>
      <w:r>
        <w:t xml:space="preserve"> </w:t>
      </w:r>
      <w:r>
        <w:t>hireling</w:t>
      </w:r>
      <w:r>
        <w:t xml:space="preserve"> </w:t>
      </w:r>
      <w:r>
        <w:t>or</w:t>
      </w:r>
      <w:r>
        <w:t xml:space="preserve"> </w:t>
      </w:r>
      <w:r>
        <w:t>retainer</w:t>
      </w:r>
      <w:r>
        <w:t xml:space="preserve"> </w:t>
      </w:r>
      <w:r>
        <w:t>is a disinherited</w:t>
      </w:r>
      <w:r>
        <w:t xml:space="preserve"> </w:t>
      </w:r>
      <w:r>
        <w:t>relative</w:t>
      </w:r>
      <w:r>
        <w:t xml:space="preserve"> </w:t>
      </w:r>
      <w:r>
        <w:t>(0 to −5). The result is noted by the referee, to be referred to whenever subsequent</w:t>
      </w:r>
      <w:r>
        <w:t xml:space="preserve"> </w:t>
      </w:r>
      <w:r>
        <w:t>reaction</w:t>
      </w:r>
      <w:r>
        <w:t xml:space="preserve"> </w:t>
      </w:r>
      <w:r>
        <w:t>or</w:t>
      </w:r>
      <w:r>
        <w:t xml:space="preserve"> </w:t>
      </w:r>
      <w:r>
        <w:t>morale</w:t>
      </w:r>
      <w:r>
        <w:t xml:space="preserve"> </w:t>
      </w:r>
      <w:r>
        <w:t>checks are required.</w:t>
      </w:r>
    </w:p>
    <w:p w14:paraId="01EA9D2E" w14:textId="209CA8C2">
      <w:pPr>
        <w:pStyle w:val="NoTableSpacing"/>
      </w:pPr>
      <w:r>
        <w:rPr>
          <w:b/>
          <w:bCs/>
        </w:rPr>
        <w:t>Table 2.1 Loyalty</w:t>
      </w:r>
    </w:p>
    <w:tbl>
      <w:tblPr>
        <w:tblW w:w="5000" w:type="pct"/>
        <w:tblCellMar>
          <w:top w:w="15" w:type="dxa"/>
          <w:left w:w="15" w:type="dxa"/>
          <w:bottom w:w="15" w:type="dxa"/>
          <w:right w:w="15" w:type="dxa"/>
        </w:tblCellMar>
        <w:tblLook w:val="04A0" w:firstRow="1" w:lastRow="0" w:firstColumn="1" w:lastColumn="0" w:noHBand="0" w:noVBand="1"/>
      </w:tblPr>
      <w:tblGrid>
        <w:gridCol w:w="3964"/>
        <w:gridCol w:w="6836"/>
      </w:tblGrid>
      <w:tr w14:paraId="52D30DA7" w14:textId="77777777">
        <w:tc>
          <w:tcPr>
            <w:tcW w:w="1835" w:type="pct"/>
            <w:tcBorders>
              <w:top w:val="single" w:sz="4" w:space="0" w:color="auto"/>
            </w:tcBorders>
            <w:vAlign w:val="center"/>
            <w:hideMark/>
          </w:tcPr>
          <w:p w14:paraId="1DB7F919" w14:textId="77777777">
            <w:pPr>
              <w:pStyle w:val="NoTableSpacing"/>
              <w:rPr>
                <w:b/>
                <w:bCs/>
              </w:rPr>
            </w:pPr>
          </w:p>
        </w:tc>
        <w:tc>
          <w:tcPr>
            <w:tcW w:w="3165" w:type="pct"/>
            <w:tcBorders>
              <w:top w:val="single" w:sz="4" w:space="0" w:color="auto"/>
            </w:tcBorders>
            <w:vAlign w:val="center"/>
            <w:hideMark/>
          </w:tcPr>
          <w:p w14:paraId="35DBF858" w14:textId="77777777">
            <w:pPr>
              <w:pStyle w:val="NoTableSpacing"/>
              <w:rPr>
                <w:b/>
                <w:bCs/>
              </w:rPr>
            </w:pPr>
            <w:r>
              <w:rPr>
                <w:b/>
                <w:bCs/>
              </w:rPr>
              <w:t>Reaction or Morale</w:t>
            </w:r>
          </w:p>
        </w:tc>
      </w:tr>
      <w:tr w14:paraId="0123561A" w14:textId="77777777">
        <w:tc>
          <w:tcPr>
            <w:tcW w:w="1835" w:type="pct"/>
            <w:tcBorders>
              <w:bottom w:val="single" w:sz="4" w:space="0" w:color="auto"/>
            </w:tcBorders>
            <w:vAlign w:val="center"/>
            <w:hideMark/>
          </w:tcPr>
          <w:p w14:paraId="05BF96AA" w14:textId="77777777">
            <w:pPr>
              <w:pStyle w:val="NoTableSpacing"/>
              <w:rPr>
                <w:b/>
                <w:bCs/>
              </w:rPr>
            </w:pPr>
            <w:r>
              <w:rPr>
                <w:b/>
                <w:bCs/>
              </w:rPr>
              <w:t>Loyalty</w:t>
            </w:r>
          </w:p>
        </w:tc>
        <w:tc>
          <w:tcPr>
            <w:tcW w:w="3165" w:type="pct"/>
            <w:tcBorders>
              <w:bottom w:val="single" w:sz="4" w:space="0" w:color="auto"/>
            </w:tcBorders>
            <w:vAlign w:val="center"/>
            <w:hideMark/>
          </w:tcPr>
          <w:p w14:paraId="2203A6D1" w14:textId="77777777">
            <w:pPr>
              <w:pStyle w:val="NoTableSpacing"/>
              <w:rPr>
                <w:b/>
                <w:bCs/>
              </w:rPr>
            </w:pPr>
            <w:r>
              <w:rPr>
                <w:b/>
                <w:bCs/>
              </w:rPr>
              <w:t>Adjustment</w:t>
            </w:r>
          </w:p>
        </w:tc>
      </w:tr>
      <w:tr w14:paraId="7DA6A75F" w14:textId="77777777">
        <w:tc>
          <w:tcPr>
            <w:tcW w:w="1835" w:type="pct"/>
            <w:tcBorders>
              <w:top w:val="single" w:sz="4" w:space="0" w:color="auto"/>
            </w:tcBorders>
            <w:vAlign w:val="center"/>
            <w:hideMark/>
          </w:tcPr>
          <w:p w14:paraId="43AAE36F" w14:textId="77777777">
            <w:pPr>
              <w:pStyle w:val="NoTableSpacing"/>
            </w:pPr>
            <w:r>
              <w:t>3 or less</w:t>
            </w:r>
          </w:p>
        </w:tc>
        <w:tc>
          <w:tcPr>
            <w:tcW w:w="3165" w:type="pct"/>
            <w:tcBorders>
              <w:top w:val="single" w:sz="4" w:space="0" w:color="auto"/>
            </w:tcBorders>
            <w:vAlign w:val="center"/>
            <w:hideMark/>
          </w:tcPr>
          <w:p w14:paraId="0DE3F7D0" w14:textId="77777777">
            <w:pPr>
              <w:pStyle w:val="NoTableSpacing"/>
            </w:pPr>
            <w:r>
              <w:t>*</w:t>
            </w:r>
          </w:p>
        </w:tc>
      </w:tr>
      <w:tr w14:paraId="2C13D1F7" w14:textId="77777777">
        <w:tc>
          <w:tcPr>
            <w:tcW w:w="1835" w:type="pct"/>
            <w:shd w:val="clear" w:color="auto" w:fill="D9D9D9" w:themeFill="background1" w:themeFillShade="D9"/>
            <w:vAlign w:val="center"/>
            <w:hideMark/>
          </w:tcPr>
          <w:p w14:paraId="7D6FEC48" w14:textId="77777777">
            <w:pPr>
              <w:pStyle w:val="NoTableSpacing"/>
            </w:pPr>
            <w:r>
              <w:t>4-5</w:t>
            </w:r>
          </w:p>
        </w:tc>
        <w:tc>
          <w:tcPr>
            <w:tcW w:w="3165" w:type="pct"/>
            <w:shd w:val="clear" w:color="auto" w:fill="D9D9D9" w:themeFill="background1" w:themeFillShade="D9"/>
            <w:vAlign w:val="center"/>
            <w:hideMark/>
          </w:tcPr>
          <w:p w14:paraId="49C88143" w14:textId="77777777">
            <w:pPr>
              <w:pStyle w:val="NoTableSpacing"/>
            </w:pPr>
            <w:r>
              <w:t>–2</w:t>
            </w:r>
          </w:p>
        </w:tc>
      </w:tr>
      <w:tr w14:paraId="652C1EEB" w14:textId="77777777">
        <w:tc>
          <w:tcPr>
            <w:tcW w:w="1835" w:type="pct"/>
            <w:vAlign w:val="center"/>
            <w:hideMark/>
          </w:tcPr>
          <w:p w14:paraId="0F6AB66B" w14:textId="77777777">
            <w:pPr>
              <w:pStyle w:val="NoTableSpacing"/>
            </w:pPr>
            <w:r>
              <w:t>6-8</w:t>
            </w:r>
          </w:p>
        </w:tc>
        <w:tc>
          <w:tcPr>
            <w:tcW w:w="3165" w:type="pct"/>
            <w:vAlign w:val="center"/>
            <w:hideMark/>
          </w:tcPr>
          <w:p w14:paraId="0BE4D781" w14:textId="77777777">
            <w:pPr>
              <w:pStyle w:val="NoTableSpacing"/>
            </w:pPr>
            <w:r>
              <w:t>–1</w:t>
            </w:r>
          </w:p>
        </w:tc>
      </w:tr>
      <w:tr w14:paraId="3DC46856" w14:textId="77777777">
        <w:tc>
          <w:tcPr>
            <w:tcW w:w="1835" w:type="pct"/>
            <w:shd w:val="clear" w:color="auto" w:fill="D9D9D9" w:themeFill="background1" w:themeFillShade="D9"/>
            <w:vAlign w:val="center"/>
            <w:hideMark/>
          </w:tcPr>
          <w:p w14:paraId="68AAF9E8" w14:textId="77777777">
            <w:pPr>
              <w:pStyle w:val="NoTableSpacing"/>
            </w:pPr>
            <w:r>
              <w:t>9-12</w:t>
            </w:r>
          </w:p>
        </w:tc>
        <w:tc>
          <w:tcPr>
            <w:tcW w:w="3165" w:type="pct"/>
            <w:shd w:val="clear" w:color="auto" w:fill="D9D9D9" w:themeFill="background1" w:themeFillShade="D9"/>
            <w:vAlign w:val="center"/>
            <w:hideMark/>
          </w:tcPr>
          <w:p w14:paraId="02421FA3" w14:textId="77777777">
            <w:pPr>
              <w:pStyle w:val="NoTableSpacing"/>
            </w:pPr>
            <w:r>
              <w:t>.</w:t>
            </w:r>
          </w:p>
        </w:tc>
      </w:tr>
      <w:tr w14:paraId="3FB65AED" w14:textId="77777777">
        <w:tc>
          <w:tcPr>
            <w:tcW w:w="1835" w:type="pct"/>
            <w:vAlign w:val="center"/>
            <w:hideMark/>
          </w:tcPr>
          <w:p w14:paraId="32E386F5" w14:textId="77777777">
            <w:pPr>
              <w:pStyle w:val="NoTableSpacing"/>
            </w:pPr>
            <w:r>
              <w:t>13-15</w:t>
            </w:r>
          </w:p>
        </w:tc>
        <w:tc>
          <w:tcPr>
            <w:tcW w:w="3165" w:type="pct"/>
            <w:vAlign w:val="center"/>
            <w:hideMark/>
          </w:tcPr>
          <w:p w14:paraId="5DBD3C12" w14:textId="77777777">
            <w:pPr>
              <w:pStyle w:val="NoTableSpacing"/>
            </w:pPr>
            <w:r>
              <w:t>+1</w:t>
            </w:r>
          </w:p>
        </w:tc>
      </w:tr>
      <w:tr w14:paraId="5DDE6463" w14:textId="77777777">
        <w:tc>
          <w:tcPr>
            <w:tcW w:w="1835" w:type="pct"/>
            <w:shd w:val="clear" w:color="auto" w:fill="D9D9D9" w:themeFill="background1" w:themeFillShade="D9"/>
            <w:vAlign w:val="center"/>
            <w:hideMark/>
          </w:tcPr>
          <w:p w14:paraId="51CB0E83" w14:textId="77777777">
            <w:pPr>
              <w:pStyle w:val="NoTableSpacing"/>
            </w:pPr>
            <w:r>
              <w:t>16-17</w:t>
            </w:r>
          </w:p>
        </w:tc>
        <w:tc>
          <w:tcPr>
            <w:tcW w:w="3165" w:type="pct"/>
            <w:shd w:val="clear" w:color="auto" w:fill="D9D9D9" w:themeFill="background1" w:themeFillShade="D9"/>
            <w:vAlign w:val="center"/>
            <w:hideMark/>
          </w:tcPr>
          <w:p w14:paraId="75F89E50" w14:textId="77777777">
            <w:pPr>
              <w:pStyle w:val="NoTableSpacing"/>
            </w:pPr>
            <w:r>
              <w:t>+2</w:t>
            </w:r>
          </w:p>
        </w:tc>
      </w:tr>
      <w:tr w14:paraId="7823D2BF" w14:textId="77777777">
        <w:tc>
          <w:tcPr>
            <w:tcW w:w="1835" w:type="pct"/>
            <w:tcBorders>
              <w:bottom w:val="single" w:sz="4" w:space="0" w:color="auto"/>
            </w:tcBorders>
            <w:vAlign w:val="center"/>
            <w:hideMark/>
          </w:tcPr>
          <w:p w14:paraId="37BE1796" w14:textId="77777777">
            <w:pPr>
              <w:pStyle w:val="NoTableSpacing"/>
            </w:pPr>
            <w:r>
              <w:t>18 or more</w:t>
            </w:r>
          </w:p>
        </w:tc>
        <w:tc>
          <w:tcPr>
            <w:tcW w:w="3165" w:type="pct"/>
            <w:tcBorders>
              <w:bottom w:val="single" w:sz="4" w:space="0" w:color="auto"/>
            </w:tcBorders>
            <w:vAlign w:val="center"/>
            <w:hideMark/>
          </w:tcPr>
          <w:p w14:paraId="129BA55E" w14:textId="77777777">
            <w:pPr>
              <w:pStyle w:val="NoTableSpacing"/>
            </w:pPr>
            <w:r>
              <w:t>**</w:t>
            </w:r>
          </w:p>
        </w:tc>
      </w:tr>
      <w:tr w14:paraId="1C9B654B" w14:textId="77777777">
        <w:tc>
          <w:tcPr>
            <w:tcW w:w="5000" w:type="pct"/>
            <w:gridSpan w:val="2"/>
            <w:tcBorders>
              <w:top w:val="single" w:sz="4" w:space="0" w:color="auto"/>
            </w:tcBorders>
            <w:vAlign w:val="center"/>
            <w:hideMark/>
          </w:tcPr>
          <w:p w14:paraId="1158F428" w14:textId="77777777">
            <w:pPr>
              <w:pStyle w:val="NoTableSpacing"/>
            </w:pPr>
            <w:r>
              <w:t>* Will betray or desert at the first opportunity.</w:t>
            </w:r>
          </w:p>
        </w:tc>
      </w:tr>
      <w:tr w14:paraId="0FE4F025" w14:textId="77777777">
        <w:tc>
          <w:tcPr>
            <w:tcW w:w="5000" w:type="pct"/>
            <w:gridSpan w:val="2"/>
            <w:vAlign w:val="center"/>
            <w:hideMark/>
          </w:tcPr>
          <w:p w14:paraId="1089C205" w14:textId="77777777">
            <w:pPr>
              <w:pStyle w:val="NoTableSpacing"/>
            </w:pPr>
            <w:r>
              <w:t>** Will never betray or desert.</w:t>
            </w:r>
          </w:p>
        </w:tc>
      </w:tr>
    </w:tbl>
    <w:p w14:paraId="5CDD6301" w14:textId="77777777">
      <w:pPr>
        <w:pStyle w:val="Heading3"/>
      </w:pPr>
      <w:bookmarkStart w:id="66" w:name="_Toc63240134"/>
      <w:r>
        <w:t>The Dice</w:t>
      </w:r>
      <w:bookmarkEnd w:id="66"/>
    </w:p>
    <w:p w14:paraId="342BF39B" w14:textId="51B4F186">
      <w:pPr>
        <w:pStyle w:val="BaseStyle"/>
      </w:pPr>
      <w:r>
        <w:t>Dungeon Delving Brown Box Edition</w:t>
      </w:r>
      <w:r>
        <w:t xml:space="preserve"> referees require polyhedral dice of the four-, six-, eight-, ten-, twelve-, and twenty-sided sorts and are assumed to possess these.</w:t>
      </w:r>
    </w:p>
    <w:p w14:paraId="152D5DC6" w14:textId="77777777">
      <w:pPr>
        <w:pStyle w:val="BaseStyle"/>
      </w:pPr>
      <w:r>
        <w:t>Wherever number ranges appear in the text the referee should throw the appropriate number of dice to produce a result within the specified range. For example, a range of 1-6 is generated by throwing a six-sided die, a range of 2-7 is generated by throwing a six-sided die and adding 1 to the result, a range of 2-10 is generated by throwing a six- and a four-sided die and summing the results, and so on.</w:t>
      </w:r>
    </w:p>
    <w:p w14:paraId="08732DF4" w14:textId="77777777">
      <w:pPr>
        <w:pStyle w:val="BaseStyle"/>
      </w:pPr>
      <w:r>
        <w:t>Common number ranges are given in the table below—the referee can extrapolate other ranges from these examples. A ten-sided die should ideally be a twenty-sided polyhedron marked 0-9 twice, but alternatively can be a ten-sided polyhedron marked 0-9 once (although these are not a platonic solid).</w:t>
      </w:r>
    </w:p>
    <w:p w14:paraId="45B6A5E2" w14:textId="1B410375">
      <w:pPr>
        <w:pStyle w:val="BaseStyle"/>
      </w:pPr>
      <w:r>
        <w:lastRenderedPageBreak/>
        <w:t>A range of 1-100 can be generated with a throw of two ten-sided dice. The result of the first die is multiplied by ten before the pair is summed. Thus, a throw of 4 and 2 makes 42, a throw of 6 and 0 makes 60, and a throw of 0 and 6 makes 06. A double zero makes 100.</w:t>
      </w:r>
    </w:p>
    <w:p w14:paraId="282E4DBD" w14:textId="11EC0450">
      <w:pPr>
        <w:pStyle w:val="NoTableSpacing"/>
      </w:pPr>
      <w:r>
        <w:rPr>
          <w:b/>
          <w:bCs/>
        </w:rPr>
        <w:t>Table 2.2 Dice to Roll for Number Ranges</w:t>
      </w:r>
    </w:p>
    <w:tbl>
      <w:tblPr>
        <w:tblW w:w="5000" w:type="pct"/>
        <w:tblCellMar>
          <w:top w:w="15" w:type="dxa"/>
          <w:left w:w="15" w:type="dxa"/>
          <w:bottom w:w="15" w:type="dxa"/>
          <w:right w:w="15" w:type="dxa"/>
        </w:tblCellMar>
        <w:tblLook w:val="04A0" w:firstRow="1" w:lastRow="0" w:firstColumn="1" w:lastColumn="0" w:noHBand="0" w:noVBand="1"/>
      </w:tblPr>
      <w:tblGrid>
        <w:gridCol w:w="1887"/>
        <w:gridCol w:w="1379"/>
        <w:gridCol w:w="1378"/>
        <w:gridCol w:w="1378"/>
        <w:gridCol w:w="1378"/>
        <w:gridCol w:w="1687"/>
        <w:gridCol w:w="1713"/>
      </w:tblGrid>
      <w:tr w14:paraId="3065E04B" w14:textId="77777777">
        <w:tc>
          <w:tcPr>
            <w:tcW w:w="873" w:type="pct"/>
            <w:tcBorders>
              <w:top w:val="single" w:sz="4" w:space="0" w:color="auto"/>
            </w:tcBorders>
            <w:vAlign w:val="center"/>
            <w:hideMark/>
          </w:tcPr>
          <w:p w14:paraId="471864E9" w14:textId="77777777">
            <w:pPr>
              <w:pStyle w:val="NoTableSpacing"/>
              <w:rPr>
                <w:b/>
                <w:bCs/>
              </w:rPr>
            </w:pPr>
            <w:r>
              <w:rPr>
                <w:b/>
                <w:bCs/>
              </w:rPr>
              <w:t>Number</w:t>
            </w:r>
          </w:p>
        </w:tc>
        <w:tc>
          <w:tcPr>
            <w:tcW w:w="638" w:type="pct"/>
            <w:tcBorders>
              <w:top w:val="single" w:sz="4" w:space="0" w:color="auto"/>
            </w:tcBorders>
            <w:vAlign w:val="center"/>
            <w:hideMark/>
          </w:tcPr>
          <w:p w14:paraId="0DE4145E" w14:textId="77777777">
            <w:pPr>
              <w:pStyle w:val="NoTableSpacing"/>
              <w:rPr>
                <w:b/>
                <w:bCs/>
              </w:rPr>
            </w:pPr>
            <w:r>
              <w:rPr>
                <w:b/>
                <w:bCs/>
              </w:rPr>
              <w:t>Four</w:t>
            </w:r>
          </w:p>
        </w:tc>
        <w:tc>
          <w:tcPr>
            <w:tcW w:w="638" w:type="pct"/>
            <w:tcBorders>
              <w:top w:val="single" w:sz="4" w:space="0" w:color="auto"/>
            </w:tcBorders>
            <w:vAlign w:val="center"/>
            <w:hideMark/>
          </w:tcPr>
          <w:p w14:paraId="01EE05D6" w14:textId="77777777">
            <w:pPr>
              <w:pStyle w:val="NoTableSpacing"/>
              <w:rPr>
                <w:b/>
                <w:bCs/>
              </w:rPr>
            </w:pPr>
            <w:r>
              <w:rPr>
                <w:b/>
                <w:bCs/>
              </w:rPr>
              <w:t>Six</w:t>
            </w:r>
          </w:p>
        </w:tc>
        <w:tc>
          <w:tcPr>
            <w:tcW w:w="638" w:type="pct"/>
            <w:tcBorders>
              <w:top w:val="single" w:sz="4" w:space="0" w:color="auto"/>
            </w:tcBorders>
            <w:vAlign w:val="center"/>
            <w:hideMark/>
          </w:tcPr>
          <w:p w14:paraId="23629240" w14:textId="77777777">
            <w:pPr>
              <w:pStyle w:val="NoTableSpacing"/>
              <w:rPr>
                <w:b/>
                <w:bCs/>
              </w:rPr>
            </w:pPr>
            <w:r>
              <w:rPr>
                <w:b/>
                <w:bCs/>
              </w:rPr>
              <w:t>Eight</w:t>
            </w:r>
          </w:p>
        </w:tc>
        <w:tc>
          <w:tcPr>
            <w:tcW w:w="638" w:type="pct"/>
            <w:tcBorders>
              <w:top w:val="single" w:sz="4" w:space="0" w:color="auto"/>
            </w:tcBorders>
            <w:vAlign w:val="center"/>
            <w:hideMark/>
          </w:tcPr>
          <w:p w14:paraId="17915AE0" w14:textId="77777777">
            <w:pPr>
              <w:pStyle w:val="NoTableSpacing"/>
              <w:rPr>
                <w:b/>
                <w:bCs/>
              </w:rPr>
            </w:pPr>
            <w:r>
              <w:rPr>
                <w:b/>
                <w:bCs/>
              </w:rPr>
              <w:t>Ten</w:t>
            </w:r>
          </w:p>
        </w:tc>
        <w:tc>
          <w:tcPr>
            <w:tcW w:w="781" w:type="pct"/>
            <w:tcBorders>
              <w:top w:val="single" w:sz="4" w:space="0" w:color="auto"/>
            </w:tcBorders>
            <w:vAlign w:val="center"/>
            <w:hideMark/>
          </w:tcPr>
          <w:p w14:paraId="3E5801A4" w14:textId="77777777">
            <w:pPr>
              <w:pStyle w:val="NoTableSpacing"/>
              <w:rPr>
                <w:b/>
                <w:bCs/>
              </w:rPr>
            </w:pPr>
            <w:r>
              <w:rPr>
                <w:b/>
                <w:bCs/>
              </w:rPr>
              <w:t>Twelve</w:t>
            </w:r>
          </w:p>
        </w:tc>
        <w:tc>
          <w:tcPr>
            <w:tcW w:w="793" w:type="pct"/>
            <w:tcBorders>
              <w:top w:val="single" w:sz="4" w:space="0" w:color="auto"/>
            </w:tcBorders>
            <w:vAlign w:val="center"/>
            <w:hideMark/>
          </w:tcPr>
          <w:p w14:paraId="5143C83E" w14:textId="77777777">
            <w:pPr>
              <w:pStyle w:val="NoTableSpacing"/>
              <w:rPr>
                <w:b/>
                <w:bCs/>
              </w:rPr>
            </w:pPr>
            <w:r>
              <w:rPr>
                <w:b/>
                <w:bCs/>
              </w:rPr>
              <w:t>Twenty</w:t>
            </w:r>
          </w:p>
        </w:tc>
      </w:tr>
      <w:tr w14:paraId="625A8922" w14:textId="77777777">
        <w:tc>
          <w:tcPr>
            <w:tcW w:w="873" w:type="pct"/>
            <w:tcBorders>
              <w:bottom w:val="single" w:sz="4" w:space="0" w:color="auto"/>
            </w:tcBorders>
            <w:vAlign w:val="center"/>
            <w:hideMark/>
          </w:tcPr>
          <w:p w14:paraId="4F5A7B0E" w14:textId="77777777">
            <w:pPr>
              <w:pStyle w:val="NoTableSpacing"/>
              <w:rPr>
                <w:b/>
                <w:bCs/>
              </w:rPr>
            </w:pPr>
            <w:r>
              <w:rPr>
                <w:b/>
                <w:bCs/>
              </w:rPr>
              <w:t>of Dice</w:t>
            </w:r>
          </w:p>
        </w:tc>
        <w:tc>
          <w:tcPr>
            <w:tcW w:w="638" w:type="pct"/>
            <w:tcBorders>
              <w:bottom w:val="single" w:sz="4" w:space="0" w:color="auto"/>
            </w:tcBorders>
            <w:vAlign w:val="center"/>
            <w:hideMark/>
          </w:tcPr>
          <w:p w14:paraId="5D2FB1CF" w14:textId="77777777">
            <w:pPr>
              <w:pStyle w:val="NoTableSpacing"/>
              <w:rPr>
                <w:b/>
                <w:bCs/>
              </w:rPr>
            </w:pPr>
            <w:r>
              <w:rPr>
                <w:b/>
                <w:bCs/>
              </w:rPr>
              <w:t>Sided</w:t>
            </w:r>
          </w:p>
        </w:tc>
        <w:tc>
          <w:tcPr>
            <w:tcW w:w="638" w:type="pct"/>
            <w:tcBorders>
              <w:bottom w:val="single" w:sz="4" w:space="0" w:color="auto"/>
            </w:tcBorders>
            <w:vAlign w:val="center"/>
            <w:hideMark/>
          </w:tcPr>
          <w:p w14:paraId="09C5375B" w14:textId="77777777">
            <w:pPr>
              <w:pStyle w:val="NoTableSpacing"/>
              <w:rPr>
                <w:b/>
                <w:bCs/>
              </w:rPr>
            </w:pPr>
            <w:r>
              <w:rPr>
                <w:b/>
                <w:bCs/>
              </w:rPr>
              <w:t>Sided</w:t>
            </w:r>
          </w:p>
        </w:tc>
        <w:tc>
          <w:tcPr>
            <w:tcW w:w="638" w:type="pct"/>
            <w:tcBorders>
              <w:bottom w:val="single" w:sz="4" w:space="0" w:color="auto"/>
            </w:tcBorders>
            <w:vAlign w:val="center"/>
            <w:hideMark/>
          </w:tcPr>
          <w:p w14:paraId="6DE959C6" w14:textId="77777777">
            <w:pPr>
              <w:pStyle w:val="NoTableSpacing"/>
              <w:rPr>
                <w:b/>
                <w:bCs/>
              </w:rPr>
            </w:pPr>
            <w:r>
              <w:rPr>
                <w:b/>
                <w:bCs/>
              </w:rPr>
              <w:t>Sided</w:t>
            </w:r>
          </w:p>
        </w:tc>
        <w:tc>
          <w:tcPr>
            <w:tcW w:w="638" w:type="pct"/>
            <w:tcBorders>
              <w:bottom w:val="single" w:sz="4" w:space="0" w:color="auto"/>
            </w:tcBorders>
            <w:vAlign w:val="center"/>
            <w:hideMark/>
          </w:tcPr>
          <w:p w14:paraId="2C25F838" w14:textId="77777777">
            <w:pPr>
              <w:pStyle w:val="NoTableSpacing"/>
              <w:rPr>
                <w:b/>
                <w:bCs/>
              </w:rPr>
            </w:pPr>
            <w:r>
              <w:rPr>
                <w:b/>
                <w:bCs/>
              </w:rPr>
              <w:t>Sided</w:t>
            </w:r>
          </w:p>
        </w:tc>
        <w:tc>
          <w:tcPr>
            <w:tcW w:w="781" w:type="pct"/>
            <w:tcBorders>
              <w:bottom w:val="single" w:sz="4" w:space="0" w:color="auto"/>
            </w:tcBorders>
            <w:vAlign w:val="center"/>
            <w:hideMark/>
          </w:tcPr>
          <w:p w14:paraId="47B0366A" w14:textId="77777777">
            <w:pPr>
              <w:pStyle w:val="NoTableSpacing"/>
              <w:rPr>
                <w:b/>
                <w:bCs/>
              </w:rPr>
            </w:pPr>
            <w:r>
              <w:rPr>
                <w:b/>
                <w:bCs/>
              </w:rPr>
              <w:t>Sided</w:t>
            </w:r>
          </w:p>
        </w:tc>
        <w:tc>
          <w:tcPr>
            <w:tcW w:w="793" w:type="pct"/>
            <w:tcBorders>
              <w:bottom w:val="single" w:sz="4" w:space="0" w:color="auto"/>
            </w:tcBorders>
            <w:vAlign w:val="center"/>
            <w:hideMark/>
          </w:tcPr>
          <w:p w14:paraId="4E245194" w14:textId="77777777">
            <w:pPr>
              <w:pStyle w:val="NoTableSpacing"/>
              <w:rPr>
                <w:b/>
                <w:bCs/>
              </w:rPr>
            </w:pPr>
            <w:r>
              <w:rPr>
                <w:b/>
                <w:bCs/>
              </w:rPr>
              <w:t>Sided</w:t>
            </w:r>
          </w:p>
        </w:tc>
      </w:tr>
      <w:tr w14:paraId="7DA4B661" w14:textId="77777777">
        <w:tc>
          <w:tcPr>
            <w:tcW w:w="873" w:type="pct"/>
            <w:tcBorders>
              <w:top w:val="single" w:sz="4" w:space="0" w:color="auto"/>
            </w:tcBorders>
            <w:vAlign w:val="center"/>
            <w:hideMark/>
          </w:tcPr>
          <w:p w14:paraId="464BCC8C" w14:textId="77777777">
            <w:pPr>
              <w:pStyle w:val="NoTableSpacing"/>
            </w:pPr>
            <w:r>
              <w:t>1</w:t>
            </w:r>
          </w:p>
        </w:tc>
        <w:tc>
          <w:tcPr>
            <w:tcW w:w="638" w:type="pct"/>
            <w:tcBorders>
              <w:top w:val="single" w:sz="4" w:space="0" w:color="auto"/>
            </w:tcBorders>
            <w:vAlign w:val="center"/>
            <w:hideMark/>
          </w:tcPr>
          <w:p w14:paraId="64F2DF9D" w14:textId="77777777">
            <w:pPr>
              <w:pStyle w:val="NoTableSpacing"/>
            </w:pPr>
            <w:r>
              <w:t>1-4</w:t>
            </w:r>
          </w:p>
        </w:tc>
        <w:tc>
          <w:tcPr>
            <w:tcW w:w="638" w:type="pct"/>
            <w:tcBorders>
              <w:top w:val="single" w:sz="4" w:space="0" w:color="auto"/>
            </w:tcBorders>
            <w:vAlign w:val="center"/>
            <w:hideMark/>
          </w:tcPr>
          <w:p w14:paraId="5479722F" w14:textId="77777777">
            <w:pPr>
              <w:pStyle w:val="NoTableSpacing"/>
            </w:pPr>
            <w:r>
              <w:t>1-6</w:t>
            </w:r>
          </w:p>
        </w:tc>
        <w:tc>
          <w:tcPr>
            <w:tcW w:w="638" w:type="pct"/>
            <w:tcBorders>
              <w:top w:val="single" w:sz="4" w:space="0" w:color="auto"/>
            </w:tcBorders>
            <w:vAlign w:val="center"/>
            <w:hideMark/>
          </w:tcPr>
          <w:p w14:paraId="521E6158" w14:textId="77777777">
            <w:pPr>
              <w:pStyle w:val="NoTableSpacing"/>
            </w:pPr>
            <w:r>
              <w:t>1-8</w:t>
            </w:r>
          </w:p>
        </w:tc>
        <w:tc>
          <w:tcPr>
            <w:tcW w:w="638" w:type="pct"/>
            <w:tcBorders>
              <w:top w:val="single" w:sz="4" w:space="0" w:color="auto"/>
            </w:tcBorders>
            <w:vAlign w:val="center"/>
            <w:hideMark/>
          </w:tcPr>
          <w:p w14:paraId="728958DD" w14:textId="77777777">
            <w:pPr>
              <w:pStyle w:val="NoTableSpacing"/>
            </w:pPr>
            <w:r>
              <w:t>1-10</w:t>
            </w:r>
          </w:p>
        </w:tc>
        <w:tc>
          <w:tcPr>
            <w:tcW w:w="781" w:type="pct"/>
            <w:tcBorders>
              <w:top w:val="single" w:sz="4" w:space="0" w:color="auto"/>
            </w:tcBorders>
            <w:vAlign w:val="center"/>
            <w:hideMark/>
          </w:tcPr>
          <w:p w14:paraId="1A2305B5" w14:textId="77777777">
            <w:pPr>
              <w:pStyle w:val="NoTableSpacing"/>
            </w:pPr>
            <w:r>
              <w:t>1-12</w:t>
            </w:r>
          </w:p>
        </w:tc>
        <w:tc>
          <w:tcPr>
            <w:tcW w:w="793" w:type="pct"/>
            <w:tcBorders>
              <w:top w:val="single" w:sz="4" w:space="0" w:color="auto"/>
            </w:tcBorders>
            <w:vAlign w:val="center"/>
            <w:hideMark/>
          </w:tcPr>
          <w:p w14:paraId="4C9EA820" w14:textId="77777777">
            <w:pPr>
              <w:pStyle w:val="NoTableSpacing"/>
            </w:pPr>
            <w:r>
              <w:t>1-20</w:t>
            </w:r>
          </w:p>
        </w:tc>
      </w:tr>
      <w:tr w14:paraId="6A9AD65C" w14:textId="77777777">
        <w:tc>
          <w:tcPr>
            <w:tcW w:w="873" w:type="pct"/>
            <w:shd w:val="clear" w:color="auto" w:fill="D9D9D9" w:themeFill="background1" w:themeFillShade="D9"/>
            <w:vAlign w:val="center"/>
            <w:hideMark/>
          </w:tcPr>
          <w:p w14:paraId="32F59083" w14:textId="77777777">
            <w:pPr>
              <w:pStyle w:val="NoTableSpacing"/>
            </w:pPr>
            <w:r>
              <w:t>1+1</w:t>
            </w:r>
          </w:p>
        </w:tc>
        <w:tc>
          <w:tcPr>
            <w:tcW w:w="638" w:type="pct"/>
            <w:shd w:val="clear" w:color="auto" w:fill="D9D9D9" w:themeFill="background1" w:themeFillShade="D9"/>
            <w:vAlign w:val="center"/>
            <w:hideMark/>
          </w:tcPr>
          <w:p w14:paraId="11B5D360" w14:textId="77777777">
            <w:pPr>
              <w:pStyle w:val="NoTableSpacing"/>
            </w:pPr>
            <w:r>
              <w:t>2-5</w:t>
            </w:r>
          </w:p>
        </w:tc>
        <w:tc>
          <w:tcPr>
            <w:tcW w:w="638" w:type="pct"/>
            <w:shd w:val="clear" w:color="auto" w:fill="D9D9D9" w:themeFill="background1" w:themeFillShade="D9"/>
            <w:vAlign w:val="center"/>
            <w:hideMark/>
          </w:tcPr>
          <w:p w14:paraId="077ABEEE" w14:textId="77777777">
            <w:pPr>
              <w:pStyle w:val="NoTableSpacing"/>
            </w:pPr>
            <w:r>
              <w:t>2-7</w:t>
            </w:r>
          </w:p>
        </w:tc>
        <w:tc>
          <w:tcPr>
            <w:tcW w:w="638" w:type="pct"/>
            <w:shd w:val="clear" w:color="auto" w:fill="D9D9D9" w:themeFill="background1" w:themeFillShade="D9"/>
            <w:vAlign w:val="center"/>
            <w:hideMark/>
          </w:tcPr>
          <w:p w14:paraId="0AFB54A8" w14:textId="77777777">
            <w:pPr>
              <w:pStyle w:val="NoTableSpacing"/>
            </w:pPr>
            <w:r>
              <w:t>2-9</w:t>
            </w:r>
          </w:p>
        </w:tc>
        <w:tc>
          <w:tcPr>
            <w:tcW w:w="638" w:type="pct"/>
            <w:shd w:val="clear" w:color="auto" w:fill="D9D9D9" w:themeFill="background1" w:themeFillShade="D9"/>
            <w:vAlign w:val="center"/>
            <w:hideMark/>
          </w:tcPr>
          <w:p w14:paraId="66EB5A3D" w14:textId="77777777">
            <w:pPr>
              <w:pStyle w:val="NoTableSpacing"/>
            </w:pPr>
            <w:r>
              <w:t>2-11</w:t>
            </w:r>
          </w:p>
        </w:tc>
        <w:tc>
          <w:tcPr>
            <w:tcW w:w="781" w:type="pct"/>
            <w:shd w:val="clear" w:color="auto" w:fill="D9D9D9" w:themeFill="background1" w:themeFillShade="D9"/>
            <w:vAlign w:val="center"/>
            <w:hideMark/>
          </w:tcPr>
          <w:p w14:paraId="6DF1D29D" w14:textId="77777777">
            <w:pPr>
              <w:pStyle w:val="NoTableSpacing"/>
            </w:pPr>
            <w:r>
              <w:t>2-13</w:t>
            </w:r>
          </w:p>
        </w:tc>
        <w:tc>
          <w:tcPr>
            <w:tcW w:w="793" w:type="pct"/>
            <w:shd w:val="clear" w:color="auto" w:fill="D9D9D9" w:themeFill="background1" w:themeFillShade="D9"/>
            <w:vAlign w:val="center"/>
            <w:hideMark/>
          </w:tcPr>
          <w:p w14:paraId="7129C5EC" w14:textId="77777777">
            <w:pPr>
              <w:pStyle w:val="NoTableSpacing"/>
            </w:pPr>
            <w:r>
              <w:t>2-21</w:t>
            </w:r>
          </w:p>
        </w:tc>
      </w:tr>
      <w:tr w14:paraId="68948869" w14:textId="77777777">
        <w:tc>
          <w:tcPr>
            <w:tcW w:w="873" w:type="pct"/>
            <w:vAlign w:val="center"/>
            <w:hideMark/>
          </w:tcPr>
          <w:p w14:paraId="511E695A" w14:textId="77777777">
            <w:pPr>
              <w:pStyle w:val="NoTableSpacing"/>
            </w:pPr>
            <w:r>
              <w:t>1+2</w:t>
            </w:r>
          </w:p>
        </w:tc>
        <w:tc>
          <w:tcPr>
            <w:tcW w:w="638" w:type="pct"/>
            <w:vAlign w:val="center"/>
            <w:hideMark/>
          </w:tcPr>
          <w:p w14:paraId="16BC8B0C" w14:textId="77777777">
            <w:pPr>
              <w:pStyle w:val="NoTableSpacing"/>
            </w:pPr>
            <w:r>
              <w:t>3-6</w:t>
            </w:r>
          </w:p>
        </w:tc>
        <w:tc>
          <w:tcPr>
            <w:tcW w:w="638" w:type="pct"/>
            <w:vAlign w:val="center"/>
            <w:hideMark/>
          </w:tcPr>
          <w:p w14:paraId="5A2F0DAB" w14:textId="77777777">
            <w:pPr>
              <w:pStyle w:val="NoTableSpacing"/>
            </w:pPr>
            <w:r>
              <w:t>3-8</w:t>
            </w:r>
          </w:p>
        </w:tc>
        <w:tc>
          <w:tcPr>
            <w:tcW w:w="638" w:type="pct"/>
            <w:vAlign w:val="center"/>
            <w:hideMark/>
          </w:tcPr>
          <w:p w14:paraId="5A2C4FCE" w14:textId="77777777">
            <w:pPr>
              <w:pStyle w:val="NoTableSpacing"/>
            </w:pPr>
            <w:r>
              <w:t>3-10</w:t>
            </w:r>
          </w:p>
        </w:tc>
        <w:tc>
          <w:tcPr>
            <w:tcW w:w="638" w:type="pct"/>
            <w:vAlign w:val="center"/>
            <w:hideMark/>
          </w:tcPr>
          <w:p w14:paraId="70FE873F" w14:textId="77777777">
            <w:pPr>
              <w:pStyle w:val="NoTableSpacing"/>
            </w:pPr>
            <w:r>
              <w:t>3-12</w:t>
            </w:r>
          </w:p>
        </w:tc>
        <w:tc>
          <w:tcPr>
            <w:tcW w:w="781" w:type="pct"/>
            <w:vAlign w:val="center"/>
            <w:hideMark/>
          </w:tcPr>
          <w:p w14:paraId="6F976DED" w14:textId="77777777">
            <w:pPr>
              <w:pStyle w:val="NoTableSpacing"/>
            </w:pPr>
            <w:r>
              <w:t>3-14</w:t>
            </w:r>
          </w:p>
        </w:tc>
        <w:tc>
          <w:tcPr>
            <w:tcW w:w="793" w:type="pct"/>
            <w:vAlign w:val="center"/>
            <w:hideMark/>
          </w:tcPr>
          <w:p w14:paraId="1F61089F" w14:textId="77777777">
            <w:pPr>
              <w:pStyle w:val="NoTableSpacing"/>
            </w:pPr>
            <w:r>
              <w:t>3-22</w:t>
            </w:r>
          </w:p>
        </w:tc>
      </w:tr>
      <w:tr w14:paraId="7A62CDDB" w14:textId="77777777">
        <w:tc>
          <w:tcPr>
            <w:tcW w:w="873" w:type="pct"/>
            <w:shd w:val="clear" w:color="auto" w:fill="D9D9D9" w:themeFill="background1" w:themeFillShade="D9"/>
            <w:vAlign w:val="center"/>
            <w:hideMark/>
          </w:tcPr>
          <w:p w14:paraId="25421D61" w14:textId="77777777">
            <w:pPr>
              <w:pStyle w:val="NoTableSpacing"/>
            </w:pPr>
            <w:r>
              <w:t>2</w:t>
            </w:r>
          </w:p>
        </w:tc>
        <w:tc>
          <w:tcPr>
            <w:tcW w:w="638" w:type="pct"/>
            <w:shd w:val="clear" w:color="auto" w:fill="D9D9D9" w:themeFill="background1" w:themeFillShade="D9"/>
            <w:vAlign w:val="center"/>
            <w:hideMark/>
          </w:tcPr>
          <w:p w14:paraId="746DE807" w14:textId="77777777">
            <w:pPr>
              <w:pStyle w:val="NoTableSpacing"/>
            </w:pPr>
            <w:r>
              <w:t>2-8</w:t>
            </w:r>
          </w:p>
        </w:tc>
        <w:tc>
          <w:tcPr>
            <w:tcW w:w="638" w:type="pct"/>
            <w:shd w:val="clear" w:color="auto" w:fill="D9D9D9" w:themeFill="background1" w:themeFillShade="D9"/>
            <w:vAlign w:val="center"/>
            <w:hideMark/>
          </w:tcPr>
          <w:p w14:paraId="376B53EC" w14:textId="77777777">
            <w:pPr>
              <w:pStyle w:val="NoTableSpacing"/>
            </w:pPr>
            <w:r>
              <w:t>2-12</w:t>
            </w:r>
          </w:p>
        </w:tc>
        <w:tc>
          <w:tcPr>
            <w:tcW w:w="638" w:type="pct"/>
            <w:shd w:val="clear" w:color="auto" w:fill="D9D9D9" w:themeFill="background1" w:themeFillShade="D9"/>
            <w:vAlign w:val="center"/>
            <w:hideMark/>
          </w:tcPr>
          <w:p w14:paraId="2B7F567C" w14:textId="77777777">
            <w:pPr>
              <w:pStyle w:val="NoTableSpacing"/>
            </w:pPr>
            <w:r>
              <w:t>2-16</w:t>
            </w:r>
          </w:p>
        </w:tc>
        <w:tc>
          <w:tcPr>
            <w:tcW w:w="638" w:type="pct"/>
            <w:shd w:val="clear" w:color="auto" w:fill="D9D9D9" w:themeFill="background1" w:themeFillShade="D9"/>
            <w:vAlign w:val="center"/>
            <w:hideMark/>
          </w:tcPr>
          <w:p w14:paraId="4F258D0A" w14:textId="77777777">
            <w:pPr>
              <w:pStyle w:val="NoTableSpacing"/>
            </w:pPr>
            <w:r>
              <w:t>2-20</w:t>
            </w:r>
          </w:p>
        </w:tc>
        <w:tc>
          <w:tcPr>
            <w:tcW w:w="781" w:type="pct"/>
            <w:shd w:val="clear" w:color="auto" w:fill="D9D9D9" w:themeFill="background1" w:themeFillShade="D9"/>
            <w:vAlign w:val="center"/>
            <w:hideMark/>
          </w:tcPr>
          <w:p w14:paraId="6EA0A919" w14:textId="77777777">
            <w:pPr>
              <w:pStyle w:val="NoTableSpacing"/>
            </w:pPr>
            <w:r>
              <w:t>2-24</w:t>
            </w:r>
          </w:p>
        </w:tc>
        <w:tc>
          <w:tcPr>
            <w:tcW w:w="793" w:type="pct"/>
            <w:shd w:val="clear" w:color="auto" w:fill="D9D9D9" w:themeFill="background1" w:themeFillShade="D9"/>
            <w:vAlign w:val="center"/>
            <w:hideMark/>
          </w:tcPr>
          <w:p w14:paraId="24841693" w14:textId="77777777">
            <w:pPr>
              <w:pStyle w:val="NoTableSpacing"/>
            </w:pPr>
            <w:r>
              <w:t>2-40</w:t>
            </w:r>
          </w:p>
        </w:tc>
      </w:tr>
      <w:tr w14:paraId="531CB9A1" w14:textId="77777777">
        <w:tc>
          <w:tcPr>
            <w:tcW w:w="873" w:type="pct"/>
            <w:vAlign w:val="center"/>
            <w:hideMark/>
          </w:tcPr>
          <w:p w14:paraId="3B803D33" w14:textId="77777777">
            <w:pPr>
              <w:pStyle w:val="NoTableSpacing"/>
            </w:pPr>
            <w:r>
              <w:t>2+1</w:t>
            </w:r>
          </w:p>
        </w:tc>
        <w:tc>
          <w:tcPr>
            <w:tcW w:w="638" w:type="pct"/>
            <w:vAlign w:val="center"/>
            <w:hideMark/>
          </w:tcPr>
          <w:p w14:paraId="41B8A412" w14:textId="77777777">
            <w:pPr>
              <w:pStyle w:val="NoTableSpacing"/>
            </w:pPr>
            <w:r>
              <w:t>3-9</w:t>
            </w:r>
          </w:p>
        </w:tc>
        <w:tc>
          <w:tcPr>
            <w:tcW w:w="638" w:type="pct"/>
            <w:vAlign w:val="center"/>
            <w:hideMark/>
          </w:tcPr>
          <w:p w14:paraId="637B1882" w14:textId="77777777">
            <w:pPr>
              <w:pStyle w:val="NoTableSpacing"/>
            </w:pPr>
            <w:r>
              <w:t>3-13</w:t>
            </w:r>
          </w:p>
        </w:tc>
        <w:tc>
          <w:tcPr>
            <w:tcW w:w="638" w:type="pct"/>
            <w:vAlign w:val="center"/>
            <w:hideMark/>
          </w:tcPr>
          <w:p w14:paraId="0468287E" w14:textId="77777777">
            <w:pPr>
              <w:pStyle w:val="NoTableSpacing"/>
            </w:pPr>
            <w:r>
              <w:t>3-17</w:t>
            </w:r>
          </w:p>
        </w:tc>
        <w:tc>
          <w:tcPr>
            <w:tcW w:w="638" w:type="pct"/>
            <w:vAlign w:val="center"/>
            <w:hideMark/>
          </w:tcPr>
          <w:p w14:paraId="2AE62784" w14:textId="77777777">
            <w:pPr>
              <w:pStyle w:val="NoTableSpacing"/>
            </w:pPr>
            <w:r>
              <w:t>3-21</w:t>
            </w:r>
          </w:p>
        </w:tc>
        <w:tc>
          <w:tcPr>
            <w:tcW w:w="781" w:type="pct"/>
            <w:vAlign w:val="center"/>
            <w:hideMark/>
          </w:tcPr>
          <w:p w14:paraId="5A86C034" w14:textId="77777777">
            <w:pPr>
              <w:pStyle w:val="NoTableSpacing"/>
            </w:pPr>
            <w:r>
              <w:t>3-25</w:t>
            </w:r>
          </w:p>
        </w:tc>
        <w:tc>
          <w:tcPr>
            <w:tcW w:w="793" w:type="pct"/>
            <w:vAlign w:val="center"/>
            <w:hideMark/>
          </w:tcPr>
          <w:p w14:paraId="7E886F24" w14:textId="77777777">
            <w:pPr>
              <w:pStyle w:val="NoTableSpacing"/>
            </w:pPr>
            <w:r>
              <w:t>3-41</w:t>
            </w:r>
          </w:p>
        </w:tc>
      </w:tr>
      <w:tr w14:paraId="1C64EA24" w14:textId="77777777">
        <w:tc>
          <w:tcPr>
            <w:tcW w:w="873" w:type="pct"/>
            <w:tcBorders>
              <w:bottom w:val="single" w:sz="4" w:space="0" w:color="auto"/>
            </w:tcBorders>
            <w:shd w:val="clear" w:color="auto" w:fill="D9D9D9" w:themeFill="background1" w:themeFillShade="D9"/>
            <w:vAlign w:val="center"/>
            <w:hideMark/>
          </w:tcPr>
          <w:p w14:paraId="100A3194" w14:textId="77777777">
            <w:pPr>
              <w:pStyle w:val="NoTableSpacing"/>
            </w:pPr>
            <w:r>
              <w:t>3</w:t>
            </w:r>
          </w:p>
        </w:tc>
        <w:tc>
          <w:tcPr>
            <w:tcW w:w="638" w:type="pct"/>
            <w:tcBorders>
              <w:bottom w:val="single" w:sz="4" w:space="0" w:color="auto"/>
            </w:tcBorders>
            <w:shd w:val="clear" w:color="auto" w:fill="D9D9D9" w:themeFill="background1" w:themeFillShade="D9"/>
            <w:vAlign w:val="center"/>
            <w:hideMark/>
          </w:tcPr>
          <w:p w14:paraId="721CB74E" w14:textId="77777777">
            <w:pPr>
              <w:pStyle w:val="NoTableSpacing"/>
            </w:pPr>
            <w:r>
              <w:t>3-12</w:t>
            </w:r>
          </w:p>
        </w:tc>
        <w:tc>
          <w:tcPr>
            <w:tcW w:w="638" w:type="pct"/>
            <w:tcBorders>
              <w:bottom w:val="single" w:sz="4" w:space="0" w:color="auto"/>
            </w:tcBorders>
            <w:shd w:val="clear" w:color="auto" w:fill="D9D9D9" w:themeFill="background1" w:themeFillShade="D9"/>
            <w:vAlign w:val="center"/>
            <w:hideMark/>
          </w:tcPr>
          <w:p w14:paraId="52B1228C" w14:textId="77777777">
            <w:pPr>
              <w:pStyle w:val="NoTableSpacing"/>
            </w:pPr>
            <w:r>
              <w:t>3-18</w:t>
            </w:r>
          </w:p>
        </w:tc>
        <w:tc>
          <w:tcPr>
            <w:tcW w:w="638" w:type="pct"/>
            <w:tcBorders>
              <w:bottom w:val="single" w:sz="4" w:space="0" w:color="auto"/>
            </w:tcBorders>
            <w:shd w:val="clear" w:color="auto" w:fill="D9D9D9" w:themeFill="background1" w:themeFillShade="D9"/>
            <w:vAlign w:val="center"/>
            <w:hideMark/>
          </w:tcPr>
          <w:p w14:paraId="70872E65" w14:textId="77777777">
            <w:pPr>
              <w:pStyle w:val="NoTableSpacing"/>
            </w:pPr>
            <w:r>
              <w:t>3-24</w:t>
            </w:r>
          </w:p>
        </w:tc>
        <w:tc>
          <w:tcPr>
            <w:tcW w:w="638" w:type="pct"/>
            <w:tcBorders>
              <w:bottom w:val="single" w:sz="4" w:space="0" w:color="auto"/>
            </w:tcBorders>
            <w:shd w:val="clear" w:color="auto" w:fill="D9D9D9" w:themeFill="background1" w:themeFillShade="D9"/>
            <w:vAlign w:val="center"/>
            <w:hideMark/>
          </w:tcPr>
          <w:p w14:paraId="0D0BDB38" w14:textId="77777777">
            <w:pPr>
              <w:pStyle w:val="NoTableSpacing"/>
            </w:pPr>
            <w:r>
              <w:t>3-30</w:t>
            </w:r>
          </w:p>
        </w:tc>
        <w:tc>
          <w:tcPr>
            <w:tcW w:w="781" w:type="pct"/>
            <w:tcBorders>
              <w:bottom w:val="single" w:sz="4" w:space="0" w:color="auto"/>
            </w:tcBorders>
            <w:shd w:val="clear" w:color="auto" w:fill="D9D9D9" w:themeFill="background1" w:themeFillShade="D9"/>
            <w:vAlign w:val="center"/>
            <w:hideMark/>
          </w:tcPr>
          <w:p w14:paraId="1AE5B702" w14:textId="77777777">
            <w:pPr>
              <w:pStyle w:val="NoTableSpacing"/>
            </w:pPr>
            <w:r>
              <w:t>3-36</w:t>
            </w:r>
          </w:p>
        </w:tc>
        <w:tc>
          <w:tcPr>
            <w:tcW w:w="793" w:type="pct"/>
            <w:tcBorders>
              <w:bottom w:val="single" w:sz="4" w:space="0" w:color="auto"/>
            </w:tcBorders>
            <w:shd w:val="clear" w:color="auto" w:fill="D9D9D9" w:themeFill="background1" w:themeFillShade="D9"/>
            <w:vAlign w:val="center"/>
            <w:hideMark/>
          </w:tcPr>
          <w:p w14:paraId="79AA7C06" w14:textId="77777777">
            <w:pPr>
              <w:pStyle w:val="NoTableSpacing"/>
            </w:pPr>
            <w:r>
              <w:t>3-60</w:t>
            </w:r>
          </w:p>
        </w:tc>
      </w:tr>
    </w:tbl>
    <w:p w14:paraId="66773992" w14:textId="77777777">
      <w:pPr>
        <w:pStyle w:val="Heading1"/>
      </w:pPr>
      <w:bookmarkStart w:id="67" w:name="_Toc63240135"/>
      <w:r>
        <w:t>Creating a Dungeon</w:t>
      </w:r>
      <w:bookmarkEnd w:id="67"/>
    </w:p>
    <w:p w14:paraId="06E895B8" w14:textId="51ACCED2">
      <w:pPr>
        <w:pStyle w:val="BaseStyle"/>
      </w:pPr>
      <w:r>
        <w:t>Before the players can explore the labyrinthine</w:t>
      </w:r>
      <w:r>
        <w:t xml:space="preserve"> </w:t>
      </w:r>
      <w:r>
        <w:t>underworld</w:t>
      </w:r>
      <w:r>
        <w:t xml:space="preserve"> </w:t>
      </w:r>
      <w:r>
        <w:t>the referee must map at least one such</w:t>
      </w:r>
      <w:r>
        <w:t xml:space="preserve"> </w:t>
      </w:r>
      <w:r>
        <w:t>dungeon</w:t>
      </w:r>
      <w:r>
        <w:t xml:space="preserve"> </w:t>
      </w:r>
      <w:r>
        <w:t>on a sheet of graph paper. A</w:t>
      </w:r>
      <w:r>
        <w:t xml:space="preserve"> </w:t>
      </w:r>
      <w:r>
        <w:t>dungeon</w:t>
      </w:r>
      <w:r>
        <w:t xml:space="preserve"> </w:t>
      </w:r>
      <w:r>
        <w:t>should have many levels and sub-levels that are interconnected by stairs, trapdoors, chutes, slanting passages, and so on. The referee is advised to begin by drawing a cross section of the entire structure in order to understand the means of egress between the various levels.</w:t>
      </w:r>
    </w:p>
    <w:p w14:paraId="23C47B1A" w14:textId="000114A5">
      <w:pPr>
        <w:pStyle w:val="BaseStyle"/>
      </w:pPr>
      <w:r>
        <w:t>It is desirable that there be several</w:t>
      </w:r>
      <w:r>
        <w:t xml:space="preserve"> </w:t>
      </w:r>
      <w:r>
        <w:t>dungeon</w:t>
      </w:r>
      <w:r>
        <w:t xml:space="preserve"> </w:t>
      </w:r>
      <w:r>
        <w:t>entrances, that there be a number routes between the various levels, and that richer areas be harder to find. Deeper</w:t>
      </w:r>
      <w:r>
        <w:t xml:space="preserve"> </w:t>
      </w:r>
      <w:r>
        <w:t>dungeon</w:t>
      </w:r>
      <w:r>
        <w:t xml:space="preserve"> </w:t>
      </w:r>
      <w:r>
        <w:t>levels will be more rewarding but also more dangerous, so players should (usually) be allowed to navigate to the desired</w:t>
      </w:r>
      <w:r>
        <w:t xml:space="preserve"> </w:t>
      </w:r>
      <w:r>
        <w:t>dungeon</w:t>
      </w:r>
      <w:r>
        <w:t xml:space="preserve"> </w:t>
      </w:r>
      <w:r>
        <w:t>level when such routes are known.</w:t>
      </w:r>
    </w:p>
    <w:p w14:paraId="43B36452" w14:textId="60548751">
      <w:pPr>
        <w:pStyle w:val="BaseStyle"/>
      </w:pPr>
      <w:r>
        <w:t>A</w:t>
      </w:r>
      <w:r>
        <w:t xml:space="preserve"> </w:t>
      </w:r>
      <w:r>
        <w:t>dungeon</w:t>
      </w:r>
      <w:r>
        <w:t xml:space="preserve"> </w:t>
      </w:r>
      <w:r>
        <w:t>need not be mapped completely—it may well be vast or even limitless. It should, however, extend as far as the players are likely to explore in their initial delve. Thus, the referee is advised to plan much of the first level and some parts of the second and third levels. Each square of a</w:t>
      </w:r>
      <w:r>
        <w:t xml:space="preserve"> </w:t>
      </w:r>
      <w:r>
        <w:t>dungeon</w:t>
      </w:r>
      <w:r>
        <w:t xml:space="preserve"> </w:t>
      </w:r>
      <w:r>
        <w:t>level plan should represent 10ft in the</w:t>
      </w:r>
      <w:r>
        <w:t xml:space="preserve"> </w:t>
      </w:r>
      <w:r>
        <w:t>dungeon</w:t>
      </w:r>
      <w:r>
        <w:t xml:space="preserve"> </w:t>
      </w:r>
      <w:r>
        <w:t>and, like the</w:t>
      </w:r>
      <w:r>
        <w:t xml:space="preserve"> </w:t>
      </w:r>
      <w:r>
        <w:t>campaign</w:t>
      </w:r>
      <w:r>
        <w:t xml:space="preserve"> </w:t>
      </w:r>
      <w:r>
        <w:t>map,</w:t>
      </w:r>
      <w:r>
        <w:t xml:space="preserve"> </w:t>
      </w:r>
      <w:r>
        <w:t>dungeon</w:t>
      </w:r>
      <w:r>
        <w:t xml:space="preserve"> </w:t>
      </w:r>
      <w:r>
        <w:t>maps must remain unknown to the players.</w:t>
      </w:r>
    </w:p>
    <w:p w14:paraId="00E792BA" w14:textId="6FC07BD4">
      <w:pPr>
        <w:pStyle w:val="BaseStyle"/>
      </w:pPr>
      <w:r>
        <w:t>Having drawn a cross section and begun mapping of the first few levels, the referee should give the</w:t>
      </w:r>
      <w:r>
        <w:t xml:space="preserve"> </w:t>
      </w:r>
      <w:r>
        <w:t>dungeon</w:t>
      </w:r>
      <w:r>
        <w:t xml:space="preserve"> </w:t>
      </w:r>
      <w:r>
        <w:t>a name and note at least one entrance to the first</w:t>
      </w:r>
      <w:r>
        <w:t xml:space="preserve"> </w:t>
      </w:r>
      <w:r>
        <w:t>dungeon</w:t>
      </w:r>
      <w:r>
        <w:t xml:space="preserve"> </w:t>
      </w:r>
      <w:r>
        <w:t>level on his</w:t>
      </w:r>
      <w:r>
        <w:t xml:space="preserve"> </w:t>
      </w:r>
      <w:r>
        <w:t>campaign</w:t>
      </w:r>
      <w:r>
        <w:t xml:space="preserve"> </w:t>
      </w:r>
      <w:r>
        <w:t>map.</w:t>
      </w:r>
    </w:p>
    <w:p w14:paraId="610405BB" w14:textId="77777777">
      <w:pPr>
        <w:pStyle w:val="Heading3"/>
      </w:pPr>
      <w:bookmarkStart w:id="68" w:name="_Toc63240136"/>
      <w:r>
        <w:t>Populating a Dungeon</w:t>
      </w:r>
      <w:bookmarkEnd w:id="68"/>
    </w:p>
    <w:p w14:paraId="725CC00E" w14:textId="06622C9D">
      <w:pPr>
        <w:pStyle w:val="BaseStyle"/>
      </w:pPr>
      <w:r>
        <w:t>With a dungeon level planned, or substantially so, the referee must distribute</w:t>
      </w:r>
      <w:r>
        <w:t xml:space="preserve"> </w:t>
      </w:r>
      <w:r>
        <w:t>monsters,</w:t>
      </w:r>
      <w:r>
        <w:t xml:space="preserve"> </w:t>
      </w:r>
      <w:r>
        <w:t>traps, and</w:t>
      </w:r>
      <w:r>
        <w:t xml:space="preserve"> </w:t>
      </w:r>
      <w:r>
        <w:t>treasure</w:t>
      </w:r>
      <w:r>
        <w:t xml:space="preserve"> </w:t>
      </w:r>
      <w:r>
        <w:t>throughout the maze. The principal</w:t>
      </w:r>
      <w:r>
        <w:t xml:space="preserve"> </w:t>
      </w:r>
      <w:r>
        <w:t>treasures</w:t>
      </w:r>
      <w:r>
        <w:t xml:space="preserve"> </w:t>
      </w:r>
      <w:r>
        <w:t>should be placed thoughtfully, then random determination used to fill the balance of the level.</w:t>
      </w:r>
    </w:p>
    <w:p w14:paraId="74932F1D" w14:textId="4CDEBA29">
      <w:pPr>
        <w:pStyle w:val="BaseStyle"/>
      </w:pPr>
      <w:r>
        <w:t>The referee should throw two six-sided</w:t>
      </w:r>
      <w:r>
        <w:t xml:space="preserve"> </w:t>
      </w:r>
      <w:r>
        <w:t>dice</w:t>
      </w:r>
      <w:r>
        <w:t xml:space="preserve"> </w:t>
      </w:r>
      <w:r>
        <w:t>for each unpopulated dungeon location and consult the table of random dungeon locations.</w:t>
      </w:r>
    </w:p>
    <w:p w14:paraId="1AD4D0FA" w14:textId="7161B4F9">
      <w:pPr>
        <w:pStyle w:val="NoTableSpacing"/>
        <w:rPr>
          <w:b/>
          <w:bCs/>
        </w:rPr>
      </w:pPr>
      <w:r>
        <w:rPr>
          <w:b/>
          <w:bCs/>
        </w:rPr>
        <w:t>Table 2.3 Random Dungeon Locations</w:t>
      </w:r>
    </w:p>
    <w:tbl>
      <w:tblPr>
        <w:tblW w:w="5000" w:type="pct"/>
        <w:tblCellMar>
          <w:top w:w="15" w:type="dxa"/>
          <w:left w:w="15" w:type="dxa"/>
          <w:bottom w:w="15" w:type="dxa"/>
          <w:right w:w="15" w:type="dxa"/>
        </w:tblCellMar>
        <w:tblLook w:val="04A0" w:firstRow="1" w:lastRow="0" w:firstColumn="1" w:lastColumn="0" w:noHBand="0" w:noVBand="1"/>
      </w:tblPr>
      <w:tblGrid>
        <w:gridCol w:w="1825"/>
        <w:gridCol w:w="8975"/>
      </w:tblGrid>
      <w:tr w14:paraId="6A764A1B" w14:textId="77777777">
        <w:tc>
          <w:tcPr>
            <w:tcW w:w="845" w:type="pct"/>
            <w:tcBorders>
              <w:top w:val="single" w:sz="4" w:space="0" w:color="auto"/>
              <w:bottom w:val="single" w:sz="4" w:space="0" w:color="auto"/>
            </w:tcBorders>
            <w:vAlign w:val="center"/>
            <w:hideMark/>
          </w:tcPr>
          <w:p w14:paraId="799B9D45" w14:textId="77777777">
            <w:pPr>
              <w:pStyle w:val="NoTableSpacing"/>
              <w:rPr>
                <w:b/>
                <w:bCs/>
              </w:rPr>
            </w:pPr>
            <w:r>
              <w:rPr>
                <w:b/>
                <w:bCs/>
              </w:rPr>
              <w:t>2-12</w:t>
            </w:r>
          </w:p>
        </w:tc>
        <w:tc>
          <w:tcPr>
            <w:tcW w:w="4155" w:type="pct"/>
            <w:tcBorders>
              <w:top w:val="single" w:sz="4" w:space="0" w:color="auto"/>
              <w:bottom w:val="single" w:sz="4" w:space="0" w:color="auto"/>
            </w:tcBorders>
            <w:vAlign w:val="center"/>
            <w:hideMark/>
          </w:tcPr>
          <w:p w14:paraId="61ED5F85" w14:textId="77777777">
            <w:pPr>
              <w:pStyle w:val="NoTableSpacing"/>
              <w:rPr>
                <w:b/>
                <w:bCs/>
              </w:rPr>
            </w:pPr>
            <w:r>
              <w:rPr>
                <w:b/>
                <w:bCs/>
              </w:rPr>
              <w:t>Content</w:t>
            </w:r>
          </w:p>
        </w:tc>
      </w:tr>
      <w:tr w14:paraId="78FF908A" w14:textId="77777777">
        <w:tc>
          <w:tcPr>
            <w:tcW w:w="845" w:type="pct"/>
            <w:tcBorders>
              <w:top w:val="single" w:sz="4" w:space="0" w:color="auto"/>
            </w:tcBorders>
            <w:vAlign w:val="center"/>
            <w:hideMark/>
          </w:tcPr>
          <w:p w14:paraId="5705D103" w14:textId="77777777">
            <w:pPr>
              <w:pStyle w:val="NoTableSpacing"/>
            </w:pPr>
            <w:r>
              <w:t>2</w:t>
            </w:r>
          </w:p>
        </w:tc>
        <w:tc>
          <w:tcPr>
            <w:tcW w:w="4155" w:type="pct"/>
            <w:tcBorders>
              <w:top w:val="single" w:sz="4" w:space="0" w:color="auto"/>
            </w:tcBorders>
            <w:vAlign w:val="center"/>
            <w:hideMark/>
          </w:tcPr>
          <w:p w14:paraId="15304CD0" w14:textId="77777777">
            <w:pPr>
              <w:pStyle w:val="NoTableSpacing"/>
            </w:pPr>
            <w:r>
              <w:t>Treasure guarded by trap</w:t>
            </w:r>
          </w:p>
        </w:tc>
      </w:tr>
      <w:tr w14:paraId="5F193CEF" w14:textId="77777777">
        <w:tc>
          <w:tcPr>
            <w:tcW w:w="845" w:type="pct"/>
            <w:shd w:val="clear" w:color="auto" w:fill="D9D9D9" w:themeFill="background1" w:themeFillShade="D9"/>
            <w:vAlign w:val="center"/>
            <w:hideMark/>
          </w:tcPr>
          <w:p w14:paraId="7F58FB2F" w14:textId="77777777">
            <w:pPr>
              <w:pStyle w:val="NoTableSpacing"/>
            </w:pPr>
            <w:r>
              <w:t>3</w:t>
            </w:r>
          </w:p>
        </w:tc>
        <w:tc>
          <w:tcPr>
            <w:tcW w:w="4155" w:type="pct"/>
            <w:shd w:val="clear" w:color="auto" w:fill="D9D9D9" w:themeFill="background1" w:themeFillShade="D9"/>
            <w:vAlign w:val="center"/>
            <w:hideMark/>
          </w:tcPr>
          <w:p w14:paraId="13A9406C" w14:textId="77777777">
            <w:pPr>
              <w:pStyle w:val="NoTableSpacing"/>
            </w:pPr>
            <w:r>
              <w:t>Trick or trap</w:t>
            </w:r>
          </w:p>
        </w:tc>
      </w:tr>
      <w:tr w14:paraId="7B20C01F" w14:textId="77777777">
        <w:tc>
          <w:tcPr>
            <w:tcW w:w="845" w:type="pct"/>
            <w:vAlign w:val="center"/>
            <w:hideMark/>
          </w:tcPr>
          <w:p w14:paraId="66438486" w14:textId="77777777">
            <w:pPr>
              <w:pStyle w:val="NoTableSpacing"/>
            </w:pPr>
            <w:r>
              <w:t>4</w:t>
            </w:r>
          </w:p>
        </w:tc>
        <w:tc>
          <w:tcPr>
            <w:tcW w:w="4155" w:type="pct"/>
            <w:vAlign w:val="center"/>
            <w:hideMark/>
          </w:tcPr>
          <w:p w14:paraId="473FF181" w14:textId="77777777">
            <w:pPr>
              <w:pStyle w:val="NoTableSpacing"/>
            </w:pPr>
            <w:r>
              <w:t>Treasure guarded by monster</w:t>
            </w:r>
          </w:p>
        </w:tc>
      </w:tr>
      <w:tr w14:paraId="386AE1F3" w14:textId="77777777">
        <w:tc>
          <w:tcPr>
            <w:tcW w:w="845" w:type="pct"/>
            <w:shd w:val="clear" w:color="auto" w:fill="D9D9D9" w:themeFill="background1" w:themeFillShade="D9"/>
            <w:vAlign w:val="center"/>
            <w:hideMark/>
          </w:tcPr>
          <w:p w14:paraId="3277526F" w14:textId="77777777">
            <w:pPr>
              <w:pStyle w:val="NoTableSpacing"/>
            </w:pPr>
            <w:r>
              <w:t>5</w:t>
            </w:r>
          </w:p>
        </w:tc>
        <w:tc>
          <w:tcPr>
            <w:tcW w:w="4155" w:type="pct"/>
            <w:shd w:val="clear" w:color="auto" w:fill="D9D9D9" w:themeFill="background1" w:themeFillShade="D9"/>
            <w:vAlign w:val="center"/>
            <w:hideMark/>
          </w:tcPr>
          <w:p w14:paraId="26A238D4" w14:textId="77777777">
            <w:pPr>
              <w:pStyle w:val="NoTableSpacing"/>
            </w:pPr>
            <w:r>
              <w:t>Monster</w:t>
            </w:r>
          </w:p>
        </w:tc>
      </w:tr>
      <w:tr w14:paraId="2374BD75" w14:textId="77777777">
        <w:tc>
          <w:tcPr>
            <w:tcW w:w="845" w:type="pct"/>
            <w:vAlign w:val="center"/>
            <w:hideMark/>
          </w:tcPr>
          <w:p w14:paraId="776B054F" w14:textId="77777777">
            <w:pPr>
              <w:pStyle w:val="NoTableSpacing"/>
            </w:pPr>
            <w:r>
              <w:t>6-8</w:t>
            </w:r>
          </w:p>
        </w:tc>
        <w:tc>
          <w:tcPr>
            <w:tcW w:w="4155" w:type="pct"/>
            <w:vAlign w:val="center"/>
            <w:hideMark/>
          </w:tcPr>
          <w:p w14:paraId="5FB7A654" w14:textId="77777777">
            <w:pPr>
              <w:pStyle w:val="NoTableSpacing"/>
            </w:pPr>
            <w:r>
              <w:t>Empty room</w:t>
            </w:r>
          </w:p>
        </w:tc>
      </w:tr>
      <w:tr w14:paraId="3D9948F2" w14:textId="77777777">
        <w:tc>
          <w:tcPr>
            <w:tcW w:w="845" w:type="pct"/>
            <w:shd w:val="clear" w:color="auto" w:fill="D9D9D9" w:themeFill="background1" w:themeFillShade="D9"/>
            <w:vAlign w:val="center"/>
            <w:hideMark/>
          </w:tcPr>
          <w:p w14:paraId="5094FC48" w14:textId="77777777">
            <w:pPr>
              <w:pStyle w:val="NoTableSpacing"/>
            </w:pPr>
            <w:r>
              <w:t>9</w:t>
            </w:r>
          </w:p>
        </w:tc>
        <w:tc>
          <w:tcPr>
            <w:tcW w:w="4155" w:type="pct"/>
            <w:shd w:val="clear" w:color="auto" w:fill="D9D9D9" w:themeFill="background1" w:themeFillShade="D9"/>
            <w:vAlign w:val="center"/>
            <w:hideMark/>
          </w:tcPr>
          <w:p w14:paraId="7E9F3AA2" w14:textId="77777777">
            <w:pPr>
              <w:pStyle w:val="NoTableSpacing"/>
            </w:pPr>
            <w:r>
              <w:t>Monster</w:t>
            </w:r>
          </w:p>
        </w:tc>
      </w:tr>
      <w:tr w14:paraId="21318D48" w14:textId="77777777">
        <w:tc>
          <w:tcPr>
            <w:tcW w:w="845" w:type="pct"/>
            <w:vAlign w:val="center"/>
            <w:hideMark/>
          </w:tcPr>
          <w:p w14:paraId="3C903B90" w14:textId="77777777">
            <w:pPr>
              <w:pStyle w:val="NoTableSpacing"/>
            </w:pPr>
            <w:r>
              <w:t>10</w:t>
            </w:r>
          </w:p>
        </w:tc>
        <w:tc>
          <w:tcPr>
            <w:tcW w:w="4155" w:type="pct"/>
            <w:vAlign w:val="center"/>
            <w:hideMark/>
          </w:tcPr>
          <w:p w14:paraId="0449E061" w14:textId="77777777">
            <w:pPr>
              <w:pStyle w:val="NoTableSpacing"/>
            </w:pPr>
            <w:r>
              <w:t>Treasure guarded by monster</w:t>
            </w:r>
          </w:p>
        </w:tc>
      </w:tr>
      <w:tr w14:paraId="5600B967" w14:textId="77777777">
        <w:tc>
          <w:tcPr>
            <w:tcW w:w="845" w:type="pct"/>
            <w:tcBorders>
              <w:bottom w:val="single" w:sz="4" w:space="0" w:color="auto"/>
            </w:tcBorders>
            <w:shd w:val="clear" w:color="auto" w:fill="D9D9D9" w:themeFill="background1" w:themeFillShade="D9"/>
            <w:vAlign w:val="center"/>
            <w:hideMark/>
          </w:tcPr>
          <w:p w14:paraId="0505C4CC" w14:textId="77777777">
            <w:pPr>
              <w:pStyle w:val="NoTableSpacing"/>
            </w:pPr>
            <w:r>
              <w:t>11-12</w:t>
            </w:r>
          </w:p>
        </w:tc>
        <w:tc>
          <w:tcPr>
            <w:tcW w:w="4155" w:type="pct"/>
            <w:tcBorders>
              <w:bottom w:val="single" w:sz="4" w:space="0" w:color="auto"/>
            </w:tcBorders>
            <w:shd w:val="clear" w:color="auto" w:fill="D9D9D9" w:themeFill="background1" w:themeFillShade="D9"/>
            <w:vAlign w:val="center"/>
            <w:hideMark/>
          </w:tcPr>
          <w:p w14:paraId="495B7E15" w14:textId="77777777">
            <w:pPr>
              <w:pStyle w:val="NoTableSpacing"/>
            </w:pPr>
            <w:r>
              <w:t>Unguarded treasure</w:t>
            </w:r>
          </w:p>
        </w:tc>
      </w:tr>
    </w:tbl>
    <w:p w14:paraId="74D59316" w14:textId="10A0F477">
      <w:pPr>
        <w:pStyle w:val="Heading3"/>
      </w:pPr>
      <w:r>
        <w:rPr>
          <w:rStyle w:val="NoTableSpacingChar"/>
        </w:rPr>
        <w:br/>
      </w:r>
      <w:bookmarkStart w:id="69" w:name="_Toc63240137"/>
      <w:r>
        <w:t>Empty Rooms</w:t>
      </w:r>
      <w:bookmarkEnd w:id="69"/>
    </w:p>
    <w:p w14:paraId="407897B2" w14:textId="01141924">
      <w:pPr>
        <w:pStyle w:val="BaseStyle"/>
      </w:pPr>
      <w:r>
        <w:t>Empty rooms occur frequently and will usually be welcomed even if they are foreboding or completely nondescript. These might be used by the players to</w:t>
      </w:r>
      <w:r>
        <w:t xml:space="preserve"> </w:t>
      </w:r>
      <w:r>
        <w:t>rest</w:t>
      </w:r>
      <w:r>
        <w:t xml:space="preserve"> </w:t>
      </w:r>
      <w:r>
        <w:t>or regroup, lay ambushes, establish a defensible position, or whatever else the referee allows.</w:t>
      </w:r>
    </w:p>
    <w:p w14:paraId="6D60664C" w14:textId="77777777">
      <w:pPr>
        <w:pStyle w:val="Heading3"/>
      </w:pPr>
      <w:bookmarkStart w:id="70" w:name="_Toc63240138"/>
      <w:r>
        <w:t>Monsters</w:t>
      </w:r>
      <w:bookmarkEnd w:id="70"/>
    </w:p>
    <w:p w14:paraId="26415B43" w14:textId="485E4C5E">
      <w:pPr>
        <w:pStyle w:val="BaseStyle"/>
      </w:pPr>
      <w:r>
        <w:t>Where Monsters are indicated the referee should consult the random monster tables for the appropriate</w:t>
      </w:r>
      <w:r>
        <w:t xml:space="preserve"> </w:t>
      </w:r>
      <w:r>
        <w:t>dungeon</w:t>
      </w:r>
      <w:r>
        <w:t xml:space="preserve"> </w:t>
      </w:r>
      <w:r>
        <w:t>level. Note that monsters are not all “meant” to be beatable. Some will be deadly foes and players should learn to flee from these.</w:t>
      </w:r>
    </w:p>
    <w:p w14:paraId="64A49188" w14:textId="186FF104">
      <w:pPr>
        <w:pStyle w:val="NoTableSpacing"/>
      </w:pPr>
      <w:r>
        <w:rPr>
          <w:b/>
          <w:bCs/>
        </w:rPr>
        <w:t>Table 2.4 Random Encounter Table Determination</w:t>
      </w:r>
    </w:p>
    <w:tbl>
      <w:tblPr>
        <w:tblW w:w="5000" w:type="pct"/>
        <w:tblCellMar>
          <w:top w:w="15" w:type="dxa"/>
          <w:left w:w="15" w:type="dxa"/>
          <w:bottom w:w="15" w:type="dxa"/>
          <w:right w:w="15" w:type="dxa"/>
        </w:tblCellMar>
        <w:tblLook w:val="04A0" w:firstRow="1" w:lastRow="0" w:firstColumn="1" w:lastColumn="0" w:noHBand="0" w:noVBand="1"/>
      </w:tblPr>
      <w:tblGrid>
        <w:gridCol w:w="2251"/>
        <w:gridCol w:w="1499"/>
        <w:gridCol w:w="1650"/>
        <w:gridCol w:w="1499"/>
        <w:gridCol w:w="1350"/>
        <w:gridCol w:w="1367"/>
        <w:gridCol w:w="1184"/>
      </w:tblGrid>
      <w:tr w14:paraId="6FEC21EE" w14:textId="77777777">
        <w:trPr>
          <w:tblHeader/>
        </w:trPr>
        <w:tc>
          <w:tcPr>
            <w:tcW w:w="1042" w:type="pct"/>
            <w:tcBorders>
              <w:top w:val="single" w:sz="4" w:space="0" w:color="auto"/>
            </w:tcBorders>
            <w:vAlign w:val="center"/>
            <w:hideMark/>
          </w:tcPr>
          <w:p w14:paraId="40A17B69" w14:textId="77777777">
            <w:pPr>
              <w:pStyle w:val="NoTableSpacing"/>
              <w:rPr>
                <w:b/>
                <w:bCs/>
              </w:rPr>
            </w:pPr>
            <w:r>
              <w:rPr>
                <w:b/>
                <w:bCs/>
              </w:rPr>
              <w:lastRenderedPageBreak/>
              <w:t>Dungeon</w:t>
            </w:r>
          </w:p>
        </w:tc>
        <w:tc>
          <w:tcPr>
            <w:tcW w:w="3958" w:type="pct"/>
            <w:gridSpan w:val="6"/>
            <w:tcBorders>
              <w:top w:val="single" w:sz="4" w:space="0" w:color="auto"/>
            </w:tcBorders>
            <w:vAlign w:val="center"/>
            <w:hideMark/>
          </w:tcPr>
          <w:p w14:paraId="0E084FDA" w14:textId="77777777">
            <w:pPr>
              <w:pStyle w:val="NoTableSpacing"/>
              <w:jc w:val="center"/>
              <w:rPr>
                <w:b/>
                <w:bCs/>
              </w:rPr>
            </w:pPr>
            <w:r>
              <w:rPr>
                <w:b/>
                <w:bCs/>
              </w:rPr>
              <w:t>Dungeon Encounter Table to Consult</w:t>
            </w:r>
          </w:p>
        </w:tc>
      </w:tr>
      <w:tr w14:paraId="1B0A8BE2" w14:textId="77777777">
        <w:trPr>
          <w:tblHeader/>
        </w:trPr>
        <w:tc>
          <w:tcPr>
            <w:tcW w:w="1042" w:type="pct"/>
            <w:tcBorders>
              <w:bottom w:val="single" w:sz="4" w:space="0" w:color="auto"/>
            </w:tcBorders>
            <w:vAlign w:val="center"/>
            <w:hideMark/>
          </w:tcPr>
          <w:p w14:paraId="50DE8918" w14:textId="77777777">
            <w:pPr>
              <w:pStyle w:val="NoTableSpacing"/>
              <w:rPr>
                <w:b/>
                <w:bCs/>
              </w:rPr>
            </w:pPr>
            <w:r>
              <w:rPr>
                <w:b/>
                <w:bCs/>
              </w:rPr>
              <w:t>Level</w:t>
            </w:r>
          </w:p>
        </w:tc>
        <w:tc>
          <w:tcPr>
            <w:tcW w:w="694" w:type="pct"/>
            <w:tcBorders>
              <w:bottom w:val="single" w:sz="4" w:space="0" w:color="auto"/>
            </w:tcBorders>
            <w:vAlign w:val="center"/>
            <w:hideMark/>
          </w:tcPr>
          <w:p w14:paraId="043E2B46" w14:textId="77777777">
            <w:pPr>
              <w:pStyle w:val="NoTableSpacing"/>
              <w:rPr>
                <w:b/>
                <w:bCs/>
              </w:rPr>
            </w:pPr>
            <w:r>
              <w:rPr>
                <w:b/>
                <w:bCs/>
              </w:rPr>
              <w:t>1</w:t>
            </w:r>
          </w:p>
        </w:tc>
        <w:tc>
          <w:tcPr>
            <w:tcW w:w="764" w:type="pct"/>
            <w:tcBorders>
              <w:bottom w:val="single" w:sz="4" w:space="0" w:color="auto"/>
            </w:tcBorders>
            <w:vAlign w:val="center"/>
            <w:hideMark/>
          </w:tcPr>
          <w:p w14:paraId="600ECFD4" w14:textId="77777777">
            <w:pPr>
              <w:pStyle w:val="NoTableSpacing"/>
              <w:rPr>
                <w:b/>
                <w:bCs/>
              </w:rPr>
            </w:pPr>
            <w:r>
              <w:rPr>
                <w:b/>
                <w:bCs/>
              </w:rPr>
              <w:t>2</w:t>
            </w:r>
          </w:p>
        </w:tc>
        <w:tc>
          <w:tcPr>
            <w:tcW w:w="694" w:type="pct"/>
            <w:tcBorders>
              <w:bottom w:val="single" w:sz="4" w:space="0" w:color="auto"/>
            </w:tcBorders>
            <w:vAlign w:val="center"/>
            <w:hideMark/>
          </w:tcPr>
          <w:p w14:paraId="3347E915" w14:textId="77777777">
            <w:pPr>
              <w:pStyle w:val="NoTableSpacing"/>
              <w:rPr>
                <w:b/>
                <w:bCs/>
              </w:rPr>
            </w:pPr>
            <w:r>
              <w:rPr>
                <w:b/>
                <w:bCs/>
              </w:rPr>
              <w:t>3</w:t>
            </w:r>
          </w:p>
        </w:tc>
        <w:tc>
          <w:tcPr>
            <w:tcW w:w="625" w:type="pct"/>
            <w:tcBorders>
              <w:bottom w:val="single" w:sz="4" w:space="0" w:color="auto"/>
            </w:tcBorders>
            <w:vAlign w:val="center"/>
            <w:hideMark/>
          </w:tcPr>
          <w:p w14:paraId="68C5A823" w14:textId="77777777">
            <w:pPr>
              <w:pStyle w:val="NoTableSpacing"/>
              <w:rPr>
                <w:b/>
                <w:bCs/>
              </w:rPr>
            </w:pPr>
            <w:r>
              <w:rPr>
                <w:b/>
                <w:bCs/>
              </w:rPr>
              <w:t>4</w:t>
            </w:r>
          </w:p>
        </w:tc>
        <w:tc>
          <w:tcPr>
            <w:tcW w:w="633" w:type="pct"/>
            <w:tcBorders>
              <w:bottom w:val="single" w:sz="4" w:space="0" w:color="auto"/>
            </w:tcBorders>
            <w:vAlign w:val="center"/>
            <w:hideMark/>
          </w:tcPr>
          <w:p w14:paraId="01D03AEF" w14:textId="77777777">
            <w:pPr>
              <w:pStyle w:val="NoTableSpacing"/>
              <w:rPr>
                <w:b/>
                <w:bCs/>
              </w:rPr>
            </w:pPr>
            <w:r>
              <w:rPr>
                <w:b/>
                <w:bCs/>
              </w:rPr>
              <w:t>5</w:t>
            </w:r>
          </w:p>
        </w:tc>
        <w:tc>
          <w:tcPr>
            <w:tcW w:w="548" w:type="pct"/>
            <w:tcBorders>
              <w:bottom w:val="single" w:sz="4" w:space="0" w:color="auto"/>
            </w:tcBorders>
            <w:vAlign w:val="center"/>
            <w:hideMark/>
          </w:tcPr>
          <w:p w14:paraId="2C718BBD" w14:textId="77777777">
            <w:pPr>
              <w:pStyle w:val="NoTableSpacing"/>
              <w:rPr>
                <w:b/>
                <w:bCs/>
              </w:rPr>
            </w:pPr>
            <w:r>
              <w:rPr>
                <w:b/>
                <w:bCs/>
              </w:rPr>
              <w:t>6</w:t>
            </w:r>
          </w:p>
        </w:tc>
      </w:tr>
      <w:tr w14:paraId="7B6AB671" w14:textId="77777777">
        <w:tc>
          <w:tcPr>
            <w:tcW w:w="1042" w:type="pct"/>
            <w:tcBorders>
              <w:top w:val="single" w:sz="4" w:space="0" w:color="auto"/>
            </w:tcBorders>
            <w:vAlign w:val="center"/>
            <w:hideMark/>
          </w:tcPr>
          <w:p w14:paraId="7EA52CBF" w14:textId="77777777">
            <w:pPr>
              <w:pStyle w:val="NoTableSpacing"/>
            </w:pPr>
            <w:r>
              <w:t>1</w:t>
            </w:r>
          </w:p>
        </w:tc>
        <w:tc>
          <w:tcPr>
            <w:tcW w:w="694" w:type="pct"/>
            <w:tcBorders>
              <w:top w:val="single" w:sz="4" w:space="0" w:color="auto"/>
            </w:tcBorders>
            <w:vAlign w:val="center"/>
            <w:hideMark/>
          </w:tcPr>
          <w:p w14:paraId="21B29ED0" w14:textId="77777777">
            <w:pPr>
              <w:pStyle w:val="NoTableSpacing"/>
            </w:pPr>
            <w:r>
              <w:t>1-4</w:t>
            </w:r>
          </w:p>
        </w:tc>
        <w:tc>
          <w:tcPr>
            <w:tcW w:w="764" w:type="pct"/>
            <w:tcBorders>
              <w:top w:val="single" w:sz="4" w:space="0" w:color="auto"/>
            </w:tcBorders>
            <w:vAlign w:val="center"/>
            <w:hideMark/>
          </w:tcPr>
          <w:p w14:paraId="5C835C1D" w14:textId="77777777">
            <w:pPr>
              <w:pStyle w:val="NoTableSpacing"/>
            </w:pPr>
            <w:r>
              <w:t>5</w:t>
            </w:r>
          </w:p>
        </w:tc>
        <w:tc>
          <w:tcPr>
            <w:tcW w:w="694" w:type="pct"/>
            <w:tcBorders>
              <w:top w:val="single" w:sz="4" w:space="0" w:color="auto"/>
            </w:tcBorders>
            <w:vAlign w:val="center"/>
            <w:hideMark/>
          </w:tcPr>
          <w:p w14:paraId="3671BA79" w14:textId="77777777">
            <w:pPr>
              <w:pStyle w:val="NoTableSpacing"/>
            </w:pPr>
            <w:r>
              <w:t>6</w:t>
            </w:r>
          </w:p>
        </w:tc>
        <w:tc>
          <w:tcPr>
            <w:tcW w:w="625" w:type="pct"/>
            <w:tcBorders>
              <w:top w:val="single" w:sz="4" w:space="0" w:color="auto"/>
            </w:tcBorders>
            <w:vAlign w:val="center"/>
            <w:hideMark/>
          </w:tcPr>
          <w:p w14:paraId="440B8A0D" w14:textId="77777777">
            <w:pPr>
              <w:pStyle w:val="NoTableSpacing"/>
            </w:pPr>
            <w:r>
              <w:t>.</w:t>
            </w:r>
          </w:p>
        </w:tc>
        <w:tc>
          <w:tcPr>
            <w:tcW w:w="633" w:type="pct"/>
            <w:tcBorders>
              <w:top w:val="single" w:sz="4" w:space="0" w:color="auto"/>
            </w:tcBorders>
            <w:vAlign w:val="center"/>
            <w:hideMark/>
          </w:tcPr>
          <w:p w14:paraId="09BBE340" w14:textId="77777777">
            <w:pPr>
              <w:pStyle w:val="NoTableSpacing"/>
            </w:pPr>
            <w:r>
              <w:t>.</w:t>
            </w:r>
          </w:p>
        </w:tc>
        <w:tc>
          <w:tcPr>
            <w:tcW w:w="548" w:type="pct"/>
            <w:tcBorders>
              <w:top w:val="single" w:sz="4" w:space="0" w:color="auto"/>
            </w:tcBorders>
            <w:vAlign w:val="center"/>
            <w:hideMark/>
          </w:tcPr>
          <w:p w14:paraId="0809CF84" w14:textId="77777777">
            <w:pPr>
              <w:pStyle w:val="NoTableSpacing"/>
            </w:pPr>
            <w:r>
              <w:t>.</w:t>
            </w:r>
          </w:p>
        </w:tc>
      </w:tr>
      <w:tr w14:paraId="2F761421" w14:textId="77777777">
        <w:tc>
          <w:tcPr>
            <w:tcW w:w="1042" w:type="pct"/>
            <w:shd w:val="clear" w:color="auto" w:fill="D9D9D9" w:themeFill="background1" w:themeFillShade="D9"/>
            <w:vAlign w:val="center"/>
            <w:hideMark/>
          </w:tcPr>
          <w:p w14:paraId="47E615CB" w14:textId="77777777">
            <w:pPr>
              <w:pStyle w:val="NoTableSpacing"/>
            </w:pPr>
            <w:r>
              <w:t>2</w:t>
            </w:r>
          </w:p>
        </w:tc>
        <w:tc>
          <w:tcPr>
            <w:tcW w:w="694" w:type="pct"/>
            <w:shd w:val="clear" w:color="auto" w:fill="D9D9D9" w:themeFill="background1" w:themeFillShade="D9"/>
            <w:vAlign w:val="center"/>
            <w:hideMark/>
          </w:tcPr>
          <w:p w14:paraId="60DEF99D" w14:textId="77777777">
            <w:pPr>
              <w:pStyle w:val="NoTableSpacing"/>
            </w:pPr>
            <w:r>
              <w:t>1-2</w:t>
            </w:r>
          </w:p>
        </w:tc>
        <w:tc>
          <w:tcPr>
            <w:tcW w:w="764" w:type="pct"/>
            <w:shd w:val="clear" w:color="auto" w:fill="D9D9D9" w:themeFill="background1" w:themeFillShade="D9"/>
            <w:vAlign w:val="center"/>
            <w:hideMark/>
          </w:tcPr>
          <w:p w14:paraId="651AF950" w14:textId="77777777">
            <w:pPr>
              <w:pStyle w:val="NoTableSpacing"/>
            </w:pPr>
            <w:r>
              <w:t>3-4</w:t>
            </w:r>
          </w:p>
        </w:tc>
        <w:tc>
          <w:tcPr>
            <w:tcW w:w="694" w:type="pct"/>
            <w:shd w:val="clear" w:color="auto" w:fill="D9D9D9" w:themeFill="background1" w:themeFillShade="D9"/>
            <w:vAlign w:val="center"/>
            <w:hideMark/>
          </w:tcPr>
          <w:p w14:paraId="56DB66E0" w14:textId="77777777">
            <w:pPr>
              <w:pStyle w:val="NoTableSpacing"/>
            </w:pPr>
            <w:r>
              <w:t>5</w:t>
            </w:r>
          </w:p>
        </w:tc>
        <w:tc>
          <w:tcPr>
            <w:tcW w:w="625" w:type="pct"/>
            <w:shd w:val="clear" w:color="auto" w:fill="D9D9D9" w:themeFill="background1" w:themeFillShade="D9"/>
            <w:vAlign w:val="center"/>
            <w:hideMark/>
          </w:tcPr>
          <w:p w14:paraId="3A068008" w14:textId="77777777">
            <w:pPr>
              <w:pStyle w:val="NoTableSpacing"/>
            </w:pPr>
            <w:r>
              <w:t>6</w:t>
            </w:r>
          </w:p>
        </w:tc>
        <w:tc>
          <w:tcPr>
            <w:tcW w:w="633" w:type="pct"/>
            <w:shd w:val="clear" w:color="auto" w:fill="D9D9D9" w:themeFill="background1" w:themeFillShade="D9"/>
            <w:vAlign w:val="center"/>
            <w:hideMark/>
          </w:tcPr>
          <w:p w14:paraId="266A98E3" w14:textId="77777777">
            <w:pPr>
              <w:pStyle w:val="NoTableSpacing"/>
            </w:pPr>
            <w:r>
              <w:t>.</w:t>
            </w:r>
          </w:p>
        </w:tc>
        <w:tc>
          <w:tcPr>
            <w:tcW w:w="548" w:type="pct"/>
            <w:shd w:val="clear" w:color="auto" w:fill="D9D9D9" w:themeFill="background1" w:themeFillShade="D9"/>
            <w:vAlign w:val="center"/>
            <w:hideMark/>
          </w:tcPr>
          <w:p w14:paraId="6277F81B" w14:textId="77777777">
            <w:pPr>
              <w:pStyle w:val="NoTableSpacing"/>
            </w:pPr>
            <w:r>
              <w:t>.</w:t>
            </w:r>
          </w:p>
        </w:tc>
      </w:tr>
      <w:tr w14:paraId="2AD6A52C" w14:textId="77777777">
        <w:tc>
          <w:tcPr>
            <w:tcW w:w="1042" w:type="pct"/>
            <w:vAlign w:val="center"/>
            <w:hideMark/>
          </w:tcPr>
          <w:p w14:paraId="5FEEF42D" w14:textId="77777777">
            <w:pPr>
              <w:pStyle w:val="NoTableSpacing"/>
            </w:pPr>
            <w:r>
              <w:t>3</w:t>
            </w:r>
          </w:p>
        </w:tc>
        <w:tc>
          <w:tcPr>
            <w:tcW w:w="694" w:type="pct"/>
            <w:vAlign w:val="center"/>
            <w:hideMark/>
          </w:tcPr>
          <w:p w14:paraId="6D1A5968" w14:textId="77777777">
            <w:pPr>
              <w:pStyle w:val="NoTableSpacing"/>
            </w:pPr>
            <w:r>
              <w:t>.</w:t>
            </w:r>
          </w:p>
        </w:tc>
        <w:tc>
          <w:tcPr>
            <w:tcW w:w="764" w:type="pct"/>
            <w:vAlign w:val="center"/>
            <w:hideMark/>
          </w:tcPr>
          <w:p w14:paraId="26E4DCAD" w14:textId="77777777">
            <w:pPr>
              <w:pStyle w:val="NoTableSpacing"/>
            </w:pPr>
            <w:r>
              <w:t>1-2</w:t>
            </w:r>
          </w:p>
        </w:tc>
        <w:tc>
          <w:tcPr>
            <w:tcW w:w="694" w:type="pct"/>
            <w:vAlign w:val="center"/>
            <w:hideMark/>
          </w:tcPr>
          <w:p w14:paraId="34F28FEC" w14:textId="77777777">
            <w:pPr>
              <w:pStyle w:val="NoTableSpacing"/>
            </w:pPr>
            <w:r>
              <w:t>3-4</w:t>
            </w:r>
          </w:p>
        </w:tc>
        <w:tc>
          <w:tcPr>
            <w:tcW w:w="625" w:type="pct"/>
            <w:vAlign w:val="center"/>
            <w:hideMark/>
          </w:tcPr>
          <w:p w14:paraId="5888179E" w14:textId="77777777">
            <w:pPr>
              <w:pStyle w:val="NoTableSpacing"/>
            </w:pPr>
            <w:r>
              <w:t>5</w:t>
            </w:r>
          </w:p>
        </w:tc>
        <w:tc>
          <w:tcPr>
            <w:tcW w:w="633" w:type="pct"/>
            <w:vAlign w:val="center"/>
            <w:hideMark/>
          </w:tcPr>
          <w:p w14:paraId="77FEDBCA" w14:textId="77777777">
            <w:pPr>
              <w:pStyle w:val="NoTableSpacing"/>
            </w:pPr>
            <w:r>
              <w:t>6</w:t>
            </w:r>
          </w:p>
        </w:tc>
        <w:tc>
          <w:tcPr>
            <w:tcW w:w="548" w:type="pct"/>
            <w:vAlign w:val="center"/>
            <w:hideMark/>
          </w:tcPr>
          <w:p w14:paraId="0742DAF5" w14:textId="77777777">
            <w:pPr>
              <w:pStyle w:val="NoTableSpacing"/>
            </w:pPr>
            <w:r>
              <w:t>.</w:t>
            </w:r>
          </w:p>
        </w:tc>
      </w:tr>
      <w:tr w14:paraId="48E61654" w14:textId="77777777">
        <w:tc>
          <w:tcPr>
            <w:tcW w:w="1042" w:type="pct"/>
            <w:shd w:val="clear" w:color="auto" w:fill="D9D9D9" w:themeFill="background1" w:themeFillShade="D9"/>
            <w:vAlign w:val="center"/>
            <w:hideMark/>
          </w:tcPr>
          <w:p w14:paraId="078B5D5B" w14:textId="77777777">
            <w:pPr>
              <w:pStyle w:val="NoTableSpacing"/>
            </w:pPr>
            <w:r>
              <w:t>4-5</w:t>
            </w:r>
          </w:p>
        </w:tc>
        <w:tc>
          <w:tcPr>
            <w:tcW w:w="694" w:type="pct"/>
            <w:shd w:val="clear" w:color="auto" w:fill="D9D9D9" w:themeFill="background1" w:themeFillShade="D9"/>
            <w:vAlign w:val="center"/>
            <w:hideMark/>
          </w:tcPr>
          <w:p w14:paraId="088933C5" w14:textId="77777777">
            <w:pPr>
              <w:pStyle w:val="NoTableSpacing"/>
            </w:pPr>
            <w:r>
              <w:t>.</w:t>
            </w:r>
          </w:p>
        </w:tc>
        <w:tc>
          <w:tcPr>
            <w:tcW w:w="764" w:type="pct"/>
            <w:shd w:val="clear" w:color="auto" w:fill="D9D9D9" w:themeFill="background1" w:themeFillShade="D9"/>
            <w:vAlign w:val="center"/>
            <w:hideMark/>
          </w:tcPr>
          <w:p w14:paraId="1293B987" w14:textId="77777777">
            <w:pPr>
              <w:pStyle w:val="NoTableSpacing"/>
            </w:pPr>
            <w:r>
              <w:t>.</w:t>
            </w:r>
          </w:p>
        </w:tc>
        <w:tc>
          <w:tcPr>
            <w:tcW w:w="694" w:type="pct"/>
            <w:shd w:val="clear" w:color="auto" w:fill="D9D9D9" w:themeFill="background1" w:themeFillShade="D9"/>
            <w:vAlign w:val="center"/>
            <w:hideMark/>
          </w:tcPr>
          <w:p w14:paraId="484122EB" w14:textId="77777777">
            <w:pPr>
              <w:pStyle w:val="NoTableSpacing"/>
            </w:pPr>
            <w:r>
              <w:t>1</w:t>
            </w:r>
          </w:p>
        </w:tc>
        <w:tc>
          <w:tcPr>
            <w:tcW w:w="625" w:type="pct"/>
            <w:shd w:val="clear" w:color="auto" w:fill="D9D9D9" w:themeFill="background1" w:themeFillShade="D9"/>
            <w:vAlign w:val="center"/>
            <w:hideMark/>
          </w:tcPr>
          <w:p w14:paraId="05E57807" w14:textId="77777777">
            <w:pPr>
              <w:pStyle w:val="NoTableSpacing"/>
            </w:pPr>
            <w:r>
              <w:t>2-3</w:t>
            </w:r>
          </w:p>
        </w:tc>
        <w:tc>
          <w:tcPr>
            <w:tcW w:w="633" w:type="pct"/>
            <w:shd w:val="clear" w:color="auto" w:fill="D9D9D9" w:themeFill="background1" w:themeFillShade="D9"/>
            <w:vAlign w:val="center"/>
            <w:hideMark/>
          </w:tcPr>
          <w:p w14:paraId="4F3A522C" w14:textId="77777777">
            <w:pPr>
              <w:pStyle w:val="NoTableSpacing"/>
            </w:pPr>
            <w:r>
              <w:t>4-5</w:t>
            </w:r>
          </w:p>
        </w:tc>
        <w:tc>
          <w:tcPr>
            <w:tcW w:w="548" w:type="pct"/>
            <w:shd w:val="clear" w:color="auto" w:fill="D9D9D9" w:themeFill="background1" w:themeFillShade="D9"/>
            <w:vAlign w:val="center"/>
            <w:hideMark/>
          </w:tcPr>
          <w:p w14:paraId="0B6F5394" w14:textId="77777777">
            <w:pPr>
              <w:pStyle w:val="NoTableSpacing"/>
            </w:pPr>
            <w:r>
              <w:t>6</w:t>
            </w:r>
          </w:p>
        </w:tc>
      </w:tr>
      <w:tr w14:paraId="21710569" w14:textId="77777777">
        <w:tc>
          <w:tcPr>
            <w:tcW w:w="1042" w:type="pct"/>
            <w:vAlign w:val="center"/>
            <w:hideMark/>
          </w:tcPr>
          <w:p w14:paraId="3DF36BE2" w14:textId="77777777">
            <w:pPr>
              <w:pStyle w:val="NoTableSpacing"/>
            </w:pPr>
            <w:r>
              <w:t>6-7</w:t>
            </w:r>
          </w:p>
        </w:tc>
        <w:tc>
          <w:tcPr>
            <w:tcW w:w="694" w:type="pct"/>
            <w:vAlign w:val="center"/>
            <w:hideMark/>
          </w:tcPr>
          <w:p w14:paraId="3E7E8F00" w14:textId="77777777">
            <w:pPr>
              <w:pStyle w:val="NoTableSpacing"/>
            </w:pPr>
            <w:r>
              <w:t>.</w:t>
            </w:r>
          </w:p>
        </w:tc>
        <w:tc>
          <w:tcPr>
            <w:tcW w:w="764" w:type="pct"/>
            <w:vAlign w:val="center"/>
            <w:hideMark/>
          </w:tcPr>
          <w:p w14:paraId="1840BAEF" w14:textId="77777777">
            <w:pPr>
              <w:pStyle w:val="NoTableSpacing"/>
            </w:pPr>
            <w:r>
              <w:t>.</w:t>
            </w:r>
          </w:p>
        </w:tc>
        <w:tc>
          <w:tcPr>
            <w:tcW w:w="694" w:type="pct"/>
            <w:vAlign w:val="center"/>
            <w:hideMark/>
          </w:tcPr>
          <w:p w14:paraId="065024B1" w14:textId="77777777">
            <w:pPr>
              <w:pStyle w:val="NoTableSpacing"/>
            </w:pPr>
            <w:r>
              <w:t>.</w:t>
            </w:r>
          </w:p>
        </w:tc>
        <w:tc>
          <w:tcPr>
            <w:tcW w:w="625" w:type="pct"/>
            <w:vAlign w:val="center"/>
            <w:hideMark/>
          </w:tcPr>
          <w:p w14:paraId="4B9C40D0" w14:textId="77777777">
            <w:pPr>
              <w:pStyle w:val="NoTableSpacing"/>
            </w:pPr>
            <w:r>
              <w:t>1</w:t>
            </w:r>
          </w:p>
        </w:tc>
        <w:tc>
          <w:tcPr>
            <w:tcW w:w="633" w:type="pct"/>
            <w:vAlign w:val="center"/>
            <w:hideMark/>
          </w:tcPr>
          <w:p w14:paraId="446F5357" w14:textId="77777777">
            <w:pPr>
              <w:pStyle w:val="NoTableSpacing"/>
            </w:pPr>
            <w:r>
              <w:t>2-5</w:t>
            </w:r>
          </w:p>
        </w:tc>
        <w:tc>
          <w:tcPr>
            <w:tcW w:w="548" w:type="pct"/>
            <w:vAlign w:val="center"/>
            <w:hideMark/>
          </w:tcPr>
          <w:p w14:paraId="7DDCFA08" w14:textId="77777777">
            <w:pPr>
              <w:pStyle w:val="NoTableSpacing"/>
            </w:pPr>
            <w:r>
              <w:t>6</w:t>
            </w:r>
          </w:p>
        </w:tc>
      </w:tr>
      <w:tr w14:paraId="29ADDF3A" w14:textId="77777777">
        <w:tc>
          <w:tcPr>
            <w:tcW w:w="1042" w:type="pct"/>
            <w:shd w:val="clear" w:color="auto" w:fill="D9D9D9" w:themeFill="background1" w:themeFillShade="D9"/>
            <w:vAlign w:val="center"/>
            <w:hideMark/>
          </w:tcPr>
          <w:p w14:paraId="07E95468" w14:textId="77777777">
            <w:pPr>
              <w:pStyle w:val="NoTableSpacing"/>
            </w:pPr>
            <w:r>
              <w:t>8-9</w:t>
            </w:r>
          </w:p>
        </w:tc>
        <w:tc>
          <w:tcPr>
            <w:tcW w:w="694" w:type="pct"/>
            <w:shd w:val="clear" w:color="auto" w:fill="D9D9D9" w:themeFill="background1" w:themeFillShade="D9"/>
            <w:vAlign w:val="center"/>
            <w:hideMark/>
          </w:tcPr>
          <w:p w14:paraId="1D57C34B" w14:textId="77777777">
            <w:pPr>
              <w:pStyle w:val="NoTableSpacing"/>
            </w:pPr>
            <w:r>
              <w:t>.</w:t>
            </w:r>
          </w:p>
        </w:tc>
        <w:tc>
          <w:tcPr>
            <w:tcW w:w="764" w:type="pct"/>
            <w:shd w:val="clear" w:color="auto" w:fill="D9D9D9" w:themeFill="background1" w:themeFillShade="D9"/>
            <w:vAlign w:val="center"/>
            <w:hideMark/>
          </w:tcPr>
          <w:p w14:paraId="4AEBDFD9" w14:textId="77777777">
            <w:pPr>
              <w:pStyle w:val="NoTableSpacing"/>
            </w:pPr>
            <w:r>
              <w:t>.</w:t>
            </w:r>
          </w:p>
        </w:tc>
        <w:tc>
          <w:tcPr>
            <w:tcW w:w="694" w:type="pct"/>
            <w:shd w:val="clear" w:color="auto" w:fill="D9D9D9" w:themeFill="background1" w:themeFillShade="D9"/>
            <w:vAlign w:val="center"/>
            <w:hideMark/>
          </w:tcPr>
          <w:p w14:paraId="55F76C3C" w14:textId="77777777">
            <w:pPr>
              <w:pStyle w:val="NoTableSpacing"/>
            </w:pPr>
            <w:r>
              <w:t>.</w:t>
            </w:r>
          </w:p>
        </w:tc>
        <w:tc>
          <w:tcPr>
            <w:tcW w:w="625" w:type="pct"/>
            <w:shd w:val="clear" w:color="auto" w:fill="D9D9D9" w:themeFill="background1" w:themeFillShade="D9"/>
            <w:vAlign w:val="center"/>
            <w:hideMark/>
          </w:tcPr>
          <w:p w14:paraId="100022ED" w14:textId="77777777">
            <w:pPr>
              <w:pStyle w:val="NoTableSpacing"/>
            </w:pPr>
            <w:r>
              <w:t>.</w:t>
            </w:r>
          </w:p>
        </w:tc>
        <w:tc>
          <w:tcPr>
            <w:tcW w:w="633" w:type="pct"/>
            <w:shd w:val="clear" w:color="auto" w:fill="D9D9D9" w:themeFill="background1" w:themeFillShade="D9"/>
            <w:vAlign w:val="center"/>
            <w:hideMark/>
          </w:tcPr>
          <w:p w14:paraId="70488B80" w14:textId="77777777">
            <w:pPr>
              <w:pStyle w:val="NoTableSpacing"/>
            </w:pPr>
            <w:r>
              <w:t>1-4</w:t>
            </w:r>
          </w:p>
        </w:tc>
        <w:tc>
          <w:tcPr>
            <w:tcW w:w="548" w:type="pct"/>
            <w:shd w:val="clear" w:color="auto" w:fill="D9D9D9" w:themeFill="background1" w:themeFillShade="D9"/>
            <w:vAlign w:val="center"/>
            <w:hideMark/>
          </w:tcPr>
          <w:p w14:paraId="2A1CB08D" w14:textId="77777777">
            <w:pPr>
              <w:pStyle w:val="NoTableSpacing"/>
            </w:pPr>
            <w:r>
              <w:t>5-6</w:t>
            </w:r>
          </w:p>
        </w:tc>
      </w:tr>
      <w:tr w14:paraId="738DFF85" w14:textId="77777777">
        <w:tc>
          <w:tcPr>
            <w:tcW w:w="1042" w:type="pct"/>
            <w:vAlign w:val="center"/>
            <w:hideMark/>
          </w:tcPr>
          <w:p w14:paraId="0E596AEC" w14:textId="77777777">
            <w:pPr>
              <w:pStyle w:val="NoTableSpacing"/>
            </w:pPr>
            <w:r>
              <w:t>10-12</w:t>
            </w:r>
          </w:p>
        </w:tc>
        <w:tc>
          <w:tcPr>
            <w:tcW w:w="694" w:type="pct"/>
            <w:vAlign w:val="center"/>
            <w:hideMark/>
          </w:tcPr>
          <w:p w14:paraId="176791B7" w14:textId="77777777">
            <w:pPr>
              <w:pStyle w:val="NoTableSpacing"/>
            </w:pPr>
            <w:r>
              <w:t>.</w:t>
            </w:r>
          </w:p>
        </w:tc>
        <w:tc>
          <w:tcPr>
            <w:tcW w:w="764" w:type="pct"/>
            <w:vAlign w:val="center"/>
            <w:hideMark/>
          </w:tcPr>
          <w:p w14:paraId="7B4DD2DF" w14:textId="77777777">
            <w:pPr>
              <w:pStyle w:val="NoTableSpacing"/>
            </w:pPr>
            <w:r>
              <w:t>.</w:t>
            </w:r>
          </w:p>
        </w:tc>
        <w:tc>
          <w:tcPr>
            <w:tcW w:w="694" w:type="pct"/>
            <w:vAlign w:val="center"/>
            <w:hideMark/>
          </w:tcPr>
          <w:p w14:paraId="739FBA75" w14:textId="77777777">
            <w:pPr>
              <w:pStyle w:val="NoTableSpacing"/>
            </w:pPr>
            <w:r>
              <w:t>.</w:t>
            </w:r>
          </w:p>
        </w:tc>
        <w:tc>
          <w:tcPr>
            <w:tcW w:w="625" w:type="pct"/>
            <w:vAlign w:val="center"/>
            <w:hideMark/>
          </w:tcPr>
          <w:p w14:paraId="51C107AC" w14:textId="77777777">
            <w:pPr>
              <w:pStyle w:val="NoTableSpacing"/>
            </w:pPr>
            <w:r>
              <w:t>.</w:t>
            </w:r>
          </w:p>
        </w:tc>
        <w:tc>
          <w:tcPr>
            <w:tcW w:w="633" w:type="pct"/>
            <w:vAlign w:val="center"/>
            <w:hideMark/>
          </w:tcPr>
          <w:p w14:paraId="75504459" w14:textId="77777777">
            <w:pPr>
              <w:pStyle w:val="NoTableSpacing"/>
            </w:pPr>
            <w:r>
              <w:t>1-2</w:t>
            </w:r>
          </w:p>
        </w:tc>
        <w:tc>
          <w:tcPr>
            <w:tcW w:w="548" w:type="pct"/>
            <w:vAlign w:val="center"/>
            <w:hideMark/>
          </w:tcPr>
          <w:p w14:paraId="235AF5A2" w14:textId="77777777">
            <w:pPr>
              <w:pStyle w:val="NoTableSpacing"/>
            </w:pPr>
            <w:r>
              <w:t>3-6</w:t>
            </w:r>
          </w:p>
        </w:tc>
      </w:tr>
      <w:tr w14:paraId="3D14793E" w14:textId="77777777">
        <w:tc>
          <w:tcPr>
            <w:tcW w:w="1042" w:type="pct"/>
            <w:tcBorders>
              <w:bottom w:val="single" w:sz="4" w:space="0" w:color="auto"/>
            </w:tcBorders>
            <w:shd w:val="clear" w:color="auto" w:fill="D9D9D9" w:themeFill="background1" w:themeFillShade="D9"/>
            <w:vAlign w:val="center"/>
            <w:hideMark/>
          </w:tcPr>
          <w:p w14:paraId="29908FF2" w14:textId="77777777">
            <w:pPr>
              <w:pStyle w:val="NoTableSpacing"/>
            </w:pPr>
            <w:r>
              <w:t>13-15</w:t>
            </w:r>
          </w:p>
        </w:tc>
        <w:tc>
          <w:tcPr>
            <w:tcW w:w="694" w:type="pct"/>
            <w:tcBorders>
              <w:bottom w:val="single" w:sz="4" w:space="0" w:color="auto"/>
            </w:tcBorders>
            <w:shd w:val="clear" w:color="auto" w:fill="D9D9D9" w:themeFill="background1" w:themeFillShade="D9"/>
            <w:vAlign w:val="center"/>
            <w:hideMark/>
          </w:tcPr>
          <w:p w14:paraId="29EF0FDB" w14:textId="77777777">
            <w:pPr>
              <w:pStyle w:val="NoTableSpacing"/>
            </w:pPr>
            <w:r>
              <w:t>.</w:t>
            </w:r>
          </w:p>
        </w:tc>
        <w:tc>
          <w:tcPr>
            <w:tcW w:w="764" w:type="pct"/>
            <w:tcBorders>
              <w:bottom w:val="single" w:sz="4" w:space="0" w:color="auto"/>
            </w:tcBorders>
            <w:shd w:val="clear" w:color="auto" w:fill="D9D9D9" w:themeFill="background1" w:themeFillShade="D9"/>
            <w:vAlign w:val="center"/>
            <w:hideMark/>
          </w:tcPr>
          <w:p w14:paraId="53400F56" w14:textId="77777777">
            <w:pPr>
              <w:pStyle w:val="NoTableSpacing"/>
            </w:pPr>
            <w:r>
              <w:t>.</w:t>
            </w:r>
          </w:p>
        </w:tc>
        <w:tc>
          <w:tcPr>
            <w:tcW w:w="694" w:type="pct"/>
            <w:tcBorders>
              <w:bottom w:val="single" w:sz="4" w:space="0" w:color="auto"/>
            </w:tcBorders>
            <w:shd w:val="clear" w:color="auto" w:fill="D9D9D9" w:themeFill="background1" w:themeFillShade="D9"/>
            <w:vAlign w:val="center"/>
            <w:hideMark/>
          </w:tcPr>
          <w:p w14:paraId="5B993AB8" w14:textId="77777777">
            <w:pPr>
              <w:pStyle w:val="NoTableSpacing"/>
            </w:pPr>
            <w:r>
              <w:t>.</w:t>
            </w:r>
          </w:p>
        </w:tc>
        <w:tc>
          <w:tcPr>
            <w:tcW w:w="625" w:type="pct"/>
            <w:tcBorders>
              <w:bottom w:val="single" w:sz="4" w:space="0" w:color="auto"/>
            </w:tcBorders>
            <w:shd w:val="clear" w:color="auto" w:fill="D9D9D9" w:themeFill="background1" w:themeFillShade="D9"/>
            <w:vAlign w:val="center"/>
            <w:hideMark/>
          </w:tcPr>
          <w:p w14:paraId="206E94F0" w14:textId="77777777">
            <w:pPr>
              <w:pStyle w:val="NoTableSpacing"/>
            </w:pPr>
            <w:r>
              <w:t>.</w:t>
            </w:r>
          </w:p>
        </w:tc>
        <w:tc>
          <w:tcPr>
            <w:tcW w:w="633" w:type="pct"/>
            <w:tcBorders>
              <w:bottom w:val="single" w:sz="4" w:space="0" w:color="auto"/>
            </w:tcBorders>
            <w:shd w:val="clear" w:color="auto" w:fill="D9D9D9" w:themeFill="background1" w:themeFillShade="D9"/>
            <w:vAlign w:val="center"/>
            <w:hideMark/>
          </w:tcPr>
          <w:p w14:paraId="4D548AD6" w14:textId="77777777">
            <w:pPr>
              <w:pStyle w:val="NoTableSpacing"/>
            </w:pPr>
            <w:r>
              <w:t>.</w:t>
            </w:r>
          </w:p>
        </w:tc>
        <w:tc>
          <w:tcPr>
            <w:tcW w:w="548" w:type="pct"/>
            <w:tcBorders>
              <w:bottom w:val="single" w:sz="4" w:space="0" w:color="auto"/>
            </w:tcBorders>
            <w:shd w:val="clear" w:color="auto" w:fill="D9D9D9" w:themeFill="background1" w:themeFillShade="D9"/>
            <w:vAlign w:val="center"/>
            <w:hideMark/>
          </w:tcPr>
          <w:p w14:paraId="3F5F10CE" w14:textId="77777777">
            <w:pPr>
              <w:pStyle w:val="NoTableSpacing"/>
            </w:pPr>
            <w:r>
              <w:t>1-6</w:t>
            </w:r>
          </w:p>
        </w:tc>
      </w:tr>
    </w:tbl>
    <w:p w14:paraId="7277398D" w14:textId="09CF2405">
      <w:pPr>
        <w:pStyle w:val="NoTableSpacing"/>
      </w:pPr>
    </w:p>
    <w:p w14:paraId="6AA57C6D" w14:textId="77777777">
      <w:pPr>
        <w:pStyle w:val="NoTableSpacing"/>
      </w:pPr>
    </w:p>
    <w:p w14:paraId="15BE7619" w14:textId="22BBE6F7">
      <w:r>
        <w:rPr>
          <w:rFonts w:cs="Verdana"/>
          <w:b/>
          <w:bCs/>
          <w:szCs w:val="18"/>
        </w:rPr>
        <w:t>Table 2.6 Dungeon Encounter Tables</w:t>
      </w:r>
    </w:p>
    <w:p w14:paraId="31EBE59E" w14:textId="77777777">
      <w:pPr>
        <w:pStyle w:val="NoTableSpacing"/>
        <w:rPr>
          <w:b/>
          <w:bCs/>
        </w:rPr>
      </w:pPr>
    </w:p>
    <w:tbl>
      <w:tblPr>
        <w:tblW w:w="5000" w:type="pct"/>
        <w:tblCellMar>
          <w:top w:w="15" w:type="dxa"/>
          <w:left w:w="15" w:type="dxa"/>
          <w:bottom w:w="15" w:type="dxa"/>
          <w:right w:w="15" w:type="dxa"/>
        </w:tblCellMar>
        <w:tblLook w:val="04A0" w:firstRow="1" w:lastRow="0" w:firstColumn="1" w:lastColumn="0" w:noHBand="0" w:noVBand="1"/>
      </w:tblPr>
      <w:tblGrid>
        <w:gridCol w:w="1404"/>
        <w:gridCol w:w="3318"/>
        <w:gridCol w:w="3039"/>
        <w:gridCol w:w="3039"/>
      </w:tblGrid>
      <w:tr w14:paraId="22EA03CB" w14:textId="77777777">
        <w:trPr>
          <w:tblHeader/>
        </w:trPr>
        <w:tc>
          <w:tcPr>
            <w:tcW w:w="650" w:type="pct"/>
            <w:tcBorders>
              <w:top w:val="single" w:sz="4" w:space="0" w:color="auto"/>
              <w:bottom w:val="single" w:sz="4" w:space="0" w:color="auto"/>
            </w:tcBorders>
            <w:vAlign w:val="center"/>
            <w:hideMark/>
          </w:tcPr>
          <w:p w14:paraId="29C0ACE7" w14:textId="77777777">
            <w:pPr>
              <w:pStyle w:val="NoTableSpacing"/>
              <w:rPr>
                <w:b/>
                <w:bCs/>
              </w:rPr>
            </w:pPr>
            <w:r>
              <w:rPr>
                <w:b/>
                <w:bCs/>
              </w:rPr>
              <w:t>1-20</w:t>
            </w:r>
          </w:p>
        </w:tc>
        <w:tc>
          <w:tcPr>
            <w:tcW w:w="1536" w:type="pct"/>
            <w:tcBorders>
              <w:top w:val="single" w:sz="4" w:space="0" w:color="auto"/>
              <w:bottom w:val="single" w:sz="4" w:space="0" w:color="auto"/>
            </w:tcBorders>
            <w:vAlign w:val="center"/>
            <w:hideMark/>
          </w:tcPr>
          <w:p w14:paraId="5FB5DE1A" w14:textId="77777777">
            <w:pPr>
              <w:pStyle w:val="NoTableSpacing"/>
              <w:rPr>
                <w:b/>
                <w:bCs/>
              </w:rPr>
            </w:pPr>
            <w:r>
              <w:rPr>
                <w:b/>
                <w:bCs/>
              </w:rPr>
              <w:t>Table 1</w:t>
            </w:r>
          </w:p>
        </w:tc>
        <w:tc>
          <w:tcPr>
            <w:tcW w:w="1407" w:type="pct"/>
            <w:tcBorders>
              <w:top w:val="single" w:sz="4" w:space="0" w:color="auto"/>
              <w:bottom w:val="single" w:sz="4" w:space="0" w:color="auto"/>
            </w:tcBorders>
            <w:vAlign w:val="center"/>
            <w:hideMark/>
          </w:tcPr>
          <w:p w14:paraId="5F167086" w14:textId="77777777">
            <w:pPr>
              <w:pStyle w:val="NoTableSpacing"/>
              <w:rPr>
                <w:b/>
                <w:bCs/>
              </w:rPr>
            </w:pPr>
            <w:r>
              <w:rPr>
                <w:b/>
                <w:bCs/>
              </w:rPr>
              <w:t>Table 2</w:t>
            </w:r>
          </w:p>
        </w:tc>
        <w:tc>
          <w:tcPr>
            <w:tcW w:w="1407" w:type="pct"/>
            <w:tcBorders>
              <w:top w:val="single" w:sz="4" w:space="0" w:color="auto"/>
              <w:bottom w:val="single" w:sz="4" w:space="0" w:color="auto"/>
            </w:tcBorders>
            <w:vAlign w:val="center"/>
            <w:hideMark/>
          </w:tcPr>
          <w:p w14:paraId="7AE79FCA" w14:textId="77777777">
            <w:pPr>
              <w:pStyle w:val="NoTableSpacing"/>
              <w:rPr>
                <w:b/>
                <w:bCs/>
              </w:rPr>
            </w:pPr>
            <w:r>
              <w:rPr>
                <w:b/>
                <w:bCs/>
              </w:rPr>
              <w:t>Table 3</w:t>
            </w:r>
          </w:p>
        </w:tc>
      </w:tr>
      <w:tr w14:paraId="67582D3A" w14:textId="77777777">
        <w:tc>
          <w:tcPr>
            <w:tcW w:w="650" w:type="pct"/>
            <w:tcBorders>
              <w:top w:val="single" w:sz="4" w:space="0" w:color="auto"/>
            </w:tcBorders>
            <w:vAlign w:val="center"/>
            <w:hideMark/>
          </w:tcPr>
          <w:p w14:paraId="06A03C85" w14:textId="77777777">
            <w:pPr>
              <w:pStyle w:val="NoTableSpacing"/>
            </w:pPr>
            <w:r>
              <w:t>1</w:t>
            </w:r>
          </w:p>
        </w:tc>
        <w:tc>
          <w:tcPr>
            <w:tcW w:w="1536" w:type="pct"/>
            <w:tcBorders>
              <w:top w:val="single" w:sz="4" w:space="0" w:color="auto"/>
            </w:tcBorders>
            <w:vAlign w:val="center"/>
            <w:hideMark/>
          </w:tcPr>
          <w:p w14:paraId="4C3E6F84" w14:textId="77777777">
            <w:pPr>
              <w:pStyle w:val="NoTableSpacing"/>
            </w:pPr>
            <w:r>
              <w:t>Centipedes, large</w:t>
            </w:r>
          </w:p>
        </w:tc>
        <w:tc>
          <w:tcPr>
            <w:tcW w:w="1407" w:type="pct"/>
            <w:tcBorders>
              <w:top w:val="single" w:sz="4" w:space="0" w:color="auto"/>
            </w:tcBorders>
            <w:vAlign w:val="center"/>
            <w:hideMark/>
          </w:tcPr>
          <w:p w14:paraId="1248F372" w14:textId="77777777">
            <w:pPr>
              <w:pStyle w:val="NoTableSpacing"/>
            </w:pPr>
            <w:r>
              <w:t>Ants, giant</w:t>
            </w:r>
          </w:p>
        </w:tc>
        <w:tc>
          <w:tcPr>
            <w:tcW w:w="1407" w:type="pct"/>
            <w:tcBorders>
              <w:top w:val="single" w:sz="4" w:space="0" w:color="auto"/>
            </w:tcBorders>
            <w:vAlign w:val="center"/>
            <w:hideMark/>
          </w:tcPr>
          <w:p w14:paraId="13B023C0" w14:textId="77777777">
            <w:pPr>
              <w:pStyle w:val="NoTableSpacing"/>
            </w:pPr>
            <w:r>
              <w:t>Apes</w:t>
            </w:r>
          </w:p>
        </w:tc>
      </w:tr>
      <w:tr w14:paraId="7EDCBE70" w14:textId="77777777">
        <w:tc>
          <w:tcPr>
            <w:tcW w:w="650" w:type="pct"/>
            <w:shd w:val="clear" w:color="auto" w:fill="D9D9D9" w:themeFill="background1" w:themeFillShade="D9"/>
            <w:vAlign w:val="center"/>
            <w:hideMark/>
          </w:tcPr>
          <w:p w14:paraId="3CCBF7EA" w14:textId="77777777">
            <w:pPr>
              <w:pStyle w:val="NoTableSpacing"/>
            </w:pPr>
            <w:r>
              <w:t>2</w:t>
            </w:r>
          </w:p>
        </w:tc>
        <w:tc>
          <w:tcPr>
            <w:tcW w:w="1536" w:type="pct"/>
            <w:shd w:val="clear" w:color="auto" w:fill="D9D9D9" w:themeFill="background1" w:themeFillShade="D9"/>
            <w:vAlign w:val="center"/>
            <w:hideMark/>
          </w:tcPr>
          <w:p w14:paraId="77F2B0C9" w14:textId="77777777">
            <w:pPr>
              <w:pStyle w:val="NoTableSpacing"/>
            </w:pPr>
            <w:r>
              <w:t>Dogs</w:t>
            </w:r>
          </w:p>
        </w:tc>
        <w:tc>
          <w:tcPr>
            <w:tcW w:w="1407" w:type="pct"/>
            <w:shd w:val="clear" w:color="auto" w:fill="D9D9D9" w:themeFill="background1" w:themeFillShade="D9"/>
            <w:vAlign w:val="center"/>
            <w:hideMark/>
          </w:tcPr>
          <w:p w14:paraId="3474F4A0" w14:textId="77777777">
            <w:pPr>
              <w:pStyle w:val="NoTableSpacing"/>
            </w:pPr>
            <w:r>
              <w:t>Boars</w:t>
            </w:r>
          </w:p>
        </w:tc>
        <w:tc>
          <w:tcPr>
            <w:tcW w:w="1407" w:type="pct"/>
            <w:shd w:val="clear" w:color="auto" w:fill="D9D9D9" w:themeFill="background1" w:themeFillShade="D9"/>
            <w:vAlign w:val="center"/>
            <w:hideMark/>
          </w:tcPr>
          <w:p w14:paraId="05D95D4B" w14:textId="77777777">
            <w:pPr>
              <w:pStyle w:val="NoTableSpacing"/>
            </w:pPr>
            <w:r>
              <w:t>Beetles, giant</w:t>
            </w:r>
          </w:p>
        </w:tc>
      </w:tr>
      <w:tr w14:paraId="5F92F279" w14:textId="77777777">
        <w:tc>
          <w:tcPr>
            <w:tcW w:w="650" w:type="pct"/>
            <w:vAlign w:val="center"/>
            <w:hideMark/>
          </w:tcPr>
          <w:p w14:paraId="7582D7BA" w14:textId="77777777">
            <w:pPr>
              <w:pStyle w:val="NoTableSpacing"/>
            </w:pPr>
            <w:r>
              <w:t>3</w:t>
            </w:r>
          </w:p>
        </w:tc>
        <w:tc>
          <w:tcPr>
            <w:tcW w:w="1536" w:type="pct"/>
            <w:vAlign w:val="center"/>
            <w:hideMark/>
          </w:tcPr>
          <w:p w14:paraId="379B0351" w14:textId="77777777">
            <w:pPr>
              <w:pStyle w:val="NoTableSpacing"/>
            </w:pPr>
            <w:r>
              <w:t>Dragons, hatchling</w:t>
            </w:r>
          </w:p>
        </w:tc>
        <w:tc>
          <w:tcPr>
            <w:tcW w:w="1407" w:type="pct"/>
            <w:vAlign w:val="center"/>
            <w:hideMark/>
          </w:tcPr>
          <w:p w14:paraId="50DB00EF" w14:textId="77777777">
            <w:pPr>
              <w:pStyle w:val="NoTableSpacing"/>
            </w:pPr>
            <w:r>
              <w:t>Cavemen</w:t>
            </w:r>
          </w:p>
        </w:tc>
        <w:tc>
          <w:tcPr>
            <w:tcW w:w="1407" w:type="pct"/>
            <w:vAlign w:val="center"/>
            <w:hideMark/>
          </w:tcPr>
          <w:p w14:paraId="7CBFA7BD" w14:textId="77777777">
            <w:pPr>
              <w:pStyle w:val="NoTableSpacing"/>
            </w:pPr>
            <w:r>
              <w:t>Centaurs</w:t>
            </w:r>
          </w:p>
        </w:tc>
      </w:tr>
      <w:tr w14:paraId="7DFE6430" w14:textId="77777777">
        <w:tc>
          <w:tcPr>
            <w:tcW w:w="650" w:type="pct"/>
            <w:shd w:val="clear" w:color="auto" w:fill="D9D9D9" w:themeFill="background1" w:themeFillShade="D9"/>
            <w:vAlign w:val="center"/>
            <w:hideMark/>
          </w:tcPr>
          <w:p w14:paraId="236CECB1" w14:textId="77777777">
            <w:pPr>
              <w:pStyle w:val="NoTableSpacing"/>
            </w:pPr>
            <w:r>
              <w:t>4</w:t>
            </w:r>
          </w:p>
        </w:tc>
        <w:tc>
          <w:tcPr>
            <w:tcW w:w="1536" w:type="pct"/>
            <w:shd w:val="clear" w:color="auto" w:fill="D9D9D9" w:themeFill="background1" w:themeFillShade="D9"/>
            <w:vAlign w:val="center"/>
            <w:hideMark/>
          </w:tcPr>
          <w:p w14:paraId="24C108E3" w14:textId="77777777">
            <w:pPr>
              <w:pStyle w:val="NoTableSpacing"/>
            </w:pPr>
            <w:r>
              <w:t>Dwarfs</w:t>
            </w:r>
          </w:p>
        </w:tc>
        <w:tc>
          <w:tcPr>
            <w:tcW w:w="1407" w:type="pct"/>
            <w:shd w:val="clear" w:color="auto" w:fill="D9D9D9" w:themeFill="background1" w:themeFillShade="D9"/>
            <w:vAlign w:val="center"/>
            <w:hideMark/>
          </w:tcPr>
          <w:p w14:paraId="1C7EA3FD" w14:textId="77777777">
            <w:pPr>
              <w:pStyle w:val="NoTableSpacing"/>
            </w:pPr>
            <w:r>
              <w:t>Centipedes, giant</w:t>
            </w:r>
          </w:p>
        </w:tc>
        <w:tc>
          <w:tcPr>
            <w:tcW w:w="1407" w:type="pct"/>
            <w:shd w:val="clear" w:color="auto" w:fill="D9D9D9" w:themeFill="background1" w:themeFillShade="D9"/>
            <w:vAlign w:val="center"/>
            <w:hideMark/>
          </w:tcPr>
          <w:p w14:paraId="4165EB3D" w14:textId="77777777">
            <w:pPr>
              <w:pStyle w:val="NoTableSpacing"/>
            </w:pPr>
            <w:r>
              <w:t>Doppelgangers</w:t>
            </w:r>
          </w:p>
        </w:tc>
      </w:tr>
      <w:tr w14:paraId="3115C56E" w14:textId="77777777">
        <w:tc>
          <w:tcPr>
            <w:tcW w:w="650" w:type="pct"/>
            <w:vAlign w:val="center"/>
            <w:hideMark/>
          </w:tcPr>
          <w:p w14:paraId="23568E42" w14:textId="77777777">
            <w:pPr>
              <w:pStyle w:val="NoTableSpacing"/>
            </w:pPr>
            <w:r>
              <w:t>5</w:t>
            </w:r>
          </w:p>
        </w:tc>
        <w:tc>
          <w:tcPr>
            <w:tcW w:w="1536" w:type="pct"/>
            <w:vAlign w:val="center"/>
            <w:hideMark/>
          </w:tcPr>
          <w:p w14:paraId="4A9C4787" w14:textId="77777777">
            <w:pPr>
              <w:pStyle w:val="NoTableSpacing"/>
            </w:pPr>
            <w:r>
              <w:t>Elves</w:t>
            </w:r>
          </w:p>
        </w:tc>
        <w:tc>
          <w:tcPr>
            <w:tcW w:w="1407" w:type="pct"/>
            <w:vAlign w:val="center"/>
            <w:hideMark/>
          </w:tcPr>
          <w:p w14:paraId="6870DFCE" w14:textId="77777777">
            <w:pPr>
              <w:pStyle w:val="NoTableSpacing"/>
            </w:pPr>
            <w:r>
              <w:t>Crabs, giant</w:t>
            </w:r>
          </w:p>
        </w:tc>
        <w:tc>
          <w:tcPr>
            <w:tcW w:w="1407" w:type="pct"/>
            <w:vAlign w:val="center"/>
            <w:hideMark/>
          </w:tcPr>
          <w:p w14:paraId="4D46D2E7" w14:textId="77777777">
            <w:pPr>
              <w:pStyle w:val="NoTableSpacing"/>
            </w:pPr>
            <w:r>
              <w:t>Dragons, adult</w:t>
            </w:r>
          </w:p>
        </w:tc>
      </w:tr>
      <w:tr w14:paraId="18399C06" w14:textId="77777777">
        <w:tc>
          <w:tcPr>
            <w:tcW w:w="650" w:type="pct"/>
            <w:shd w:val="clear" w:color="auto" w:fill="D9D9D9" w:themeFill="background1" w:themeFillShade="D9"/>
            <w:vAlign w:val="center"/>
            <w:hideMark/>
          </w:tcPr>
          <w:p w14:paraId="2B43DAD0" w14:textId="77777777">
            <w:pPr>
              <w:pStyle w:val="NoTableSpacing"/>
            </w:pPr>
            <w:r>
              <w:t>6</w:t>
            </w:r>
          </w:p>
        </w:tc>
        <w:tc>
          <w:tcPr>
            <w:tcW w:w="1536" w:type="pct"/>
            <w:shd w:val="clear" w:color="auto" w:fill="D9D9D9" w:themeFill="background1" w:themeFillShade="D9"/>
            <w:vAlign w:val="center"/>
            <w:hideMark/>
          </w:tcPr>
          <w:p w14:paraId="652E2CD6" w14:textId="77777777">
            <w:pPr>
              <w:pStyle w:val="NoTableSpacing"/>
            </w:pPr>
            <w:r>
              <w:t>Gnomes</w:t>
            </w:r>
          </w:p>
        </w:tc>
        <w:tc>
          <w:tcPr>
            <w:tcW w:w="1407" w:type="pct"/>
            <w:shd w:val="clear" w:color="auto" w:fill="D9D9D9" w:themeFill="background1" w:themeFillShade="D9"/>
            <w:vAlign w:val="center"/>
            <w:hideMark/>
          </w:tcPr>
          <w:p w14:paraId="377AEE53" w14:textId="77777777">
            <w:pPr>
              <w:pStyle w:val="NoTableSpacing"/>
            </w:pPr>
            <w:r>
              <w:t>Crocodiles</w:t>
            </w:r>
          </w:p>
        </w:tc>
        <w:tc>
          <w:tcPr>
            <w:tcW w:w="1407" w:type="pct"/>
            <w:shd w:val="clear" w:color="auto" w:fill="D9D9D9" w:themeFill="background1" w:themeFillShade="D9"/>
            <w:vAlign w:val="center"/>
            <w:hideMark/>
          </w:tcPr>
          <w:p w14:paraId="0215C52A" w14:textId="77777777">
            <w:pPr>
              <w:pStyle w:val="NoTableSpacing"/>
            </w:pPr>
            <w:r>
              <w:t>Elemental (8 HD)</w:t>
            </w:r>
          </w:p>
        </w:tc>
      </w:tr>
      <w:tr w14:paraId="540320F5" w14:textId="77777777">
        <w:tc>
          <w:tcPr>
            <w:tcW w:w="650" w:type="pct"/>
            <w:vAlign w:val="center"/>
            <w:hideMark/>
          </w:tcPr>
          <w:p w14:paraId="75235BC2" w14:textId="77777777">
            <w:pPr>
              <w:pStyle w:val="NoTableSpacing"/>
            </w:pPr>
            <w:r>
              <w:t>7</w:t>
            </w:r>
          </w:p>
        </w:tc>
        <w:tc>
          <w:tcPr>
            <w:tcW w:w="1536" w:type="pct"/>
            <w:vAlign w:val="center"/>
            <w:hideMark/>
          </w:tcPr>
          <w:p w14:paraId="6884208E" w14:textId="77777777">
            <w:pPr>
              <w:pStyle w:val="NoTableSpacing"/>
            </w:pPr>
            <w:r>
              <w:t>Goblins</w:t>
            </w:r>
          </w:p>
        </w:tc>
        <w:tc>
          <w:tcPr>
            <w:tcW w:w="1407" w:type="pct"/>
            <w:vAlign w:val="center"/>
            <w:hideMark/>
          </w:tcPr>
          <w:p w14:paraId="2FE1C3D3" w14:textId="77777777">
            <w:pPr>
              <w:pStyle w:val="NoTableSpacing"/>
            </w:pPr>
            <w:r>
              <w:t>Dragons, young</w:t>
            </w:r>
          </w:p>
        </w:tc>
        <w:tc>
          <w:tcPr>
            <w:tcW w:w="1407" w:type="pct"/>
            <w:vAlign w:val="center"/>
            <w:hideMark/>
          </w:tcPr>
          <w:p w14:paraId="03224023" w14:textId="77777777">
            <w:pPr>
              <w:pStyle w:val="NoTableSpacing"/>
            </w:pPr>
            <w:r>
              <w:t>Gargoyles</w:t>
            </w:r>
          </w:p>
        </w:tc>
      </w:tr>
      <w:tr w14:paraId="74225A01" w14:textId="77777777">
        <w:tc>
          <w:tcPr>
            <w:tcW w:w="650" w:type="pct"/>
            <w:shd w:val="clear" w:color="auto" w:fill="D9D9D9" w:themeFill="background1" w:themeFillShade="D9"/>
            <w:vAlign w:val="center"/>
            <w:hideMark/>
          </w:tcPr>
          <w:p w14:paraId="17143139" w14:textId="77777777">
            <w:pPr>
              <w:pStyle w:val="NoTableSpacing"/>
            </w:pPr>
            <w:r>
              <w:t>8</w:t>
            </w:r>
          </w:p>
        </w:tc>
        <w:tc>
          <w:tcPr>
            <w:tcW w:w="1536" w:type="pct"/>
            <w:shd w:val="clear" w:color="auto" w:fill="D9D9D9" w:themeFill="background1" w:themeFillShade="D9"/>
            <w:vAlign w:val="center"/>
            <w:hideMark/>
          </w:tcPr>
          <w:p w14:paraId="7CB1167E" w14:textId="77777777">
            <w:pPr>
              <w:pStyle w:val="NoTableSpacing"/>
            </w:pPr>
            <w:r>
              <w:t>Halflings</w:t>
            </w:r>
          </w:p>
        </w:tc>
        <w:tc>
          <w:tcPr>
            <w:tcW w:w="1407" w:type="pct"/>
            <w:shd w:val="clear" w:color="auto" w:fill="D9D9D9" w:themeFill="background1" w:themeFillShade="D9"/>
            <w:vAlign w:val="center"/>
            <w:hideMark/>
          </w:tcPr>
          <w:p w14:paraId="30B8E838" w14:textId="77777777">
            <w:pPr>
              <w:pStyle w:val="NoTableSpacing"/>
            </w:pPr>
            <w:r>
              <w:t>Gelatinous cube</w:t>
            </w:r>
          </w:p>
        </w:tc>
        <w:tc>
          <w:tcPr>
            <w:tcW w:w="1407" w:type="pct"/>
            <w:shd w:val="clear" w:color="auto" w:fill="D9D9D9" w:themeFill="background1" w:themeFillShade="D9"/>
            <w:vAlign w:val="center"/>
            <w:hideMark/>
          </w:tcPr>
          <w:p w14:paraId="40B17D57" w14:textId="77777777">
            <w:pPr>
              <w:pStyle w:val="NoTableSpacing"/>
            </w:pPr>
            <w:r>
              <w:t>Medusae</w:t>
            </w:r>
          </w:p>
        </w:tc>
      </w:tr>
      <w:tr w14:paraId="2C5610D0" w14:textId="77777777">
        <w:tc>
          <w:tcPr>
            <w:tcW w:w="650" w:type="pct"/>
            <w:vAlign w:val="center"/>
            <w:hideMark/>
          </w:tcPr>
          <w:p w14:paraId="64E3CBAD" w14:textId="77777777">
            <w:pPr>
              <w:pStyle w:val="NoTableSpacing"/>
            </w:pPr>
            <w:r>
              <w:t>9</w:t>
            </w:r>
          </w:p>
        </w:tc>
        <w:tc>
          <w:tcPr>
            <w:tcW w:w="1536" w:type="pct"/>
            <w:vAlign w:val="center"/>
            <w:hideMark/>
          </w:tcPr>
          <w:p w14:paraId="12099AAB" w14:textId="77777777">
            <w:pPr>
              <w:pStyle w:val="NoTableSpacing"/>
            </w:pPr>
            <w:r>
              <w:t>Hobgoblins</w:t>
            </w:r>
          </w:p>
        </w:tc>
        <w:tc>
          <w:tcPr>
            <w:tcW w:w="1407" w:type="pct"/>
            <w:vAlign w:val="center"/>
            <w:hideMark/>
          </w:tcPr>
          <w:p w14:paraId="157F5E67" w14:textId="77777777">
            <w:pPr>
              <w:pStyle w:val="NoTableSpacing"/>
            </w:pPr>
            <w:r>
              <w:t>Ghouls</w:t>
            </w:r>
          </w:p>
        </w:tc>
        <w:tc>
          <w:tcPr>
            <w:tcW w:w="1407" w:type="pct"/>
            <w:vAlign w:val="center"/>
            <w:hideMark/>
          </w:tcPr>
          <w:p w14:paraId="52554572" w14:textId="77777777">
            <w:pPr>
              <w:pStyle w:val="NoTableSpacing"/>
            </w:pPr>
            <w:r>
              <w:t>Mummies</w:t>
            </w:r>
          </w:p>
        </w:tc>
      </w:tr>
      <w:tr w14:paraId="1B2C8370" w14:textId="77777777">
        <w:tc>
          <w:tcPr>
            <w:tcW w:w="650" w:type="pct"/>
            <w:shd w:val="clear" w:color="auto" w:fill="D9D9D9" w:themeFill="background1" w:themeFillShade="D9"/>
            <w:vAlign w:val="center"/>
            <w:hideMark/>
          </w:tcPr>
          <w:p w14:paraId="7CCFD2B3" w14:textId="77777777">
            <w:pPr>
              <w:pStyle w:val="NoTableSpacing"/>
            </w:pPr>
            <w:r>
              <w:t>10</w:t>
            </w:r>
          </w:p>
        </w:tc>
        <w:tc>
          <w:tcPr>
            <w:tcW w:w="1536" w:type="pct"/>
            <w:shd w:val="clear" w:color="auto" w:fill="D9D9D9" w:themeFill="background1" w:themeFillShade="D9"/>
            <w:vAlign w:val="center"/>
            <w:hideMark/>
          </w:tcPr>
          <w:p w14:paraId="4BD326BF" w14:textId="77777777">
            <w:pPr>
              <w:pStyle w:val="NoTableSpacing"/>
            </w:pPr>
            <w:r>
              <w:t>Kobolds</w:t>
            </w:r>
          </w:p>
        </w:tc>
        <w:tc>
          <w:tcPr>
            <w:tcW w:w="1407" w:type="pct"/>
            <w:shd w:val="clear" w:color="auto" w:fill="D9D9D9" w:themeFill="background1" w:themeFillShade="D9"/>
            <w:vAlign w:val="center"/>
            <w:hideMark/>
          </w:tcPr>
          <w:p w14:paraId="7E8241D4" w14:textId="77777777">
            <w:pPr>
              <w:pStyle w:val="NoTableSpacing"/>
            </w:pPr>
            <w:r>
              <w:t>Gnolls</w:t>
            </w:r>
          </w:p>
        </w:tc>
        <w:tc>
          <w:tcPr>
            <w:tcW w:w="1407" w:type="pct"/>
            <w:shd w:val="clear" w:color="auto" w:fill="D9D9D9" w:themeFill="background1" w:themeFillShade="D9"/>
            <w:vAlign w:val="center"/>
            <w:hideMark/>
          </w:tcPr>
          <w:p w14:paraId="6624570D" w14:textId="77777777">
            <w:pPr>
              <w:pStyle w:val="NoTableSpacing"/>
            </w:pPr>
            <w:r>
              <w:t>Non-player characters</w:t>
            </w:r>
          </w:p>
        </w:tc>
      </w:tr>
      <w:tr w14:paraId="49FECE96" w14:textId="77777777">
        <w:tc>
          <w:tcPr>
            <w:tcW w:w="650" w:type="pct"/>
            <w:vAlign w:val="center"/>
            <w:hideMark/>
          </w:tcPr>
          <w:p w14:paraId="15BB20E1" w14:textId="77777777">
            <w:pPr>
              <w:pStyle w:val="NoTableSpacing"/>
            </w:pPr>
            <w:r>
              <w:t>11</w:t>
            </w:r>
          </w:p>
        </w:tc>
        <w:tc>
          <w:tcPr>
            <w:tcW w:w="1536" w:type="pct"/>
            <w:vAlign w:val="center"/>
            <w:hideMark/>
          </w:tcPr>
          <w:p w14:paraId="46E90C43" w14:textId="77777777">
            <w:pPr>
              <w:pStyle w:val="NoTableSpacing"/>
            </w:pPr>
            <w:r>
              <w:t>Men</w:t>
            </w:r>
          </w:p>
        </w:tc>
        <w:tc>
          <w:tcPr>
            <w:tcW w:w="1407" w:type="pct"/>
            <w:vAlign w:val="center"/>
            <w:hideMark/>
          </w:tcPr>
          <w:p w14:paraId="75884CD7" w14:textId="77777777">
            <w:pPr>
              <w:pStyle w:val="NoTableSpacing"/>
            </w:pPr>
            <w:r>
              <w:t>Gray ooze</w:t>
            </w:r>
          </w:p>
        </w:tc>
        <w:tc>
          <w:tcPr>
            <w:tcW w:w="1407" w:type="pct"/>
            <w:vAlign w:val="center"/>
            <w:hideMark/>
          </w:tcPr>
          <w:p w14:paraId="08F8C088" w14:textId="77777777">
            <w:pPr>
              <w:pStyle w:val="NoTableSpacing"/>
            </w:pPr>
            <w:r>
              <w:t>Ochre jelly</w:t>
            </w:r>
          </w:p>
        </w:tc>
      </w:tr>
      <w:tr w14:paraId="54AB0E17" w14:textId="77777777">
        <w:tc>
          <w:tcPr>
            <w:tcW w:w="650" w:type="pct"/>
            <w:shd w:val="clear" w:color="auto" w:fill="D9D9D9" w:themeFill="background1" w:themeFillShade="D9"/>
            <w:vAlign w:val="center"/>
            <w:hideMark/>
          </w:tcPr>
          <w:p w14:paraId="4F483EA3" w14:textId="77777777">
            <w:pPr>
              <w:pStyle w:val="NoTableSpacing"/>
            </w:pPr>
            <w:r>
              <w:t>12</w:t>
            </w:r>
          </w:p>
        </w:tc>
        <w:tc>
          <w:tcPr>
            <w:tcW w:w="1536" w:type="pct"/>
            <w:shd w:val="clear" w:color="auto" w:fill="D9D9D9" w:themeFill="background1" w:themeFillShade="D9"/>
            <w:vAlign w:val="center"/>
            <w:hideMark/>
          </w:tcPr>
          <w:p w14:paraId="2197CD81" w14:textId="77777777">
            <w:pPr>
              <w:pStyle w:val="NoTableSpacing"/>
            </w:pPr>
            <w:r>
              <w:t>Non-player characters</w:t>
            </w:r>
          </w:p>
        </w:tc>
        <w:tc>
          <w:tcPr>
            <w:tcW w:w="1407" w:type="pct"/>
            <w:shd w:val="clear" w:color="auto" w:fill="D9D9D9" w:themeFill="background1" w:themeFillShade="D9"/>
            <w:vAlign w:val="center"/>
            <w:hideMark/>
          </w:tcPr>
          <w:p w14:paraId="57B3A2FB" w14:textId="77777777">
            <w:pPr>
              <w:pStyle w:val="NoTableSpacing"/>
            </w:pPr>
            <w:r>
              <w:t>Green slime</w:t>
            </w:r>
          </w:p>
        </w:tc>
        <w:tc>
          <w:tcPr>
            <w:tcW w:w="1407" w:type="pct"/>
            <w:shd w:val="clear" w:color="auto" w:fill="D9D9D9" w:themeFill="background1" w:themeFillShade="D9"/>
            <w:vAlign w:val="center"/>
            <w:hideMark/>
          </w:tcPr>
          <w:p w14:paraId="21805E36" w14:textId="77777777">
            <w:pPr>
              <w:pStyle w:val="NoTableSpacing"/>
            </w:pPr>
            <w:r>
              <w:t>Ogres</w:t>
            </w:r>
          </w:p>
        </w:tc>
      </w:tr>
      <w:tr w14:paraId="3191ED04" w14:textId="77777777">
        <w:tc>
          <w:tcPr>
            <w:tcW w:w="650" w:type="pct"/>
            <w:vAlign w:val="center"/>
            <w:hideMark/>
          </w:tcPr>
          <w:p w14:paraId="41486557" w14:textId="77777777">
            <w:pPr>
              <w:pStyle w:val="NoTableSpacing"/>
            </w:pPr>
            <w:r>
              <w:t>13</w:t>
            </w:r>
          </w:p>
        </w:tc>
        <w:tc>
          <w:tcPr>
            <w:tcW w:w="1536" w:type="pct"/>
            <w:vAlign w:val="center"/>
            <w:hideMark/>
          </w:tcPr>
          <w:p w14:paraId="1164A468" w14:textId="77777777">
            <w:pPr>
              <w:pStyle w:val="NoTableSpacing"/>
            </w:pPr>
            <w:r>
              <w:t>Orcs</w:t>
            </w:r>
          </w:p>
        </w:tc>
        <w:tc>
          <w:tcPr>
            <w:tcW w:w="1407" w:type="pct"/>
            <w:vAlign w:val="center"/>
            <w:hideMark/>
          </w:tcPr>
          <w:p w14:paraId="5D03EF8A" w14:textId="77777777">
            <w:pPr>
              <w:pStyle w:val="NoTableSpacing"/>
            </w:pPr>
            <w:r>
              <w:t>Leeches, giant</w:t>
            </w:r>
          </w:p>
        </w:tc>
        <w:tc>
          <w:tcPr>
            <w:tcW w:w="1407" w:type="pct"/>
            <w:vAlign w:val="center"/>
            <w:hideMark/>
          </w:tcPr>
          <w:p w14:paraId="7B095F17" w14:textId="77777777">
            <w:pPr>
              <w:pStyle w:val="NoTableSpacing"/>
            </w:pPr>
            <w:r>
              <w:t>Spiders, giant</w:t>
            </w:r>
          </w:p>
        </w:tc>
      </w:tr>
      <w:tr w14:paraId="711A5A6C" w14:textId="77777777">
        <w:tc>
          <w:tcPr>
            <w:tcW w:w="650" w:type="pct"/>
            <w:shd w:val="clear" w:color="auto" w:fill="D9D9D9" w:themeFill="background1" w:themeFillShade="D9"/>
            <w:vAlign w:val="center"/>
            <w:hideMark/>
          </w:tcPr>
          <w:p w14:paraId="463E8F70" w14:textId="77777777">
            <w:pPr>
              <w:pStyle w:val="NoTableSpacing"/>
            </w:pPr>
            <w:r>
              <w:t>14</w:t>
            </w:r>
          </w:p>
        </w:tc>
        <w:tc>
          <w:tcPr>
            <w:tcW w:w="1536" w:type="pct"/>
            <w:shd w:val="clear" w:color="auto" w:fill="D9D9D9" w:themeFill="background1" w:themeFillShade="D9"/>
            <w:vAlign w:val="center"/>
            <w:hideMark/>
          </w:tcPr>
          <w:p w14:paraId="6911A57C" w14:textId="77777777">
            <w:pPr>
              <w:pStyle w:val="NoTableSpacing"/>
            </w:pPr>
            <w:proofErr w:type="spellStart"/>
            <w:r>
              <w:t>Pixes</w:t>
            </w:r>
            <w:proofErr w:type="spellEnd"/>
          </w:p>
        </w:tc>
        <w:tc>
          <w:tcPr>
            <w:tcW w:w="1407" w:type="pct"/>
            <w:shd w:val="clear" w:color="auto" w:fill="D9D9D9" w:themeFill="background1" w:themeFillShade="D9"/>
            <w:vAlign w:val="center"/>
            <w:hideMark/>
          </w:tcPr>
          <w:p w14:paraId="6506722B" w14:textId="77777777">
            <w:pPr>
              <w:pStyle w:val="NoTableSpacing"/>
            </w:pPr>
            <w:r>
              <w:t>Lizard men</w:t>
            </w:r>
          </w:p>
        </w:tc>
        <w:tc>
          <w:tcPr>
            <w:tcW w:w="1407" w:type="pct"/>
            <w:shd w:val="clear" w:color="auto" w:fill="D9D9D9" w:themeFill="background1" w:themeFillShade="D9"/>
            <w:vAlign w:val="center"/>
            <w:hideMark/>
          </w:tcPr>
          <w:p w14:paraId="4356B995" w14:textId="77777777">
            <w:pPr>
              <w:pStyle w:val="NoTableSpacing"/>
            </w:pPr>
            <w:r>
              <w:t>Thulls</w:t>
            </w:r>
          </w:p>
        </w:tc>
      </w:tr>
      <w:tr w14:paraId="727DE943" w14:textId="77777777">
        <w:tc>
          <w:tcPr>
            <w:tcW w:w="650" w:type="pct"/>
            <w:vAlign w:val="center"/>
            <w:hideMark/>
          </w:tcPr>
          <w:p w14:paraId="1B0BE483" w14:textId="77777777">
            <w:pPr>
              <w:pStyle w:val="NoTableSpacing"/>
            </w:pPr>
            <w:r>
              <w:t>15</w:t>
            </w:r>
          </w:p>
        </w:tc>
        <w:tc>
          <w:tcPr>
            <w:tcW w:w="1536" w:type="pct"/>
            <w:vAlign w:val="center"/>
            <w:hideMark/>
          </w:tcPr>
          <w:p w14:paraId="324A320F" w14:textId="77777777">
            <w:pPr>
              <w:pStyle w:val="NoTableSpacing"/>
            </w:pPr>
            <w:r>
              <w:t>Rats, giant</w:t>
            </w:r>
          </w:p>
        </w:tc>
        <w:tc>
          <w:tcPr>
            <w:tcW w:w="1407" w:type="pct"/>
            <w:vAlign w:val="center"/>
            <w:hideMark/>
          </w:tcPr>
          <w:p w14:paraId="636F3354" w14:textId="77777777">
            <w:pPr>
              <w:pStyle w:val="NoTableSpacing"/>
            </w:pPr>
            <w:r>
              <w:t>Men</w:t>
            </w:r>
          </w:p>
        </w:tc>
        <w:tc>
          <w:tcPr>
            <w:tcW w:w="1407" w:type="pct"/>
            <w:vAlign w:val="center"/>
            <w:hideMark/>
          </w:tcPr>
          <w:p w14:paraId="3C10FB1A" w14:textId="77777777">
            <w:pPr>
              <w:pStyle w:val="NoTableSpacing"/>
            </w:pPr>
            <w:r>
              <w:t>Weasels, giant</w:t>
            </w:r>
          </w:p>
        </w:tc>
      </w:tr>
      <w:tr w14:paraId="6615F80E" w14:textId="77777777">
        <w:tc>
          <w:tcPr>
            <w:tcW w:w="650" w:type="pct"/>
            <w:shd w:val="clear" w:color="auto" w:fill="D9D9D9" w:themeFill="background1" w:themeFillShade="D9"/>
            <w:vAlign w:val="center"/>
            <w:hideMark/>
          </w:tcPr>
          <w:p w14:paraId="636AA0DB" w14:textId="77777777">
            <w:pPr>
              <w:pStyle w:val="NoTableSpacing"/>
            </w:pPr>
            <w:r>
              <w:t>16</w:t>
            </w:r>
          </w:p>
        </w:tc>
        <w:tc>
          <w:tcPr>
            <w:tcW w:w="1536" w:type="pct"/>
            <w:shd w:val="clear" w:color="auto" w:fill="D9D9D9" w:themeFill="background1" w:themeFillShade="D9"/>
            <w:vAlign w:val="center"/>
            <w:hideMark/>
          </w:tcPr>
          <w:p w14:paraId="0CA9D298" w14:textId="77777777">
            <w:pPr>
              <w:pStyle w:val="NoTableSpacing"/>
            </w:pPr>
            <w:r>
              <w:t>Skeletons</w:t>
            </w:r>
          </w:p>
        </w:tc>
        <w:tc>
          <w:tcPr>
            <w:tcW w:w="1407" w:type="pct"/>
            <w:shd w:val="clear" w:color="auto" w:fill="D9D9D9" w:themeFill="background1" w:themeFillShade="D9"/>
            <w:vAlign w:val="center"/>
            <w:hideMark/>
          </w:tcPr>
          <w:p w14:paraId="6A00CD4F" w14:textId="77777777">
            <w:pPr>
              <w:pStyle w:val="NoTableSpacing"/>
            </w:pPr>
            <w:r>
              <w:t>Men, zealots</w:t>
            </w:r>
          </w:p>
        </w:tc>
        <w:tc>
          <w:tcPr>
            <w:tcW w:w="1407" w:type="pct"/>
            <w:shd w:val="clear" w:color="auto" w:fill="D9D9D9" w:themeFill="background1" w:themeFillShade="D9"/>
            <w:vAlign w:val="center"/>
            <w:hideMark/>
          </w:tcPr>
          <w:p w14:paraId="3BD14377" w14:textId="77777777">
            <w:pPr>
              <w:pStyle w:val="NoTableSpacing"/>
            </w:pPr>
            <w:r>
              <w:t>Wereboars</w:t>
            </w:r>
          </w:p>
        </w:tc>
      </w:tr>
      <w:tr w14:paraId="384AC019" w14:textId="77777777">
        <w:tc>
          <w:tcPr>
            <w:tcW w:w="650" w:type="pct"/>
            <w:vAlign w:val="center"/>
            <w:hideMark/>
          </w:tcPr>
          <w:p w14:paraId="73DA2A64" w14:textId="77777777">
            <w:pPr>
              <w:pStyle w:val="NoTableSpacing"/>
            </w:pPr>
            <w:r>
              <w:t>17</w:t>
            </w:r>
          </w:p>
        </w:tc>
        <w:tc>
          <w:tcPr>
            <w:tcW w:w="1536" w:type="pct"/>
            <w:vAlign w:val="center"/>
            <w:hideMark/>
          </w:tcPr>
          <w:p w14:paraId="13994175" w14:textId="77777777">
            <w:pPr>
              <w:pStyle w:val="NoTableSpacing"/>
            </w:pPr>
            <w:r>
              <w:t>Snakes, large</w:t>
            </w:r>
          </w:p>
        </w:tc>
        <w:tc>
          <w:tcPr>
            <w:tcW w:w="1407" w:type="pct"/>
            <w:vAlign w:val="center"/>
            <w:hideMark/>
          </w:tcPr>
          <w:p w14:paraId="7970D42E" w14:textId="77777777">
            <w:pPr>
              <w:pStyle w:val="NoTableSpacing"/>
            </w:pPr>
            <w:r>
              <w:t>Non-player characters</w:t>
            </w:r>
          </w:p>
        </w:tc>
        <w:tc>
          <w:tcPr>
            <w:tcW w:w="1407" w:type="pct"/>
            <w:vAlign w:val="center"/>
            <w:hideMark/>
          </w:tcPr>
          <w:p w14:paraId="7888EF21" w14:textId="77777777">
            <w:pPr>
              <w:pStyle w:val="NoTableSpacing"/>
            </w:pPr>
            <w:r>
              <w:t>Weretigers</w:t>
            </w:r>
          </w:p>
        </w:tc>
      </w:tr>
      <w:tr w14:paraId="2729911A" w14:textId="77777777">
        <w:tc>
          <w:tcPr>
            <w:tcW w:w="650" w:type="pct"/>
            <w:shd w:val="clear" w:color="auto" w:fill="D9D9D9" w:themeFill="background1" w:themeFillShade="D9"/>
            <w:vAlign w:val="center"/>
            <w:hideMark/>
          </w:tcPr>
          <w:p w14:paraId="26B84358" w14:textId="77777777">
            <w:pPr>
              <w:pStyle w:val="NoTableSpacing"/>
            </w:pPr>
            <w:r>
              <w:t>18</w:t>
            </w:r>
          </w:p>
        </w:tc>
        <w:tc>
          <w:tcPr>
            <w:tcW w:w="1536" w:type="pct"/>
            <w:shd w:val="clear" w:color="auto" w:fill="D9D9D9" w:themeFill="background1" w:themeFillShade="D9"/>
            <w:vAlign w:val="center"/>
            <w:hideMark/>
          </w:tcPr>
          <w:p w14:paraId="05FC4CA8" w14:textId="77777777">
            <w:pPr>
              <w:pStyle w:val="NoTableSpacing"/>
            </w:pPr>
            <w:r>
              <w:t>Spiders, large</w:t>
            </w:r>
          </w:p>
        </w:tc>
        <w:tc>
          <w:tcPr>
            <w:tcW w:w="1407" w:type="pct"/>
            <w:shd w:val="clear" w:color="auto" w:fill="D9D9D9" w:themeFill="background1" w:themeFillShade="D9"/>
            <w:vAlign w:val="center"/>
            <w:hideMark/>
          </w:tcPr>
          <w:p w14:paraId="3B1579A9" w14:textId="77777777">
            <w:pPr>
              <w:pStyle w:val="NoTableSpacing"/>
            </w:pPr>
            <w:r>
              <w:t>Shadows</w:t>
            </w:r>
          </w:p>
        </w:tc>
        <w:tc>
          <w:tcPr>
            <w:tcW w:w="1407" w:type="pct"/>
            <w:shd w:val="clear" w:color="auto" w:fill="D9D9D9" w:themeFill="background1" w:themeFillShade="D9"/>
            <w:vAlign w:val="center"/>
            <w:hideMark/>
          </w:tcPr>
          <w:p w14:paraId="41E91DD0" w14:textId="77777777">
            <w:pPr>
              <w:pStyle w:val="NoTableSpacing"/>
            </w:pPr>
            <w:proofErr w:type="spellStart"/>
            <w:r>
              <w:t>Werewovles</w:t>
            </w:r>
            <w:proofErr w:type="spellEnd"/>
          </w:p>
        </w:tc>
      </w:tr>
      <w:tr w14:paraId="4485132E" w14:textId="77777777">
        <w:tc>
          <w:tcPr>
            <w:tcW w:w="650" w:type="pct"/>
            <w:vAlign w:val="center"/>
            <w:hideMark/>
          </w:tcPr>
          <w:p w14:paraId="00B05270" w14:textId="77777777">
            <w:pPr>
              <w:pStyle w:val="NoTableSpacing"/>
            </w:pPr>
            <w:r>
              <w:t>19</w:t>
            </w:r>
          </w:p>
        </w:tc>
        <w:tc>
          <w:tcPr>
            <w:tcW w:w="1536" w:type="pct"/>
            <w:vAlign w:val="center"/>
            <w:hideMark/>
          </w:tcPr>
          <w:p w14:paraId="07574AD0" w14:textId="77777777">
            <w:pPr>
              <w:pStyle w:val="NoTableSpacing"/>
            </w:pPr>
            <w:r>
              <w:t>Wolves</w:t>
            </w:r>
          </w:p>
        </w:tc>
        <w:tc>
          <w:tcPr>
            <w:tcW w:w="1407" w:type="pct"/>
            <w:vAlign w:val="center"/>
            <w:hideMark/>
          </w:tcPr>
          <w:p w14:paraId="3ADDC2EA" w14:textId="77777777">
            <w:pPr>
              <w:pStyle w:val="NoTableSpacing"/>
            </w:pPr>
            <w:r>
              <w:t>Toads, giant</w:t>
            </w:r>
          </w:p>
        </w:tc>
        <w:tc>
          <w:tcPr>
            <w:tcW w:w="1407" w:type="pct"/>
            <w:vAlign w:val="center"/>
            <w:hideMark/>
          </w:tcPr>
          <w:p w14:paraId="688B5692" w14:textId="77777777">
            <w:pPr>
              <w:pStyle w:val="NoTableSpacing"/>
            </w:pPr>
            <w:r>
              <w:t>Wight apes</w:t>
            </w:r>
          </w:p>
        </w:tc>
      </w:tr>
      <w:tr w14:paraId="015F5578" w14:textId="77777777">
        <w:tc>
          <w:tcPr>
            <w:tcW w:w="650" w:type="pct"/>
            <w:tcBorders>
              <w:bottom w:val="single" w:sz="4" w:space="0" w:color="auto"/>
            </w:tcBorders>
            <w:shd w:val="clear" w:color="auto" w:fill="D9D9D9" w:themeFill="background1" w:themeFillShade="D9"/>
            <w:vAlign w:val="center"/>
            <w:hideMark/>
          </w:tcPr>
          <w:p w14:paraId="403D9404" w14:textId="77777777">
            <w:pPr>
              <w:pStyle w:val="NoTableSpacing"/>
            </w:pPr>
            <w:r>
              <w:t>20</w:t>
            </w:r>
          </w:p>
        </w:tc>
        <w:tc>
          <w:tcPr>
            <w:tcW w:w="1536" w:type="pct"/>
            <w:tcBorders>
              <w:bottom w:val="single" w:sz="4" w:space="0" w:color="auto"/>
            </w:tcBorders>
            <w:shd w:val="clear" w:color="auto" w:fill="D9D9D9" w:themeFill="background1" w:themeFillShade="D9"/>
            <w:vAlign w:val="center"/>
            <w:hideMark/>
          </w:tcPr>
          <w:p w14:paraId="15644229" w14:textId="77777777">
            <w:pPr>
              <w:pStyle w:val="NoTableSpacing"/>
            </w:pPr>
            <w:r>
              <w:t>Zombies</w:t>
            </w:r>
          </w:p>
        </w:tc>
        <w:tc>
          <w:tcPr>
            <w:tcW w:w="1407" w:type="pct"/>
            <w:tcBorders>
              <w:bottom w:val="single" w:sz="4" w:space="0" w:color="auto"/>
            </w:tcBorders>
            <w:shd w:val="clear" w:color="auto" w:fill="D9D9D9" w:themeFill="background1" w:themeFillShade="D9"/>
            <w:vAlign w:val="center"/>
            <w:hideMark/>
          </w:tcPr>
          <w:p w14:paraId="424AD72A" w14:textId="77777777">
            <w:pPr>
              <w:pStyle w:val="NoTableSpacing"/>
            </w:pPr>
            <w:r>
              <w:t>Wolves, giant</w:t>
            </w:r>
          </w:p>
        </w:tc>
        <w:tc>
          <w:tcPr>
            <w:tcW w:w="1407" w:type="pct"/>
            <w:tcBorders>
              <w:bottom w:val="single" w:sz="4" w:space="0" w:color="auto"/>
            </w:tcBorders>
            <w:shd w:val="clear" w:color="auto" w:fill="D9D9D9" w:themeFill="background1" w:themeFillShade="D9"/>
            <w:vAlign w:val="center"/>
            <w:hideMark/>
          </w:tcPr>
          <w:p w14:paraId="4C2D4FE8" w14:textId="77777777">
            <w:pPr>
              <w:pStyle w:val="NoTableSpacing"/>
            </w:pPr>
            <w:r>
              <w:t>Wraiths</w:t>
            </w:r>
          </w:p>
        </w:tc>
      </w:tr>
    </w:tbl>
    <w:p w14:paraId="6539DCFE" w14:textId="77DFDE5A">
      <w:pPr>
        <w:pStyle w:val="NoTableSpacing"/>
      </w:pPr>
      <w:r>
        <w:rPr>
          <w:b/>
          <w:bCs/>
        </w:rPr>
        <w:t>Table 2.6 (Continued) Dungeon Encounter Tables</w:t>
      </w:r>
    </w:p>
    <w:tbl>
      <w:tblPr>
        <w:tblW w:w="5000" w:type="pct"/>
        <w:tblCellMar>
          <w:top w:w="15" w:type="dxa"/>
          <w:left w:w="15" w:type="dxa"/>
          <w:bottom w:w="15" w:type="dxa"/>
          <w:right w:w="15" w:type="dxa"/>
        </w:tblCellMar>
        <w:tblLook w:val="04A0" w:firstRow="1" w:lastRow="0" w:firstColumn="1" w:lastColumn="0" w:noHBand="0" w:noVBand="1"/>
      </w:tblPr>
      <w:tblGrid>
        <w:gridCol w:w="902"/>
        <w:gridCol w:w="2989"/>
        <w:gridCol w:w="3393"/>
        <w:gridCol w:w="3516"/>
      </w:tblGrid>
      <w:tr w14:paraId="0D580ABF" w14:textId="77777777">
        <w:trPr>
          <w:tblHeader/>
        </w:trPr>
        <w:tc>
          <w:tcPr>
            <w:tcW w:w="417" w:type="pct"/>
            <w:tcBorders>
              <w:top w:val="single" w:sz="4" w:space="0" w:color="auto"/>
              <w:bottom w:val="single" w:sz="4" w:space="0" w:color="auto"/>
            </w:tcBorders>
            <w:vAlign w:val="center"/>
            <w:hideMark/>
          </w:tcPr>
          <w:p w14:paraId="7AD1A18C" w14:textId="77777777">
            <w:pPr>
              <w:pStyle w:val="NoTableSpacing"/>
              <w:rPr>
                <w:b/>
                <w:bCs/>
              </w:rPr>
            </w:pPr>
            <w:r>
              <w:rPr>
                <w:b/>
                <w:bCs/>
              </w:rPr>
              <w:t>1-20</w:t>
            </w:r>
          </w:p>
        </w:tc>
        <w:tc>
          <w:tcPr>
            <w:tcW w:w="1384" w:type="pct"/>
            <w:tcBorders>
              <w:top w:val="single" w:sz="4" w:space="0" w:color="auto"/>
              <w:bottom w:val="single" w:sz="4" w:space="0" w:color="auto"/>
            </w:tcBorders>
            <w:vAlign w:val="center"/>
            <w:hideMark/>
          </w:tcPr>
          <w:p w14:paraId="572F7104" w14:textId="77777777">
            <w:pPr>
              <w:pStyle w:val="NoTableSpacing"/>
              <w:rPr>
                <w:b/>
                <w:bCs/>
              </w:rPr>
            </w:pPr>
            <w:r>
              <w:rPr>
                <w:b/>
                <w:bCs/>
              </w:rPr>
              <w:t>Table 4</w:t>
            </w:r>
          </w:p>
        </w:tc>
        <w:tc>
          <w:tcPr>
            <w:tcW w:w="1571" w:type="pct"/>
            <w:tcBorders>
              <w:top w:val="single" w:sz="4" w:space="0" w:color="auto"/>
              <w:bottom w:val="single" w:sz="4" w:space="0" w:color="auto"/>
            </w:tcBorders>
            <w:vAlign w:val="center"/>
            <w:hideMark/>
          </w:tcPr>
          <w:p w14:paraId="520F9BB7" w14:textId="77777777">
            <w:pPr>
              <w:pStyle w:val="NoTableSpacing"/>
              <w:rPr>
                <w:b/>
                <w:bCs/>
              </w:rPr>
            </w:pPr>
            <w:r>
              <w:rPr>
                <w:b/>
                <w:bCs/>
              </w:rPr>
              <w:t>Table 5</w:t>
            </w:r>
          </w:p>
        </w:tc>
        <w:tc>
          <w:tcPr>
            <w:tcW w:w="1628" w:type="pct"/>
            <w:tcBorders>
              <w:top w:val="single" w:sz="4" w:space="0" w:color="auto"/>
              <w:bottom w:val="single" w:sz="4" w:space="0" w:color="auto"/>
            </w:tcBorders>
            <w:vAlign w:val="center"/>
            <w:hideMark/>
          </w:tcPr>
          <w:p w14:paraId="3BD59F96" w14:textId="77777777">
            <w:pPr>
              <w:pStyle w:val="NoTableSpacing"/>
              <w:rPr>
                <w:b/>
                <w:bCs/>
              </w:rPr>
            </w:pPr>
            <w:r>
              <w:rPr>
                <w:b/>
                <w:bCs/>
              </w:rPr>
              <w:t>Table 6</w:t>
            </w:r>
          </w:p>
        </w:tc>
      </w:tr>
      <w:tr w14:paraId="56B6127D" w14:textId="77777777">
        <w:tc>
          <w:tcPr>
            <w:tcW w:w="417" w:type="pct"/>
            <w:tcBorders>
              <w:top w:val="single" w:sz="4" w:space="0" w:color="auto"/>
            </w:tcBorders>
            <w:vAlign w:val="center"/>
            <w:hideMark/>
          </w:tcPr>
          <w:p w14:paraId="05A0FF48" w14:textId="77777777">
            <w:pPr>
              <w:pStyle w:val="NoTableSpacing"/>
            </w:pPr>
            <w:r>
              <w:t>1</w:t>
            </w:r>
          </w:p>
        </w:tc>
        <w:tc>
          <w:tcPr>
            <w:tcW w:w="1384" w:type="pct"/>
            <w:tcBorders>
              <w:top w:val="single" w:sz="4" w:space="0" w:color="auto"/>
            </w:tcBorders>
            <w:vAlign w:val="center"/>
            <w:hideMark/>
          </w:tcPr>
          <w:p w14:paraId="0C6E21FC" w14:textId="77777777">
            <w:pPr>
              <w:pStyle w:val="NoTableSpacing"/>
            </w:pPr>
            <w:r>
              <w:t>Basilisks</w:t>
            </w:r>
          </w:p>
        </w:tc>
        <w:tc>
          <w:tcPr>
            <w:tcW w:w="1571" w:type="pct"/>
            <w:tcBorders>
              <w:top w:val="single" w:sz="4" w:space="0" w:color="auto"/>
            </w:tcBorders>
            <w:vAlign w:val="center"/>
            <w:hideMark/>
          </w:tcPr>
          <w:p w14:paraId="781A7631" w14:textId="77777777">
            <w:pPr>
              <w:pStyle w:val="NoTableSpacing"/>
            </w:pPr>
            <w:r>
              <w:t>Black pudding</w:t>
            </w:r>
          </w:p>
        </w:tc>
        <w:tc>
          <w:tcPr>
            <w:tcW w:w="1628" w:type="pct"/>
            <w:tcBorders>
              <w:top w:val="single" w:sz="4" w:space="0" w:color="auto"/>
            </w:tcBorders>
            <w:vAlign w:val="center"/>
            <w:hideMark/>
          </w:tcPr>
          <w:p w14:paraId="2A35381A" w14:textId="77777777">
            <w:pPr>
              <w:pStyle w:val="NoTableSpacing"/>
            </w:pPr>
            <w:r>
              <w:t>Cyclops</w:t>
            </w:r>
          </w:p>
        </w:tc>
      </w:tr>
      <w:tr w14:paraId="20166594" w14:textId="77777777">
        <w:tc>
          <w:tcPr>
            <w:tcW w:w="417" w:type="pct"/>
            <w:shd w:val="clear" w:color="auto" w:fill="D9D9D9" w:themeFill="background1" w:themeFillShade="D9"/>
            <w:vAlign w:val="center"/>
            <w:hideMark/>
          </w:tcPr>
          <w:p w14:paraId="21F02578" w14:textId="77777777">
            <w:pPr>
              <w:pStyle w:val="NoTableSpacing"/>
            </w:pPr>
            <w:r>
              <w:t>2</w:t>
            </w:r>
          </w:p>
        </w:tc>
        <w:tc>
          <w:tcPr>
            <w:tcW w:w="1384" w:type="pct"/>
            <w:shd w:val="clear" w:color="auto" w:fill="D9D9D9" w:themeFill="background1" w:themeFillShade="D9"/>
            <w:vAlign w:val="center"/>
            <w:hideMark/>
          </w:tcPr>
          <w:p w14:paraId="14DA4131" w14:textId="77777777">
            <w:pPr>
              <w:pStyle w:val="NoTableSpacing"/>
            </w:pPr>
            <w:r>
              <w:t>Cave bears</w:t>
            </w:r>
          </w:p>
        </w:tc>
        <w:tc>
          <w:tcPr>
            <w:tcW w:w="1571" w:type="pct"/>
            <w:shd w:val="clear" w:color="auto" w:fill="D9D9D9" w:themeFill="background1" w:themeFillShade="D9"/>
            <w:vAlign w:val="center"/>
            <w:hideMark/>
          </w:tcPr>
          <w:p w14:paraId="1403AB0D" w14:textId="77777777">
            <w:pPr>
              <w:pStyle w:val="NoTableSpacing"/>
            </w:pPr>
            <w:r>
              <w:t>Chimeras</w:t>
            </w:r>
          </w:p>
        </w:tc>
        <w:tc>
          <w:tcPr>
            <w:tcW w:w="1628" w:type="pct"/>
            <w:shd w:val="clear" w:color="auto" w:fill="D9D9D9" w:themeFill="background1" w:themeFillShade="D9"/>
            <w:vAlign w:val="center"/>
            <w:hideMark/>
          </w:tcPr>
          <w:p w14:paraId="6BC5D8AD" w14:textId="7607C45E">
            <w:pPr>
              <w:pStyle w:val="NoTableSpacing"/>
            </w:pPr>
            <w:r>
              <w:t>Dinosaurs, brontosaurs</w:t>
            </w:r>
          </w:p>
        </w:tc>
      </w:tr>
      <w:tr w14:paraId="08309120" w14:textId="77777777">
        <w:tc>
          <w:tcPr>
            <w:tcW w:w="417" w:type="pct"/>
            <w:vAlign w:val="center"/>
            <w:hideMark/>
          </w:tcPr>
          <w:p w14:paraId="164394A4" w14:textId="77777777">
            <w:pPr>
              <w:pStyle w:val="NoTableSpacing"/>
            </w:pPr>
            <w:r>
              <w:t>3</w:t>
            </w:r>
          </w:p>
        </w:tc>
        <w:tc>
          <w:tcPr>
            <w:tcW w:w="1384" w:type="pct"/>
            <w:vAlign w:val="center"/>
            <w:hideMark/>
          </w:tcPr>
          <w:p w14:paraId="39AA220F" w14:textId="77777777">
            <w:pPr>
              <w:pStyle w:val="NoTableSpacing"/>
            </w:pPr>
            <w:r>
              <w:t>Crocodiles, giant</w:t>
            </w:r>
          </w:p>
        </w:tc>
        <w:tc>
          <w:tcPr>
            <w:tcW w:w="1571" w:type="pct"/>
            <w:vAlign w:val="center"/>
            <w:hideMark/>
          </w:tcPr>
          <w:p w14:paraId="4EE9620E" w14:textId="77777777">
            <w:pPr>
              <w:pStyle w:val="NoTableSpacing"/>
            </w:pPr>
            <w:r>
              <w:t>Dragons, old</w:t>
            </w:r>
          </w:p>
        </w:tc>
        <w:tc>
          <w:tcPr>
            <w:tcW w:w="1628" w:type="pct"/>
            <w:vAlign w:val="center"/>
            <w:hideMark/>
          </w:tcPr>
          <w:p w14:paraId="6A638D4C" w14:textId="77777777">
            <w:pPr>
              <w:pStyle w:val="NoTableSpacing"/>
            </w:pPr>
            <w:r>
              <w:t>Dinosaurs, triceratops</w:t>
            </w:r>
          </w:p>
        </w:tc>
      </w:tr>
      <w:tr w14:paraId="6C951C3C" w14:textId="77777777">
        <w:tc>
          <w:tcPr>
            <w:tcW w:w="417" w:type="pct"/>
            <w:shd w:val="clear" w:color="auto" w:fill="D9D9D9" w:themeFill="background1" w:themeFillShade="D9"/>
            <w:vAlign w:val="center"/>
            <w:hideMark/>
          </w:tcPr>
          <w:p w14:paraId="4A3C3D69" w14:textId="77777777">
            <w:pPr>
              <w:pStyle w:val="NoTableSpacing"/>
            </w:pPr>
            <w:r>
              <w:t>4</w:t>
            </w:r>
          </w:p>
        </w:tc>
        <w:tc>
          <w:tcPr>
            <w:tcW w:w="1384" w:type="pct"/>
            <w:shd w:val="clear" w:color="auto" w:fill="D9D9D9" w:themeFill="background1" w:themeFillShade="D9"/>
            <w:vAlign w:val="center"/>
            <w:hideMark/>
          </w:tcPr>
          <w:p w14:paraId="040CB53F" w14:textId="77777777">
            <w:pPr>
              <w:pStyle w:val="NoTableSpacing"/>
            </w:pPr>
            <w:r>
              <w:t>Djinni</w:t>
            </w:r>
          </w:p>
        </w:tc>
        <w:tc>
          <w:tcPr>
            <w:tcW w:w="1571" w:type="pct"/>
            <w:shd w:val="clear" w:color="auto" w:fill="D9D9D9" w:themeFill="background1" w:themeFillShade="D9"/>
            <w:vAlign w:val="center"/>
            <w:hideMark/>
          </w:tcPr>
          <w:p w14:paraId="7691EC07" w14:textId="77777777">
            <w:pPr>
              <w:pStyle w:val="NoTableSpacing"/>
            </w:pPr>
            <w:r>
              <w:t>Efreeti</w:t>
            </w:r>
          </w:p>
        </w:tc>
        <w:tc>
          <w:tcPr>
            <w:tcW w:w="1628" w:type="pct"/>
            <w:shd w:val="clear" w:color="auto" w:fill="D9D9D9" w:themeFill="background1" w:themeFillShade="D9"/>
            <w:vAlign w:val="center"/>
            <w:hideMark/>
          </w:tcPr>
          <w:p w14:paraId="5718C6F2" w14:textId="77777777">
            <w:pPr>
              <w:pStyle w:val="NoTableSpacing"/>
            </w:pPr>
            <w:r>
              <w:t>Dinosaurs, tyrannosaurs</w:t>
            </w:r>
          </w:p>
        </w:tc>
      </w:tr>
      <w:tr w14:paraId="14A77252" w14:textId="77777777">
        <w:tc>
          <w:tcPr>
            <w:tcW w:w="417" w:type="pct"/>
            <w:vAlign w:val="center"/>
            <w:hideMark/>
          </w:tcPr>
          <w:p w14:paraId="2F692056" w14:textId="77777777">
            <w:pPr>
              <w:pStyle w:val="NoTableSpacing"/>
            </w:pPr>
            <w:r>
              <w:t>5</w:t>
            </w:r>
          </w:p>
        </w:tc>
        <w:tc>
          <w:tcPr>
            <w:tcW w:w="1384" w:type="pct"/>
            <w:vAlign w:val="center"/>
            <w:hideMark/>
          </w:tcPr>
          <w:p w14:paraId="6F0A4481" w14:textId="77777777">
            <w:pPr>
              <w:pStyle w:val="NoTableSpacing"/>
            </w:pPr>
            <w:r>
              <w:t>Dragons, mature</w:t>
            </w:r>
          </w:p>
        </w:tc>
        <w:tc>
          <w:tcPr>
            <w:tcW w:w="1571" w:type="pct"/>
            <w:vAlign w:val="center"/>
            <w:hideMark/>
          </w:tcPr>
          <w:p w14:paraId="77F2EAB7" w14:textId="77777777">
            <w:pPr>
              <w:pStyle w:val="NoTableSpacing"/>
            </w:pPr>
            <w:r>
              <w:t>Elemental (16 HD)</w:t>
            </w:r>
          </w:p>
        </w:tc>
        <w:tc>
          <w:tcPr>
            <w:tcW w:w="1628" w:type="pct"/>
            <w:vAlign w:val="center"/>
            <w:hideMark/>
          </w:tcPr>
          <w:p w14:paraId="3D237760" w14:textId="77777777">
            <w:pPr>
              <w:pStyle w:val="NoTableSpacing"/>
            </w:pPr>
            <w:r>
              <w:t>Dragon turtles</w:t>
            </w:r>
          </w:p>
        </w:tc>
      </w:tr>
      <w:tr w14:paraId="5F35C60C" w14:textId="77777777">
        <w:tc>
          <w:tcPr>
            <w:tcW w:w="417" w:type="pct"/>
            <w:shd w:val="clear" w:color="auto" w:fill="D9D9D9" w:themeFill="background1" w:themeFillShade="D9"/>
            <w:vAlign w:val="center"/>
            <w:hideMark/>
          </w:tcPr>
          <w:p w14:paraId="76D98276" w14:textId="77777777">
            <w:pPr>
              <w:pStyle w:val="NoTableSpacing"/>
            </w:pPr>
            <w:r>
              <w:t>6</w:t>
            </w:r>
          </w:p>
        </w:tc>
        <w:tc>
          <w:tcPr>
            <w:tcW w:w="1384" w:type="pct"/>
            <w:shd w:val="clear" w:color="auto" w:fill="D9D9D9" w:themeFill="background1" w:themeFillShade="D9"/>
            <w:vAlign w:val="center"/>
            <w:hideMark/>
          </w:tcPr>
          <w:p w14:paraId="116EDE6F" w14:textId="77777777">
            <w:pPr>
              <w:pStyle w:val="NoTableSpacing"/>
            </w:pPr>
            <w:r>
              <w:t>Elemental (12 HD)</w:t>
            </w:r>
          </w:p>
        </w:tc>
        <w:tc>
          <w:tcPr>
            <w:tcW w:w="1571" w:type="pct"/>
            <w:shd w:val="clear" w:color="auto" w:fill="D9D9D9" w:themeFill="background1" w:themeFillShade="D9"/>
            <w:vAlign w:val="center"/>
            <w:hideMark/>
          </w:tcPr>
          <w:p w14:paraId="6557FBA6" w14:textId="77777777">
            <w:pPr>
              <w:pStyle w:val="NoTableSpacing"/>
            </w:pPr>
            <w:r>
              <w:t>Elementals, 1-6 (12 HD)</w:t>
            </w:r>
          </w:p>
        </w:tc>
        <w:tc>
          <w:tcPr>
            <w:tcW w:w="1628" w:type="pct"/>
            <w:shd w:val="clear" w:color="auto" w:fill="D9D9D9" w:themeFill="background1" w:themeFillShade="D9"/>
            <w:vAlign w:val="center"/>
            <w:hideMark/>
          </w:tcPr>
          <w:p w14:paraId="7B5DF966" w14:textId="77777777">
            <w:pPr>
              <w:pStyle w:val="NoTableSpacing"/>
            </w:pPr>
            <w:r>
              <w:t>Dragons, ancient</w:t>
            </w:r>
          </w:p>
        </w:tc>
      </w:tr>
      <w:tr w14:paraId="7CDD95BE" w14:textId="77777777">
        <w:tc>
          <w:tcPr>
            <w:tcW w:w="417" w:type="pct"/>
            <w:vAlign w:val="center"/>
            <w:hideMark/>
          </w:tcPr>
          <w:p w14:paraId="2CFBAE46" w14:textId="77777777">
            <w:pPr>
              <w:pStyle w:val="NoTableSpacing"/>
            </w:pPr>
            <w:r>
              <w:t>7</w:t>
            </w:r>
          </w:p>
        </w:tc>
        <w:tc>
          <w:tcPr>
            <w:tcW w:w="1384" w:type="pct"/>
            <w:vAlign w:val="center"/>
            <w:hideMark/>
          </w:tcPr>
          <w:p w14:paraId="4E598D31" w14:textId="77777777">
            <w:pPr>
              <w:pStyle w:val="NoTableSpacing"/>
            </w:pPr>
            <w:r>
              <w:t>Elementals, 1-6 (8 HD)</w:t>
            </w:r>
          </w:p>
        </w:tc>
        <w:tc>
          <w:tcPr>
            <w:tcW w:w="1571" w:type="pct"/>
            <w:vAlign w:val="center"/>
            <w:hideMark/>
          </w:tcPr>
          <w:p w14:paraId="5C8A81DE" w14:textId="77777777">
            <w:pPr>
              <w:pStyle w:val="NoTableSpacing"/>
            </w:pPr>
            <w:r>
              <w:t>Giants, fire</w:t>
            </w:r>
          </w:p>
        </w:tc>
        <w:tc>
          <w:tcPr>
            <w:tcW w:w="1628" w:type="pct"/>
            <w:vAlign w:val="center"/>
            <w:hideMark/>
          </w:tcPr>
          <w:p w14:paraId="48A4FF29" w14:textId="77777777">
            <w:pPr>
              <w:pStyle w:val="NoTableSpacing"/>
            </w:pPr>
            <w:r>
              <w:t>Dragons, ancient, 5*</w:t>
            </w:r>
          </w:p>
        </w:tc>
      </w:tr>
      <w:tr w14:paraId="29CD4F3F" w14:textId="77777777">
        <w:tc>
          <w:tcPr>
            <w:tcW w:w="417" w:type="pct"/>
            <w:shd w:val="clear" w:color="auto" w:fill="D9D9D9" w:themeFill="background1" w:themeFillShade="D9"/>
            <w:vAlign w:val="center"/>
            <w:hideMark/>
          </w:tcPr>
          <w:p w14:paraId="5BC68FA9" w14:textId="77777777">
            <w:pPr>
              <w:pStyle w:val="NoTableSpacing"/>
            </w:pPr>
            <w:r>
              <w:t>8</w:t>
            </w:r>
          </w:p>
        </w:tc>
        <w:tc>
          <w:tcPr>
            <w:tcW w:w="1384" w:type="pct"/>
            <w:shd w:val="clear" w:color="auto" w:fill="D9D9D9" w:themeFill="background1" w:themeFillShade="D9"/>
            <w:vAlign w:val="center"/>
            <w:hideMark/>
          </w:tcPr>
          <w:p w14:paraId="6B822720" w14:textId="77777777">
            <w:pPr>
              <w:pStyle w:val="NoTableSpacing"/>
            </w:pPr>
            <w:r>
              <w:t>Giants, hill</w:t>
            </w:r>
          </w:p>
        </w:tc>
        <w:tc>
          <w:tcPr>
            <w:tcW w:w="1571" w:type="pct"/>
            <w:shd w:val="clear" w:color="auto" w:fill="D9D9D9" w:themeFill="background1" w:themeFillShade="D9"/>
            <w:vAlign w:val="center"/>
            <w:hideMark/>
          </w:tcPr>
          <w:p w14:paraId="7B23E391" w14:textId="77777777">
            <w:pPr>
              <w:pStyle w:val="NoTableSpacing"/>
            </w:pPr>
            <w:r>
              <w:t>Giants, frost</w:t>
            </w:r>
          </w:p>
        </w:tc>
        <w:tc>
          <w:tcPr>
            <w:tcW w:w="1628" w:type="pct"/>
            <w:shd w:val="clear" w:color="auto" w:fill="D9D9D9" w:themeFill="background1" w:themeFillShade="D9"/>
            <w:vAlign w:val="center"/>
            <w:hideMark/>
          </w:tcPr>
          <w:p w14:paraId="2ADE3613" w14:textId="77777777">
            <w:pPr>
              <w:pStyle w:val="NoTableSpacing"/>
            </w:pPr>
            <w:r>
              <w:t>Elementals, 1-6 (16 HD)</w:t>
            </w:r>
          </w:p>
        </w:tc>
      </w:tr>
      <w:tr w14:paraId="4EE202C6" w14:textId="77777777">
        <w:tc>
          <w:tcPr>
            <w:tcW w:w="417" w:type="pct"/>
            <w:vAlign w:val="center"/>
            <w:hideMark/>
          </w:tcPr>
          <w:p w14:paraId="4465DD48" w14:textId="77777777">
            <w:pPr>
              <w:pStyle w:val="NoTableSpacing"/>
            </w:pPr>
            <w:r>
              <w:t>9</w:t>
            </w:r>
          </w:p>
        </w:tc>
        <w:tc>
          <w:tcPr>
            <w:tcW w:w="1384" w:type="pct"/>
            <w:vAlign w:val="center"/>
            <w:hideMark/>
          </w:tcPr>
          <w:p w14:paraId="12E6F23E" w14:textId="77777777">
            <w:pPr>
              <w:pStyle w:val="NoTableSpacing"/>
            </w:pPr>
            <w:r>
              <w:t>Griffons</w:t>
            </w:r>
          </w:p>
        </w:tc>
        <w:tc>
          <w:tcPr>
            <w:tcW w:w="1571" w:type="pct"/>
            <w:vAlign w:val="center"/>
            <w:hideMark/>
          </w:tcPr>
          <w:p w14:paraId="40E7FB42" w14:textId="77777777">
            <w:pPr>
              <w:pStyle w:val="NoTableSpacing"/>
            </w:pPr>
            <w:r>
              <w:t>Giants, Stone</w:t>
            </w:r>
          </w:p>
        </w:tc>
        <w:tc>
          <w:tcPr>
            <w:tcW w:w="1628" w:type="pct"/>
            <w:vAlign w:val="center"/>
            <w:hideMark/>
          </w:tcPr>
          <w:p w14:paraId="1E9ED870" w14:textId="77777777">
            <w:pPr>
              <w:pStyle w:val="NoTableSpacing"/>
            </w:pPr>
            <w:r>
              <w:t>Giants, cloud</w:t>
            </w:r>
          </w:p>
        </w:tc>
      </w:tr>
      <w:tr w14:paraId="184ACEA5" w14:textId="77777777">
        <w:tc>
          <w:tcPr>
            <w:tcW w:w="417" w:type="pct"/>
            <w:shd w:val="clear" w:color="auto" w:fill="D9D9D9" w:themeFill="background1" w:themeFillShade="D9"/>
            <w:vAlign w:val="center"/>
            <w:hideMark/>
          </w:tcPr>
          <w:p w14:paraId="4F9147B6" w14:textId="77777777">
            <w:pPr>
              <w:pStyle w:val="NoTableSpacing"/>
            </w:pPr>
            <w:r>
              <w:t>10</w:t>
            </w:r>
          </w:p>
        </w:tc>
        <w:tc>
          <w:tcPr>
            <w:tcW w:w="1384" w:type="pct"/>
            <w:shd w:val="clear" w:color="auto" w:fill="D9D9D9" w:themeFill="background1" w:themeFillShade="D9"/>
            <w:vAlign w:val="center"/>
            <w:hideMark/>
          </w:tcPr>
          <w:p w14:paraId="1378EC88" w14:textId="77777777">
            <w:pPr>
              <w:pStyle w:val="NoTableSpacing"/>
            </w:pPr>
            <w:r>
              <w:t>Hydra (5-7 headed)</w:t>
            </w:r>
          </w:p>
        </w:tc>
        <w:tc>
          <w:tcPr>
            <w:tcW w:w="1571" w:type="pct"/>
            <w:shd w:val="clear" w:color="auto" w:fill="D9D9D9" w:themeFill="background1" w:themeFillShade="D9"/>
            <w:vAlign w:val="center"/>
            <w:hideMark/>
          </w:tcPr>
          <w:p w14:paraId="2116E7F6" w14:textId="77777777">
            <w:pPr>
              <w:pStyle w:val="NoTableSpacing"/>
            </w:pPr>
            <w:r>
              <w:t>Golems, clay</w:t>
            </w:r>
          </w:p>
        </w:tc>
        <w:tc>
          <w:tcPr>
            <w:tcW w:w="1628" w:type="pct"/>
            <w:shd w:val="clear" w:color="auto" w:fill="D9D9D9" w:themeFill="background1" w:themeFillShade="D9"/>
            <w:vAlign w:val="center"/>
            <w:hideMark/>
          </w:tcPr>
          <w:p w14:paraId="06CD97F2" w14:textId="77777777">
            <w:pPr>
              <w:pStyle w:val="NoTableSpacing"/>
            </w:pPr>
            <w:r>
              <w:t>Giants, storm</w:t>
            </w:r>
          </w:p>
        </w:tc>
      </w:tr>
      <w:tr w14:paraId="0D211A44" w14:textId="77777777">
        <w:tc>
          <w:tcPr>
            <w:tcW w:w="417" w:type="pct"/>
            <w:vAlign w:val="center"/>
            <w:hideMark/>
          </w:tcPr>
          <w:p w14:paraId="08E65E78" w14:textId="77777777">
            <w:pPr>
              <w:pStyle w:val="NoTableSpacing"/>
            </w:pPr>
            <w:r>
              <w:t>11</w:t>
            </w:r>
          </w:p>
        </w:tc>
        <w:tc>
          <w:tcPr>
            <w:tcW w:w="1384" w:type="pct"/>
            <w:vAlign w:val="center"/>
            <w:hideMark/>
          </w:tcPr>
          <w:p w14:paraId="08C2E2DC" w14:textId="77777777">
            <w:pPr>
              <w:pStyle w:val="NoTableSpacing"/>
            </w:pPr>
            <w:r>
              <w:t>Manticoras</w:t>
            </w:r>
          </w:p>
        </w:tc>
        <w:tc>
          <w:tcPr>
            <w:tcW w:w="1571" w:type="pct"/>
            <w:vAlign w:val="center"/>
            <w:hideMark/>
          </w:tcPr>
          <w:p w14:paraId="3785CD6A" w14:textId="77777777">
            <w:pPr>
              <w:pStyle w:val="NoTableSpacing"/>
            </w:pPr>
            <w:r>
              <w:t>Golems, flesh</w:t>
            </w:r>
          </w:p>
        </w:tc>
        <w:tc>
          <w:tcPr>
            <w:tcW w:w="1628" w:type="pct"/>
            <w:vAlign w:val="center"/>
            <w:hideMark/>
          </w:tcPr>
          <w:p w14:paraId="23263DE4" w14:textId="77777777">
            <w:pPr>
              <w:pStyle w:val="NoTableSpacing"/>
            </w:pPr>
            <w:r>
              <w:t>Gothrogs</w:t>
            </w:r>
          </w:p>
        </w:tc>
      </w:tr>
      <w:tr w14:paraId="1863FF6B" w14:textId="77777777">
        <w:tc>
          <w:tcPr>
            <w:tcW w:w="417" w:type="pct"/>
            <w:shd w:val="clear" w:color="auto" w:fill="D9D9D9" w:themeFill="background1" w:themeFillShade="D9"/>
            <w:vAlign w:val="center"/>
            <w:hideMark/>
          </w:tcPr>
          <w:p w14:paraId="49F94C4A" w14:textId="77777777">
            <w:pPr>
              <w:pStyle w:val="NoTableSpacing"/>
            </w:pPr>
            <w:r>
              <w:t>12</w:t>
            </w:r>
          </w:p>
        </w:tc>
        <w:tc>
          <w:tcPr>
            <w:tcW w:w="1384" w:type="pct"/>
            <w:shd w:val="clear" w:color="auto" w:fill="D9D9D9" w:themeFill="background1" w:themeFillShade="D9"/>
            <w:vAlign w:val="center"/>
            <w:hideMark/>
          </w:tcPr>
          <w:p w14:paraId="7BF08573" w14:textId="77777777">
            <w:pPr>
              <w:pStyle w:val="NoTableSpacing"/>
            </w:pPr>
            <w:r>
              <w:t>Minotaurs</w:t>
            </w:r>
          </w:p>
        </w:tc>
        <w:tc>
          <w:tcPr>
            <w:tcW w:w="1571" w:type="pct"/>
            <w:shd w:val="clear" w:color="auto" w:fill="D9D9D9" w:themeFill="background1" w:themeFillShade="D9"/>
            <w:vAlign w:val="center"/>
            <w:hideMark/>
          </w:tcPr>
          <w:p w14:paraId="553C936C" w14:textId="77777777">
            <w:pPr>
              <w:pStyle w:val="NoTableSpacing"/>
            </w:pPr>
            <w:r>
              <w:t>Gorgons</w:t>
            </w:r>
          </w:p>
        </w:tc>
        <w:tc>
          <w:tcPr>
            <w:tcW w:w="1628" w:type="pct"/>
            <w:shd w:val="clear" w:color="auto" w:fill="D9D9D9" w:themeFill="background1" w:themeFillShade="D9"/>
            <w:vAlign w:val="center"/>
            <w:hideMark/>
          </w:tcPr>
          <w:p w14:paraId="0FF07FD0" w14:textId="77777777">
            <w:pPr>
              <w:pStyle w:val="NoTableSpacing"/>
            </w:pPr>
            <w:r>
              <w:t>Hydra (11-12 headed)</w:t>
            </w:r>
          </w:p>
        </w:tc>
      </w:tr>
      <w:tr w14:paraId="6A44EA68" w14:textId="77777777">
        <w:tc>
          <w:tcPr>
            <w:tcW w:w="417" w:type="pct"/>
            <w:vAlign w:val="center"/>
            <w:hideMark/>
          </w:tcPr>
          <w:p w14:paraId="4F4A6FD5" w14:textId="77777777">
            <w:pPr>
              <w:pStyle w:val="NoTableSpacing"/>
            </w:pPr>
            <w:r>
              <w:t>13</w:t>
            </w:r>
          </w:p>
        </w:tc>
        <w:tc>
          <w:tcPr>
            <w:tcW w:w="1384" w:type="pct"/>
            <w:vAlign w:val="center"/>
            <w:hideMark/>
          </w:tcPr>
          <w:p w14:paraId="75B10E8D" w14:textId="77777777">
            <w:pPr>
              <w:pStyle w:val="NoTableSpacing"/>
            </w:pPr>
            <w:r>
              <w:t>Non-player characters</w:t>
            </w:r>
          </w:p>
        </w:tc>
        <w:tc>
          <w:tcPr>
            <w:tcW w:w="1571" w:type="pct"/>
            <w:vAlign w:val="center"/>
            <w:hideMark/>
          </w:tcPr>
          <w:p w14:paraId="24881EB3" w14:textId="77777777">
            <w:pPr>
              <w:pStyle w:val="NoTableSpacing"/>
            </w:pPr>
            <w:r>
              <w:t>Hydra (8-10 headed)</w:t>
            </w:r>
          </w:p>
        </w:tc>
        <w:tc>
          <w:tcPr>
            <w:tcW w:w="1628" w:type="pct"/>
            <w:vAlign w:val="center"/>
            <w:hideMark/>
          </w:tcPr>
          <w:p w14:paraId="150E8D06" w14:textId="77777777">
            <w:pPr>
              <w:pStyle w:val="NoTableSpacing"/>
            </w:pPr>
            <w:r>
              <w:t>Juggernaut</w:t>
            </w:r>
          </w:p>
        </w:tc>
      </w:tr>
      <w:tr w14:paraId="232407A9" w14:textId="77777777">
        <w:tc>
          <w:tcPr>
            <w:tcW w:w="417" w:type="pct"/>
            <w:shd w:val="clear" w:color="auto" w:fill="D9D9D9" w:themeFill="background1" w:themeFillShade="D9"/>
            <w:vAlign w:val="center"/>
            <w:hideMark/>
          </w:tcPr>
          <w:p w14:paraId="70E17FB4" w14:textId="77777777">
            <w:pPr>
              <w:pStyle w:val="NoTableSpacing"/>
            </w:pPr>
            <w:r>
              <w:t>14</w:t>
            </w:r>
          </w:p>
        </w:tc>
        <w:tc>
          <w:tcPr>
            <w:tcW w:w="1384" w:type="pct"/>
            <w:shd w:val="clear" w:color="auto" w:fill="D9D9D9" w:themeFill="background1" w:themeFillShade="D9"/>
            <w:vAlign w:val="center"/>
            <w:hideMark/>
          </w:tcPr>
          <w:p w14:paraId="15ED1A20" w14:textId="77777777">
            <w:pPr>
              <w:pStyle w:val="NoTableSpacing"/>
            </w:pPr>
            <w:r>
              <w:t>Salamanders</w:t>
            </w:r>
          </w:p>
        </w:tc>
        <w:tc>
          <w:tcPr>
            <w:tcW w:w="1571" w:type="pct"/>
            <w:shd w:val="clear" w:color="auto" w:fill="D9D9D9" w:themeFill="background1" w:themeFillShade="D9"/>
            <w:vAlign w:val="center"/>
            <w:hideMark/>
          </w:tcPr>
          <w:p w14:paraId="440FE94F" w14:textId="77777777">
            <w:pPr>
              <w:pStyle w:val="NoTableSpacing"/>
            </w:pPr>
            <w:r>
              <w:t>Living statue, iron</w:t>
            </w:r>
          </w:p>
        </w:tc>
        <w:tc>
          <w:tcPr>
            <w:tcW w:w="1628" w:type="pct"/>
            <w:shd w:val="clear" w:color="auto" w:fill="D9D9D9" w:themeFill="background1" w:themeFillShade="D9"/>
            <w:vAlign w:val="center"/>
            <w:hideMark/>
          </w:tcPr>
          <w:p w14:paraId="31765191" w14:textId="77777777">
            <w:pPr>
              <w:pStyle w:val="NoTableSpacing"/>
            </w:pPr>
            <w:r>
              <w:t>Living statues, iron, 1-4</w:t>
            </w:r>
          </w:p>
        </w:tc>
      </w:tr>
      <w:tr w14:paraId="1347BA8A" w14:textId="77777777">
        <w:tc>
          <w:tcPr>
            <w:tcW w:w="417" w:type="pct"/>
            <w:vAlign w:val="center"/>
            <w:hideMark/>
          </w:tcPr>
          <w:p w14:paraId="3846AC05" w14:textId="77777777">
            <w:pPr>
              <w:pStyle w:val="NoTableSpacing"/>
            </w:pPr>
            <w:r>
              <w:t>15</w:t>
            </w:r>
          </w:p>
        </w:tc>
        <w:tc>
          <w:tcPr>
            <w:tcW w:w="1384" w:type="pct"/>
            <w:vAlign w:val="center"/>
            <w:hideMark/>
          </w:tcPr>
          <w:p w14:paraId="0A421C8D" w14:textId="77777777">
            <w:pPr>
              <w:pStyle w:val="NoTableSpacing"/>
            </w:pPr>
            <w:r>
              <w:t>Scorpions, giant</w:t>
            </w:r>
          </w:p>
        </w:tc>
        <w:tc>
          <w:tcPr>
            <w:tcW w:w="1571" w:type="pct"/>
            <w:vAlign w:val="center"/>
            <w:hideMark/>
          </w:tcPr>
          <w:p w14:paraId="254E13CF" w14:textId="77777777">
            <w:pPr>
              <w:pStyle w:val="NoTableSpacing"/>
            </w:pPr>
            <w:r>
              <w:t>Living statue, stone</w:t>
            </w:r>
          </w:p>
        </w:tc>
        <w:tc>
          <w:tcPr>
            <w:tcW w:w="1628" w:type="pct"/>
            <w:vAlign w:val="center"/>
            <w:hideMark/>
          </w:tcPr>
          <w:p w14:paraId="3F5AA3B9" w14:textId="77777777">
            <w:pPr>
              <w:pStyle w:val="NoTableSpacing"/>
            </w:pPr>
            <w:r>
              <w:t>Living statues, stone, 2-8</w:t>
            </w:r>
          </w:p>
        </w:tc>
      </w:tr>
      <w:tr w14:paraId="44AAB87B" w14:textId="77777777">
        <w:tc>
          <w:tcPr>
            <w:tcW w:w="417" w:type="pct"/>
            <w:shd w:val="clear" w:color="auto" w:fill="D9D9D9" w:themeFill="background1" w:themeFillShade="D9"/>
            <w:vAlign w:val="center"/>
            <w:hideMark/>
          </w:tcPr>
          <w:p w14:paraId="41CBFACD" w14:textId="77777777">
            <w:pPr>
              <w:pStyle w:val="NoTableSpacing"/>
            </w:pPr>
            <w:r>
              <w:t>16</w:t>
            </w:r>
          </w:p>
        </w:tc>
        <w:tc>
          <w:tcPr>
            <w:tcW w:w="1384" w:type="pct"/>
            <w:shd w:val="clear" w:color="auto" w:fill="D9D9D9" w:themeFill="background1" w:themeFillShade="D9"/>
            <w:vAlign w:val="center"/>
            <w:hideMark/>
          </w:tcPr>
          <w:p w14:paraId="49616CEE" w14:textId="77777777">
            <w:pPr>
              <w:pStyle w:val="NoTableSpacing"/>
            </w:pPr>
            <w:r>
              <w:t>Snakes, giant</w:t>
            </w:r>
          </w:p>
        </w:tc>
        <w:tc>
          <w:tcPr>
            <w:tcW w:w="1571" w:type="pct"/>
            <w:shd w:val="clear" w:color="auto" w:fill="D9D9D9" w:themeFill="background1" w:themeFillShade="D9"/>
            <w:vAlign w:val="center"/>
            <w:hideMark/>
          </w:tcPr>
          <w:p w14:paraId="399CB3DD" w14:textId="77777777">
            <w:pPr>
              <w:pStyle w:val="NoTableSpacing"/>
            </w:pPr>
            <w:r>
              <w:t>Mastodons</w:t>
            </w:r>
          </w:p>
        </w:tc>
        <w:tc>
          <w:tcPr>
            <w:tcW w:w="1628" w:type="pct"/>
            <w:shd w:val="clear" w:color="auto" w:fill="D9D9D9" w:themeFill="background1" w:themeFillShade="D9"/>
            <w:vAlign w:val="center"/>
            <w:hideMark/>
          </w:tcPr>
          <w:p w14:paraId="4BACF11D" w14:textId="77777777">
            <w:pPr>
              <w:pStyle w:val="NoTableSpacing"/>
            </w:pPr>
            <w:r>
              <w:t>Non-player characters</w:t>
            </w:r>
          </w:p>
        </w:tc>
      </w:tr>
      <w:tr w14:paraId="4279957D" w14:textId="77777777">
        <w:tc>
          <w:tcPr>
            <w:tcW w:w="417" w:type="pct"/>
            <w:vAlign w:val="center"/>
            <w:hideMark/>
          </w:tcPr>
          <w:p w14:paraId="64742371" w14:textId="77777777">
            <w:pPr>
              <w:pStyle w:val="NoTableSpacing"/>
            </w:pPr>
            <w:r>
              <w:t>17</w:t>
            </w:r>
          </w:p>
        </w:tc>
        <w:tc>
          <w:tcPr>
            <w:tcW w:w="1384" w:type="pct"/>
            <w:vAlign w:val="center"/>
            <w:hideMark/>
          </w:tcPr>
          <w:p w14:paraId="5680A14F" w14:textId="77777777">
            <w:pPr>
              <w:pStyle w:val="NoTableSpacing"/>
            </w:pPr>
            <w:r>
              <w:t>Spectres</w:t>
            </w:r>
          </w:p>
        </w:tc>
        <w:tc>
          <w:tcPr>
            <w:tcW w:w="1571" w:type="pct"/>
            <w:vAlign w:val="center"/>
            <w:hideMark/>
          </w:tcPr>
          <w:p w14:paraId="1FB925D3" w14:textId="77777777">
            <w:pPr>
              <w:pStyle w:val="NoTableSpacing"/>
            </w:pPr>
            <w:r>
              <w:t>Men, zealots (100+)</w:t>
            </w:r>
          </w:p>
        </w:tc>
        <w:tc>
          <w:tcPr>
            <w:tcW w:w="1628" w:type="pct"/>
            <w:vAlign w:val="center"/>
            <w:hideMark/>
          </w:tcPr>
          <w:p w14:paraId="1CECC621" w14:textId="77777777">
            <w:pPr>
              <w:pStyle w:val="NoTableSpacing"/>
            </w:pPr>
            <w:r>
              <w:t>Men, zealots (300)</w:t>
            </w:r>
          </w:p>
        </w:tc>
      </w:tr>
      <w:tr w14:paraId="44DFECA6" w14:textId="77777777">
        <w:tc>
          <w:tcPr>
            <w:tcW w:w="417" w:type="pct"/>
            <w:shd w:val="clear" w:color="auto" w:fill="D9D9D9" w:themeFill="background1" w:themeFillShade="D9"/>
            <w:vAlign w:val="center"/>
            <w:hideMark/>
          </w:tcPr>
          <w:p w14:paraId="4D68AA69" w14:textId="77777777">
            <w:pPr>
              <w:pStyle w:val="NoTableSpacing"/>
            </w:pPr>
            <w:r>
              <w:t>18</w:t>
            </w:r>
          </w:p>
        </w:tc>
        <w:tc>
          <w:tcPr>
            <w:tcW w:w="1384" w:type="pct"/>
            <w:shd w:val="clear" w:color="auto" w:fill="D9D9D9" w:themeFill="background1" w:themeFillShade="D9"/>
            <w:vAlign w:val="center"/>
            <w:hideMark/>
          </w:tcPr>
          <w:p w14:paraId="435E5B5B" w14:textId="77777777">
            <w:pPr>
              <w:pStyle w:val="NoTableSpacing"/>
            </w:pPr>
            <w:r>
              <w:t>Trolls</w:t>
            </w:r>
          </w:p>
        </w:tc>
        <w:tc>
          <w:tcPr>
            <w:tcW w:w="1571" w:type="pct"/>
            <w:shd w:val="clear" w:color="auto" w:fill="D9D9D9" w:themeFill="background1" w:themeFillShade="D9"/>
            <w:vAlign w:val="center"/>
            <w:hideMark/>
          </w:tcPr>
          <w:p w14:paraId="15E38A67" w14:textId="77777777">
            <w:pPr>
              <w:pStyle w:val="NoTableSpacing"/>
            </w:pPr>
            <w:r>
              <w:t>Non-player characters</w:t>
            </w:r>
          </w:p>
        </w:tc>
        <w:tc>
          <w:tcPr>
            <w:tcW w:w="1628" w:type="pct"/>
            <w:shd w:val="clear" w:color="auto" w:fill="D9D9D9" w:themeFill="background1" w:themeFillShade="D9"/>
            <w:vAlign w:val="center"/>
            <w:hideMark/>
          </w:tcPr>
          <w:p w14:paraId="55414AD0" w14:textId="77777777">
            <w:pPr>
              <w:pStyle w:val="NoTableSpacing"/>
            </w:pPr>
            <w:r>
              <w:t>Purple worms</w:t>
            </w:r>
          </w:p>
        </w:tc>
      </w:tr>
      <w:tr w14:paraId="498D1ED0" w14:textId="77777777">
        <w:tc>
          <w:tcPr>
            <w:tcW w:w="417" w:type="pct"/>
            <w:vAlign w:val="center"/>
            <w:hideMark/>
          </w:tcPr>
          <w:p w14:paraId="5D866309" w14:textId="77777777">
            <w:pPr>
              <w:pStyle w:val="NoTableSpacing"/>
            </w:pPr>
            <w:r>
              <w:t>19</w:t>
            </w:r>
          </w:p>
        </w:tc>
        <w:tc>
          <w:tcPr>
            <w:tcW w:w="1384" w:type="pct"/>
            <w:vAlign w:val="center"/>
            <w:hideMark/>
          </w:tcPr>
          <w:p w14:paraId="07923C18" w14:textId="77777777">
            <w:pPr>
              <w:pStyle w:val="NoTableSpacing"/>
            </w:pPr>
            <w:r>
              <w:t>Werebears</w:t>
            </w:r>
          </w:p>
        </w:tc>
        <w:tc>
          <w:tcPr>
            <w:tcW w:w="1571" w:type="pct"/>
            <w:vAlign w:val="center"/>
            <w:hideMark/>
          </w:tcPr>
          <w:p w14:paraId="101826CF" w14:textId="77777777">
            <w:pPr>
              <w:pStyle w:val="NoTableSpacing"/>
            </w:pPr>
            <w:r>
              <w:t>Vampires</w:t>
            </w:r>
          </w:p>
        </w:tc>
        <w:tc>
          <w:tcPr>
            <w:tcW w:w="1628" w:type="pct"/>
            <w:vAlign w:val="center"/>
            <w:hideMark/>
          </w:tcPr>
          <w:p w14:paraId="09958E9F" w14:textId="77777777">
            <w:pPr>
              <w:pStyle w:val="NoTableSpacing"/>
            </w:pPr>
            <w:r>
              <w:t>Titan</w:t>
            </w:r>
          </w:p>
        </w:tc>
      </w:tr>
      <w:tr w14:paraId="63524F83" w14:textId="77777777">
        <w:tc>
          <w:tcPr>
            <w:tcW w:w="417" w:type="pct"/>
            <w:tcBorders>
              <w:bottom w:val="single" w:sz="4" w:space="0" w:color="auto"/>
            </w:tcBorders>
            <w:shd w:val="clear" w:color="auto" w:fill="D9D9D9" w:themeFill="background1" w:themeFillShade="D9"/>
            <w:vAlign w:val="center"/>
            <w:hideMark/>
          </w:tcPr>
          <w:p w14:paraId="45E3DC1E" w14:textId="77777777">
            <w:pPr>
              <w:pStyle w:val="NoTableSpacing"/>
            </w:pPr>
            <w:r>
              <w:t>20</w:t>
            </w:r>
          </w:p>
        </w:tc>
        <w:tc>
          <w:tcPr>
            <w:tcW w:w="1384" w:type="pct"/>
            <w:tcBorders>
              <w:bottom w:val="single" w:sz="4" w:space="0" w:color="auto"/>
            </w:tcBorders>
            <w:shd w:val="clear" w:color="auto" w:fill="D9D9D9" w:themeFill="background1" w:themeFillShade="D9"/>
            <w:vAlign w:val="center"/>
            <w:hideMark/>
          </w:tcPr>
          <w:p w14:paraId="51803A79" w14:textId="77777777">
            <w:pPr>
              <w:pStyle w:val="NoTableSpacing"/>
            </w:pPr>
            <w:r>
              <w:t>Wyverns</w:t>
            </w:r>
          </w:p>
        </w:tc>
        <w:tc>
          <w:tcPr>
            <w:tcW w:w="1571" w:type="pct"/>
            <w:tcBorders>
              <w:bottom w:val="single" w:sz="4" w:space="0" w:color="auto"/>
            </w:tcBorders>
            <w:shd w:val="clear" w:color="auto" w:fill="D9D9D9" w:themeFill="background1" w:themeFillShade="D9"/>
            <w:vAlign w:val="center"/>
            <w:hideMark/>
          </w:tcPr>
          <w:p w14:paraId="3F500A0D" w14:textId="77777777">
            <w:pPr>
              <w:pStyle w:val="NoTableSpacing"/>
            </w:pPr>
            <w:r>
              <w:t>Woolly rhinoceroses</w:t>
            </w:r>
          </w:p>
        </w:tc>
        <w:tc>
          <w:tcPr>
            <w:tcW w:w="1628" w:type="pct"/>
            <w:tcBorders>
              <w:bottom w:val="single" w:sz="4" w:space="0" w:color="auto"/>
            </w:tcBorders>
            <w:shd w:val="clear" w:color="auto" w:fill="D9D9D9" w:themeFill="background1" w:themeFillShade="D9"/>
            <w:vAlign w:val="center"/>
            <w:hideMark/>
          </w:tcPr>
          <w:p w14:paraId="7C9E633E" w14:textId="77777777">
            <w:pPr>
              <w:pStyle w:val="NoTableSpacing"/>
            </w:pPr>
            <w:r>
              <w:t>Woolly mammoths</w:t>
            </w:r>
          </w:p>
        </w:tc>
      </w:tr>
      <w:tr w14:paraId="7A5575AA" w14:textId="77777777">
        <w:tc>
          <w:tcPr>
            <w:tcW w:w="5000" w:type="pct"/>
            <w:gridSpan w:val="4"/>
            <w:tcBorders>
              <w:top w:val="single" w:sz="4" w:space="0" w:color="auto"/>
            </w:tcBorders>
            <w:vAlign w:val="center"/>
            <w:hideMark/>
          </w:tcPr>
          <w:p w14:paraId="67C13685" w14:textId="77777777">
            <w:pPr>
              <w:pStyle w:val="NoTableSpacing"/>
            </w:pPr>
            <w:r>
              <w:t>* One dragon of each chaotic type; white, black, green, blue, and red.</w:t>
            </w:r>
          </w:p>
        </w:tc>
      </w:tr>
    </w:tbl>
    <w:p w14:paraId="2FA6B29F" w14:textId="291F4911">
      <w:pPr>
        <w:pStyle w:val="NoTableSpacing"/>
      </w:pPr>
    </w:p>
    <w:p w14:paraId="34ED89EF" w14:textId="3A3C200F">
      <w:pPr>
        <w:pStyle w:val="Heading3"/>
      </w:pPr>
      <w:bookmarkStart w:id="71" w:name="_Toc63240139"/>
      <w:r>
        <w:lastRenderedPageBreak/>
        <w:t>Tricks and Traps</w:t>
      </w:r>
      <w:bookmarkEnd w:id="71"/>
    </w:p>
    <w:p w14:paraId="17D15AE9" w14:textId="34A7A340">
      <w:pPr>
        <w:pStyle w:val="BaseStyle"/>
      </w:pPr>
      <w:r>
        <w:t>Trick and traps can be devious or deadly and can occur almost anywhere.</w:t>
      </w:r>
    </w:p>
    <w:p w14:paraId="1E2E9309" w14:textId="7BCB905D">
      <w:pPr>
        <w:pStyle w:val="NoTableSpacing"/>
      </w:pPr>
      <w:r>
        <w:rPr>
          <w:b/>
          <w:bCs/>
        </w:rPr>
        <w:t>Table 2.5 Tricks and Traps</w:t>
      </w:r>
    </w:p>
    <w:tbl>
      <w:tblPr>
        <w:tblW w:w="5000" w:type="pct"/>
        <w:tblCellMar>
          <w:top w:w="15" w:type="dxa"/>
          <w:left w:w="15" w:type="dxa"/>
          <w:bottom w:w="15" w:type="dxa"/>
          <w:right w:w="15" w:type="dxa"/>
        </w:tblCellMar>
        <w:tblLook w:val="04A0" w:firstRow="1" w:lastRow="0" w:firstColumn="1" w:lastColumn="0" w:noHBand="0" w:noVBand="1"/>
      </w:tblPr>
      <w:tblGrid>
        <w:gridCol w:w="2035"/>
        <w:gridCol w:w="8765"/>
      </w:tblGrid>
      <w:tr w14:paraId="7129A82C" w14:textId="77777777">
        <w:tc>
          <w:tcPr>
            <w:tcW w:w="942" w:type="pct"/>
            <w:tcBorders>
              <w:top w:val="single" w:sz="4" w:space="0" w:color="auto"/>
              <w:bottom w:val="single" w:sz="4" w:space="0" w:color="auto"/>
            </w:tcBorders>
            <w:vAlign w:val="center"/>
            <w:hideMark/>
          </w:tcPr>
          <w:p w14:paraId="5C0C71C1" w14:textId="77777777">
            <w:pPr>
              <w:pStyle w:val="NoTableSpacing"/>
              <w:rPr>
                <w:b/>
                <w:bCs/>
              </w:rPr>
            </w:pPr>
            <w:r>
              <w:rPr>
                <w:b/>
                <w:bCs/>
              </w:rPr>
              <w:t>2-12</w:t>
            </w:r>
          </w:p>
        </w:tc>
        <w:tc>
          <w:tcPr>
            <w:tcW w:w="4058" w:type="pct"/>
            <w:tcBorders>
              <w:top w:val="single" w:sz="4" w:space="0" w:color="auto"/>
              <w:bottom w:val="single" w:sz="4" w:space="0" w:color="auto"/>
            </w:tcBorders>
            <w:vAlign w:val="center"/>
            <w:hideMark/>
          </w:tcPr>
          <w:p w14:paraId="6474D559" w14:textId="77777777">
            <w:pPr>
              <w:pStyle w:val="NoTableSpacing"/>
              <w:rPr>
                <w:b/>
                <w:bCs/>
              </w:rPr>
            </w:pPr>
            <w:r>
              <w:rPr>
                <w:b/>
                <w:bCs/>
              </w:rPr>
              <w:t>Type</w:t>
            </w:r>
          </w:p>
        </w:tc>
      </w:tr>
      <w:tr w14:paraId="31327F95" w14:textId="77777777">
        <w:tc>
          <w:tcPr>
            <w:tcW w:w="942" w:type="pct"/>
            <w:tcBorders>
              <w:top w:val="single" w:sz="4" w:space="0" w:color="auto"/>
            </w:tcBorders>
            <w:vAlign w:val="center"/>
            <w:hideMark/>
          </w:tcPr>
          <w:p w14:paraId="66258EF4" w14:textId="77777777">
            <w:pPr>
              <w:pStyle w:val="NoTableSpacing"/>
            </w:pPr>
            <w:r>
              <w:t>2</w:t>
            </w:r>
          </w:p>
        </w:tc>
        <w:tc>
          <w:tcPr>
            <w:tcW w:w="4058" w:type="pct"/>
            <w:tcBorders>
              <w:top w:val="single" w:sz="4" w:space="0" w:color="auto"/>
            </w:tcBorders>
            <w:vAlign w:val="center"/>
            <w:hideMark/>
          </w:tcPr>
          <w:p w14:paraId="49EA00EE" w14:textId="77777777">
            <w:pPr>
              <w:pStyle w:val="NoTableSpacing"/>
            </w:pPr>
            <w:r>
              <w:t>Geas/Charm</w:t>
            </w:r>
          </w:p>
        </w:tc>
      </w:tr>
      <w:tr w14:paraId="1B353C7B" w14:textId="77777777">
        <w:tc>
          <w:tcPr>
            <w:tcW w:w="942" w:type="pct"/>
            <w:shd w:val="clear" w:color="auto" w:fill="D9D9D9" w:themeFill="background1" w:themeFillShade="D9"/>
            <w:vAlign w:val="center"/>
            <w:hideMark/>
          </w:tcPr>
          <w:p w14:paraId="795537CA" w14:textId="77777777">
            <w:pPr>
              <w:pStyle w:val="NoTableSpacing"/>
            </w:pPr>
            <w:r>
              <w:t>3</w:t>
            </w:r>
          </w:p>
        </w:tc>
        <w:tc>
          <w:tcPr>
            <w:tcW w:w="4058" w:type="pct"/>
            <w:shd w:val="clear" w:color="auto" w:fill="D9D9D9" w:themeFill="background1" w:themeFillShade="D9"/>
            <w:vAlign w:val="center"/>
            <w:hideMark/>
          </w:tcPr>
          <w:p w14:paraId="554A3738" w14:textId="77777777">
            <w:pPr>
              <w:pStyle w:val="NoTableSpacing"/>
            </w:pPr>
            <w:r>
              <w:t>Distortion</w:t>
            </w:r>
          </w:p>
        </w:tc>
      </w:tr>
      <w:tr w14:paraId="59BEDA70" w14:textId="77777777">
        <w:tc>
          <w:tcPr>
            <w:tcW w:w="942" w:type="pct"/>
            <w:vAlign w:val="center"/>
            <w:hideMark/>
          </w:tcPr>
          <w:p w14:paraId="645E0C0E" w14:textId="77777777">
            <w:pPr>
              <w:pStyle w:val="NoTableSpacing"/>
            </w:pPr>
            <w:r>
              <w:t>4</w:t>
            </w:r>
          </w:p>
        </w:tc>
        <w:tc>
          <w:tcPr>
            <w:tcW w:w="4058" w:type="pct"/>
            <w:vAlign w:val="center"/>
            <w:hideMark/>
          </w:tcPr>
          <w:p w14:paraId="070158F8" w14:textId="77777777">
            <w:pPr>
              <w:pStyle w:val="NoTableSpacing"/>
            </w:pPr>
            <w:r>
              <w:t>Trick stair</w:t>
            </w:r>
          </w:p>
        </w:tc>
      </w:tr>
      <w:tr w14:paraId="6377D4A1" w14:textId="77777777">
        <w:tc>
          <w:tcPr>
            <w:tcW w:w="942" w:type="pct"/>
            <w:shd w:val="clear" w:color="auto" w:fill="D9D9D9" w:themeFill="background1" w:themeFillShade="D9"/>
            <w:vAlign w:val="center"/>
            <w:hideMark/>
          </w:tcPr>
          <w:p w14:paraId="09CEEB4F" w14:textId="77777777">
            <w:pPr>
              <w:pStyle w:val="NoTableSpacing"/>
            </w:pPr>
            <w:r>
              <w:t>5</w:t>
            </w:r>
          </w:p>
        </w:tc>
        <w:tc>
          <w:tcPr>
            <w:tcW w:w="4058" w:type="pct"/>
            <w:shd w:val="clear" w:color="auto" w:fill="D9D9D9" w:themeFill="background1" w:themeFillShade="D9"/>
            <w:vAlign w:val="center"/>
            <w:hideMark/>
          </w:tcPr>
          <w:p w14:paraId="6225E966" w14:textId="77777777">
            <w:pPr>
              <w:pStyle w:val="NoTableSpacing"/>
            </w:pPr>
            <w:r>
              <w:t>Sloping passage</w:t>
            </w:r>
          </w:p>
        </w:tc>
      </w:tr>
      <w:tr w14:paraId="0A1B4D8C" w14:textId="77777777">
        <w:tc>
          <w:tcPr>
            <w:tcW w:w="942" w:type="pct"/>
            <w:vAlign w:val="center"/>
            <w:hideMark/>
          </w:tcPr>
          <w:p w14:paraId="072517E2" w14:textId="77777777">
            <w:pPr>
              <w:pStyle w:val="NoTableSpacing"/>
            </w:pPr>
            <w:r>
              <w:t>6</w:t>
            </w:r>
          </w:p>
        </w:tc>
        <w:tc>
          <w:tcPr>
            <w:tcW w:w="4058" w:type="pct"/>
            <w:vAlign w:val="center"/>
            <w:hideMark/>
          </w:tcPr>
          <w:p w14:paraId="3511E217" w14:textId="77777777">
            <w:pPr>
              <w:pStyle w:val="NoTableSpacing"/>
            </w:pPr>
            <w:r>
              <w:t>Shifting wall</w:t>
            </w:r>
          </w:p>
        </w:tc>
      </w:tr>
      <w:tr w14:paraId="46B037DE" w14:textId="77777777">
        <w:tc>
          <w:tcPr>
            <w:tcW w:w="942" w:type="pct"/>
            <w:shd w:val="clear" w:color="auto" w:fill="D9D9D9" w:themeFill="background1" w:themeFillShade="D9"/>
            <w:vAlign w:val="center"/>
            <w:hideMark/>
          </w:tcPr>
          <w:p w14:paraId="547AA862" w14:textId="77777777">
            <w:pPr>
              <w:pStyle w:val="NoTableSpacing"/>
            </w:pPr>
            <w:r>
              <w:t>7</w:t>
            </w:r>
          </w:p>
        </w:tc>
        <w:tc>
          <w:tcPr>
            <w:tcW w:w="4058" w:type="pct"/>
            <w:shd w:val="clear" w:color="auto" w:fill="D9D9D9" w:themeFill="background1" w:themeFillShade="D9"/>
            <w:vAlign w:val="center"/>
            <w:hideMark/>
          </w:tcPr>
          <w:p w14:paraId="009A9E1C" w14:textId="77777777">
            <w:pPr>
              <w:pStyle w:val="NoTableSpacing"/>
            </w:pPr>
            <w:r>
              <w:t>Oblique construction</w:t>
            </w:r>
          </w:p>
        </w:tc>
      </w:tr>
      <w:tr w14:paraId="2F8F7CAD" w14:textId="77777777">
        <w:tc>
          <w:tcPr>
            <w:tcW w:w="942" w:type="pct"/>
            <w:vAlign w:val="center"/>
            <w:hideMark/>
          </w:tcPr>
          <w:p w14:paraId="715C131E" w14:textId="77777777">
            <w:pPr>
              <w:pStyle w:val="NoTableSpacing"/>
            </w:pPr>
            <w:r>
              <w:t>8</w:t>
            </w:r>
          </w:p>
        </w:tc>
        <w:tc>
          <w:tcPr>
            <w:tcW w:w="4058" w:type="pct"/>
            <w:vAlign w:val="center"/>
            <w:hideMark/>
          </w:tcPr>
          <w:p w14:paraId="74565889" w14:textId="77777777">
            <w:pPr>
              <w:pStyle w:val="NoTableSpacing"/>
            </w:pPr>
            <w:r>
              <w:t>Trick door</w:t>
            </w:r>
          </w:p>
        </w:tc>
      </w:tr>
      <w:tr w14:paraId="6358E46E" w14:textId="77777777">
        <w:tc>
          <w:tcPr>
            <w:tcW w:w="942" w:type="pct"/>
            <w:shd w:val="clear" w:color="auto" w:fill="D9D9D9" w:themeFill="background1" w:themeFillShade="D9"/>
            <w:vAlign w:val="center"/>
            <w:hideMark/>
          </w:tcPr>
          <w:p w14:paraId="2EAECAE5" w14:textId="77777777">
            <w:pPr>
              <w:pStyle w:val="NoTableSpacing"/>
            </w:pPr>
            <w:r>
              <w:t>9</w:t>
            </w:r>
          </w:p>
        </w:tc>
        <w:tc>
          <w:tcPr>
            <w:tcW w:w="4058" w:type="pct"/>
            <w:shd w:val="clear" w:color="auto" w:fill="D9D9D9" w:themeFill="background1" w:themeFillShade="D9"/>
            <w:vAlign w:val="center"/>
            <w:hideMark/>
          </w:tcPr>
          <w:p w14:paraId="02AA8910" w14:textId="77777777">
            <w:pPr>
              <w:pStyle w:val="NoTableSpacing"/>
            </w:pPr>
            <w:r>
              <w:t>Pit</w:t>
            </w:r>
          </w:p>
        </w:tc>
      </w:tr>
      <w:tr w14:paraId="75758BF7" w14:textId="77777777">
        <w:tc>
          <w:tcPr>
            <w:tcW w:w="942" w:type="pct"/>
            <w:vAlign w:val="center"/>
            <w:hideMark/>
          </w:tcPr>
          <w:p w14:paraId="644043F3" w14:textId="77777777">
            <w:pPr>
              <w:pStyle w:val="NoTableSpacing"/>
            </w:pPr>
            <w:r>
              <w:t>10</w:t>
            </w:r>
          </w:p>
        </w:tc>
        <w:tc>
          <w:tcPr>
            <w:tcW w:w="4058" w:type="pct"/>
            <w:vAlign w:val="center"/>
            <w:hideMark/>
          </w:tcPr>
          <w:p w14:paraId="107BB904" w14:textId="77777777">
            <w:pPr>
              <w:pStyle w:val="NoTableSpacing"/>
            </w:pPr>
            <w:r>
              <w:t>Illusion</w:t>
            </w:r>
          </w:p>
        </w:tc>
      </w:tr>
      <w:tr w14:paraId="6816B06B" w14:textId="77777777">
        <w:tc>
          <w:tcPr>
            <w:tcW w:w="942" w:type="pct"/>
            <w:shd w:val="clear" w:color="auto" w:fill="D9D9D9" w:themeFill="background1" w:themeFillShade="D9"/>
            <w:vAlign w:val="center"/>
            <w:hideMark/>
          </w:tcPr>
          <w:p w14:paraId="398787CE" w14:textId="77777777">
            <w:pPr>
              <w:pStyle w:val="NoTableSpacing"/>
            </w:pPr>
            <w:r>
              <w:t>11</w:t>
            </w:r>
          </w:p>
        </w:tc>
        <w:tc>
          <w:tcPr>
            <w:tcW w:w="4058" w:type="pct"/>
            <w:shd w:val="clear" w:color="auto" w:fill="D9D9D9" w:themeFill="background1" w:themeFillShade="D9"/>
            <w:vAlign w:val="center"/>
            <w:hideMark/>
          </w:tcPr>
          <w:p w14:paraId="1F71B418" w14:textId="77777777">
            <w:pPr>
              <w:pStyle w:val="NoTableSpacing"/>
            </w:pPr>
            <w:r>
              <w:t>Sinking room</w:t>
            </w:r>
          </w:p>
        </w:tc>
      </w:tr>
      <w:tr w14:paraId="3360AD30" w14:textId="77777777">
        <w:tc>
          <w:tcPr>
            <w:tcW w:w="942" w:type="pct"/>
            <w:tcBorders>
              <w:bottom w:val="single" w:sz="4" w:space="0" w:color="auto"/>
            </w:tcBorders>
            <w:vAlign w:val="center"/>
            <w:hideMark/>
          </w:tcPr>
          <w:p w14:paraId="497ADF73" w14:textId="77777777">
            <w:pPr>
              <w:pStyle w:val="NoTableSpacing"/>
            </w:pPr>
            <w:r>
              <w:t>12</w:t>
            </w:r>
          </w:p>
        </w:tc>
        <w:tc>
          <w:tcPr>
            <w:tcW w:w="4058" w:type="pct"/>
            <w:tcBorders>
              <w:bottom w:val="single" w:sz="4" w:space="0" w:color="auto"/>
            </w:tcBorders>
            <w:vAlign w:val="center"/>
            <w:hideMark/>
          </w:tcPr>
          <w:p w14:paraId="09DB0BCF" w14:textId="77777777">
            <w:pPr>
              <w:pStyle w:val="NoTableSpacing"/>
            </w:pPr>
            <w:r>
              <w:t>Teleportation</w:t>
            </w:r>
          </w:p>
        </w:tc>
      </w:tr>
    </w:tbl>
    <w:p w14:paraId="65ACF9BF" w14:textId="77777777">
      <w:pPr>
        <w:pStyle w:val="BaseStyle"/>
        <w:rPr>
          <w:b/>
          <w:bCs/>
        </w:rPr>
      </w:pPr>
    </w:p>
    <w:p w14:paraId="30F09404" w14:textId="37F60322">
      <w:pPr>
        <w:pStyle w:val="BaseStyle"/>
        <w:rPr>
          <w:b/>
          <w:bCs/>
        </w:rPr>
      </w:pPr>
      <w:r>
        <w:rPr>
          <w:b/>
          <w:bCs/>
        </w:rPr>
        <w:t>Distortions</w:t>
      </w:r>
      <w:r>
        <w:rPr>
          <w:b/>
          <w:bCs/>
        </w:rPr>
        <w:t xml:space="preserve"> </w:t>
      </w:r>
      <w:r>
        <w:t>can alter the appearance of</w:t>
      </w:r>
      <w:r>
        <w:t xml:space="preserve"> </w:t>
      </w:r>
      <w:r>
        <w:t>distance, the sense of depth,</w:t>
      </w:r>
      <w:r>
        <w:t xml:space="preserve"> </w:t>
      </w:r>
      <w:r>
        <w:t>scale, or direction, or even the flow of time and can frustrate even diligent mapping. A miniaturized Kingdom could be hidden in a bottle or a room or</w:t>
      </w:r>
      <w:r>
        <w:t xml:space="preserve"> </w:t>
      </w:r>
      <w:r>
        <w:t>dungeon</w:t>
      </w:r>
      <w:r>
        <w:t xml:space="preserve"> </w:t>
      </w:r>
      <w:r>
        <w:t>level could accelerate time one-hundred fold.</w:t>
      </w:r>
    </w:p>
    <w:p w14:paraId="605B1646" w14:textId="62A6978A">
      <w:pPr>
        <w:pStyle w:val="BaseStyle"/>
        <w:rPr>
          <w:b/>
          <w:bCs/>
        </w:rPr>
      </w:pPr>
      <w:proofErr w:type="spellStart"/>
      <w:r>
        <w:rPr>
          <w:b/>
          <w:bCs/>
        </w:rPr>
        <w:t>Geases</w:t>
      </w:r>
      <w:proofErr w:type="spellEnd"/>
      <w:r>
        <w:rPr>
          <w:b/>
          <w:bCs/>
        </w:rPr>
        <w:t xml:space="preserve"> </w:t>
      </w:r>
      <w:r>
        <w:t>will compel a victim to perform some</w:t>
      </w:r>
      <w:r>
        <w:t xml:space="preserve"> </w:t>
      </w:r>
      <w:r>
        <w:t>quest, deed, or undesirable action. Possibilities include abandoning all carried</w:t>
      </w:r>
      <w:r>
        <w:t xml:space="preserve"> </w:t>
      </w:r>
      <w:r>
        <w:t>treasure</w:t>
      </w:r>
      <w:r>
        <w:t xml:space="preserve"> </w:t>
      </w:r>
      <w:r>
        <w:t>in a nearby vault, submitting oneself to an evil high priest, converting a dozen people to the chaotic</w:t>
      </w:r>
      <w:r>
        <w:t xml:space="preserve"> </w:t>
      </w:r>
      <w:r>
        <w:t>alignment, or slaying the</w:t>
      </w:r>
      <w:r>
        <w:t xml:space="preserve"> </w:t>
      </w:r>
      <w:r>
        <w:t>dragon</w:t>
      </w:r>
      <w:r>
        <w:t xml:space="preserve"> </w:t>
      </w:r>
      <w:r>
        <w:t>on the next</w:t>
      </w:r>
      <w:r>
        <w:t xml:space="preserve"> </w:t>
      </w:r>
      <w:r>
        <w:t>dungeon</w:t>
      </w:r>
      <w:r>
        <w:t xml:space="preserve"> </w:t>
      </w:r>
      <w:r>
        <w:t>level.</w:t>
      </w:r>
    </w:p>
    <w:p w14:paraId="3F097284" w14:textId="102CA888">
      <w:pPr>
        <w:pStyle w:val="BaseStyle"/>
        <w:rPr>
          <w:b/>
          <w:bCs/>
        </w:rPr>
      </w:pPr>
      <w:r>
        <w:rPr>
          <w:b/>
          <w:bCs/>
        </w:rPr>
        <w:t>Illusions</w:t>
      </w:r>
      <w:r>
        <w:rPr>
          <w:b/>
          <w:bCs/>
        </w:rPr>
        <w:t xml:space="preserve"> </w:t>
      </w:r>
      <w:r>
        <w:t>can be of anything at all including glamorous</w:t>
      </w:r>
      <w:r>
        <w:t xml:space="preserve"> </w:t>
      </w:r>
      <w:r>
        <w:t>treasure, impassible obstacles, irresistible feasts, distraught prisoners, luxurious appointments over squalor, or solid footing over openings. The purpose of these is to deter or delay progress, draw the unwary into a</w:t>
      </w:r>
      <w:r>
        <w:t xml:space="preserve"> </w:t>
      </w:r>
      <w:r>
        <w:t>trap, conceal some route or object, or to raise an alarm if meddled with.</w:t>
      </w:r>
    </w:p>
    <w:p w14:paraId="542F9487" w14:textId="62FDB35E">
      <w:pPr>
        <w:pStyle w:val="BaseStyle"/>
        <w:rPr>
          <w:b/>
          <w:bCs/>
        </w:rPr>
      </w:pPr>
      <w:r>
        <w:rPr>
          <w:b/>
          <w:bCs/>
        </w:rPr>
        <w:t>Oblique Construction</w:t>
      </w:r>
      <w:r>
        <w:rPr>
          <w:b/>
          <w:bCs/>
        </w:rPr>
        <w:t xml:space="preserve"> </w:t>
      </w:r>
      <w:r>
        <w:t>includes any room or passage are not aligned perfectly north-south or east-west, but at an oblique angle. The difference should not be immediately noticed by players so as to prevent them from mapping the</w:t>
      </w:r>
      <w:r>
        <w:t xml:space="preserve"> </w:t>
      </w:r>
      <w:r>
        <w:t>dungeon</w:t>
      </w:r>
      <w:r>
        <w:t xml:space="preserve"> </w:t>
      </w:r>
      <w:r>
        <w:t>too accurately.</w:t>
      </w:r>
    </w:p>
    <w:p w14:paraId="074B2AF0" w14:textId="06D6B933">
      <w:pPr>
        <w:pStyle w:val="BaseStyle"/>
        <w:rPr>
          <w:b/>
          <w:bCs/>
        </w:rPr>
      </w:pPr>
      <w:r>
        <w:rPr>
          <w:b/>
          <w:bCs/>
        </w:rPr>
        <w:t>Pits</w:t>
      </w:r>
      <w:r>
        <w:rPr>
          <w:b/>
          <w:bCs/>
        </w:rPr>
        <w:t xml:space="preserve"> </w:t>
      </w:r>
      <w:r>
        <w:t>are typically 10-40ft deep and either open or covered by trapdoor lids. When passed over a trapdoor will open if the referee throws a 5-6 on a six-sided die and some will automatically snap shut. A pit could be empty or contain a</w:t>
      </w:r>
      <w:r>
        <w:t xml:space="preserve"> </w:t>
      </w:r>
      <w:r>
        <w:t>monster. Hitting the bottom will cause 1-6</w:t>
      </w:r>
      <w:r>
        <w:t xml:space="preserve"> </w:t>
      </w:r>
      <w:r>
        <w:t>hit points</w:t>
      </w:r>
      <w:r>
        <w:t xml:space="preserve"> </w:t>
      </w:r>
      <w:r>
        <w:t>of</w:t>
      </w:r>
      <w:r>
        <w:t xml:space="preserve"> </w:t>
      </w:r>
      <w:r>
        <w:t>damage</w:t>
      </w:r>
      <w:r>
        <w:t xml:space="preserve"> </w:t>
      </w:r>
      <w:r>
        <w:t>per 10ft fallen and any</w:t>
      </w:r>
      <w:r>
        <w:t xml:space="preserve"> </w:t>
      </w:r>
      <w:r>
        <w:t>monster</w:t>
      </w:r>
      <w:r>
        <w:t xml:space="preserve"> </w:t>
      </w:r>
      <w:r>
        <w:t>present will automatically have the advantage of</w:t>
      </w:r>
      <w:r>
        <w:t xml:space="preserve"> </w:t>
      </w:r>
      <w:r>
        <w:t>surprise</w:t>
      </w:r>
      <w:r>
        <w:t xml:space="preserve"> </w:t>
      </w:r>
      <w:r>
        <w:t>in the following</w:t>
      </w:r>
      <w:r>
        <w:t xml:space="preserve"> </w:t>
      </w:r>
      <w:r>
        <w:t>turn. Deep pits could be filled with water causing armored characters to</w:t>
      </w:r>
      <w:r>
        <w:t xml:space="preserve"> </w:t>
      </w:r>
      <w:r>
        <w:t>drown. Shallow pits could contain</w:t>
      </w:r>
      <w:r>
        <w:t xml:space="preserve"> </w:t>
      </w:r>
      <w:r>
        <w:t>spears</w:t>
      </w:r>
      <w:r>
        <w:t xml:space="preserve"> </w:t>
      </w:r>
      <w:r>
        <w:t>or jagged rocks pointing upward that will cause an additional 2-12</w:t>
      </w:r>
      <w:r>
        <w:t xml:space="preserve"> </w:t>
      </w:r>
      <w:r>
        <w:t>hit points</w:t>
      </w:r>
      <w:r>
        <w:t xml:space="preserve"> </w:t>
      </w:r>
      <w:r>
        <w:t>of</w:t>
      </w:r>
      <w:r>
        <w:t xml:space="preserve"> </w:t>
      </w:r>
      <w:r>
        <w:t>damage</w:t>
      </w:r>
      <w:r>
        <w:t xml:space="preserve"> </w:t>
      </w:r>
      <w:r>
        <w:t>should anyone</w:t>
      </w:r>
      <w:r>
        <w:t xml:space="preserve"> </w:t>
      </w:r>
      <w:r>
        <w:t>fall</w:t>
      </w:r>
      <w:r>
        <w:t xml:space="preserve"> </w:t>
      </w:r>
      <w:r>
        <w:t>upon them.</w:t>
      </w:r>
      <w:r>
        <w:t xml:space="preserve"> </w:t>
      </w:r>
      <w:r>
        <w:t>Spears</w:t>
      </w:r>
      <w:r>
        <w:t xml:space="preserve"> </w:t>
      </w:r>
      <w:r>
        <w:t>present may or may not be</w:t>
      </w:r>
      <w:r>
        <w:t xml:space="preserve"> </w:t>
      </w:r>
      <w:r>
        <w:t>poisoned.</w:t>
      </w:r>
    </w:p>
    <w:p w14:paraId="4346E53B" w14:textId="60C1A726">
      <w:pPr>
        <w:pStyle w:val="BaseStyle"/>
        <w:rPr>
          <w:b/>
          <w:bCs/>
        </w:rPr>
      </w:pPr>
      <w:r>
        <w:rPr>
          <w:b/>
          <w:bCs/>
        </w:rPr>
        <w:t>Shifting Walls</w:t>
      </w:r>
      <w:r>
        <w:rPr>
          <w:b/>
          <w:bCs/>
        </w:rPr>
        <w:t xml:space="preserve"> </w:t>
      </w:r>
      <w:r>
        <w:t>might be moved by player action or by automation, intermittently revealing (or concealing) stairs, passages, or secret vaults or simply preventing the players from returning the way they came. Fresh</w:t>
      </w:r>
      <w:r>
        <w:t xml:space="preserve"> </w:t>
      </w:r>
      <w:r>
        <w:t>dungeon</w:t>
      </w:r>
      <w:r>
        <w:t xml:space="preserve"> </w:t>
      </w:r>
      <w:r>
        <w:t>sections can be revealed and tried sections hidden. Whole sections can</w:t>
      </w:r>
      <w:r>
        <w:t xml:space="preserve"> </w:t>
      </w:r>
      <w:r>
        <w:t>move</w:t>
      </w:r>
      <w:r>
        <w:t xml:space="preserve"> </w:t>
      </w:r>
      <w:r>
        <w:t>in a clockwork labyrinth.</w:t>
      </w:r>
    </w:p>
    <w:p w14:paraId="2FE7FE5E" w14:textId="3CEC11D1">
      <w:pPr>
        <w:pStyle w:val="BaseStyle"/>
        <w:rPr>
          <w:b/>
          <w:bCs/>
        </w:rPr>
      </w:pPr>
      <w:r>
        <w:rPr>
          <w:b/>
          <w:bCs/>
        </w:rPr>
        <w:t>Sinking Rooms</w:t>
      </w:r>
      <w:r>
        <w:rPr>
          <w:b/>
          <w:bCs/>
        </w:rPr>
        <w:t xml:space="preserve"> </w:t>
      </w:r>
      <w:r>
        <w:t>can seal the players in by closing portals or by barring exits with heavy weights. Some will then fill with water,</w:t>
      </w:r>
      <w:r>
        <w:t xml:space="preserve"> </w:t>
      </w:r>
      <w:r>
        <w:t>green slime, or</w:t>
      </w:r>
      <w:r>
        <w:t xml:space="preserve"> </w:t>
      </w:r>
      <w:r>
        <w:t>monsters. Others will carry the players to a lower</w:t>
      </w:r>
      <w:r>
        <w:t xml:space="preserve"> </w:t>
      </w:r>
      <w:r>
        <w:t>dungeon</w:t>
      </w:r>
      <w:r>
        <w:t xml:space="preserve"> </w:t>
      </w:r>
      <w:r>
        <w:t>level with no possible recourse—or seem to while in fact only turning on the same level.</w:t>
      </w:r>
    </w:p>
    <w:p w14:paraId="598C57CC" w14:textId="56C5E884">
      <w:pPr>
        <w:pStyle w:val="BaseStyle"/>
        <w:rPr>
          <w:b/>
          <w:bCs/>
        </w:rPr>
      </w:pPr>
      <w:r>
        <w:rPr>
          <w:b/>
          <w:bCs/>
        </w:rPr>
        <w:t>Sloping Passages</w:t>
      </w:r>
      <w:r>
        <w:rPr>
          <w:b/>
          <w:bCs/>
        </w:rPr>
        <w:t xml:space="preserve"> </w:t>
      </w:r>
      <w:r>
        <w:t>or halls descend gently and will not be noticed by players (other than</w:t>
      </w:r>
      <w:r>
        <w:t xml:space="preserve"> </w:t>
      </w:r>
      <w:r>
        <w:t>dwarfs). These can see the players inadvertently exploring the next deeper</w:t>
      </w:r>
      <w:r>
        <w:t xml:space="preserve"> </w:t>
      </w:r>
      <w:r>
        <w:t>dungeon</w:t>
      </w:r>
      <w:r>
        <w:t xml:space="preserve"> </w:t>
      </w:r>
      <w:r>
        <w:t>level.</w:t>
      </w:r>
    </w:p>
    <w:p w14:paraId="405B68EA" w14:textId="2723398E">
      <w:pPr>
        <w:pStyle w:val="BaseStyle"/>
        <w:rPr>
          <w:b/>
          <w:bCs/>
        </w:rPr>
      </w:pPr>
      <w:r>
        <w:rPr>
          <w:b/>
          <w:bCs/>
        </w:rPr>
        <w:t>Teleportation</w:t>
      </w:r>
      <w:r>
        <w:rPr>
          <w:b/>
          <w:bCs/>
        </w:rPr>
        <w:t xml:space="preserve"> </w:t>
      </w:r>
      <w:r>
        <w:t>will instantly send an individual or a group elsewhere upon touching a gem, skull, or mirror, or upon passing through a portal. Possible destinations include an identical room with nothing to indicate that teleportation has occurred, a</w:t>
      </w:r>
      <w:r>
        <w:t xml:space="preserve"> </w:t>
      </w:r>
      <w:r>
        <w:t>dragon’s</w:t>
      </w:r>
      <w:r>
        <w:t xml:space="preserve"> </w:t>
      </w:r>
      <w:r>
        <w:t>lair, a safe haven, another</w:t>
      </w:r>
      <w:r>
        <w:t xml:space="preserve"> </w:t>
      </w:r>
      <w:r>
        <w:t>dungeon</w:t>
      </w:r>
      <w:r>
        <w:t xml:space="preserve"> </w:t>
      </w:r>
      <w:r>
        <w:t>level, a location thousands of miles away, or even another planet or alternate dimension.</w:t>
      </w:r>
    </w:p>
    <w:p w14:paraId="34A177B6" w14:textId="44A57024">
      <w:pPr>
        <w:pStyle w:val="BaseStyle"/>
        <w:rPr>
          <w:b/>
          <w:bCs/>
        </w:rPr>
      </w:pPr>
      <w:r>
        <w:rPr>
          <w:b/>
          <w:bCs/>
        </w:rPr>
        <w:t>Trick Doors</w:t>
      </w:r>
      <w:r>
        <w:rPr>
          <w:b/>
          <w:bCs/>
        </w:rPr>
        <w:t xml:space="preserve"> </w:t>
      </w:r>
      <w:r>
        <w:t>are of many kinds including</w:t>
      </w:r>
      <w:r>
        <w:t xml:space="preserve"> </w:t>
      </w:r>
      <w:r>
        <w:t>secret doors, false</w:t>
      </w:r>
      <w:r>
        <w:t xml:space="preserve"> </w:t>
      </w:r>
      <w:r>
        <w:t>doors</w:t>
      </w:r>
      <w:r>
        <w:t xml:space="preserve"> </w:t>
      </w:r>
      <w:r>
        <w:t>or portals that lead only to dead ends,</w:t>
      </w:r>
      <w:r>
        <w:t xml:space="preserve"> </w:t>
      </w:r>
      <w:r>
        <w:t>doors</w:t>
      </w:r>
      <w:r>
        <w:t xml:space="preserve"> </w:t>
      </w:r>
      <w:r>
        <w:t>that will open only when a password is spoken or a riddle is solved,</w:t>
      </w:r>
      <w:r>
        <w:t xml:space="preserve"> </w:t>
      </w:r>
      <w:r>
        <w:t>doors</w:t>
      </w:r>
      <w:r>
        <w:t xml:space="preserve"> </w:t>
      </w:r>
      <w:r>
        <w:t>that can be opened from one side but not the other, portals that can only be found intermittently, or</w:t>
      </w:r>
      <w:r>
        <w:t xml:space="preserve"> </w:t>
      </w:r>
      <w:r>
        <w:t>doors</w:t>
      </w:r>
      <w:r>
        <w:t xml:space="preserve"> </w:t>
      </w:r>
      <w:r>
        <w:t>whose destination changes each time they are used. The possibilities are endless.</w:t>
      </w:r>
    </w:p>
    <w:p w14:paraId="3C2E8FA1" w14:textId="3FA38EA1">
      <w:pPr>
        <w:pStyle w:val="BaseStyle"/>
        <w:rPr>
          <w:b/>
          <w:bCs/>
        </w:rPr>
      </w:pPr>
      <w:r>
        <w:rPr>
          <w:b/>
          <w:bCs/>
        </w:rPr>
        <w:t>Trick Stairs</w:t>
      </w:r>
      <w:r>
        <w:rPr>
          <w:b/>
          <w:bCs/>
        </w:rPr>
        <w:t xml:space="preserve"> </w:t>
      </w:r>
      <w:r>
        <w:t>are of various designs including stairs not deep enough to change level, stairs whose destination changes each time they are used, stairs that collapse into a steeply inclined slide which is a one-way route to a</w:t>
      </w:r>
      <w:r>
        <w:t xml:space="preserve"> </w:t>
      </w:r>
      <w:r>
        <w:t>monster</w:t>
      </w:r>
      <w:r>
        <w:t xml:space="preserve"> </w:t>
      </w:r>
      <w:r>
        <w:t>lair or deeper</w:t>
      </w:r>
      <w:r>
        <w:t xml:space="preserve"> </w:t>
      </w:r>
      <w:r>
        <w:t>dungeon</w:t>
      </w:r>
      <w:r>
        <w:t xml:space="preserve"> </w:t>
      </w:r>
      <w:r>
        <w:t>level, stairs that can only be found intermittently, and so on.</w:t>
      </w:r>
    </w:p>
    <w:p w14:paraId="6148D5F3" w14:textId="77777777">
      <w:pPr>
        <w:pStyle w:val="Heading3"/>
      </w:pPr>
      <w:bookmarkStart w:id="72" w:name="_Toc63240140"/>
      <w:r>
        <w:t>Treasure Guarded by Monsters</w:t>
      </w:r>
      <w:bookmarkEnd w:id="72"/>
    </w:p>
    <w:p w14:paraId="4244A98A" w14:textId="082518E2">
      <w:pPr>
        <w:pStyle w:val="BaseStyle"/>
      </w:pPr>
      <w:r>
        <w:t>Monsters</w:t>
      </w:r>
      <w:r>
        <w:t xml:space="preserve"> </w:t>
      </w:r>
      <w:r>
        <w:t>guarding</w:t>
      </w:r>
      <w:r>
        <w:t xml:space="preserve"> </w:t>
      </w:r>
      <w:r>
        <w:t>treasure</w:t>
      </w:r>
      <w:r>
        <w:t xml:space="preserve"> </w:t>
      </w:r>
      <w:r>
        <w:t>are determined with the random monster tables. If the resulting</w:t>
      </w:r>
      <w:r>
        <w:t xml:space="preserve"> </w:t>
      </w:r>
      <w:r>
        <w:t>monster</w:t>
      </w:r>
      <w:r>
        <w:t xml:space="preserve"> </w:t>
      </w:r>
      <w:r>
        <w:t>has a</w:t>
      </w:r>
      <w:r>
        <w:t xml:space="preserve"> </w:t>
      </w:r>
      <w:r>
        <w:t>treasure</w:t>
      </w:r>
      <w:r>
        <w:t xml:space="preserve"> </w:t>
      </w:r>
      <w:r>
        <w:t>type and appropriate numbers can be accommodated then the location can be a lair. Otherwise it is not a lair and the</w:t>
      </w:r>
      <w:r>
        <w:t xml:space="preserve"> </w:t>
      </w:r>
      <w:r>
        <w:t>treasure</w:t>
      </w:r>
      <w:r>
        <w:t xml:space="preserve"> </w:t>
      </w:r>
      <w:r>
        <w:t>includes 400-2,400 sp per</w:t>
      </w:r>
      <w:r>
        <w:t xml:space="preserve"> </w:t>
      </w:r>
      <w:r>
        <w:t>dungeon</w:t>
      </w:r>
      <w:r>
        <w:t xml:space="preserve"> </w:t>
      </w:r>
      <w:r>
        <w:t>level, 50% chance of 200-1,200 gp per</w:t>
      </w:r>
      <w:r>
        <w:t xml:space="preserve"> </w:t>
      </w:r>
      <w:r>
        <w:t>dungeon</w:t>
      </w:r>
      <w:r>
        <w:t xml:space="preserve"> </w:t>
      </w:r>
      <w:r>
        <w:t>level, 5% chance per</w:t>
      </w:r>
      <w:r>
        <w:t xml:space="preserve"> </w:t>
      </w:r>
      <w:r>
        <w:t>dungeon</w:t>
      </w:r>
      <w:r>
        <w:t xml:space="preserve"> </w:t>
      </w:r>
      <w:r>
        <w:t>level of 1-6 gems + 1 gem per</w:t>
      </w:r>
      <w:r>
        <w:t xml:space="preserve"> </w:t>
      </w:r>
      <w:r>
        <w:lastRenderedPageBreak/>
        <w:t>dungeon</w:t>
      </w:r>
      <w:r>
        <w:t xml:space="preserve"> </w:t>
      </w:r>
      <w:r>
        <w:t>level, 5% chance per</w:t>
      </w:r>
      <w:r>
        <w:t xml:space="preserve"> </w:t>
      </w:r>
      <w:r>
        <w:t>dungeon</w:t>
      </w:r>
      <w:r>
        <w:t xml:space="preserve"> </w:t>
      </w:r>
      <w:r>
        <w:t>level of 1-6 pieces of jewelry, and 5% chance per two</w:t>
      </w:r>
      <w:r>
        <w:t xml:space="preserve"> </w:t>
      </w:r>
      <w:r>
        <w:t>dungeon</w:t>
      </w:r>
      <w:r>
        <w:t xml:space="preserve"> </w:t>
      </w:r>
      <w:r>
        <w:t>levels of one item from the Magic Items table.</w:t>
      </w:r>
    </w:p>
    <w:p w14:paraId="5F28D9F0" w14:textId="74E12122">
      <w:pPr>
        <w:pStyle w:val="BaseStyle"/>
      </w:pPr>
      <w:r>
        <w:t>Where non-player characters are indicated, these are bands of 1-6 player-types of randomly determined</w:t>
      </w:r>
      <w:r>
        <w:t xml:space="preserve"> </w:t>
      </w:r>
      <w:r>
        <w:t>class;</w:t>
      </w:r>
      <w:r>
        <w:t xml:space="preserve"> </w:t>
      </w:r>
      <w:r>
        <w:t>fighters,</w:t>
      </w:r>
      <w:r>
        <w:t xml:space="preserve"> </w:t>
      </w:r>
      <w:r>
        <w:t>magic-users, or</w:t>
      </w:r>
      <w:r>
        <w:t xml:space="preserve"> </w:t>
      </w:r>
      <w:r>
        <w:t>clerics</w:t>
      </w:r>
      <w:r>
        <w:t xml:space="preserve"> </w:t>
      </w:r>
      <w:r>
        <w:t>(with</w:t>
      </w:r>
      <w:r>
        <w:t xml:space="preserve"> </w:t>
      </w:r>
      <w:r>
        <w:t>thieves</w:t>
      </w:r>
      <w:r>
        <w:t xml:space="preserve"> </w:t>
      </w:r>
      <w:r>
        <w:t>optionally appearing). Each non-player character has 1-3 experience levels plus as many experience levels as the</w:t>
      </w:r>
      <w:r>
        <w:t xml:space="preserve"> </w:t>
      </w:r>
      <w:r>
        <w:t>dungeon</w:t>
      </w:r>
      <w:r>
        <w:t xml:space="preserve"> </w:t>
      </w:r>
      <w:r>
        <w:t>level they are encountered on. The whole group will be accompanied by 2-12</w:t>
      </w:r>
      <w:r>
        <w:t xml:space="preserve"> </w:t>
      </w:r>
      <w:r>
        <w:t>mercenaries</w:t>
      </w:r>
      <w:r>
        <w:t xml:space="preserve"> </w:t>
      </w:r>
      <w:r>
        <w:t>as well as 1-6 pages, acolytes, or apprentices with up to half as many experience levels as their least experienced superior.</w:t>
      </w:r>
    </w:p>
    <w:p w14:paraId="3D3DBEFA" w14:textId="08FEE35E">
      <w:pPr>
        <w:pStyle w:val="BaseStyle"/>
      </w:pPr>
      <w:r>
        <w:t>Fighters have a 10% chance per experience level of possessing a</w:t>
      </w:r>
      <w:r>
        <w:t xml:space="preserve"> </w:t>
      </w:r>
      <w:r>
        <w:t>magic sword</w:t>
      </w:r>
      <w:r>
        <w:t xml:space="preserve"> </w:t>
      </w:r>
      <w:r>
        <w:t>and are half as likely to possess a magic</w:t>
      </w:r>
      <w:r>
        <w:t xml:space="preserve"> </w:t>
      </w:r>
      <w:r>
        <w:t>shield</w:t>
      </w:r>
      <w:r>
        <w:t xml:space="preserve"> </w:t>
      </w:r>
      <w:r>
        <w:t>or magic</w:t>
      </w:r>
      <w:r>
        <w:t xml:space="preserve"> </w:t>
      </w:r>
      <w:r>
        <w:t>armor.</w:t>
      </w:r>
      <w:r>
        <w:t xml:space="preserve"> </w:t>
      </w:r>
      <w:r>
        <w:t>Clerics</w:t>
      </w:r>
      <w:r>
        <w:t xml:space="preserve"> </w:t>
      </w:r>
      <w:r>
        <w:t>are 2% likely per experience level to possess a magic</w:t>
      </w:r>
      <w:r>
        <w:t xml:space="preserve"> </w:t>
      </w:r>
      <w:r>
        <w:t>mace,</w:t>
      </w:r>
      <w:r>
        <w:t xml:space="preserve"> </w:t>
      </w:r>
      <w:r>
        <w:t>flail, hammer, or</w:t>
      </w:r>
      <w:r>
        <w:t xml:space="preserve"> </w:t>
      </w:r>
      <w:r>
        <w:t>staff</w:t>
      </w:r>
      <w:r>
        <w:t xml:space="preserve"> </w:t>
      </w:r>
      <w:r>
        <w:t>and are 5% likely to possess a magic</w:t>
      </w:r>
      <w:r>
        <w:t xml:space="preserve"> </w:t>
      </w:r>
      <w:r>
        <w:t>shield</w:t>
      </w:r>
      <w:r>
        <w:t xml:space="preserve"> </w:t>
      </w:r>
      <w:r>
        <w:t>or magic</w:t>
      </w:r>
      <w:r>
        <w:t xml:space="preserve"> </w:t>
      </w:r>
      <w:r>
        <w:t>armor.</w:t>
      </w:r>
      <w:r>
        <w:t xml:space="preserve"> </w:t>
      </w:r>
      <w:r>
        <w:t>Magic-users</w:t>
      </w:r>
      <w:r>
        <w:t xml:space="preserve"> </w:t>
      </w:r>
      <w:r>
        <w:t>are 5% likely per experience level to possess a magic</w:t>
      </w:r>
      <w:r>
        <w:t xml:space="preserve"> </w:t>
      </w:r>
      <w:r>
        <w:t>wand</w:t>
      </w:r>
      <w:r>
        <w:t xml:space="preserve"> </w:t>
      </w:r>
      <w:r>
        <w:t>and are equally likely to possess a magic</w:t>
      </w:r>
      <w:r>
        <w:t xml:space="preserve"> </w:t>
      </w:r>
      <w:r>
        <w:t>ring</w:t>
      </w:r>
      <w:r>
        <w:t xml:space="preserve"> </w:t>
      </w:r>
      <w:r>
        <w:t>or a</w:t>
      </w:r>
      <w:r>
        <w:t xml:space="preserve"> </w:t>
      </w:r>
      <w:r>
        <w:t>miscellaneous magic item. In all cases, check separately for each item.</w:t>
      </w:r>
    </w:p>
    <w:p w14:paraId="04D46127" w14:textId="77777777">
      <w:pPr>
        <w:pStyle w:val="Heading3"/>
      </w:pPr>
      <w:bookmarkStart w:id="73" w:name="_Toc63240141"/>
      <w:r>
        <w:t>Treasure Guarded by Traps</w:t>
      </w:r>
      <w:bookmarkEnd w:id="73"/>
    </w:p>
    <w:p w14:paraId="629FD0F5" w14:textId="0C5B918C">
      <w:pPr>
        <w:pStyle w:val="BaseStyle"/>
      </w:pPr>
      <w:r>
        <w:t>Traps are frequently set to guard</w:t>
      </w:r>
      <w:r>
        <w:t xml:space="preserve"> </w:t>
      </w:r>
      <w:r>
        <w:t>treasures. Where this is indicated the</w:t>
      </w:r>
      <w:r>
        <w:t xml:space="preserve"> </w:t>
      </w:r>
      <w:r>
        <w:t>trap</w:t>
      </w:r>
      <w:r>
        <w:t xml:space="preserve"> </w:t>
      </w:r>
      <w:r>
        <w:t>can be designed thoughtfully to fit the environs or determined with the</w:t>
      </w:r>
      <w:r>
        <w:t xml:space="preserve"> </w:t>
      </w:r>
      <w:r>
        <w:t>tricks</w:t>
      </w:r>
      <w:r>
        <w:t xml:space="preserve"> </w:t>
      </w:r>
      <w:r>
        <w:t>and</w:t>
      </w:r>
      <w:r>
        <w:t xml:space="preserve"> </w:t>
      </w:r>
      <w:r>
        <w:t>traps</w:t>
      </w:r>
      <w:r>
        <w:t xml:space="preserve"> </w:t>
      </w:r>
      <w:r>
        <w:t>table (substituting a deadly</w:t>
      </w:r>
      <w:r>
        <w:t xml:space="preserve"> </w:t>
      </w:r>
      <w:r>
        <w:t>trap</w:t>
      </w:r>
      <w:r>
        <w:t xml:space="preserve"> </w:t>
      </w:r>
      <w:r>
        <w:t>for any</w:t>
      </w:r>
      <w:r>
        <w:t xml:space="preserve"> </w:t>
      </w:r>
      <w:r>
        <w:t>sloping passage</w:t>
      </w:r>
      <w:r>
        <w:t xml:space="preserve"> </w:t>
      </w:r>
      <w:r>
        <w:t>or</w:t>
      </w:r>
      <w:r>
        <w:t xml:space="preserve"> </w:t>
      </w:r>
      <w:r>
        <w:t>oblique construction). The</w:t>
      </w:r>
      <w:r>
        <w:t xml:space="preserve"> </w:t>
      </w:r>
      <w:r>
        <w:t>treasure</w:t>
      </w:r>
      <w:r>
        <w:t xml:space="preserve"> </w:t>
      </w:r>
      <w:r>
        <w:t>is as described above.</w:t>
      </w:r>
    </w:p>
    <w:p w14:paraId="28204543" w14:textId="77777777">
      <w:pPr>
        <w:pStyle w:val="Heading3"/>
      </w:pPr>
      <w:bookmarkStart w:id="74" w:name="_Toc63240142"/>
      <w:r>
        <w:t>Unguarded Treasure</w:t>
      </w:r>
      <w:bookmarkEnd w:id="74"/>
    </w:p>
    <w:p w14:paraId="790DD149" w14:textId="4C9172FB">
      <w:pPr>
        <w:pStyle w:val="BaseStyle"/>
      </w:pPr>
      <w:r>
        <w:t>Unguarded</w:t>
      </w:r>
      <w:r>
        <w:t xml:space="preserve"> </w:t>
      </w:r>
      <w:r>
        <w:t>treasures</w:t>
      </w:r>
      <w:r>
        <w:t xml:space="preserve"> </w:t>
      </w:r>
      <w:r>
        <w:t>are as above and should be hidden behind</w:t>
      </w:r>
      <w:r>
        <w:t xml:space="preserve"> </w:t>
      </w:r>
      <w:r>
        <w:t>secret doors, under trapdoors or floors, up chimneys, made to look plain or invisible by</w:t>
      </w:r>
      <w:r>
        <w:t xml:space="preserve"> </w:t>
      </w:r>
      <w:r>
        <w:t>illusions, or locked in safes or strong boxes. In short, the players should face some challenge to gain them.</w:t>
      </w:r>
    </w:p>
    <w:p w14:paraId="2222D555" w14:textId="77777777">
      <w:pPr>
        <w:pStyle w:val="Heading1"/>
      </w:pPr>
      <w:bookmarkStart w:id="75" w:name="_Toc63240143"/>
      <w:r>
        <w:t>Underworld Exploration</w:t>
      </w:r>
      <w:bookmarkEnd w:id="75"/>
    </w:p>
    <w:p w14:paraId="2D5EE271" w14:textId="4F05B0C4">
      <w:pPr>
        <w:pStyle w:val="BaseStyle"/>
      </w:pPr>
      <w:r>
        <w:t>The referee is advised to</w:t>
      </w:r>
      <w:r>
        <w:t xml:space="preserve"> </w:t>
      </w:r>
      <w:r>
        <w:t>keep</w:t>
      </w:r>
      <w:r>
        <w:t xml:space="preserve"> </w:t>
      </w:r>
      <w:r>
        <w:t>careful track of time and resources as the players explore the underworld. Exploration is conducted in</w:t>
      </w:r>
      <w:r>
        <w:t xml:space="preserve"> </w:t>
      </w:r>
      <w:r>
        <w:t>turns</w:t>
      </w:r>
      <w:r>
        <w:t xml:space="preserve"> </w:t>
      </w:r>
      <w:r>
        <w:t>of 10 minute duration with 1" representing 10ft. Thus a</w:t>
      </w:r>
      <w:r>
        <w:t xml:space="preserve"> </w:t>
      </w:r>
      <w:r>
        <w:t>movement rate</w:t>
      </w:r>
      <w:r>
        <w:t xml:space="preserve"> </w:t>
      </w:r>
      <w:r>
        <w:t>of 12" is reckoned to be 120ft underground with two such</w:t>
      </w:r>
      <w:r>
        <w:t xml:space="preserve"> </w:t>
      </w:r>
      <w:r>
        <w:t>moves</w:t>
      </w:r>
      <w:r>
        <w:t xml:space="preserve"> </w:t>
      </w:r>
      <w:r>
        <w:t>allowed per</w:t>
      </w:r>
      <w:r>
        <w:t xml:space="preserve"> </w:t>
      </w:r>
      <w:r>
        <w:t>turn</w:t>
      </w:r>
      <w:r>
        <w:t xml:space="preserve"> </w:t>
      </w:r>
      <w:r>
        <w:t>of cautious progress;</w:t>
      </w:r>
      <w:r>
        <w:t xml:space="preserve"> </w:t>
      </w:r>
      <w:r>
        <w:t>listening</w:t>
      </w:r>
      <w:r>
        <w:t xml:space="preserve"> </w:t>
      </w:r>
      <w:r>
        <w:t>for noises, watching for ambush, making a map, and so on. If all caution is abandoned (during</w:t>
      </w:r>
      <w:r>
        <w:t xml:space="preserve"> </w:t>
      </w:r>
      <w:r>
        <w:t>flight or pursuit, for example)</w:t>
      </w:r>
      <w:r>
        <w:t xml:space="preserve"> </w:t>
      </w:r>
      <w:r>
        <w:t>movement</w:t>
      </w:r>
      <w:r>
        <w:t xml:space="preserve"> </w:t>
      </w:r>
      <w:r>
        <w:t>is quadrupled but mapping becomes impossible.</w:t>
      </w:r>
    </w:p>
    <w:p w14:paraId="26726B65" w14:textId="71BD904B">
      <w:pPr>
        <w:pStyle w:val="BaseStyle"/>
        <w:rPr>
          <w:b/>
          <w:bCs/>
        </w:rPr>
      </w:pPr>
      <w:r>
        <w:rPr>
          <w:b/>
          <w:bCs/>
        </w:rPr>
        <w:t>Searching</w:t>
      </w:r>
      <w:r>
        <w:rPr>
          <w:b/>
          <w:bCs/>
        </w:rPr>
        <w:t xml:space="preserve"> </w:t>
      </w:r>
      <w:r>
        <w:t>for</w:t>
      </w:r>
      <w:r>
        <w:t xml:space="preserve"> </w:t>
      </w:r>
      <w:r>
        <w:t>traps,</w:t>
      </w:r>
      <w:r>
        <w:t xml:space="preserve"> </w:t>
      </w:r>
      <w:r>
        <w:t>treasure, or</w:t>
      </w:r>
      <w:r>
        <w:t xml:space="preserve"> </w:t>
      </w:r>
      <w:r>
        <w:t>secret doors</w:t>
      </w:r>
      <w:r>
        <w:t xml:space="preserve"> </w:t>
      </w:r>
      <w:r>
        <w:t>should take a full</w:t>
      </w:r>
      <w:r>
        <w:t xml:space="preserve"> </w:t>
      </w:r>
      <w:r>
        <w:t>turn. The referee must adjudicate how long other activities will take including hiding, use of divinations, and circumventing</w:t>
      </w:r>
      <w:r>
        <w:t xml:space="preserve"> </w:t>
      </w:r>
      <w:r>
        <w:t>traps.</w:t>
      </w:r>
    </w:p>
    <w:p w14:paraId="1918A720" w14:textId="3B79B976">
      <w:pPr>
        <w:pStyle w:val="BaseStyle"/>
        <w:rPr>
          <w:b/>
          <w:bCs/>
        </w:rPr>
      </w:pPr>
      <w:r>
        <w:rPr>
          <w:b/>
          <w:bCs/>
        </w:rPr>
        <w:t>Light</w:t>
      </w:r>
      <w:r>
        <w:rPr>
          <w:b/>
          <w:bCs/>
        </w:rPr>
        <w:t xml:space="preserve"> </w:t>
      </w:r>
      <w:r>
        <w:t>is essential underground. Torches, lanterns, and magic</w:t>
      </w:r>
      <w:r>
        <w:t xml:space="preserve"> </w:t>
      </w:r>
      <w:r>
        <w:t>spells</w:t>
      </w:r>
      <w:r>
        <w:t xml:space="preserve"> </w:t>
      </w:r>
      <w:r>
        <w:t>can be used to illuminate the way though the former might be extinguished by sudden gusts of</w:t>
      </w:r>
      <w:r>
        <w:t xml:space="preserve"> </w:t>
      </w:r>
      <w:r>
        <w:t>wind. Torches and lanterns will light a 30ft radius and burn for 6 and 24</w:t>
      </w:r>
      <w:r>
        <w:t xml:space="preserve"> </w:t>
      </w:r>
      <w:r>
        <w:t>turns, respectively.</w:t>
      </w:r>
      <w:r>
        <w:t xml:space="preserve"> </w:t>
      </w:r>
      <w:r>
        <w:t>Dungeon</w:t>
      </w:r>
      <w:r>
        <w:t xml:space="preserve"> </w:t>
      </w:r>
      <w:r>
        <w:t>denizens are assumed to see well in the dark, however, and carrying light will ruin any possibility of surprising them, except by coming through a</w:t>
      </w:r>
      <w:r>
        <w:t xml:space="preserve"> </w:t>
      </w:r>
      <w:r>
        <w:t>door.</w:t>
      </w:r>
    </w:p>
    <w:p w14:paraId="0AF18D5A" w14:textId="1351C90B">
      <w:pPr>
        <w:pStyle w:val="BaseStyle"/>
        <w:rPr>
          <w:b/>
          <w:bCs/>
        </w:rPr>
      </w:pPr>
      <w:r>
        <w:rPr>
          <w:b/>
          <w:bCs/>
        </w:rPr>
        <w:t>Listening</w:t>
      </w:r>
      <w:r>
        <w:rPr>
          <w:b/>
          <w:bCs/>
        </w:rPr>
        <w:t xml:space="preserve"> </w:t>
      </w:r>
      <w:r>
        <w:t>A</w:t>
      </w:r>
      <w:r>
        <w:t xml:space="preserve"> </w:t>
      </w:r>
      <w:r>
        <w:t>dungeon</w:t>
      </w:r>
      <w:r>
        <w:t xml:space="preserve"> </w:t>
      </w:r>
      <w:r>
        <w:t>should be troubled by distant creaks, echoes, and moans, and any player may wish to listen for these, or at a</w:t>
      </w:r>
      <w:r>
        <w:t xml:space="preserve"> </w:t>
      </w:r>
      <w:r>
        <w:t>door</w:t>
      </w:r>
      <w:r>
        <w:t xml:space="preserve"> </w:t>
      </w:r>
      <w:r>
        <w:t>before trying it, as a precautionary measure. In such cases the referee should throw a six-sided die for the player with a result of 6 (or a result of 5-6 for</w:t>
      </w:r>
      <w:r>
        <w:t xml:space="preserve"> </w:t>
      </w:r>
      <w:r>
        <w:t>dwarfs,</w:t>
      </w:r>
      <w:r>
        <w:t xml:space="preserve"> </w:t>
      </w:r>
      <w:r>
        <w:t>elves, and</w:t>
      </w:r>
      <w:r>
        <w:t xml:space="preserve"> </w:t>
      </w:r>
      <w:r>
        <w:t>halflings) indicating that the character identifies any audible sound. Bickering</w:t>
      </w:r>
      <w:r>
        <w:t xml:space="preserve"> </w:t>
      </w:r>
      <w:r>
        <w:t>orcs</w:t>
      </w:r>
      <w:r>
        <w:t xml:space="preserve"> </w:t>
      </w:r>
      <w:r>
        <w:t>will be rackety, for example, while the undead will be absolutely silent.</w:t>
      </w:r>
    </w:p>
    <w:p w14:paraId="77B0E08E" w14:textId="14E1F13A">
      <w:pPr>
        <w:pStyle w:val="BaseStyle"/>
        <w:rPr>
          <w:b/>
          <w:bCs/>
        </w:rPr>
      </w:pPr>
      <w:r>
        <w:rPr>
          <w:b/>
          <w:bCs/>
        </w:rPr>
        <w:t>Doors</w:t>
      </w:r>
      <w:r>
        <w:rPr>
          <w:b/>
          <w:bCs/>
        </w:rPr>
        <w:t xml:space="preserve"> </w:t>
      </w:r>
      <w:r>
        <w:t>in the</w:t>
      </w:r>
      <w:r>
        <w:t xml:space="preserve"> </w:t>
      </w:r>
      <w:r>
        <w:t>dungeon</w:t>
      </w:r>
      <w:r>
        <w:t xml:space="preserve"> </w:t>
      </w:r>
      <w:r>
        <w:t>are typically stuck and must be forced by</w:t>
      </w:r>
      <w:r>
        <w:t xml:space="preserve"> </w:t>
      </w:r>
      <w:r>
        <w:t>strength.</w:t>
      </w:r>
      <w:r>
        <w:t xml:space="preserve"> </w:t>
      </w:r>
      <w:r>
        <w:t>Men,</w:t>
      </w:r>
      <w:r>
        <w:t xml:space="preserve"> </w:t>
      </w:r>
      <w:r>
        <w:t>dwarfs, and</w:t>
      </w:r>
      <w:r>
        <w:t xml:space="preserve"> </w:t>
      </w:r>
      <w:r>
        <w:t>elves</w:t>
      </w:r>
      <w:r>
        <w:t xml:space="preserve"> </w:t>
      </w:r>
      <w:r>
        <w:t>can defeat these with a throw of 5-6 on a six-sided die, while</w:t>
      </w:r>
      <w:r>
        <w:t xml:space="preserve"> </w:t>
      </w:r>
      <w:r>
        <w:t>halflings</w:t>
      </w:r>
      <w:r>
        <w:t xml:space="preserve"> </w:t>
      </w:r>
      <w:r>
        <w:t>and other weaklings would usually require a throw of 6. Bursting through a door in this manner might</w:t>
      </w:r>
      <w:r>
        <w:t xml:space="preserve"> </w:t>
      </w:r>
      <w:r>
        <w:t>surprise</w:t>
      </w:r>
      <w:r>
        <w:t xml:space="preserve"> </w:t>
      </w:r>
      <w:r>
        <w:t>whomever is on the other side, but any failed attempt will automatically ruin this opportunity and might also attract</w:t>
      </w:r>
      <w:r>
        <w:t xml:space="preserve"> </w:t>
      </w:r>
      <w:r>
        <w:t>wandering monsters</w:t>
      </w:r>
      <w:r>
        <w:t xml:space="preserve"> </w:t>
      </w:r>
      <w:r>
        <w:t>to the noise. Two characters can simultaneously apply their</w:t>
      </w:r>
      <w:r>
        <w:t xml:space="preserve"> </w:t>
      </w:r>
      <w:r>
        <w:t>strength</w:t>
      </w:r>
      <w:r>
        <w:t xml:space="preserve"> </w:t>
      </w:r>
      <w:r>
        <w:t>to a single door, but they will be unable to</w:t>
      </w:r>
      <w:r>
        <w:t xml:space="preserve"> </w:t>
      </w:r>
      <w:r>
        <w:t>react</w:t>
      </w:r>
      <w:r>
        <w:t xml:space="preserve"> </w:t>
      </w:r>
      <w:r>
        <w:t>to whatever is lurking on the other side as they burst through.</w:t>
      </w:r>
    </w:p>
    <w:p w14:paraId="57A3B294" w14:textId="072A7DA9">
      <w:pPr>
        <w:pStyle w:val="BaseStyle"/>
      </w:pPr>
      <w:r>
        <w:t>Dungeon denizens have the knack of opening each</w:t>
      </w:r>
      <w:r>
        <w:t xml:space="preserve"> </w:t>
      </w:r>
      <w:r>
        <w:t>dungeon</w:t>
      </w:r>
      <w:r>
        <w:t xml:space="preserve"> </w:t>
      </w:r>
      <w:r>
        <w:t>door and can pass through easily unless a door has been held shut by the characters. Despite the difficulty in opening them, doors will automatically close. Even if a door is wedged open by the characters it will later be found to have been closed if the referee throws a 5-6 on a six-sided die.</w:t>
      </w:r>
    </w:p>
    <w:p w14:paraId="2187DC9B" w14:textId="221AF925">
      <w:pPr>
        <w:pStyle w:val="BaseStyle"/>
        <w:rPr>
          <w:b/>
          <w:bCs/>
        </w:rPr>
      </w:pPr>
      <w:r>
        <w:rPr>
          <w:b/>
          <w:bCs/>
        </w:rPr>
        <w:t>Secret doors</w:t>
      </w:r>
      <w:r>
        <w:rPr>
          <w:b/>
          <w:bCs/>
        </w:rPr>
        <w:t xml:space="preserve"> </w:t>
      </w:r>
      <w:r>
        <w:t>and passages will be discovered by any player actively</w:t>
      </w:r>
      <w:r>
        <w:t xml:space="preserve"> </w:t>
      </w:r>
      <w:r>
        <w:t>searching</w:t>
      </w:r>
      <w:r>
        <w:t xml:space="preserve"> </w:t>
      </w:r>
      <w:r>
        <w:t>if the referee throws a 5-6 (or 3-6 for</w:t>
      </w:r>
      <w:r>
        <w:t xml:space="preserve"> </w:t>
      </w:r>
      <w:r>
        <w:t>elves</w:t>
      </w:r>
      <w:r>
        <w:t xml:space="preserve"> </w:t>
      </w:r>
      <w:r>
        <w:t>and also</w:t>
      </w:r>
      <w:r>
        <w:t xml:space="preserve"> </w:t>
      </w:r>
      <w:r>
        <w:t>thieves</w:t>
      </w:r>
      <w:r>
        <w:t xml:space="preserve"> </w:t>
      </w:r>
      <w:r>
        <w:t>if these are used) on a six-sided die. Locating a secret</w:t>
      </w:r>
      <w:r>
        <w:t xml:space="preserve"> </w:t>
      </w:r>
      <w:r>
        <w:t>door</w:t>
      </w:r>
      <w:r>
        <w:t xml:space="preserve"> </w:t>
      </w:r>
      <w:r>
        <w:t>will reveal the mechanism for opening it, but not activate it. The secret</w:t>
      </w:r>
      <w:r>
        <w:t xml:space="preserve"> </w:t>
      </w:r>
      <w:r>
        <w:t>door</w:t>
      </w:r>
      <w:r>
        <w:t xml:space="preserve"> </w:t>
      </w:r>
      <w:r>
        <w:t>must be intentionally opened by the character.</w:t>
      </w:r>
    </w:p>
    <w:p w14:paraId="117805F4" w14:textId="21DB43F2">
      <w:pPr>
        <w:pStyle w:val="BaseStyle"/>
        <w:rPr>
          <w:b/>
          <w:bCs/>
        </w:rPr>
      </w:pPr>
      <w:r>
        <w:rPr>
          <w:b/>
          <w:bCs/>
        </w:rPr>
        <w:t>Rest</w:t>
      </w:r>
      <w:r>
        <w:rPr>
          <w:b/>
          <w:bCs/>
        </w:rPr>
        <w:t xml:space="preserve"> </w:t>
      </w:r>
      <w:r>
        <w:t>One</w:t>
      </w:r>
      <w:r>
        <w:t xml:space="preserve"> </w:t>
      </w:r>
      <w:r>
        <w:t>turn</w:t>
      </w:r>
      <w:r>
        <w:t xml:space="preserve"> </w:t>
      </w:r>
      <w:r>
        <w:t>of</w:t>
      </w:r>
      <w:r>
        <w:t xml:space="preserve"> </w:t>
      </w:r>
      <w:r>
        <w:t>rest</w:t>
      </w:r>
      <w:r>
        <w:t xml:space="preserve"> </w:t>
      </w:r>
      <w:r>
        <w:t>is required after a</w:t>
      </w:r>
      <w:r>
        <w:t xml:space="preserve"> </w:t>
      </w:r>
      <w:r>
        <w:t>combat</w:t>
      </w:r>
      <w:r>
        <w:t xml:space="preserve"> </w:t>
      </w:r>
      <w:r>
        <w:t>or any hour of exploration and two</w:t>
      </w:r>
      <w:r>
        <w:t xml:space="preserve"> </w:t>
      </w:r>
      <w:r>
        <w:t>turns</w:t>
      </w:r>
      <w:r>
        <w:t xml:space="preserve"> </w:t>
      </w:r>
      <w:r>
        <w:t>of</w:t>
      </w:r>
      <w:r>
        <w:t xml:space="preserve"> </w:t>
      </w:r>
      <w:r>
        <w:t>rest</w:t>
      </w:r>
      <w:r>
        <w:t xml:space="preserve"> </w:t>
      </w:r>
      <w:r>
        <w:t>are required after</w:t>
      </w:r>
      <w:r>
        <w:t xml:space="preserve"> </w:t>
      </w:r>
      <w:r>
        <w:t>flight or pursuit.</w:t>
      </w:r>
    </w:p>
    <w:p w14:paraId="5B26E41E" w14:textId="353F0C34">
      <w:pPr>
        <w:pStyle w:val="BaseStyle"/>
        <w:rPr>
          <w:b/>
          <w:bCs/>
        </w:rPr>
      </w:pPr>
      <w:r>
        <w:rPr>
          <w:b/>
          <w:bCs/>
        </w:rPr>
        <w:t>Traps</w:t>
      </w:r>
      <w:r>
        <w:rPr>
          <w:b/>
          <w:bCs/>
        </w:rPr>
        <w:t xml:space="preserve"> </w:t>
      </w:r>
      <w:r>
        <w:t>are sprung if the referee throws a 5-6 on a six-sided die as a character passes over or nearby. Many of these are deadly.</w:t>
      </w:r>
      <w:r>
        <w:t xml:space="preserve"> </w:t>
      </w:r>
      <w:r>
        <w:t>Traps</w:t>
      </w:r>
      <w:r>
        <w:t xml:space="preserve"> </w:t>
      </w:r>
      <w:r>
        <w:t>can be located before they are sprung, however, in much the same manner as can</w:t>
      </w:r>
      <w:r>
        <w:t xml:space="preserve"> </w:t>
      </w:r>
      <w:r>
        <w:t>secret doors. A</w:t>
      </w:r>
      <w:r>
        <w:t xml:space="preserve"> </w:t>
      </w:r>
      <w:r>
        <w:t>trap</w:t>
      </w:r>
      <w:r>
        <w:t xml:space="preserve"> </w:t>
      </w:r>
      <w:r>
        <w:t>can usually be circumvented or avoided once it has been found.</w:t>
      </w:r>
    </w:p>
    <w:p w14:paraId="7E0A4C0E" w14:textId="77777777">
      <w:pPr>
        <w:pStyle w:val="Heading3"/>
      </w:pPr>
      <w:bookmarkStart w:id="76" w:name="_Toc63240144"/>
      <w:r>
        <w:lastRenderedPageBreak/>
        <w:t>Underworld Encounters</w:t>
      </w:r>
      <w:bookmarkEnd w:id="76"/>
    </w:p>
    <w:p w14:paraId="6C14AA45" w14:textId="4393D1A2">
      <w:pPr>
        <w:pStyle w:val="BaseStyle"/>
      </w:pPr>
      <w:r>
        <w:t>Each</w:t>
      </w:r>
      <w:r>
        <w:t xml:space="preserve"> </w:t>
      </w:r>
      <w:r>
        <w:t>dungeon</w:t>
      </w:r>
      <w:r>
        <w:t xml:space="preserve"> </w:t>
      </w:r>
      <w:r>
        <w:t>level can contain thoughtfully prepared</w:t>
      </w:r>
      <w:r>
        <w:t xml:space="preserve"> </w:t>
      </w:r>
      <w:r>
        <w:t>encounters</w:t>
      </w:r>
      <w:r>
        <w:t xml:space="preserve"> </w:t>
      </w:r>
      <w:r>
        <w:t>as well as</w:t>
      </w:r>
      <w:r>
        <w:t xml:space="preserve"> </w:t>
      </w:r>
      <w:r>
        <w:t>wandering monsters. The former are</w:t>
      </w:r>
      <w:r>
        <w:t xml:space="preserve"> </w:t>
      </w:r>
      <w:r>
        <w:t>monster</w:t>
      </w:r>
      <w:r>
        <w:t xml:space="preserve"> </w:t>
      </w:r>
      <w:r>
        <w:t>lairs, hideouts, treasuries, meeting places, and so on devised during</w:t>
      </w:r>
      <w:r>
        <w:t xml:space="preserve"> </w:t>
      </w:r>
      <w:r>
        <w:t>dungeon</w:t>
      </w:r>
      <w:r>
        <w:t xml:space="preserve"> </w:t>
      </w:r>
      <w:r>
        <w:t>design. The referee should also check for</w:t>
      </w:r>
      <w:r>
        <w:t xml:space="preserve"> </w:t>
      </w:r>
      <w:r>
        <w:t>wandering monsters</w:t>
      </w:r>
      <w:r>
        <w:t xml:space="preserve"> </w:t>
      </w:r>
      <w:r>
        <w:t>at the end of each</w:t>
      </w:r>
      <w:r>
        <w:t xml:space="preserve"> </w:t>
      </w:r>
      <w:r>
        <w:t>turn</w:t>
      </w:r>
      <w:r>
        <w:t xml:space="preserve"> </w:t>
      </w:r>
      <w:r>
        <w:t>of exploration. This is done by throwing a six-sided die with a 6 indicating the appearance of</w:t>
      </w:r>
      <w:r>
        <w:t xml:space="preserve"> </w:t>
      </w:r>
      <w:r>
        <w:t>monsters.</w:t>
      </w:r>
    </w:p>
    <w:p w14:paraId="6FD51C90" w14:textId="104E9F9D">
      <w:pPr>
        <w:pStyle w:val="BaseStyle"/>
      </w:pPr>
      <w:r>
        <w:t>The kind of</w:t>
      </w:r>
      <w:r>
        <w:t xml:space="preserve"> </w:t>
      </w:r>
      <w:r>
        <w:t>monster</w:t>
      </w:r>
      <w:r>
        <w:t xml:space="preserve"> </w:t>
      </w:r>
      <w:r>
        <w:t>should be determined randomly. This is accomplished by dicing for the</w:t>
      </w:r>
      <w:r>
        <w:t xml:space="preserve"> </w:t>
      </w:r>
      <w:r>
        <w:t>dungeon</w:t>
      </w:r>
      <w:r>
        <w:t xml:space="preserve"> </w:t>
      </w:r>
      <w:r>
        <w:t>encounter</w:t>
      </w:r>
      <w:r>
        <w:t xml:space="preserve"> </w:t>
      </w:r>
      <w:r>
        <w:t>table to use and then dicing on that table to determine which kind of</w:t>
      </w:r>
      <w:r>
        <w:t xml:space="preserve"> </w:t>
      </w:r>
      <w:r>
        <w:t>monster</w:t>
      </w:r>
      <w:r>
        <w:t xml:space="preserve"> </w:t>
      </w:r>
      <w:r>
        <w:t>appears.</w:t>
      </w:r>
    </w:p>
    <w:p w14:paraId="5DB5B81F" w14:textId="77777777">
      <w:pPr>
        <w:pStyle w:val="Heading3"/>
      </w:pPr>
      <w:bookmarkStart w:id="77" w:name="_Toc63240145"/>
      <w:r>
        <w:t>Wandering Monsters</w:t>
      </w:r>
      <w:bookmarkEnd w:id="77"/>
    </w:p>
    <w:p w14:paraId="1F656830" w14:textId="0D459E28">
      <w:pPr>
        <w:pStyle w:val="BaseStyle"/>
      </w:pPr>
      <w:r>
        <w:t>The number of wandering</w:t>
      </w:r>
      <w:r>
        <w:t xml:space="preserve"> </w:t>
      </w:r>
      <w:r>
        <w:t>monsters</w:t>
      </w:r>
      <w:r>
        <w:t xml:space="preserve"> </w:t>
      </w:r>
      <w:r>
        <w:t>appearing should be as per the “No. Encountered” for their type. Having determined their numbers the referee should then throw to determine whether there is a lair of such</w:t>
      </w:r>
      <w:r>
        <w:t xml:space="preserve"> </w:t>
      </w:r>
      <w:r>
        <w:t>monsters</w:t>
      </w:r>
      <w:r>
        <w:t xml:space="preserve"> </w:t>
      </w:r>
      <w:r>
        <w:t>nearby. If so, then any member of the wandering group slain or captured is deducted from those found later in the lair.</w:t>
      </w:r>
    </w:p>
    <w:p w14:paraId="105AB4A2" w14:textId="54ACD104">
      <w:pPr>
        <w:pStyle w:val="BaseStyle"/>
      </w:pPr>
      <w:r>
        <w:t>More fearsome</w:t>
      </w:r>
      <w:r>
        <w:t xml:space="preserve"> </w:t>
      </w:r>
      <w:r>
        <w:t>monsters</w:t>
      </w:r>
      <w:r>
        <w:t xml:space="preserve"> </w:t>
      </w:r>
      <w:r>
        <w:t>will often be fewer in number, but even the lowliest sorts can be deadly in their multitudes. The referee can exercise his discretion if an undesired</w:t>
      </w:r>
      <w:r>
        <w:t xml:space="preserve"> </w:t>
      </w:r>
      <w:r>
        <w:t>encounter</w:t>
      </w:r>
      <w:r>
        <w:t xml:space="preserve"> </w:t>
      </w:r>
      <w:r>
        <w:t>is indicated, remembering that deeper</w:t>
      </w:r>
      <w:r>
        <w:t xml:space="preserve"> </w:t>
      </w:r>
      <w:r>
        <w:t>dungeon</w:t>
      </w:r>
      <w:r>
        <w:t xml:space="preserve"> </w:t>
      </w:r>
      <w:r>
        <w:t>levels are intended to be more dangerous than shallower</w:t>
      </w:r>
      <w:r>
        <w:t xml:space="preserve"> </w:t>
      </w:r>
      <w:r>
        <w:t>dungeon</w:t>
      </w:r>
      <w:r>
        <w:t xml:space="preserve"> </w:t>
      </w:r>
      <w:r>
        <w:t>levels.</w:t>
      </w:r>
    </w:p>
    <w:p w14:paraId="02D0715D" w14:textId="77777777">
      <w:pPr>
        <w:pStyle w:val="Heading3"/>
      </w:pPr>
      <w:bookmarkStart w:id="78" w:name="_Toc63240146"/>
      <w:r>
        <w:t>Surprise</w:t>
      </w:r>
      <w:bookmarkEnd w:id="78"/>
    </w:p>
    <w:p w14:paraId="14CD1766" w14:textId="1B076ADD">
      <w:pPr>
        <w:pStyle w:val="BaseStyle"/>
      </w:pPr>
      <w:r>
        <w:t>When</w:t>
      </w:r>
      <w:r>
        <w:t xml:space="preserve"> </w:t>
      </w:r>
      <w:r>
        <w:t>wandering monsters</w:t>
      </w:r>
      <w:r>
        <w:t xml:space="preserve"> </w:t>
      </w:r>
      <w:r>
        <w:t>occur the referee should first determine whether either party is surprised.</w:t>
      </w:r>
      <w:r>
        <w:t xml:space="preserve"> </w:t>
      </w:r>
      <w:r>
        <w:t>Surprise</w:t>
      </w:r>
      <w:r>
        <w:t xml:space="preserve"> </w:t>
      </w:r>
      <w:r>
        <w:t>is possible only when either or both parties are unaware of the other.</w:t>
      </w:r>
      <w:r>
        <w:t xml:space="preserve"> </w:t>
      </w:r>
      <w:r>
        <w:t>Light, noise,</w:t>
      </w:r>
      <w:r>
        <w:t xml:space="preserve"> </w:t>
      </w:r>
      <w:r>
        <w:t>listening</w:t>
      </w:r>
      <w:r>
        <w:t xml:space="preserve"> </w:t>
      </w:r>
      <w:r>
        <w:t>at or forcing</w:t>
      </w:r>
      <w:r>
        <w:t xml:space="preserve"> </w:t>
      </w:r>
      <w:r>
        <w:t>doors, and various divinations can negate the possibility of</w:t>
      </w:r>
      <w:r>
        <w:t xml:space="preserve"> </w:t>
      </w:r>
      <w:r>
        <w:t>surprise; otherwise, either party will</w:t>
      </w:r>
      <w:r>
        <w:t xml:space="preserve"> </w:t>
      </w:r>
      <w:r>
        <w:t>surprise</w:t>
      </w:r>
      <w:r>
        <w:t xml:space="preserve"> </w:t>
      </w:r>
      <w:r>
        <w:t>the other with a throw of 5-6 on a six-sided die.</w:t>
      </w:r>
      <w:r>
        <w:t xml:space="preserve"> </w:t>
      </w:r>
      <w:r>
        <w:t>Thieves</w:t>
      </w:r>
      <w:r>
        <w:t xml:space="preserve"> </w:t>
      </w:r>
      <w:r>
        <w:t>(if these are used) instead</w:t>
      </w:r>
      <w:r>
        <w:t xml:space="preserve"> </w:t>
      </w:r>
      <w:r>
        <w:t>surprise</w:t>
      </w:r>
      <w:r>
        <w:t xml:space="preserve"> </w:t>
      </w:r>
      <w:r>
        <w:t>with a throw of 3-6.</w:t>
      </w:r>
    </w:p>
    <w:p w14:paraId="4F9BB10F" w14:textId="77777777">
      <w:pPr>
        <w:pStyle w:val="Heading3"/>
      </w:pPr>
      <w:bookmarkStart w:id="79" w:name="_Toc63240147"/>
      <w:r>
        <w:t>Encounter Distance</w:t>
      </w:r>
      <w:bookmarkEnd w:id="79"/>
    </w:p>
    <w:p w14:paraId="12445D4C" w14:textId="5359E971">
      <w:pPr>
        <w:pStyle w:val="BaseStyle"/>
      </w:pPr>
      <w:r>
        <w:t>If either party is surprised the</w:t>
      </w:r>
      <w:r>
        <w:t xml:space="preserve"> </w:t>
      </w:r>
      <w:r>
        <w:t>encounter</w:t>
      </w:r>
      <w:r>
        <w:t xml:space="preserve"> </w:t>
      </w:r>
      <w:r>
        <w:t>will begin at 10-60ft distance and the surprised party will be unable to respond for one</w:t>
      </w:r>
      <w:r>
        <w:t xml:space="preserve"> </w:t>
      </w:r>
      <w:r>
        <w:t>turn; otherwise, the</w:t>
      </w:r>
      <w:r>
        <w:t xml:space="preserve"> </w:t>
      </w:r>
      <w:r>
        <w:t>encounter</w:t>
      </w:r>
      <w:r>
        <w:t xml:space="preserve"> </w:t>
      </w:r>
      <w:r>
        <w:t>will begin at 20-120ft distance.</w:t>
      </w:r>
      <w:r>
        <w:t xml:space="preserve"> </w:t>
      </w:r>
      <w:r>
        <w:t>Melee</w:t>
      </w:r>
      <w:r>
        <w:t xml:space="preserve"> </w:t>
      </w:r>
      <w:r>
        <w:t>range is 1" (10ft in the</w:t>
      </w:r>
      <w:r>
        <w:t xml:space="preserve"> </w:t>
      </w:r>
      <w:r>
        <w:t>underworld).</w:t>
      </w:r>
    </w:p>
    <w:p w14:paraId="2DED454D" w14:textId="77777777">
      <w:pPr>
        <w:pStyle w:val="Heading3"/>
      </w:pPr>
      <w:bookmarkStart w:id="80" w:name="_Toc63240148"/>
      <w:r>
        <w:t>Monster Behavior</w:t>
      </w:r>
      <w:bookmarkEnd w:id="80"/>
    </w:p>
    <w:p w14:paraId="0A60D559" w14:textId="0B88AE5B">
      <w:pPr>
        <w:pStyle w:val="BaseStyle"/>
      </w:pPr>
      <w:r>
        <w:t>With or without</w:t>
      </w:r>
      <w:r>
        <w:t xml:space="preserve"> </w:t>
      </w:r>
      <w:r>
        <w:t>surprise</w:t>
      </w:r>
      <w:r>
        <w:t xml:space="preserve"> </w:t>
      </w:r>
      <w:r>
        <w:t>the direction and manner of a</w:t>
      </w:r>
      <w:r>
        <w:t xml:space="preserve"> </w:t>
      </w:r>
      <w:r>
        <w:t>monster’s</w:t>
      </w:r>
      <w:r>
        <w:t xml:space="preserve"> </w:t>
      </w:r>
      <w:r>
        <w:t>approach should be adjudicated by the referee in accordance with its type, the surroundings, and the disposition of the players. Unintelligent</w:t>
      </w:r>
      <w:r>
        <w:t xml:space="preserve"> </w:t>
      </w:r>
      <w:r>
        <w:t>monsters</w:t>
      </w:r>
      <w:r>
        <w:t xml:space="preserve"> </w:t>
      </w:r>
      <w:r>
        <w:t>will simply attack, while those with any cunning will judge the situation accordingly. Chaotics are predisposed to attack lawfuls, and vice versa, and</w:t>
      </w:r>
      <w:r>
        <w:t xml:space="preserve"> </w:t>
      </w:r>
      <w:r>
        <w:t>normal</w:t>
      </w:r>
      <w:r>
        <w:t xml:space="preserve"> </w:t>
      </w:r>
      <w:r>
        <w:t>man-types</w:t>
      </w:r>
      <w:r>
        <w:t xml:space="preserve"> </w:t>
      </w:r>
      <w:r>
        <w:t>will only attack 4th (or higher) level</w:t>
      </w:r>
      <w:r>
        <w:t xml:space="preserve"> </w:t>
      </w:r>
      <w:r>
        <w:t>fighters</w:t>
      </w:r>
      <w:r>
        <w:t xml:space="preserve"> </w:t>
      </w:r>
      <w:r>
        <w:t>if there are no other targets.</w:t>
      </w:r>
    </w:p>
    <w:p w14:paraId="438F53EE" w14:textId="42AC9AC4">
      <w:pPr>
        <w:pStyle w:val="BaseStyle"/>
      </w:pPr>
      <w:r>
        <w:t>The referee can otherwise determine</w:t>
      </w:r>
      <w:r>
        <w:t xml:space="preserve"> </w:t>
      </w:r>
      <w:r>
        <w:t>monster</w:t>
      </w:r>
      <w:r>
        <w:t xml:space="preserve"> </w:t>
      </w:r>
      <w:r>
        <w:t>behavior according to the following table, adjusting any result for bribes offered, perceived threats, differences of race or</w:t>
      </w:r>
      <w:r>
        <w:t xml:space="preserve"> </w:t>
      </w:r>
      <w:r>
        <w:t>alignment, and so on.</w:t>
      </w:r>
    </w:p>
    <w:p w14:paraId="72BA2053" w14:textId="69770929">
      <w:pPr>
        <w:pStyle w:val="NoTableSpacing"/>
        <w:rPr>
          <w:b/>
          <w:bCs/>
        </w:rPr>
      </w:pPr>
      <w:r>
        <w:rPr>
          <w:b/>
          <w:bCs/>
        </w:rPr>
        <w:t>Table 2.7 Reaction Check</w:t>
      </w:r>
    </w:p>
    <w:tbl>
      <w:tblPr>
        <w:tblW w:w="5000" w:type="pct"/>
        <w:tblCellMar>
          <w:top w:w="15" w:type="dxa"/>
          <w:left w:w="15" w:type="dxa"/>
          <w:bottom w:w="15" w:type="dxa"/>
          <w:right w:w="15" w:type="dxa"/>
        </w:tblCellMar>
        <w:tblLook w:val="04A0" w:firstRow="1" w:lastRow="0" w:firstColumn="1" w:lastColumn="0" w:noHBand="0" w:noVBand="1"/>
      </w:tblPr>
      <w:tblGrid>
        <w:gridCol w:w="5117"/>
        <w:gridCol w:w="5683"/>
      </w:tblGrid>
      <w:tr w14:paraId="2526AC19" w14:textId="77777777">
        <w:tc>
          <w:tcPr>
            <w:tcW w:w="2369" w:type="pct"/>
            <w:tcBorders>
              <w:top w:val="single" w:sz="4" w:space="0" w:color="auto"/>
              <w:bottom w:val="single" w:sz="4" w:space="0" w:color="auto"/>
            </w:tcBorders>
            <w:vAlign w:val="center"/>
            <w:hideMark/>
          </w:tcPr>
          <w:p w14:paraId="77E40C3C" w14:textId="77777777">
            <w:pPr>
              <w:pStyle w:val="NoTableSpacing"/>
              <w:rPr>
                <w:b/>
                <w:bCs/>
              </w:rPr>
            </w:pPr>
            <w:r>
              <w:rPr>
                <w:b/>
                <w:bCs/>
              </w:rPr>
              <w:t>2-12</w:t>
            </w:r>
          </w:p>
        </w:tc>
        <w:tc>
          <w:tcPr>
            <w:tcW w:w="2631" w:type="pct"/>
            <w:tcBorders>
              <w:top w:val="single" w:sz="4" w:space="0" w:color="auto"/>
              <w:bottom w:val="single" w:sz="4" w:space="0" w:color="auto"/>
            </w:tcBorders>
            <w:vAlign w:val="center"/>
            <w:hideMark/>
          </w:tcPr>
          <w:p w14:paraId="02B642A0" w14:textId="77777777">
            <w:pPr>
              <w:pStyle w:val="NoTableSpacing"/>
              <w:rPr>
                <w:b/>
                <w:bCs/>
              </w:rPr>
            </w:pPr>
            <w:r>
              <w:rPr>
                <w:b/>
                <w:bCs/>
              </w:rPr>
              <w:t>Reaction</w:t>
            </w:r>
          </w:p>
        </w:tc>
      </w:tr>
      <w:tr w14:paraId="68221612" w14:textId="77777777">
        <w:tc>
          <w:tcPr>
            <w:tcW w:w="2369" w:type="pct"/>
            <w:tcBorders>
              <w:top w:val="single" w:sz="4" w:space="0" w:color="auto"/>
            </w:tcBorders>
            <w:vAlign w:val="center"/>
            <w:hideMark/>
          </w:tcPr>
          <w:p w14:paraId="57A508DC" w14:textId="77777777">
            <w:pPr>
              <w:pStyle w:val="NoTableSpacing"/>
            </w:pPr>
            <w:r>
              <w:t>2 or less</w:t>
            </w:r>
          </w:p>
        </w:tc>
        <w:tc>
          <w:tcPr>
            <w:tcW w:w="2631" w:type="pct"/>
            <w:tcBorders>
              <w:top w:val="single" w:sz="4" w:space="0" w:color="auto"/>
            </w:tcBorders>
            <w:vAlign w:val="center"/>
            <w:hideMark/>
          </w:tcPr>
          <w:p w14:paraId="7151BF3A" w14:textId="77777777">
            <w:pPr>
              <w:pStyle w:val="NoTableSpacing"/>
            </w:pPr>
            <w:r>
              <w:t>Hostile</w:t>
            </w:r>
          </w:p>
        </w:tc>
      </w:tr>
      <w:tr w14:paraId="39CE3FE0" w14:textId="77777777">
        <w:tc>
          <w:tcPr>
            <w:tcW w:w="2369" w:type="pct"/>
            <w:vAlign w:val="center"/>
            <w:hideMark/>
          </w:tcPr>
          <w:p w14:paraId="7EB59012" w14:textId="77777777">
            <w:pPr>
              <w:pStyle w:val="NoTableSpacing"/>
            </w:pPr>
            <w:r>
              <w:t>3-5</w:t>
            </w:r>
          </w:p>
        </w:tc>
        <w:tc>
          <w:tcPr>
            <w:tcW w:w="2631" w:type="pct"/>
            <w:vAlign w:val="center"/>
            <w:hideMark/>
          </w:tcPr>
          <w:p w14:paraId="1664F316" w14:textId="77777777">
            <w:pPr>
              <w:pStyle w:val="NoTableSpacing"/>
            </w:pPr>
            <w:r>
              <w:t>Negative</w:t>
            </w:r>
          </w:p>
        </w:tc>
      </w:tr>
      <w:tr w14:paraId="30EECA1A" w14:textId="77777777">
        <w:tc>
          <w:tcPr>
            <w:tcW w:w="2369" w:type="pct"/>
            <w:vAlign w:val="center"/>
            <w:hideMark/>
          </w:tcPr>
          <w:p w14:paraId="387546A6" w14:textId="77777777">
            <w:pPr>
              <w:pStyle w:val="NoTableSpacing"/>
            </w:pPr>
            <w:r>
              <w:t>6-8</w:t>
            </w:r>
          </w:p>
        </w:tc>
        <w:tc>
          <w:tcPr>
            <w:tcW w:w="2631" w:type="pct"/>
            <w:vAlign w:val="center"/>
            <w:hideMark/>
          </w:tcPr>
          <w:p w14:paraId="062412B8" w14:textId="77777777">
            <w:pPr>
              <w:pStyle w:val="NoTableSpacing"/>
            </w:pPr>
            <w:r>
              <w:t>Uncertain</w:t>
            </w:r>
          </w:p>
        </w:tc>
      </w:tr>
      <w:tr w14:paraId="576F5C5F" w14:textId="77777777">
        <w:tc>
          <w:tcPr>
            <w:tcW w:w="2369" w:type="pct"/>
            <w:vAlign w:val="center"/>
            <w:hideMark/>
          </w:tcPr>
          <w:p w14:paraId="53CC1632" w14:textId="77777777">
            <w:pPr>
              <w:pStyle w:val="NoTableSpacing"/>
            </w:pPr>
            <w:r>
              <w:t>9-11</w:t>
            </w:r>
          </w:p>
        </w:tc>
        <w:tc>
          <w:tcPr>
            <w:tcW w:w="2631" w:type="pct"/>
            <w:vAlign w:val="center"/>
            <w:hideMark/>
          </w:tcPr>
          <w:p w14:paraId="577C5255" w14:textId="77777777">
            <w:pPr>
              <w:pStyle w:val="NoTableSpacing"/>
            </w:pPr>
            <w:r>
              <w:t>Positive</w:t>
            </w:r>
          </w:p>
        </w:tc>
      </w:tr>
      <w:tr w14:paraId="2747B36F" w14:textId="77777777">
        <w:tc>
          <w:tcPr>
            <w:tcW w:w="2369" w:type="pct"/>
            <w:tcBorders>
              <w:bottom w:val="single" w:sz="4" w:space="0" w:color="auto"/>
            </w:tcBorders>
            <w:vAlign w:val="center"/>
            <w:hideMark/>
          </w:tcPr>
          <w:p w14:paraId="66378C04" w14:textId="77777777">
            <w:pPr>
              <w:pStyle w:val="NoTableSpacing"/>
            </w:pPr>
            <w:r>
              <w:t>12 or more</w:t>
            </w:r>
          </w:p>
        </w:tc>
        <w:tc>
          <w:tcPr>
            <w:tcW w:w="2631" w:type="pct"/>
            <w:tcBorders>
              <w:bottom w:val="single" w:sz="4" w:space="0" w:color="auto"/>
            </w:tcBorders>
            <w:vAlign w:val="center"/>
            <w:hideMark/>
          </w:tcPr>
          <w:p w14:paraId="7C0357AE" w14:textId="77777777">
            <w:pPr>
              <w:pStyle w:val="NoTableSpacing"/>
            </w:pPr>
            <w:r>
              <w:t>Enthusiastic</w:t>
            </w:r>
          </w:p>
        </w:tc>
      </w:tr>
    </w:tbl>
    <w:p w14:paraId="04BB81AB" w14:textId="3AC1266E">
      <w:pPr>
        <w:pStyle w:val="Heading3"/>
      </w:pPr>
      <w:bookmarkStart w:id="81" w:name="_Toc63240149"/>
      <w:r>
        <w:t>Avoiding Monsters</w:t>
      </w:r>
      <w:bookmarkEnd w:id="81"/>
    </w:p>
    <w:p w14:paraId="286A3685" w14:textId="1897A522">
      <w:pPr>
        <w:pStyle w:val="BaseStyle"/>
      </w:pPr>
      <w:r>
        <w:t>The players have the option to flee unchallenged whenever</w:t>
      </w:r>
      <w:r>
        <w:t xml:space="preserve"> </w:t>
      </w:r>
      <w:r>
        <w:t>monsters</w:t>
      </w:r>
      <w:r>
        <w:t xml:space="preserve"> </w:t>
      </w:r>
      <w:r>
        <w:t>are surprised or are more than 3" (30ft in the</w:t>
      </w:r>
      <w:r>
        <w:t xml:space="preserve"> </w:t>
      </w:r>
      <w:r>
        <w:t>underworld) distant.</w:t>
      </w:r>
      <w:r>
        <w:t xml:space="preserve"> </w:t>
      </w:r>
      <w:r>
        <w:t>Monsters</w:t>
      </w:r>
      <w:r>
        <w:t xml:space="preserve"> </w:t>
      </w:r>
      <w:r>
        <w:t>will</w:t>
      </w:r>
      <w:r>
        <w:t xml:space="preserve"> </w:t>
      </w:r>
      <w:r>
        <w:t>pursue</w:t>
      </w:r>
      <w:r>
        <w:t xml:space="preserve"> </w:t>
      </w:r>
      <w:r>
        <w:t>unless they are surprised or have a proper motivation not to.</w:t>
      </w:r>
    </w:p>
    <w:p w14:paraId="0DBA450A" w14:textId="5612E59F">
      <w:pPr>
        <w:pStyle w:val="BaseStyle"/>
      </w:pPr>
      <w:r>
        <w:t>Flight and</w:t>
      </w:r>
      <w:r>
        <w:t xml:space="preserve"> </w:t>
      </w:r>
      <w:r>
        <w:t>pursuit</w:t>
      </w:r>
      <w:r>
        <w:t xml:space="preserve"> </w:t>
      </w:r>
      <w:r>
        <w:t>speed</w:t>
      </w:r>
      <w:r>
        <w:t xml:space="preserve"> </w:t>
      </w:r>
      <w:r>
        <w:t>is four times normal pace with no mapping possible. The gap will open or close according to the</w:t>
      </w:r>
      <w:r>
        <w:t xml:space="preserve"> </w:t>
      </w:r>
      <w:r>
        <w:t>movement rates</w:t>
      </w:r>
      <w:r>
        <w:t xml:space="preserve"> </w:t>
      </w:r>
      <w:r>
        <w:t>of the two parties, and</w:t>
      </w:r>
      <w:r>
        <w:t xml:space="preserve"> </w:t>
      </w:r>
      <w:r>
        <w:t>pursuit</w:t>
      </w:r>
      <w:r>
        <w:t xml:space="preserve"> </w:t>
      </w:r>
      <w:r>
        <w:t>will continue for so long as the pursuers do not fall more than a full</w:t>
      </w:r>
      <w:r>
        <w:t xml:space="preserve"> </w:t>
      </w:r>
      <w:r>
        <w:t>move</w:t>
      </w:r>
      <w:r>
        <w:t xml:space="preserve"> </w:t>
      </w:r>
      <w:r>
        <w:t>behind (more than 90ft behind for pursuers with a</w:t>
      </w:r>
      <w:r>
        <w:t xml:space="preserve"> </w:t>
      </w:r>
      <w:r>
        <w:t>movement rate</w:t>
      </w:r>
      <w:r>
        <w:t xml:space="preserve"> </w:t>
      </w:r>
      <w:r>
        <w:t>of 9"). The players may wish to discard</w:t>
      </w:r>
      <w:r>
        <w:t xml:space="preserve"> </w:t>
      </w:r>
      <w:r>
        <w:t>treasure</w:t>
      </w:r>
      <w:r>
        <w:t xml:space="preserve"> </w:t>
      </w:r>
      <w:r>
        <w:t>or</w:t>
      </w:r>
      <w:r>
        <w:t xml:space="preserve"> </w:t>
      </w:r>
      <w:r>
        <w:t>equipment</w:t>
      </w:r>
      <w:r>
        <w:t xml:space="preserve"> </w:t>
      </w:r>
      <w:r>
        <w:t>in order to lighten their encumbrance and increase their</w:t>
      </w:r>
      <w:r>
        <w:t xml:space="preserve"> </w:t>
      </w:r>
      <w:r>
        <w:t>speed. Should the players turn a corner, take a stair, or pass through a</w:t>
      </w:r>
      <w:r>
        <w:t xml:space="preserve"> </w:t>
      </w:r>
      <w:r>
        <w:t>door</w:t>
      </w:r>
      <w:r>
        <w:t xml:space="preserve"> </w:t>
      </w:r>
      <w:r>
        <w:t>the pursuers will continue only if a throw of a six-sided die is 5-6.</w:t>
      </w:r>
    </w:p>
    <w:p w14:paraId="3DF7575E" w14:textId="4506333A">
      <w:pPr>
        <w:pStyle w:val="BaseStyle"/>
      </w:pPr>
      <w:r>
        <w:t>Discarded foodstuffs will distract unintelligent pursuers with a throw of 2-6 on a six-sided die, and animal or intelligent pursuers with a throw of 4-6 or 6, respectively.</w:t>
      </w:r>
      <w:r>
        <w:t xml:space="preserve"> </w:t>
      </w:r>
      <w:r>
        <w:t>Treasure</w:t>
      </w:r>
      <w:r>
        <w:t xml:space="preserve"> </w:t>
      </w:r>
      <w:r>
        <w:t>is inversely likely to distract pursuers and burning oil is also an effective deterrent.</w:t>
      </w:r>
    </w:p>
    <w:p w14:paraId="54DF769B" w14:textId="77777777">
      <w:pPr>
        <w:pStyle w:val="Heading3"/>
      </w:pPr>
      <w:bookmarkStart w:id="82" w:name="_Toc63240150"/>
      <w:r>
        <w:t>Maintaining Freshness</w:t>
      </w:r>
      <w:bookmarkEnd w:id="82"/>
    </w:p>
    <w:p w14:paraId="1BD600C3" w14:textId="13A43ADF">
      <w:pPr>
        <w:pStyle w:val="BaseStyle"/>
      </w:pPr>
      <w:r>
        <w:t>As the players explore a</w:t>
      </w:r>
      <w:r>
        <w:t xml:space="preserve"> </w:t>
      </w:r>
      <w:r>
        <w:t>dungeon</w:t>
      </w:r>
      <w:r>
        <w:t xml:space="preserve"> </w:t>
      </w:r>
      <w:r>
        <w:t>level its</w:t>
      </w:r>
      <w:r>
        <w:t xml:space="preserve"> </w:t>
      </w:r>
      <w:r>
        <w:t>monster</w:t>
      </w:r>
      <w:r>
        <w:t xml:space="preserve"> </w:t>
      </w:r>
      <w:r>
        <w:t>stocks and</w:t>
      </w:r>
      <w:r>
        <w:t xml:space="preserve"> </w:t>
      </w:r>
      <w:r>
        <w:t>treasures</w:t>
      </w:r>
      <w:r>
        <w:t xml:space="preserve"> </w:t>
      </w:r>
      <w:r>
        <w:t>will begin to be diminished and so too will its mystery. While egress to the greater challenges of lower levels is desirable, the referee should never allow any</w:t>
      </w:r>
      <w:r>
        <w:t xml:space="preserve"> </w:t>
      </w:r>
      <w:r>
        <w:t>dungeon</w:t>
      </w:r>
      <w:r>
        <w:t xml:space="preserve"> </w:t>
      </w:r>
      <w:r>
        <w:t>level to become too well known.</w:t>
      </w:r>
    </w:p>
    <w:p w14:paraId="7BE7F441" w14:textId="450825F6">
      <w:pPr>
        <w:pStyle w:val="BaseStyle"/>
      </w:pPr>
      <w:r>
        <w:lastRenderedPageBreak/>
        <w:t>If even a single chamber is left unguarded for any length of time there is the possibility of new denizens arriving to replace losses. These might be from adjacent areas, lower levels, or newly excavated passages.</w:t>
      </w:r>
      <w:r>
        <w:t xml:space="preserve"> </w:t>
      </w:r>
      <w:r>
        <w:t>Monsters</w:t>
      </w:r>
      <w:r>
        <w:t xml:space="preserve"> </w:t>
      </w:r>
      <w:r>
        <w:t>that previously eluded the players might fortify areas by blocking or collapsing passages, barring</w:t>
      </w:r>
      <w:r>
        <w:t xml:space="preserve"> </w:t>
      </w:r>
      <w:r>
        <w:t>doors, setting new</w:t>
      </w:r>
      <w:r>
        <w:t xml:space="preserve"> </w:t>
      </w:r>
      <w:r>
        <w:t>traps, and so on. Intelligent</w:t>
      </w:r>
      <w:r>
        <w:t xml:space="preserve"> </w:t>
      </w:r>
      <w:r>
        <w:t>monsters</w:t>
      </w:r>
      <w:r>
        <w:t xml:space="preserve"> </w:t>
      </w:r>
      <w:r>
        <w:t>might set alarms or leave warnings in case of the players’ return.</w:t>
      </w:r>
    </w:p>
    <w:p w14:paraId="2129D732" w14:textId="2C20EFDC">
      <w:pPr>
        <w:pStyle w:val="BaseStyle"/>
      </w:pPr>
      <w:r>
        <w:t>The referee should not shy from extending the limits of a</w:t>
      </w:r>
      <w:r>
        <w:t xml:space="preserve"> </w:t>
      </w:r>
      <w:r>
        <w:t>dungeon</w:t>
      </w:r>
      <w:r>
        <w:t xml:space="preserve"> </w:t>
      </w:r>
      <w:r>
        <w:t>so that fresh areas always await exploration. Should the players nonetheless become blasé, the referee can introduce wholesale change due to cave-in, subsidence, flooding, supernatural winter, reality</w:t>
      </w:r>
      <w:r>
        <w:t xml:space="preserve"> </w:t>
      </w:r>
      <w:r>
        <w:t>distortion, slime plague, and so on. These are but a few of the options the referee can employ to</w:t>
      </w:r>
      <w:r>
        <w:t xml:space="preserve"> </w:t>
      </w:r>
      <w:r>
        <w:t>keep</w:t>
      </w:r>
      <w:r>
        <w:t xml:space="preserve"> </w:t>
      </w:r>
      <w:r>
        <w:t>a</w:t>
      </w:r>
      <w:r>
        <w:t xml:space="preserve"> </w:t>
      </w:r>
      <w:r>
        <w:t>dungeon</w:t>
      </w:r>
      <w:r>
        <w:t xml:space="preserve"> </w:t>
      </w:r>
      <w:r>
        <w:t>fresh and challenging.</w:t>
      </w:r>
    </w:p>
    <w:p w14:paraId="66FBBDE1" w14:textId="77777777">
      <w:pPr>
        <w:pStyle w:val="Heading1"/>
      </w:pPr>
      <w:bookmarkStart w:id="83" w:name="_Toc63240151"/>
      <w:r>
        <w:t>Combat</w:t>
      </w:r>
      <w:bookmarkEnd w:id="83"/>
    </w:p>
    <w:p w14:paraId="62B056AC" w14:textId="77777777">
      <w:pPr>
        <w:pStyle w:val="BaseStyle"/>
      </w:pPr>
      <w:r>
        <w:t>These mechanics are intentionally abstract so that combat is fast and furious.</w:t>
      </w:r>
    </w:p>
    <w:p w14:paraId="0F02EC14" w14:textId="0D70AFF5">
      <w:pPr>
        <w:pStyle w:val="BaseStyle"/>
        <w:rPr>
          <w:b/>
          <w:bCs/>
        </w:rPr>
      </w:pPr>
      <w:r>
        <w:rPr>
          <w:b/>
          <w:bCs/>
        </w:rPr>
        <w:t>Scale</w:t>
      </w:r>
      <w:r>
        <w:rPr>
          <w:b/>
          <w:bCs/>
        </w:rPr>
        <w:t xml:space="preserve"> </w:t>
      </w:r>
      <w:r>
        <w:t>For the purpose of</w:t>
      </w:r>
      <w:r>
        <w:t xml:space="preserve"> </w:t>
      </w:r>
      <w:r>
        <w:t>underworld</w:t>
      </w:r>
      <w:r>
        <w:t xml:space="preserve"> </w:t>
      </w:r>
      <w:r>
        <w:t>combat</w:t>
      </w:r>
      <w:r>
        <w:t xml:space="preserve"> </w:t>
      </w:r>
      <w:r>
        <w:t>1" represents 10ft and each</w:t>
      </w:r>
      <w:r>
        <w:t xml:space="preserve"> </w:t>
      </w:r>
      <w:r>
        <w:t>turn</w:t>
      </w:r>
      <w:r>
        <w:t xml:space="preserve"> </w:t>
      </w:r>
      <w:r>
        <w:t>is one minute in duration. A lot can happen in one minute of</w:t>
      </w:r>
      <w:r>
        <w:t xml:space="preserve"> </w:t>
      </w:r>
      <w:r>
        <w:t>combat</w:t>
      </w:r>
      <w:r>
        <w:t xml:space="preserve"> </w:t>
      </w:r>
      <w:r>
        <w:t>and any</w:t>
      </w:r>
      <w:r>
        <w:t xml:space="preserve"> </w:t>
      </w:r>
      <w:r>
        <w:t>turn</w:t>
      </w:r>
      <w:r>
        <w:t xml:space="preserve"> </w:t>
      </w:r>
      <w:r>
        <w:t>can be decisive.</w:t>
      </w:r>
    </w:p>
    <w:p w14:paraId="4BE128E6" w14:textId="233015B3">
      <w:pPr>
        <w:pStyle w:val="BaseStyle"/>
        <w:rPr>
          <w:b/>
          <w:bCs/>
        </w:rPr>
      </w:pPr>
      <w:r>
        <w:rPr>
          <w:b/>
          <w:bCs/>
        </w:rPr>
        <w:t>Surprise</w:t>
      </w:r>
      <w:r>
        <w:rPr>
          <w:b/>
          <w:bCs/>
        </w:rPr>
        <w:t xml:space="preserve"> </w:t>
      </w:r>
      <w:r>
        <w:t>allows one</w:t>
      </w:r>
      <w:r>
        <w:t xml:space="preserve"> </w:t>
      </w:r>
      <w:r>
        <w:t>turn</w:t>
      </w:r>
      <w:r>
        <w:t xml:space="preserve"> </w:t>
      </w:r>
      <w:r>
        <w:t>of unanswered actions. If these should include attacks they will be at +2 to hit and, if struck, the target will drop anything held with a throw of 1-2 on a six-sided die.</w:t>
      </w:r>
    </w:p>
    <w:p w14:paraId="28F03A5D" w14:textId="256CE5D3">
      <w:pPr>
        <w:pStyle w:val="BaseStyle"/>
        <w:rPr>
          <w:b/>
          <w:bCs/>
        </w:rPr>
      </w:pPr>
      <w:r>
        <w:rPr>
          <w:b/>
          <w:bCs/>
        </w:rPr>
        <w:t>Intent</w:t>
      </w:r>
      <w:r>
        <w:rPr>
          <w:b/>
          <w:bCs/>
        </w:rPr>
        <w:t xml:space="preserve"> </w:t>
      </w:r>
      <w:r>
        <w:t>Each player declares his intent for the upcoming</w:t>
      </w:r>
      <w:r>
        <w:t xml:space="preserve"> </w:t>
      </w:r>
      <w:r>
        <w:t>turn, stating whether his character will attack, utter a spell, overturn a boiling</w:t>
      </w:r>
      <w:r>
        <w:t xml:space="preserve"> </w:t>
      </w:r>
      <w:r>
        <w:t>cauldron, or whatever.</w:t>
      </w:r>
    </w:p>
    <w:p w14:paraId="306DBA18" w14:textId="34D0ADA8">
      <w:pPr>
        <w:pStyle w:val="BaseStyle"/>
        <w:rPr>
          <w:b/>
          <w:bCs/>
        </w:rPr>
      </w:pPr>
      <w:r>
        <w:rPr>
          <w:b/>
          <w:bCs/>
        </w:rPr>
        <w:t>Initiative</w:t>
      </w:r>
      <w:r>
        <w:rPr>
          <w:b/>
          <w:bCs/>
        </w:rPr>
        <w:t xml:space="preserve"> </w:t>
      </w:r>
      <w:r>
        <w:t>The referee resolves all actions for the</w:t>
      </w:r>
      <w:r>
        <w:t xml:space="preserve"> </w:t>
      </w:r>
      <w:r>
        <w:t>turn</w:t>
      </w:r>
      <w:r>
        <w:t xml:space="preserve"> </w:t>
      </w:r>
      <w:r>
        <w:t>in whatever order he judges fair.</w:t>
      </w:r>
    </w:p>
    <w:p w14:paraId="7C8903F4" w14:textId="25ED867A">
      <w:pPr>
        <w:pStyle w:val="BaseStyle"/>
      </w:pPr>
      <w:r>
        <w:t>He may grant initiative to those firing</w:t>
      </w:r>
      <w:r>
        <w:t xml:space="preserve"> </w:t>
      </w:r>
      <w:r>
        <w:t>missiles</w:t>
      </w:r>
      <w:r>
        <w:t xml:space="preserve"> </w:t>
      </w:r>
      <w:r>
        <w:t>into advancing enemies, or to those with the advantage of reach (in the first</w:t>
      </w:r>
      <w:r>
        <w:t xml:space="preserve"> </w:t>
      </w:r>
      <w:r>
        <w:t>turn) or lighter weapons (in subsequent</w:t>
      </w:r>
      <w:r>
        <w:t xml:space="preserve"> </w:t>
      </w:r>
      <w:r>
        <w:t>turns), or to those fighting on battlements above. Otherwise, initiative is determined by throwing a six-sided die per group, or per combatant (adjusting for</w:t>
      </w:r>
      <w:r>
        <w:t xml:space="preserve"> </w:t>
      </w:r>
      <w:r>
        <w:t>dexterity), with the higher score gaining the first opportunity to attack that</w:t>
      </w:r>
      <w:r>
        <w:t xml:space="preserve"> </w:t>
      </w:r>
      <w:r>
        <w:t>turn.</w:t>
      </w:r>
    </w:p>
    <w:p w14:paraId="602F831C" w14:textId="3B5D76A8">
      <w:pPr>
        <w:pStyle w:val="BaseStyle"/>
      </w:pPr>
      <w:r>
        <w:t>Magic</w:t>
      </w:r>
      <w:r>
        <w:t xml:space="preserve"> </w:t>
      </w:r>
      <w:r>
        <w:t>spells</w:t>
      </w:r>
      <w:r>
        <w:t xml:space="preserve"> </w:t>
      </w:r>
      <w:r>
        <w:t>can be</w:t>
      </w:r>
      <w:r>
        <w:t xml:space="preserve"> </w:t>
      </w:r>
      <w:r>
        <w:t>cast</w:t>
      </w:r>
      <w:r>
        <w:t xml:space="preserve"> </w:t>
      </w:r>
      <w:r>
        <w:t>successfully in the</w:t>
      </w:r>
      <w:r>
        <w:t xml:space="preserve"> </w:t>
      </w:r>
      <w:r>
        <w:t>turn</w:t>
      </w:r>
      <w:r>
        <w:t xml:space="preserve"> </w:t>
      </w:r>
      <w:r>
        <w:t>that</w:t>
      </w:r>
      <w:r>
        <w:t xml:space="preserve"> </w:t>
      </w:r>
      <w:r>
        <w:t>melee</w:t>
      </w:r>
      <w:r>
        <w:t xml:space="preserve"> </w:t>
      </w:r>
      <w:r>
        <w:t>is joined if the caster wins initiative; otherwise, the caster is interrupted and his spell is ruined before completion. While a spell caster remains engaged in</w:t>
      </w:r>
      <w:r>
        <w:t xml:space="preserve"> </w:t>
      </w:r>
      <w:r>
        <w:t>melee</w:t>
      </w:r>
      <w:r>
        <w:t xml:space="preserve"> </w:t>
      </w:r>
      <w:r>
        <w:t>spell</w:t>
      </w:r>
      <w:r>
        <w:t xml:space="preserve"> </w:t>
      </w:r>
      <w:r>
        <w:t>casting</w:t>
      </w:r>
      <w:r>
        <w:t xml:space="preserve"> </w:t>
      </w:r>
      <w:r>
        <w:t>is not possible.</w:t>
      </w:r>
    </w:p>
    <w:p w14:paraId="0544652E" w14:textId="77777777">
      <w:pPr>
        <w:pStyle w:val="Heading3"/>
      </w:pPr>
      <w:bookmarkStart w:id="84" w:name="_Toc63240152"/>
      <w:r>
        <w:t>Melee</w:t>
      </w:r>
      <w:bookmarkEnd w:id="84"/>
    </w:p>
    <w:p w14:paraId="2BEA4884" w14:textId="01FAC406">
      <w:pPr>
        <w:pStyle w:val="BaseStyle"/>
      </w:pPr>
      <w:r>
        <w:t>Any character within 1" is eligible to attack or be attacked in melee</w:t>
      </w:r>
      <w:r>
        <w:t xml:space="preserve"> </w:t>
      </w:r>
      <w:r>
        <w:t>combat.</w:t>
      </w:r>
    </w:p>
    <w:p w14:paraId="55ECA946" w14:textId="7EEAB950">
      <w:pPr>
        <w:pStyle w:val="BaseStyle"/>
      </w:pPr>
      <w:r>
        <w:t>Performance throughout a</w:t>
      </w:r>
      <w:r>
        <w:t xml:space="preserve"> </w:t>
      </w:r>
      <w:r>
        <w:t>turn</w:t>
      </w:r>
      <w:r>
        <w:t xml:space="preserve"> </w:t>
      </w:r>
      <w:r>
        <w:t>of</w:t>
      </w:r>
      <w:r>
        <w:t xml:space="preserve"> </w:t>
      </w:r>
      <w:r>
        <w:t>combat</w:t>
      </w:r>
      <w:r>
        <w:t xml:space="preserve"> </w:t>
      </w:r>
      <w:r>
        <w:t>is determined with a single attack roll—a throw of one twenty-sided die. However, against</w:t>
      </w:r>
      <w:r>
        <w:t xml:space="preserve"> </w:t>
      </w:r>
      <w:r>
        <w:t>normal-types,</w:t>
      </w:r>
      <w:r>
        <w:t xml:space="preserve"> </w:t>
      </w:r>
      <w:r>
        <w:t>monsters</w:t>
      </w:r>
      <w:r>
        <w:t xml:space="preserve"> </w:t>
      </w:r>
      <w:r>
        <w:t>and</w:t>
      </w:r>
      <w:r>
        <w:t xml:space="preserve"> </w:t>
      </w:r>
      <w:r>
        <w:t>fighters</w:t>
      </w:r>
      <w:r>
        <w:t xml:space="preserve"> </w:t>
      </w:r>
      <w:r>
        <w:t>instead throw one attack roll for each of their own</w:t>
      </w:r>
      <w:r>
        <w:t xml:space="preserve"> </w:t>
      </w:r>
      <w:r>
        <w:t>hit die.</w:t>
      </w:r>
    </w:p>
    <w:p w14:paraId="03159D4E" w14:textId="77A047EA">
      <w:pPr>
        <w:pStyle w:val="BaseStyle"/>
      </w:pPr>
      <w:r>
        <w:t>When a single attack roll is used the attacker strikes according to his level (for characters) or number of</w:t>
      </w:r>
      <w:r>
        <w:t xml:space="preserve"> </w:t>
      </w:r>
      <w:r>
        <w:t>hit dice</w:t>
      </w:r>
      <w:r>
        <w:t xml:space="preserve"> </w:t>
      </w:r>
      <w:r>
        <w:t>(for</w:t>
      </w:r>
      <w:r>
        <w:t xml:space="preserve"> </w:t>
      </w:r>
      <w:r>
        <w:t>monsters). When multiple attack rolls are used the attacker always strikes as a 1</w:t>
      </w:r>
      <w:r>
        <w:t xml:space="preserve"> </w:t>
      </w:r>
      <w:r>
        <w:t>hit die</w:t>
      </w:r>
      <w:r>
        <w:t xml:space="preserve"> </w:t>
      </w:r>
      <w:r>
        <w:t>monster, regardless of how many levels or</w:t>
      </w:r>
      <w:r>
        <w:t xml:space="preserve"> </w:t>
      </w:r>
      <w:r>
        <w:t>hit dice</w:t>
      </w:r>
      <w:r>
        <w:t xml:space="preserve"> </w:t>
      </w:r>
      <w:r>
        <w:t>he actually has.</w:t>
      </w:r>
    </w:p>
    <w:p w14:paraId="0726141D" w14:textId="4A0D37DC">
      <w:pPr>
        <w:pStyle w:val="NoTableSpacing"/>
      </w:pPr>
      <w:r>
        <w:rPr>
          <w:b/>
          <w:bCs/>
        </w:rPr>
        <w:t>Table 2.8 Attack Matrix</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2.8 Attack Matrix"/>
      </w:tblPr>
      <w:tblGrid>
        <w:gridCol w:w="848"/>
        <w:gridCol w:w="851"/>
        <w:gridCol w:w="702"/>
        <w:gridCol w:w="700"/>
        <w:gridCol w:w="793"/>
        <w:gridCol w:w="793"/>
        <w:gridCol w:w="873"/>
        <w:gridCol w:w="696"/>
        <w:gridCol w:w="568"/>
        <w:gridCol w:w="568"/>
        <w:gridCol w:w="568"/>
        <w:gridCol w:w="568"/>
        <w:gridCol w:w="568"/>
        <w:gridCol w:w="568"/>
        <w:gridCol w:w="568"/>
        <w:gridCol w:w="568"/>
      </w:tblGrid>
      <w:tr w14:paraId="2732EEAC" w14:textId="77777777">
        <w:trPr>
          <w:tblHeader/>
        </w:trPr>
        <w:tc>
          <w:tcPr>
            <w:tcW w:w="2169" w:type="pct"/>
            <w:gridSpan w:val="6"/>
            <w:tcBorders>
              <w:top w:val="single" w:sz="4" w:space="0" w:color="auto"/>
              <w:right w:val="single" w:sz="4" w:space="0" w:color="auto"/>
            </w:tcBorders>
            <w:tcMar>
              <w:top w:w="15" w:type="dxa"/>
              <w:left w:w="0" w:type="dxa"/>
              <w:bottom w:w="15" w:type="dxa"/>
              <w:right w:w="0" w:type="dxa"/>
            </w:tcMar>
            <w:vAlign w:val="bottom"/>
            <w:hideMark/>
          </w:tcPr>
          <w:p w14:paraId="760B7C27" w14:textId="77777777">
            <w:pPr>
              <w:pStyle w:val="NoTableSpacing"/>
              <w:jc w:val="center"/>
              <w:rPr>
                <w:b/>
                <w:bCs/>
              </w:rPr>
            </w:pPr>
            <w:r>
              <w:rPr>
                <w:b/>
                <w:bCs/>
              </w:rPr>
              <w:t>Character Level</w:t>
            </w:r>
          </w:p>
        </w:tc>
        <w:tc>
          <w:tcPr>
            <w:tcW w:w="726" w:type="pct"/>
            <w:gridSpan w:val="2"/>
            <w:tcBorders>
              <w:top w:val="single" w:sz="4" w:space="0" w:color="auto"/>
              <w:left w:val="single" w:sz="4" w:space="0" w:color="auto"/>
              <w:right w:val="single" w:sz="4" w:space="0" w:color="auto"/>
            </w:tcBorders>
            <w:tcMar>
              <w:top w:w="15" w:type="dxa"/>
              <w:left w:w="0" w:type="dxa"/>
              <w:bottom w:w="15" w:type="dxa"/>
              <w:right w:w="0" w:type="dxa"/>
            </w:tcMar>
            <w:vAlign w:val="bottom"/>
            <w:hideMark/>
          </w:tcPr>
          <w:p w14:paraId="31A6D66F" w14:textId="77777777">
            <w:pPr>
              <w:pStyle w:val="NoTableSpacing"/>
              <w:rPr>
                <w:b/>
                <w:bCs/>
              </w:rPr>
            </w:pPr>
            <w:r>
              <w:rPr>
                <w:b/>
                <w:bCs/>
              </w:rPr>
              <w:t>Monster</w:t>
            </w:r>
          </w:p>
        </w:tc>
        <w:tc>
          <w:tcPr>
            <w:tcW w:w="2105" w:type="pct"/>
            <w:gridSpan w:val="8"/>
            <w:tcBorders>
              <w:top w:val="single" w:sz="4" w:space="0" w:color="auto"/>
              <w:left w:val="single" w:sz="4" w:space="0" w:color="auto"/>
            </w:tcBorders>
            <w:tcMar>
              <w:top w:w="15" w:type="dxa"/>
              <w:left w:w="0" w:type="dxa"/>
              <w:bottom w:w="15" w:type="dxa"/>
              <w:right w:w="0" w:type="dxa"/>
            </w:tcMar>
            <w:vAlign w:val="bottom"/>
            <w:hideMark/>
          </w:tcPr>
          <w:p w14:paraId="687D3A50" w14:textId="77777777">
            <w:pPr>
              <w:pStyle w:val="NoTableSpacing"/>
              <w:jc w:val="center"/>
              <w:rPr>
                <w:b/>
                <w:bCs/>
              </w:rPr>
            </w:pPr>
            <w:r>
              <w:rPr>
                <w:b/>
                <w:bCs/>
              </w:rPr>
              <w:t>20-Sided Roll Required</w:t>
            </w:r>
          </w:p>
        </w:tc>
      </w:tr>
      <w:tr w14:paraId="764842B2" w14:textId="77777777">
        <w:trPr>
          <w:tblHeader/>
        </w:trPr>
        <w:tc>
          <w:tcPr>
            <w:tcW w:w="786" w:type="pct"/>
            <w:gridSpan w:val="2"/>
            <w:tcBorders>
              <w:bottom w:val="nil"/>
            </w:tcBorders>
            <w:tcMar>
              <w:top w:w="15" w:type="dxa"/>
              <w:left w:w="0" w:type="dxa"/>
              <w:bottom w:w="15" w:type="dxa"/>
              <w:right w:w="0" w:type="dxa"/>
            </w:tcMar>
            <w:vAlign w:val="bottom"/>
            <w:hideMark/>
          </w:tcPr>
          <w:p w14:paraId="67FB0DA1" w14:textId="4083033B">
            <w:pPr>
              <w:pStyle w:val="NoTableSpacing"/>
              <w:rPr>
                <w:b/>
                <w:bCs/>
              </w:rPr>
            </w:pPr>
            <w:r>
              <w:rPr>
                <w:b/>
                <w:bCs/>
              </w:rPr>
              <w:t>M-Us</w:t>
            </w:r>
          </w:p>
        </w:tc>
        <w:tc>
          <w:tcPr>
            <w:tcW w:w="649" w:type="pct"/>
            <w:gridSpan w:val="2"/>
            <w:vMerge w:val="restart"/>
            <w:tcBorders>
              <w:bottom w:val="nil"/>
            </w:tcBorders>
            <w:tcMar>
              <w:top w:w="15" w:type="dxa"/>
              <w:left w:w="0" w:type="dxa"/>
              <w:bottom w:w="15" w:type="dxa"/>
              <w:right w:w="0" w:type="dxa"/>
            </w:tcMar>
            <w:vAlign w:val="bottom"/>
            <w:hideMark/>
          </w:tcPr>
          <w:p w14:paraId="2546CED4" w14:textId="77777777">
            <w:pPr>
              <w:pStyle w:val="NoTableSpacing"/>
              <w:rPr>
                <w:b/>
                <w:bCs/>
              </w:rPr>
            </w:pPr>
            <w:r>
              <w:rPr>
                <w:b/>
                <w:bCs/>
              </w:rPr>
              <w:t>Clerics</w:t>
            </w:r>
          </w:p>
        </w:tc>
        <w:tc>
          <w:tcPr>
            <w:tcW w:w="734" w:type="pct"/>
            <w:gridSpan w:val="2"/>
            <w:vMerge w:val="restart"/>
            <w:tcBorders>
              <w:bottom w:val="nil"/>
              <w:right w:val="single" w:sz="4" w:space="0" w:color="auto"/>
            </w:tcBorders>
            <w:tcMar>
              <w:top w:w="15" w:type="dxa"/>
              <w:left w:w="0" w:type="dxa"/>
              <w:bottom w:w="15" w:type="dxa"/>
              <w:right w:w="0" w:type="dxa"/>
            </w:tcMar>
            <w:vAlign w:val="bottom"/>
            <w:hideMark/>
          </w:tcPr>
          <w:p w14:paraId="28795FBA" w14:textId="77777777">
            <w:pPr>
              <w:pStyle w:val="NoTableSpacing"/>
              <w:rPr>
                <w:b/>
                <w:bCs/>
              </w:rPr>
            </w:pPr>
            <w:r>
              <w:rPr>
                <w:b/>
                <w:bCs/>
              </w:rPr>
              <w:t>Fighters</w:t>
            </w:r>
          </w:p>
        </w:tc>
        <w:tc>
          <w:tcPr>
            <w:tcW w:w="726" w:type="pct"/>
            <w:gridSpan w:val="2"/>
            <w:tcBorders>
              <w:left w:val="single" w:sz="4" w:space="0" w:color="auto"/>
              <w:bottom w:val="nil"/>
              <w:right w:val="single" w:sz="4" w:space="0" w:color="auto"/>
            </w:tcBorders>
            <w:tcMar>
              <w:top w:w="15" w:type="dxa"/>
              <w:left w:w="0" w:type="dxa"/>
              <w:bottom w:w="15" w:type="dxa"/>
              <w:right w:w="0" w:type="dxa"/>
            </w:tcMar>
            <w:vAlign w:val="bottom"/>
            <w:hideMark/>
          </w:tcPr>
          <w:p w14:paraId="535A2BB3" w14:textId="77777777">
            <w:pPr>
              <w:pStyle w:val="NoTableSpacing"/>
              <w:rPr>
                <w:b/>
                <w:bCs/>
              </w:rPr>
            </w:pPr>
            <w:r>
              <w:rPr>
                <w:b/>
                <w:bCs/>
              </w:rPr>
              <w:t>Hit</w:t>
            </w:r>
          </w:p>
        </w:tc>
        <w:tc>
          <w:tcPr>
            <w:tcW w:w="2105" w:type="pct"/>
            <w:gridSpan w:val="8"/>
            <w:tcBorders>
              <w:left w:val="single" w:sz="4" w:space="0" w:color="auto"/>
              <w:bottom w:val="nil"/>
            </w:tcBorders>
            <w:tcMar>
              <w:top w:w="15" w:type="dxa"/>
              <w:left w:w="0" w:type="dxa"/>
              <w:bottom w:w="15" w:type="dxa"/>
              <w:right w:w="0" w:type="dxa"/>
            </w:tcMar>
            <w:vAlign w:val="bottom"/>
            <w:hideMark/>
          </w:tcPr>
          <w:p w14:paraId="454B56A8" w14:textId="77777777">
            <w:pPr>
              <w:pStyle w:val="NoTableSpacing"/>
              <w:jc w:val="center"/>
              <w:rPr>
                <w:b/>
                <w:bCs/>
              </w:rPr>
            </w:pPr>
            <w:r>
              <w:rPr>
                <w:b/>
                <w:bCs/>
              </w:rPr>
              <w:t>To Hit Armor Class</w:t>
            </w:r>
          </w:p>
        </w:tc>
      </w:tr>
      <w:tr w14:paraId="5C670B0A" w14:textId="77777777">
        <w:trPr>
          <w:tblHeader/>
        </w:trPr>
        <w:tc>
          <w:tcPr>
            <w:tcW w:w="786" w:type="pct"/>
            <w:gridSpan w:val="2"/>
            <w:tcBorders>
              <w:top w:val="nil"/>
              <w:bottom w:val="single" w:sz="4" w:space="0" w:color="auto"/>
            </w:tcBorders>
            <w:tcMar>
              <w:top w:w="15" w:type="dxa"/>
              <w:left w:w="0" w:type="dxa"/>
              <w:bottom w:w="15" w:type="dxa"/>
              <w:right w:w="0" w:type="dxa"/>
            </w:tcMar>
            <w:vAlign w:val="bottom"/>
            <w:hideMark/>
          </w:tcPr>
          <w:p w14:paraId="4D33946F" w14:textId="6EAF2887">
            <w:pPr>
              <w:pStyle w:val="NoTableSpacing"/>
              <w:rPr>
                <w:b/>
                <w:bCs/>
                <w:szCs w:val="18"/>
              </w:rPr>
            </w:pPr>
            <w:r>
              <w:rPr>
                <w:b/>
                <w:bCs/>
                <w:szCs w:val="18"/>
              </w:rPr>
              <w:t>(Thie</w:t>
            </w:r>
            <w:r>
              <w:rPr>
                <w:b/>
                <w:bCs/>
                <w:szCs w:val="18"/>
              </w:rPr>
              <w:t>f</w:t>
            </w:r>
            <w:r>
              <w:rPr>
                <w:b/>
                <w:bCs/>
                <w:szCs w:val="18"/>
              </w:rPr>
              <w:t>)</w:t>
            </w:r>
          </w:p>
        </w:tc>
        <w:tc>
          <w:tcPr>
            <w:tcW w:w="649" w:type="pct"/>
            <w:gridSpan w:val="2"/>
            <w:vMerge/>
            <w:tcBorders>
              <w:top w:val="nil"/>
              <w:bottom w:val="single" w:sz="4" w:space="0" w:color="auto"/>
            </w:tcBorders>
            <w:vAlign w:val="bottom"/>
            <w:hideMark/>
          </w:tcPr>
          <w:p w14:paraId="4ED24435" w14:textId="77777777">
            <w:pPr>
              <w:pStyle w:val="NoTableSpacing"/>
              <w:rPr>
                <w:b/>
                <w:bCs/>
              </w:rPr>
            </w:pPr>
          </w:p>
        </w:tc>
        <w:tc>
          <w:tcPr>
            <w:tcW w:w="734" w:type="pct"/>
            <w:gridSpan w:val="2"/>
            <w:vMerge/>
            <w:tcBorders>
              <w:top w:val="nil"/>
              <w:bottom w:val="single" w:sz="4" w:space="0" w:color="auto"/>
              <w:right w:val="single" w:sz="4" w:space="0" w:color="auto"/>
            </w:tcBorders>
            <w:vAlign w:val="bottom"/>
            <w:hideMark/>
          </w:tcPr>
          <w:p w14:paraId="738F95F1" w14:textId="77777777">
            <w:pPr>
              <w:pStyle w:val="NoTableSpacing"/>
              <w:rPr>
                <w:b/>
                <w:bCs/>
              </w:rPr>
            </w:pPr>
          </w:p>
        </w:tc>
        <w:tc>
          <w:tcPr>
            <w:tcW w:w="726" w:type="pct"/>
            <w:gridSpan w:val="2"/>
            <w:tcBorders>
              <w:top w:val="nil"/>
              <w:left w:val="single" w:sz="4" w:space="0" w:color="auto"/>
              <w:bottom w:val="single" w:sz="4" w:space="0" w:color="auto"/>
              <w:right w:val="single" w:sz="4" w:space="0" w:color="auto"/>
            </w:tcBorders>
            <w:tcMar>
              <w:top w:w="15" w:type="dxa"/>
              <w:left w:w="0" w:type="dxa"/>
              <w:bottom w:w="15" w:type="dxa"/>
              <w:right w:w="0" w:type="dxa"/>
            </w:tcMar>
            <w:vAlign w:val="bottom"/>
            <w:hideMark/>
          </w:tcPr>
          <w:p w14:paraId="667845F2" w14:textId="77777777">
            <w:pPr>
              <w:pStyle w:val="NoTableSpacing"/>
              <w:rPr>
                <w:b/>
                <w:bCs/>
              </w:rPr>
            </w:pPr>
            <w:r>
              <w:rPr>
                <w:b/>
                <w:bCs/>
              </w:rPr>
              <w:t>Dice</w:t>
            </w:r>
          </w:p>
        </w:tc>
        <w:tc>
          <w:tcPr>
            <w:tcW w:w="263" w:type="pct"/>
            <w:tcBorders>
              <w:top w:val="nil"/>
              <w:left w:val="single" w:sz="4" w:space="0" w:color="auto"/>
              <w:bottom w:val="single" w:sz="4" w:space="0" w:color="auto"/>
            </w:tcBorders>
            <w:tcMar>
              <w:top w:w="15" w:type="dxa"/>
              <w:left w:w="0" w:type="dxa"/>
              <w:bottom w:w="15" w:type="dxa"/>
              <w:right w:w="0" w:type="dxa"/>
            </w:tcMar>
            <w:vAlign w:val="bottom"/>
            <w:hideMark/>
          </w:tcPr>
          <w:p w14:paraId="2F203772" w14:textId="77777777">
            <w:pPr>
              <w:pStyle w:val="NoTableSpacing"/>
              <w:rPr>
                <w:b/>
                <w:bCs/>
              </w:rPr>
            </w:pPr>
            <w:r>
              <w:rPr>
                <w:b/>
                <w:bCs/>
              </w:rPr>
              <w:t>9</w:t>
            </w:r>
          </w:p>
        </w:tc>
        <w:tc>
          <w:tcPr>
            <w:tcW w:w="263" w:type="pct"/>
            <w:tcBorders>
              <w:top w:val="nil"/>
              <w:bottom w:val="single" w:sz="4" w:space="0" w:color="auto"/>
            </w:tcBorders>
            <w:tcMar>
              <w:top w:w="15" w:type="dxa"/>
              <w:left w:w="0" w:type="dxa"/>
              <w:bottom w:w="15" w:type="dxa"/>
              <w:right w:w="0" w:type="dxa"/>
            </w:tcMar>
            <w:vAlign w:val="bottom"/>
            <w:hideMark/>
          </w:tcPr>
          <w:p w14:paraId="01FBE4CA" w14:textId="77777777">
            <w:pPr>
              <w:pStyle w:val="NoTableSpacing"/>
              <w:rPr>
                <w:b/>
                <w:bCs/>
              </w:rPr>
            </w:pPr>
            <w:r>
              <w:rPr>
                <w:b/>
                <w:bCs/>
              </w:rPr>
              <w:t>8</w:t>
            </w:r>
          </w:p>
        </w:tc>
        <w:tc>
          <w:tcPr>
            <w:tcW w:w="263" w:type="pct"/>
            <w:tcBorders>
              <w:top w:val="nil"/>
              <w:bottom w:val="single" w:sz="4" w:space="0" w:color="auto"/>
            </w:tcBorders>
            <w:tcMar>
              <w:top w:w="15" w:type="dxa"/>
              <w:left w:w="0" w:type="dxa"/>
              <w:bottom w:w="15" w:type="dxa"/>
              <w:right w:w="0" w:type="dxa"/>
            </w:tcMar>
            <w:vAlign w:val="bottom"/>
            <w:hideMark/>
          </w:tcPr>
          <w:p w14:paraId="3784BABA" w14:textId="77777777">
            <w:pPr>
              <w:pStyle w:val="NoTableSpacing"/>
              <w:rPr>
                <w:b/>
                <w:bCs/>
              </w:rPr>
            </w:pPr>
            <w:r>
              <w:rPr>
                <w:b/>
                <w:bCs/>
              </w:rPr>
              <w:t>7</w:t>
            </w:r>
          </w:p>
        </w:tc>
        <w:tc>
          <w:tcPr>
            <w:tcW w:w="263" w:type="pct"/>
            <w:tcBorders>
              <w:top w:val="nil"/>
              <w:bottom w:val="single" w:sz="4" w:space="0" w:color="auto"/>
            </w:tcBorders>
            <w:tcMar>
              <w:top w:w="15" w:type="dxa"/>
              <w:left w:w="0" w:type="dxa"/>
              <w:bottom w:w="15" w:type="dxa"/>
              <w:right w:w="0" w:type="dxa"/>
            </w:tcMar>
            <w:vAlign w:val="bottom"/>
            <w:hideMark/>
          </w:tcPr>
          <w:p w14:paraId="79FC44E4" w14:textId="77777777">
            <w:pPr>
              <w:pStyle w:val="NoTableSpacing"/>
              <w:rPr>
                <w:b/>
                <w:bCs/>
              </w:rPr>
            </w:pPr>
            <w:r>
              <w:rPr>
                <w:b/>
                <w:bCs/>
              </w:rPr>
              <w:t>6</w:t>
            </w:r>
          </w:p>
        </w:tc>
        <w:tc>
          <w:tcPr>
            <w:tcW w:w="263" w:type="pct"/>
            <w:tcBorders>
              <w:top w:val="nil"/>
              <w:bottom w:val="single" w:sz="4" w:space="0" w:color="auto"/>
            </w:tcBorders>
            <w:tcMar>
              <w:top w:w="15" w:type="dxa"/>
              <w:left w:w="0" w:type="dxa"/>
              <w:bottom w:w="15" w:type="dxa"/>
              <w:right w:w="0" w:type="dxa"/>
            </w:tcMar>
            <w:vAlign w:val="bottom"/>
            <w:hideMark/>
          </w:tcPr>
          <w:p w14:paraId="5DEBCF12" w14:textId="77777777">
            <w:pPr>
              <w:pStyle w:val="NoTableSpacing"/>
              <w:rPr>
                <w:b/>
                <w:bCs/>
              </w:rPr>
            </w:pPr>
            <w:r>
              <w:rPr>
                <w:b/>
                <w:bCs/>
              </w:rPr>
              <w:t>5</w:t>
            </w:r>
          </w:p>
        </w:tc>
        <w:tc>
          <w:tcPr>
            <w:tcW w:w="263" w:type="pct"/>
            <w:tcBorders>
              <w:top w:val="nil"/>
              <w:bottom w:val="single" w:sz="4" w:space="0" w:color="auto"/>
            </w:tcBorders>
            <w:tcMar>
              <w:top w:w="15" w:type="dxa"/>
              <w:left w:w="0" w:type="dxa"/>
              <w:bottom w:w="15" w:type="dxa"/>
              <w:right w:w="0" w:type="dxa"/>
            </w:tcMar>
            <w:vAlign w:val="bottom"/>
            <w:hideMark/>
          </w:tcPr>
          <w:p w14:paraId="3A73C346" w14:textId="77777777">
            <w:pPr>
              <w:pStyle w:val="NoTableSpacing"/>
              <w:rPr>
                <w:b/>
                <w:bCs/>
              </w:rPr>
            </w:pPr>
            <w:r>
              <w:rPr>
                <w:b/>
                <w:bCs/>
              </w:rPr>
              <w:t>4</w:t>
            </w:r>
          </w:p>
        </w:tc>
        <w:tc>
          <w:tcPr>
            <w:tcW w:w="263" w:type="pct"/>
            <w:tcBorders>
              <w:top w:val="nil"/>
              <w:bottom w:val="single" w:sz="4" w:space="0" w:color="auto"/>
            </w:tcBorders>
            <w:tcMar>
              <w:top w:w="15" w:type="dxa"/>
              <w:left w:w="0" w:type="dxa"/>
              <w:bottom w:w="15" w:type="dxa"/>
              <w:right w:w="0" w:type="dxa"/>
            </w:tcMar>
            <w:vAlign w:val="bottom"/>
            <w:hideMark/>
          </w:tcPr>
          <w:p w14:paraId="06173730" w14:textId="77777777">
            <w:pPr>
              <w:pStyle w:val="NoTableSpacing"/>
              <w:rPr>
                <w:b/>
                <w:bCs/>
              </w:rPr>
            </w:pPr>
            <w:r>
              <w:rPr>
                <w:b/>
                <w:bCs/>
              </w:rPr>
              <w:t>3</w:t>
            </w:r>
          </w:p>
        </w:tc>
        <w:tc>
          <w:tcPr>
            <w:tcW w:w="263" w:type="pct"/>
            <w:tcBorders>
              <w:top w:val="nil"/>
              <w:bottom w:val="single" w:sz="4" w:space="0" w:color="auto"/>
            </w:tcBorders>
            <w:tcMar>
              <w:top w:w="15" w:type="dxa"/>
              <w:left w:w="0" w:type="dxa"/>
              <w:bottom w:w="15" w:type="dxa"/>
              <w:right w:w="0" w:type="dxa"/>
            </w:tcMar>
            <w:vAlign w:val="bottom"/>
            <w:hideMark/>
          </w:tcPr>
          <w:p w14:paraId="43ACEF59" w14:textId="77777777">
            <w:pPr>
              <w:pStyle w:val="NoTableSpacing"/>
              <w:rPr>
                <w:b/>
                <w:bCs/>
              </w:rPr>
            </w:pPr>
            <w:r>
              <w:rPr>
                <w:b/>
                <w:bCs/>
              </w:rPr>
              <w:t>2</w:t>
            </w:r>
          </w:p>
        </w:tc>
      </w:tr>
      <w:tr w14:paraId="34545149" w14:textId="77777777">
        <w:tc>
          <w:tcPr>
            <w:tcW w:w="393" w:type="pct"/>
            <w:tcBorders>
              <w:top w:val="single" w:sz="4" w:space="0" w:color="auto"/>
            </w:tcBorders>
            <w:shd w:val="clear" w:color="auto" w:fill="F6F6F6"/>
            <w:vAlign w:val="center"/>
            <w:hideMark/>
          </w:tcPr>
          <w:p w14:paraId="781F5313" w14:textId="77777777">
            <w:pPr>
              <w:pStyle w:val="NoTableSpacing"/>
            </w:pPr>
            <w:r>
              <w:t>1-4</w:t>
            </w:r>
          </w:p>
        </w:tc>
        <w:tc>
          <w:tcPr>
            <w:tcW w:w="394" w:type="pct"/>
            <w:tcBorders>
              <w:top w:val="single" w:sz="4" w:space="0" w:color="auto"/>
            </w:tcBorders>
            <w:shd w:val="clear" w:color="auto" w:fill="F6F6F6"/>
            <w:vAlign w:val="center"/>
            <w:hideMark/>
          </w:tcPr>
          <w:p w14:paraId="64C2F4F0" w14:textId="77777777">
            <w:pPr>
              <w:pStyle w:val="NoTableSpacing"/>
              <w:rPr>
                <w:color w:val="BFBFBF" w:themeColor="background1" w:themeShade="BF"/>
                <w:sz w:val="14"/>
                <w:szCs w:val="14"/>
              </w:rPr>
            </w:pPr>
            <w:r>
              <w:rPr>
                <w:color w:val="BFBFBF" w:themeColor="background1" w:themeShade="BF"/>
                <w:sz w:val="14"/>
                <w:szCs w:val="14"/>
              </w:rPr>
              <w:t>1-2</w:t>
            </w:r>
          </w:p>
        </w:tc>
        <w:tc>
          <w:tcPr>
            <w:tcW w:w="325" w:type="pct"/>
            <w:tcBorders>
              <w:top w:val="single" w:sz="4" w:space="0" w:color="auto"/>
            </w:tcBorders>
            <w:shd w:val="clear" w:color="auto" w:fill="F6F6F6"/>
            <w:vAlign w:val="center"/>
            <w:hideMark/>
          </w:tcPr>
          <w:p w14:paraId="263B90E7" w14:textId="77777777">
            <w:pPr>
              <w:pStyle w:val="NoTableSpacing"/>
            </w:pPr>
            <w:r>
              <w:t>1-3</w:t>
            </w:r>
          </w:p>
        </w:tc>
        <w:tc>
          <w:tcPr>
            <w:tcW w:w="324" w:type="pct"/>
            <w:tcBorders>
              <w:top w:val="single" w:sz="4" w:space="0" w:color="auto"/>
            </w:tcBorders>
            <w:shd w:val="clear" w:color="auto" w:fill="F6F6F6"/>
            <w:vAlign w:val="center"/>
            <w:hideMark/>
          </w:tcPr>
          <w:p w14:paraId="5632AF1B" w14:textId="77777777">
            <w:pPr>
              <w:pStyle w:val="NoTableSpacing"/>
              <w:rPr>
                <w:color w:val="BFBFBF" w:themeColor="background1" w:themeShade="BF"/>
                <w:sz w:val="14"/>
                <w:szCs w:val="14"/>
              </w:rPr>
            </w:pPr>
            <w:r>
              <w:rPr>
                <w:color w:val="BFBFBF" w:themeColor="background1" w:themeShade="BF"/>
                <w:sz w:val="14"/>
                <w:szCs w:val="14"/>
              </w:rPr>
              <w:t>1</w:t>
            </w:r>
          </w:p>
        </w:tc>
        <w:tc>
          <w:tcPr>
            <w:tcW w:w="734" w:type="pct"/>
            <w:gridSpan w:val="2"/>
            <w:tcBorders>
              <w:top w:val="single" w:sz="4" w:space="0" w:color="auto"/>
              <w:right w:val="single" w:sz="4" w:space="0" w:color="auto"/>
            </w:tcBorders>
            <w:shd w:val="clear" w:color="auto" w:fill="F6F6F6"/>
            <w:vAlign w:val="center"/>
            <w:hideMark/>
          </w:tcPr>
          <w:p w14:paraId="717479B2" w14:textId="77777777">
            <w:pPr>
              <w:pStyle w:val="NoTableSpacing"/>
            </w:pPr>
            <w:r>
              <w:t>–</w:t>
            </w:r>
          </w:p>
        </w:tc>
        <w:tc>
          <w:tcPr>
            <w:tcW w:w="726" w:type="pct"/>
            <w:gridSpan w:val="2"/>
            <w:tcBorders>
              <w:top w:val="single" w:sz="4" w:space="0" w:color="auto"/>
              <w:left w:val="single" w:sz="4" w:space="0" w:color="auto"/>
              <w:right w:val="single" w:sz="4" w:space="0" w:color="auto"/>
            </w:tcBorders>
            <w:shd w:val="clear" w:color="auto" w:fill="F6F6F6"/>
            <w:vAlign w:val="center"/>
            <w:hideMark/>
          </w:tcPr>
          <w:p w14:paraId="1C6D882B" w14:textId="77777777">
            <w:pPr>
              <w:pStyle w:val="NoTableSpacing"/>
            </w:pPr>
            <w:r>
              <w:t>Up to 1</w:t>
            </w:r>
          </w:p>
        </w:tc>
        <w:tc>
          <w:tcPr>
            <w:tcW w:w="263" w:type="pct"/>
            <w:tcBorders>
              <w:top w:val="single" w:sz="4" w:space="0" w:color="auto"/>
              <w:left w:val="single" w:sz="4" w:space="0" w:color="auto"/>
            </w:tcBorders>
            <w:shd w:val="clear" w:color="auto" w:fill="F6F6F6"/>
            <w:vAlign w:val="center"/>
            <w:hideMark/>
          </w:tcPr>
          <w:p w14:paraId="310D9FAE" w14:textId="77777777">
            <w:pPr>
              <w:pStyle w:val="NoTableSpacing"/>
            </w:pPr>
            <w:r>
              <w:t>10</w:t>
            </w:r>
          </w:p>
        </w:tc>
        <w:tc>
          <w:tcPr>
            <w:tcW w:w="263" w:type="pct"/>
            <w:tcBorders>
              <w:top w:val="single" w:sz="4" w:space="0" w:color="auto"/>
            </w:tcBorders>
            <w:shd w:val="clear" w:color="auto" w:fill="F6F6F6"/>
            <w:vAlign w:val="center"/>
            <w:hideMark/>
          </w:tcPr>
          <w:p w14:paraId="72B3A9AE" w14:textId="77777777">
            <w:pPr>
              <w:pStyle w:val="NoTableSpacing"/>
            </w:pPr>
            <w:r>
              <w:t>11</w:t>
            </w:r>
          </w:p>
        </w:tc>
        <w:tc>
          <w:tcPr>
            <w:tcW w:w="263" w:type="pct"/>
            <w:tcBorders>
              <w:top w:val="single" w:sz="4" w:space="0" w:color="auto"/>
            </w:tcBorders>
            <w:shd w:val="clear" w:color="auto" w:fill="F6F6F6"/>
            <w:vAlign w:val="center"/>
            <w:hideMark/>
          </w:tcPr>
          <w:p w14:paraId="71815F62" w14:textId="77777777">
            <w:pPr>
              <w:pStyle w:val="NoTableSpacing"/>
            </w:pPr>
            <w:r>
              <w:t>12</w:t>
            </w:r>
          </w:p>
        </w:tc>
        <w:tc>
          <w:tcPr>
            <w:tcW w:w="263" w:type="pct"/>
            <w:tcBorders>
              <w:top w:val="single" w:sz="4" w:space="0" w:color="auto"/>
            </w:tcBorders>
            <w:shd w:val="clear" w:color="auto" w:fill="F6F6F6"/>
            <w:vAlign w:val="center"/>
            <w:hideMark/>
          </w:tcPr>
          <w:p w14:paraId="0B353774" w14:textId="77777777">
            <w:pPr>
              <w:pStyle w:val="NoTableSpacing"/>
            </w:pPr>
            <w:r>
              <w:t>13</w:t>
            </w:r>
          </w:p>
        </w:tc>
        <w:tc>
          <w:tcPr>
            <w:tcW w:w="263" w:type="pct"/>
            <w:tcBorders>
              <w:top w:val="single" w:sz="4" w:space="0" w:color="auto"/>
            </w:tcBorders>
            <w:shd w:val="clear" w:color="auto" w:fill="F6F6F6"/>
            <w:vAlign w:val="center"/>
            <w:hideMark/>
          </w:tcPr>
          <w:p w14:paraId="139D1291" w14:textId="77777777">
            <w:pPr>
              <w:pStyle w:val="NoTableSpacing"/>
            </w:pPr>
            <w:r>
              <w:t>14</w:t>
            </w:r>
          </w:p>
        </w:tc>
        <w:tc>
          <w:tcPr>
            <w:tcW w:w="263" w:type="pct"/>
            <w:tcBorders>
              <w:top w:val="single" w:sz="4" w:space="0" w:color="auto"/>
            </w:tcBorders>
            <w:shd w:val="clear" w:color="auto" w:fill="F6F6F6"/>
            <w:vAlign w:val="center"/>
            <w:hideMark/>
          </w:tcPr>
          <w:p w14:paraId="0BDE0BB6" w14:textId="77777777">
            <w:pPr>
              <w:pStyle w:val="NoTableSpacing"/>
            </w:pPr>
            <w:r>
              <w:t>15</w:t>
            </w:r>
          </w:p>
        </w:tc>
        <w:tc>
          <w:tcPr>
            <w:tcW w:w="263" w:type="pct"/>
            <w:tcBorders>
              <w:top w:val="single" w:sz="4" w:space="0" w:color="auto"/>
            </w:tcBorders>
            <w:shd w:val="clear" w:color="auto" w:fill="F6F6F6"/>
            <w:vAlign w:val="center"/>
            <w:hideMark/>
          </w:tcPr>
          <w:p w14:paraId="60740016" w14:textId="77777777">
            <w:pPr>
              <w:pStyle w:val="NoTableSpacing"/>
            </w:pPr>
            <w:r>
              <w:t>16</w:t>
            </w:r>
          </w:p>
        </w:tc>
        <w:tc>
          <w:tcPr>
            <w:tcW w:w="263" w:type="pct"/>
            <w:tcBorders>
              <w:top w:val="single" w:sz="4" w:space="0" w:color="auto"/>
            </w:tcBorders>
            <w:shd w:val="clear" w:color="auto" w:fill="F6F6F6"/>
            <w:vAlign w:val="center"/>
            <w:hideMark/>
          </w:tcPr>
          <w:p w14:paraId="5D3423F5" w14:textId="77777777">
            <w:pPr>
              <w:pStyle w:val="NoTableSpacing"/>
            </w:pPr>
            <w:r>
              <w:t>17</w:t>
            </w:r>
          </w:p>
        </w:tc>
      </w:tr>
      <w:tr w14:paraId="341FE8FC" w14:textId="77777777">
        <w:tc>
          <w:tcPr>
            <w:tcW w:w="393" w:type="pct"/>
            <w:shd w:val="clear" w:color="auto" w:fill="D9D9D9" w:themeFill="background1" w:themeFillShade="D9"/>
            <w:vAlign w:val="center"/>
            <w:hideMark/>
          </w:tcPr>
          <w:p w14:paraId="21BF2AD9" w14:textId="77777777">
            <w:pPr>
              <w:pStyle w:val="NoTableSpacing"/>
            </w:pPr>
          </w:p>
        </w:tc>
        <w:tc>
          <w:tcPr>
            <w:tcW w:w="394" w:type="pct"/>
            <w:shd w:val="clear" w:color="auto" w:fill="D9D9D9" w:themeFill="background1" w:themeFillShade="D9"/>
            <w:vAlign w:val="center"/>
            <w:hideMark/>
          </w:tcPr>
          <w:p w14:paraId="3DDB8BB1" w14:textId="77777777">
            <w:pPr>
              <w:pStyle w:val="NoTableSpacing"/>
              <w:rPr>
                <w:color w:val="BFBFBF" w:themeColor="background1" w:themeShade="BF"/>
                <w:sz w:val="14"/>
                <w:szCs w:val="14"/>
              </w:rPr>
            </w:pPr>
            <w:r>
              <w:rPr>
                <w:color w:val="BFBFBF" w:themeColor="background1" w:themeShade="BF"/>
                <w:sz w:val="14"/>
                <w:szCs w:val="14"/>
              </w:rPr>
              <w:t>3-4</w:t>
            </w:r>
          </w:p>
        </w:tc>
        <w:tc>
          <w:tcPr>
            <w:tcW w:w="325" w:type="pct"/>
            <w:shd w:val="clear" w:color="auto" w:fill="D9D9D9" w:themeFill="background1" w:themeFillShade="D9"/>
            <w:vAlign w:val="center"/>
            <w:hideMark/>
          </w:tcPr>
          <w:p w14:paraId="2A8ADC5E" w14:textId="77777777">
            <w:pPr>
              <w:pStyle w:val="NoTableSpacing"/>
            </w:pPr>
          </w:p>
        </w:tc>
        <w:tc>
          <w:tcPr>
            <w:tcW w:w="324" w:type="pct"/>
            <w:shd w:val="clear" w:color="auto" w:fill="D9D9D9" w:themeFill="background1" w:themeFillShade="D9"/>
            <w:vAlign w:val="center"/>
            <w:hideMark/>
          </w:tcPr>
          <w:p w14:paraId="2C34DE89" w14:textId="77777777">
            <w:pPr>
              <w:pStyle w:val="NoTableSpacing"/>
              <w:rPr>
                <w:color w:val="BFBFBF" w:themeColor="background1" w:themeShade="BF"/>
                <w:sz w:val="14"/>
                <w:szCs w:val="14"/>
              </w:rPr>
            </w:pPr>
            <w:r>
              <w:rPr>
                <w:color w:val="BFBFBF" w:themeColor="background1" w:themeShade="BF"/>
                <w:sz w:val="14"/>
                <w:szCs w:val="14"/>
              </w:rPr>
              <w:t>2-3</w:t>
            </w:r>
          </w:p>
        </w:tc>
        <w:tc>
          <w:tcPr>
            <w:tcW w:w="367" w:type="pct"/>
            <w:shd w:val="clear" w:color="auto" w:fill="D9D9D9" w:themeFill="background1" w:themeFillShade="D9"/>
            <w:vAlign w:val="center"/>
            <w:hideMark/>
          </w:tcPr>
          <w:p w14:paraId="034A0630" w14:textId="77777777">
            <w:pPr>
              <w:pStyle w:val="NoTableSpacing"/>
            </w:pPr>
            <w:r>
              <w:t>1-2</w:t>
            </w:r>
          </w:p>
        </w:tc>
        <w:tc>
          <w:tcPr>
            <w:tcW w:w="367" w:type="pct"/>
            <w:tcBorders>
              <w:right w:val="single" w:sz="4" w:space="0" w:color="auto"/>
            </w:tcBorders>
            <w:shd w:val="clear" w:color="auto" w:fill="D9D9D9" w:themeFill="background1" w:themeFillShade="D9"/>
            <w:vAlign w:val="center"/>
            <w:hideMark/>
          </w:tcPr>
          <w:p w14:paraId="49DC1FCD" w14:textId="77777777">
            <w:pPr>
              <w:pStyle w:val="NoTableSpacing"/>
              <w:rPr>
                <w:color w:val="BFBFBF" w:themeColor="background1" w:themeShade="BF"/>
                <w:sz w:val="14"/>
                <w:szCs w:val="14"/>
              </w:rPr>
            </w:pPr>
            <w:r>
              <w:rPr>
                <w:color w:val="BFBFBF" w:themeColor="background1" w:themeShade="BF"/>
                <w:sz w:val="14"/>
                <w:szCs w:val="14"/>
              </w:rPr>
              <w:t>1-2</w:t>
            </w:r>
          </w:p>
        </w:tc>
        <w:tc>
          <w:tcPr>
            <w:tcW w:w="726" w:type="pct"/>
            <w:gridSpan w:val="2"/>
            <w:tcBorders>
              <w:left w:val="single" w:sz="4" w:space="0" w:color="auto"/>
              <w:right w:val="single" w:sz="4" w:space="0" w:color="auto"/>
            </w:tcBorders>
            <w:shd w:val="clear" w:color="auto" w:fill="D9D9D9" w:themeFill="background1" w:themeFillShade="D9"/>
            <w:vAlign w:val="center"/>
            <w:hideMark/>
          </w:tcPr>
          <w:p w14:paraId="1CBCD671" w14:textId="77777777">
            <w:pPr>
              <w:pStyle w:val="NoTableSpacing"/>
            </w:pPr>
            <w:r>
              <w:t>1+</w:t>
            </w:r>
          </w:p>
        </w:tc>
        <w:tc>
          <w:tcPr>
            <w:tcW w:w="263" w:type="pct"/>
            <w:tcBorders>
              <w:left w:val="single" w:sz="4" w:space="0" w:color="auto"/>
            </w:tcBorders>
            <w:shd w:val="clear" w:color="auto" w:fill="D9D9D9" w:themeFill="background1" w:themeFillShade="D9"/>
            <w:vAlign w:val="center"/>
            <w:hideMark/>
          </w:tcPr>
          <w:p w14:paraId="137B64CD" w14:textId="77777777">
            <w:pPr>
              <w:pStyle w:val="NoTableSpacing"/>
            </w:pPr>
            <w:r>
              <w:t>9</w:t>
            </w:r>
          </w:p>
        </w:tc>
        <w:tc>
          <w:tcPr>
            <w:tcW w:w="263" w:type="pct"/>
            <w:shd w:val="clear" w:color="auto" w:fill="D9D9D9" w:themeFill="background1" w:themeFillShade="D9"/>
            <w:vAlign w:val="center"/>
            <w:hideMark/>
          </w:tcPr>
          <w:p w14:paraId="7FD6C557" w14:textId="77777777">
            <w:pPr>
              <w:pStyle w:val="NoTableSpacing"/>
            </w:pPr>
            <w:r>
              <w:t>10</w:t>
            </w:r>
          </w:p>
        </w:tc>
        <w:tc>
          <w:tcPr>
            <w:tcW w:w="263" w:type="pct"/>
            <w:shd w:val="clear" w:color="auto" w:fill="D9D9D9" w:themeFill="background1" w:themeFillShade="D9"/>
            <w:vAlign w:val="center"/>
            <w:hideMark/>
          </w:tcPr>
          <w:p w14:paraId="6D5D95A3" w14:textId="77777777">
            <w:pPr>
              <w:pStyle w:val="NoTableSpacing"/>
            </w:pPr>
            <w:r>
              <w:t>11</w:t>
            </w:r>
          </w:p>
        </w:tc>
        <w:tc>
          <w:tcPr>
            <w:tcW w:w="263" w:type="pct"/>
            <w:shd w:val="clear" w:color="auto" w:fill="D9D9D9" w:themeFill="background1" w:themeFillShade="D9"/>
            <w:vAlign w:val="center"/>
            <w:hideMark/>
          </w:tcPr>
          <w:p w14:paraId="3A4271F2" w14:textId="77777777">
            <w:pPr>
              <w:pStyle w:val="NoTableSpacing"/>
            </w:pPr>
            <w:r>
              <w:t>12</w:t>
            </w:r>
          </w:p>
        </w:tc>
        <w:tc>
          <w:tcPr>
            <w:tcW w:w="263" w:type="pct"/>
            <w:shd w:val="clear" w:color="auto" w:fill="D9D9D9" w:themeFill="background1" w:themeFillShade="D9"/>
            <w:vAlign w:val="center"/>
            <w:hideMark/>
          </w:tcPr>
          <w:p w14:paraId="221A21C4" w14:textId="77777777">
            <w:pPr>
              <w:pStyle w:val="NoTableSpacing"/>
            </w:pPr>
            <w:r>
              <w:t>13</w:t>
            </w:r>
          </w:p>
        </w:tc>
        <w:tc>
          <w:tcPr>
            <w:tcW w:w="263" w:type="pct"/>
            <w:shd w:val="clear" w:color="auto" w:fill="D9D9D9" w:themeFill="background1" w:themeFillShade="D9"/>
            <w:vAlign w:val="center"/>
            <w:hideMark/>
          </w:tcPr>
          <w:p w14:paraId="5F8E0F4D" w14:textId="77777777">
            <w:pPr>
              <w:pStyle w:val="NoTableSpacing"/>
            </w:pPr>
            <w:r>
              <w:t>14</w:t>
            </w:r>
          </w:p>
        </w:tc>
        <w:tc>
          <w:tcPr>
            <w:tcW w:w="263" w:type="pct"/>
            <w:shd w:val="clear" w:color="auto" w:fill="D9D9D9" w:themeFill="background1" w:themeFillShade="D9"/>
            <w:vAlign w:val="center"/>
            <w:hideMark/>
          </w:tcPr>
          <w:p w14:paraId="67EDF887" w14:textId="77777777">
            <w:pPr>
              <w:pStyle w:val="NoTableSpacing"/>
            </w:pPr>
            <w:r>
              <w:t>15</w:t>
            </w:r>
          </w:p>
        </w:tc>
        <w:tc>
          <w:tcPr>
            <w:tcW w:w="263" w:type="pct"/>
            <w:shd w:val="clear" w:color="auto" w:fill="D9D9D9" w:themeFill="background1" w:themeFillShade="D9"/>
            <w:vAlign w:val="center"/>
            <w:hideMark/>
          </w:tcPr>
          <w:p w14:paraId="2F64410A" w14:textId="77777777">
            <w:pPr>
              <w:pStyle w:val="NoTableSpacing"/>
            </w:pPr>
            <w:r>
              <w:t>16</w:t>
            </w:r>
          </w:p>
        </w:tc>
      </w:tr>
      <w:tr w14:paraId="7F2E35F0" w14:textId="77777777">
        <w:tc>
          <w:tcPr>
            <w:tcW w:w="393" w:type="pct"/>
            <w:shd w:val="clear" w:color="auto" w:fill="F6F6F6"/>
            <w:vAlign w:val="center"/>
            <w:hideMark/>
          </w:tcPr>
          <w:p w14:paraId="4739E8E8" w14:textId="77777777">
            <w:pPr>
              <w:pStyle w:val="NoTableSpacing"/>
            </w:pPr>
            <w:r>
              <w:t>5-10</w:t>
            </w:r>
          </w:p>
        </w:tc>
        <w:tc>
          <w:tcPr>
            <w:tcW w:w="394" w:type="pct"/>
            <w:shd w:val="clear" w:color="auto" w:fill="F6F6F6"/>
            <w:vAlign w:val="center"/>
            <w:hideMark/>
          </w:tcPr>
          <w:p w14:paraId="13A8F290" w14:textId="77777777">
            <w:pPr>
              <w:pStyle w:val="NoTableSpacing"/>
              <w:rPr>
                <w:color w:val="BFBFBF" w:themeColor="background1" w:themeShade="BF"/>
                <w:sz w:val="14"/>
                <w:szCs w:val="14"/>
              </w:rPr>
            </w:pPr>
            <w:r>
              <w:rPr>
                <w:color w:val="BFBFBF" w:themeColor="background1" w:themeShade="BF"/>
                <w:sz w:val="14"/>
                <w:szCs w:val="14"/>
              </w:rPr>
              <w:t>5</w:t>
            </w:r>
          </w:p>
        </w:tc>
        <w:tc>
          <w:tcPr>
            <w:tcW w:w="325" w:type="pct"/>
            <w:shd w:val="clear" w:color="auto" w:fill="F6F6F6"/>
            <w:vAlign w:val="center"/>
            <w:hideMark/>
          </w:tcPr>
          <w:p w14:paraId="536E2F77" w14:textId="77777777">
            <w:pPr>
              <w:pStyle w:val="NoTableSpacing"/>
            </w:pPr>
            <w:r>
              <w:t>4-8</w:t>
            </w:r>
          </w:p>
        </w:tc>
        <w:tc>
          <w:tcPr>
            <w:tcW w:w="324" w:type="pct"/>
            <w:shd w:val="clear" w:color="auto" w:fill="F6F6F6"/>
            <w:vAlign w:val="center"/>
            <w:hideMark/>
          </w:tcPr>
          <w:p w14:paraId="451FC810" w14:textId="77777777">
            <w:pPr>
              <w:pStyle w:val="NoTableSpacing"/>
              <w:rPr>
                <w:color w:val="BFBFBF" w:themeColor="background1" w:themeShade="BF"/>
                <w:sz w:val="14"/>
                <w:szCs w:val="14"/>
              </w:rPr>
            </w:pPr>
            <w:r>
              <w:rPr>
                <w:color w:val="BFBFBF" w:themeColor="background1" w:themeShade="BF"/>
                <w:sz w:val="14"/>
                <w:szCs w:val="14"/>
              </w:rPr>
              <w:t>4</w:t>
            </w:r>
          </w:p>
        </w:tc>
        <w:tc>
          <w:tcPr>
            <w:tcW w:w="367" w:type="pct"/>
            <w:shd w:val="clear" w:color="auto" w:fill="F6F6F6"/>
            <w:vAlign w:val="center"/>
            <w:hideMark/>
          </w:tcPr>
          <w:p w14:paraId="6F4AF3DD" w14:textId="77777777">
            <w:pPr>
              <w:pStyle w:val="NoTableSpacing"/>
            </w:pPr>
            <w:r>
              <w:t>3-6</w:t>
            </w:r>
          </w:p>
        </w:tc>
        <w:tc>
          <w:tcPr>
            <w:tcW w:w="367" w:type="pct"/>
            <w:tcBorders>
              <w:right w:val="single" w:sz="4" w:space="0" w:color="auto"/>
            </w:tcBorders>
            <w:shd w:val="clear" w:color="auto" w:fill="F6F6F6"/>
            <w:vAlign w:val="center"/>
            <w:hideMark/>
          </w:tcPr>
          <w:p w14:paraId="297A4E43" w14:textId="77777777">
            <w:pPr>
              <w:pStyle w:val="NoTableSpacing"/>
              <w:rPr>
                <w:color w:val="BFBFBF" w:themeColor="background1" w:themeShade="BF"/>
                <w:sz w:val="14"/>
                <w:szCs w:val="14"/>
              </w:rPr>
            </w:pPr>
            <w:r>
              <w:rPr>
                <w:color w:val="BFBFBF" w:themeColor="background1" w:themeShade="BF"/>
                <w:sz w:val="14"/>
                <w:szCs w:val="14"/>
              </w:rPr>
              <w:t>3</w:t>
            </w:r>
          </w:p>
        </w:tc>
        <w:tc>
          <w:tcPr>
            <w:tcW w:w="404" w:type="pct"/>
            <w:tcBorders>
              <w:left w:val="single" w:sz="4" w:space="0" w:color="auto"/>
            </w:tcBorders>
            <w:shd w:val="clear" w:color="auto" w:fill="F6F6F6"/>
            <w:vAlign w:val="center"/>
            <w:hideMark/>
          </w:tcPr>
          <w:p w14:paraId="5419263F" w14:textId="77777777">
            <w:pPr>
              <w:pStyle w:val="NoTableSpacing"/>
            </w:pPr>
            <w:r>
              <w:t>2-3</w:t>
            </w:r>
          </w:p>
        </w:tc>
        <w:tc>
          <w:tcPr>
            <w:tcW w:w="322" w:type="pct"/>
            <w:tcBorders>
              <w:right w:val="single" w:sz="4" w:space="0" w:color="auto"/>
            </w:tcBorders>
            <w:shd w:val="clear" w:color="auto" w:fill="F6F6F6"/>
            <w:vAlign w:val="center"/>
            <w:hideMark/>
          </w:tcPr>
          <w:p w14:paraId="63DD2AC8" w14:textId="77777777">
            <w:pPr>
              <w:pStyle w:val="NoTableSpacing"/>
              <w:rPr>
                <w:color w:val="BFBFBF" w:themeColor="background1" w:themeShade="BF"/>
                <w:sz w:val="14"/>
                <w:szCs w:val="14"/>
              </w:rPr>
            </w:pPr>
            <w:r>
              <w:rPr>
                <w:color w:val="BFBFBF" w:themeColor="background1" w:themeShade="BF"/>
                <w:sz w:val="14"/>
                <w:szCs w:val="14"/>
              </w:rPr>
              <w:t>2</w:t>
            </w:r>
          </w:p>
        </w:tc>
        <w:tc>
          <w:tcPr>
            <w:tcW w:w="263" w:type="pct"/>
            <w:tcBorders>
              <w:left w:val="single" w:sz="4" w:space="0" w:color="auto"/>
            </w:tcBorders>
            <w:shd w:val="clear" w:color="auto" w:fill="F6F6F6"/>
            <w:vAlign w:val="center"/>
            <w:hideMark/>
          </w:tcPr>
          <w:p w14:paraId="36BF2A13" w14:textId="77777777">
            <w:pPr>
              <w:pStyle w:val="NoTableSpacing"/>
            </w:pPr>
            <w:r>
              <w:t>8</w:t>
            </w:r>
          </w:p>
        </w:tc>
        <w:tc>
          <w:tcPr>
            <w:tcW w:w="263" w:type="pct"/>
            <w:shd w:val="clear" w:color="auto" w:fill="F6F6F6"/>
            <w:vAlign w:val="center"/>
            <w:hideMark/>
          </w:tcPr>
          <w:p w14:paraId="5EBDF890" w14:textId="77777777">
            <w:pPr>
              <w:pStyle w:val="NoTableSpacing"/>
            </w:pPr>
            <w:r>
              <w:t>9</w:t>
            </w:r>
          </w:p>
        </w:tc>
        <w:tc>
          <w:tcPr>
            <w:tcW w:w="263" w:type="pct"/>
            <w:shd w:val="clear" w:color="auto" w:fill="F6F6F6"/>
            <w:vAlign w:val="center"/>
            <w:hideMark/>
          </w:tcPr>
          <w:p w14:paraId="38F5881A" w14:textId="77777777">
            <w:pPr>
              <w:pStyle w:val="NoTableSpacing"/>
            </w:pPr>
            <w:r>
              <w:t>10</w:t>
            </w:r>
          </w:p>
        </w:tc>
        <w:tc>
          <w:tcPr>
            <w:tcW w:w="263" w:type="pct"/>
            <w:shd w:val="clear" w:color="auto" w:fill="F6F6F6"/>
            <w:vAlign w:val="center"/>
            <w:hideMark/>
          </w:tcPr>
          <w:p w14:paraId="3E73147A" w14:textId="77777777">
            <w:pPr>
              <w:pStyle w:val="NoTableSpacing"/>
            </w:pPr>
            <w:r>
              <w:t>11</w:t>
            </w:r>
          </w:p>
        </w:tc>
        <w:tc>
          <w:tcPr>
            <w:tcW w:w="263" w:type="pct"/>
            <w:shd w:val="clear" w:color="auto" w:fill="F6F6F6"/>
            <w:vAlign w:val="center"/>
            <w:hideMark/>
          </w:tcPr>
          <w:p w14:paraId="5FE56DA7" w14:textId="77777777">
            <w:pPr>
              <w:pStyle w:val="NoTableSpacing"/>
            </w:pPr>
            <w:r>
              <w:t>12</w:t>
            </w:r>
          </w:p>
        </w:tc>
        <w:tc>
          <w:tcPr>
            <w:tcW w:w="263" w:type="pct"/>
            <w:shd w:val="clear" w:color="auto" w:fill="F6F6F6"/>
            <w:vAlign w:val="center"/>
            <w:hideMark/>
          </w:tcPr>
          <w:p w14:paraId="7FAC77A1" w14:textId="77777777">
            <w:pPr>
              <w:pStyle w:val="NoTableSpacing"/>
            </w:pPr>
            <w:r>
              <w:t>13</w:t>
            </w:r>
          </w:p>
        </w:tc>
        <w:tc>
          <w:tcPr>
            <w:tcW w:w="263" w:type="pct"/>
            <w:shd w:val="clear" w:color="auto" w:fill="F6F6F6"/>
            <w:vAlign w:val="center"/>
            <w:hideMark/>
          </w:tcPr>
          <w:p w14:paraId="16766522" w14:textId="77777777">
            <w:pPr>
              <w:pStyle w:val="NoTableSpacing"/>
            </w:pPr>
            <w:r>
              <w:t>14</w:t>
            </w:r>
          </w:p>
        </w:tc>
        <w:tc>
          <w:tcPr>
            <w:tcW w:w="263" w:type="pct"/>
            <w:shd w:val="clear" w:color="auto" w:fill="F6F6F6"/>
            <w:vAlign w:val="center"/>
            <w:hideMark/>
          </w:tcPr>
          <w:p w14:paraId="571296C0" w14:textId="77777777">
            <w:pPr>
              <w:pStyle w:val="NoTableSpacing"/>
            </w:pPr>
            <w:r>
              <w:t>15</w:t>
            </w:r>
          </w:p>
        </w:tc>
      </w:tr>
      <w:tr w14:paraId="17565FFA" w14:textId="77777777">
        <w:tc>
          <w:tcPr>
            <w:tcW w:w="393" w:type="pct"/>
            <w:shd w:val="clear" w:color="auto" w:fill="D9D9D9" w:themeFill="background1" w:themeFillShade="D9"/>
            <w:vAlign w:val="center"/>
            <w:hideMark/>
          </w:tcPr>
          <w:p w14:paraId="2AD8317F" w14:textId="77777777">
            <w:pPr>
              <w:pStyle w:val="NoTableSpacing"/>
            </w:pPr>
          </w:p>
        </w:tc>
        <w:tc>
          <w:tcPr>
            <w:tcW w:w="394" w:type="pct"/>
            <w:shd w:val="clear" w:color="auto" w:fill="D9D9D9" w:themeFill="background1" w:themeFillShade="D9"/>
            <w:vAlign w:val="center"/>
            <w:hideMark/>
          </w:tcPr>
          <w:p w14:paraId="42EFB1F9" w14:textId="77777777">
            <w:pPr>
              <w:pStyle w:val="NoTableSpacing"/>
              <w:rPr>
                <w:color w:val="BFBFBF" w:themeColor="background1" w:themeShade="BF"/>
                <w:sz w:val="14"/>
                <w:szCs w:val="14"/>
              </w:rPr>
            </w:pPr>
            <w:r>
              <w:rPr>
                <w:color w:val="BFBFBF" w:themeColor="background1" w:themeShade="BF"/>
                <w:sz w:val="14"/>
                <w:szCs w:val="14"/>
              </w:rPr>
              <w:t>6-7</w:t>
            </w:r>
          </w:p>
        </w:tc>
        <w:tc>
          <w:tcPr>
            <w:tcW w:w="325" w:type="pct"/>
            <w:shd w:val="clear" w:color="auto" w:fill="D9D9D9" w:themeFill="background1" w:themeFillShade="D9"/>
            <w:vAlign w:val="center"/>
            <w:hideMark/>
          </w:tcPr>
          <w:p w14:paraId="008B7953" w14:textId="77777777">
            <w:pPr>
              <w:pStyle w:val="NoTableSpacing"/>
            </w:pPr>
          </w:p>
        </w:tc>
        <w:tc>
          <w:tcPr>
            <w:tcW w:w="324" w:type="pct"/>
            <w:shd w:val="clear" w:color="auto" w:fill="D9D9D9" w:themeFill="background1" w:themeFillShade="D9"/>
            <w:vAlign w:val="center"/>
            <w:hideMark/>
          </w:tcPr>
          <w:p w14:paraId="01BA0CCB" w14:textId="77777777">
            <w:pPr>
              <w:pStyle w:val="NoTableSpacing"/>
              <w:rPr>
                <w:color w:val="BFBFBF" w:themeColor="background1" w:themeShade="BF"/>
                <w:sz w:val="14"/>
                <w:szCs w:val="14"/>
              </w:rPr>
            </w:pPr>
            <w:r>
              <w:rPr>
                <w:color w:val="BFBFBF" w:themeColor="background1" w:themeShade="BF"/>
                <w:sz w:val="14"/>
                <w:szCs w:val="14"/>
              </w:rPr>
              <w:t>5-6</w:t>
            </w:r>
          </w:p>
        </w:tc>
        <w:tc>
          <w:tcPr>
            <w:tcW w:w="367" w:type="pct"/>
            <w:shd w:val="clear" w:color="auto" w:fill="D9D9D9" w:themeFill="background1" w:themeFillShade="D9"/>
            <w:vAlign w:val="center"/>
            <w:hideMark/>
          </w:tcPr>
          <w:p w14:paraId="59897E98" w14:textId="77777777">
            <w:pPr>
              <w:pStyle w:val="NoTableSpacing"/>
            </w:pPr>
          </w:p>
        </w:tc>
        <w:tc>
          <w:tcPr>
            <w:tcW w:w="367" w:type="pct"/>
            <w:tcBorders>
              <w:right w:val="single" w:sz="4" w:space="0" w:color="auto"/>
            </w:tcBorders>
            <w:shd w:val="clear" w:color="auto" w:fill="D9D9D9" w:themeFill="background1" w:themeFillShade="D9"/>
            <w:vAlign w:val="center"/>
            <w:hideMark/>
          </w:tcPr>
          <w:p w14:paraId="0ACA7110" w14:textId="77777777">
            <w:pPr>
              <w:pStyle w:val="NoTableSpacing"/>
              <w:rPr>
                <w:color w:val="BFBFBF" w:themeColor="background1" w:themeShade="BF"/>
                <w:sz w:val="14"/>
                <w:szCs w:val="14"/>
              </w:rPr>
            </w:pPr>
            <w:r>
              <w:rPr>
                <w:color w:val="BFBFBF" w:themeColor="background1" w:themeShade="BF"/>
                <w:sz w:val="14"/>
                <w:szCs w:val="14"/>
              </w:rPr>
              <w:t>4</w:t>
            </w:r>
          </w:p>
        </w:tc>
        <w:tc>
          <w:tcPr>
            <w:tcW w:w="404" w:type="pct"/>
            <w:tcBorders>
              <w:left w:val="single" w:sz="4" w:space="0" w:color="auto"/>
            </w:tcBorders>
            <w:shd w:val="clear" w:color="auto" w:fill="D9D9D9" w:themeFill="background1" w:themeFillShade="D9"/>
            <w:vAlign w:val="center"/>
            <w:hideMark/>
          </w:tcPr>
          <w:p w14:paraId="136023E5" w14:textId="77777777">
            <w:pPr>
              <w:pStyle w:val="NoTableSpacing"/>
            </w:pPr>
          </w:p>
        </w:tc>
        <w:tc>
          <w:tcPr>
            <w:tcW w:w="322" w:type="pct"/>
            <w:tcBorders>
              <w:right w:val="single" w:sz="4" w:space="0" w:color="auto"/>
            </w:tcBorders>
            <w:shd w:val="clear" w:color="auto" w:fill="D9D9D9" w:themeFill="background1" w:themeFillShade="D9"/>
            <w:vAlign w:val="center"/>
            <w:hideMark/>
          </w:tcPr>
          <w:p w14:paraId="6A4DBAB1" w14:textId="77777777">
            <w:pPr>
              <w:pStyle w:val="NoTableSpacing"/>
              <w:rPr>
                <w:color w:val="BFBFBF" w:themeColor="background1" w:themeShade="BF"/>
                <w:sz w:val="14"/>
                <w:szCs w:val="14"/>
              </w:rPr>
            </w:pPr>
            <w:r>
              <w:rPr>
                <w:color w:val="BFBFBF" w:themeColor="background1" w:themeShade="BF"/>
                <w:sz w:val="14"/>
                <w:szCs w:val="14"/>
              </w:rPr>
              <w:t>3</w:t>
            </w:r>
          </w:p>
        </w:tc>
        <w:tc>
          <w:tcPr>
            <w:tcW w:w="263" w:type="pct"/>
            <w:tcBorders>
              <w:left w:val="single" w:sz="4" w:space="0" w:color="auto"/>
            </w:tcBorders>
            <w:shd w:val="clear" w:color="auto" w:fill="D9D9D9" w:themeFill="background1" w:themeFillShade="D9"/>
            <w:vAlign w:val="center"/>
            <w:hideMark/>
          </w:tcPr>
          <w:p w14:paraId="43000279" w14:textId="77777777">
            <w:pPr>
              <w:pStyle w:val="NoTableSpacing"/>
            </w:pPr>
            <w:r>
              <w:t>7</w:t>
            </w:r>
          </w:p>
        </w:tc>
        <w:tc>
          <w:tcPr>
            <w:tcW w:w="263" w:type="pct"/>
            <w:shd w:val="clear" w:color="auto" w:fill="D9D9D9" w:themeFill="background1" w:themeFillShade="D9"/>
            <w:vAlign w:val="center"/>
            <w:hideMark/>
          </w:tcPr>
          <w:p w14:paraId="726BC48E" w14:textId="77777777">
            <w:pPr>
              <w:pStyle w:val="NoTableSpacing"/>
            </w:pPr>
            <w:r>
              <w:t>8</w:t>
            </w:r>
          </w:p>
        </w:tc>
        <w:tc>
          <w:tcPr>
            <w:tcW w:w="263" w:type="pct"/>
            <w:shd w:val="clear" w:color="auto" w:fill="D9D9D9" w:themeFill="background1" w:themeFillShade="D9"/>
            <w:vAlign w:val="center"/>
            <w:hideMark/>
          </w:tcPr>
          <w:p w14:paraId="2B606B4E" w14:textId="77777777">
            <w:pPr>
              <w:pStyle w:val="NoTableSpacing"/>
            </w:pPr>
            <w:r>
              <w:t>9</w:t>
            </w:r>
          </w:p>
        </w:tc>
        <w:tc>
          <w:tcPr>
            <w:tcW w:w="263" w:type="pct"/>
            <w:shd w:val="clear" w:color="auto" w:fill="D9D9D9" w:themeFill="background1" w:themeFillShade="D9"/>
            <w:vAlign w:val="center"/>
            <w:hideMark/>
          </w:tcPr>
          <w:p w14:paraId="2D016295" w14:textId="77777777">
            <w:pPr>
              <w:pStyle w:val="NoTableSpacing"/>
            </w:pPr>
            <w:r>
              <w:t>10</w:t>
            </w:r>
          </w:p>
        </w:tc>
        <w:tc>
          <w:tcPr>
            <w:tcW w:w="263" w:type="pct"/>
            <w:shd w:val="clear" w:color="auto" w:fill="D9D9D9" w:themeFill="background1" w:themeFillShade="D9"/>
            <w:vAlign w:val="center"/>
            <w:hideMark/>
          </w:tcPr>
          <w:p w14:paraId="292FC067" w14:textId="77777777">
            <w:pPr>
              <w:pStyle w:val="NoTableSpacing"/>
            </w:pPr>
            <w:r>
              <w:t>11</w:t>
            </w:r>
          </w:p>
        </w:tc>
        <w:tc>
          <w:tcPr>
            <w:tcW w:w="263" w:type="pct"/>
            <w:shd w:val="clear" w:color="auto" w:fill="D9D9D9" w:themeFill="background1" w:themeFillShade="D9"/>
            <w:vAlign w:val="center"/>
            <w:hideMark/>
          </w:tcPr>
          <w:p w14:paraId="27F4F3D4" w14:textId="77777777">
            <w:pPr>
              <w:pStyle w:val="NoTableSpacing"/>
            </w:pPr>
            <w:r>
              <w:t>12</w:t>
            </w:r>
          </w:p>
        </w:tc>
        <w:tc>
          <w:tcPr>
            <w:tcW w:w="263" w:type="pct"/>
            <w:shd w:val="clear" w:color="auto" w:fill="D9D9D9" w:themeFill="background1" w:themeFillShade="D9"/>
            <w:vAlign w:val="center"/>
            <w:hideMark/>
          </w:tcPr>
          <w:p w14:paraId="7B3ADFA2" w14:textId="77777777">
            <w:pPr>
              <w:pStyle w:val="NoTableSpacing"/>
            </w:pPr>
            <w:r>
              <w:t>13</w:t>
            </w:r>
          </w:p>
        </w:tc>
        <w:tc>
          <w:tcPr>
            <w:tcW w:w="263" w:type="pct"/>
            <w:shd w:val="clear" w:color="auto" w:fill="D9D9D9" w:themeFill="background1" w:themeFillShade="D9"/>
            <w:vAlign w:val="center"/>
            <w:hideMark/>
          </w:tcPr>
          <w:p w14:paraId="1CA23EF8" w14:textId="77777777">
            <w:pPr>
              <w:pStyle w:val="NoTableSpacing"/>
            </w:pPr>
            <w:r>
              <w:t>14</w:t>
            </w:r>
          </w:p>
        </w:tc>
      </w:tr>
      <w:tr w14:paraId="0A7C846A" w14:textId="77777777">
        <w:tc>
          <w:tcPr>
            <w:tcW w:w="393" w:type="pct"/>
            <w:shd w:val="clear" w:color="auto" w:fill="F6F6F6"/>
            <w:vAlign w:val="center"/>
            <w:hideMark/>
          </w:tcPr>
          <w:p w14:paraId="67ACAFEB" w14:textId="77777777">
            <w:pPr>
              <w:pStyle w:val="NoTableSpacing"/>
            </w:pPr>
          </w:p>
        </w:tc>
        <w:tc>
          <w:tcPr>
            <w:tcW w:w="394" w:type="pct"/>
            <w:shd w:val="clear" w:color="auto" w:fill="F6F6F6"/>
            <w:vAlign w:val="center"/>
            <w:hideMark/>
          </w:tcPr>
          <w:p w14:paraId="66E5A9C1" w14:textId="77777777">
            <w:pPr>
              <w:pStyle w:val="NoTableSpacing"/>
              <w:rPr>
                <w:color w:val="BFBFBF" w:themeColor="background1" w:themeShade="BF"/>
                <w:sz w:val="14"/>
                <w:szCs w:val="14"/>
              </w:rPr>
            </w:pPr>
            <w:r>
              <w:rPr>
                <w:color w:val="BFBFBF" w:themeColor="background1" w:themeShade="BF"/>
                <w:sz w:val="14"/>
                <w:szCs w:val="14"/>
              </w:rPr>
              <w:t>8-10</w:t>
            </w:r>
          </w:p>
        </w:tc>
        <w:tc>
          <w:tcPr>
            <w:tcW w:w="325" w:type="pct"/>
            <w:shd w:val="clear" w:color="auto" w:fill="F6F6F6"/>
            <w:vAlign w:val="center"/>
            <w:hideMark/>
          </w:tcPr>
          <w:p w14:paraId="13AE33B9" w14:textId="77777777">
            <w:pPr>
              <w:pStyle w:val="NoTableSpacing"/>
            </w:pPr>
          </w:p>
        </w:tc>
        <w:tc>
          <w:tcPr>
            <w:tcW w:w="324" w:type="pct"/>
            <w:shd w:val="clear" w:color="auto" w:fill="F6F6F6"/>
            <w:vAlign w:val="center"/>
            <w:hideMark/>
          </w:tcPr>
          <w:p w14:paraId="1D02F52F" w14:textId="77777777">
            <w:pPr>
              <w:pStyle w:val="NoTableSpacing"/>
              <w:rPr>
                <w:color w:val="BFBFBF" w:themeColor="background1" w:themeShade="BF"/>
                <w:sz w:val="14"/>
                <w:szCs w:val="14"/>
              </w:rPr>
            </w:pPr>
            <w:r>
              <w:rPr>
                <w:color w:val="BFBFBF" w:themeColor="background1" w:themeShade="BF"/>
                <w:sz w:val="14"/>
                <w:szCs w:val="14"/>
              </w:rPr>
              <w:t>7-8</w:t>
            </w:r>
          </w:p>
        </w:tc>
        <w:tc>
          <w:tcPr>
            <w:tcW w:w="367" w:type="pct"/>
            <w:shd w:val="clear" w:color="auto" w:fill="F6F6F6"/>
            <w:vAlign w:val="center"/>
            <w:hideMark/>
          </w:tcPr>
          <w:p w14:paraId="1584CFAA" w14:textId="77777777">
            <w:pPr>
              <w:pStyle w:val="NoTableSpacing"/>
            </w:pPr>
          </w:p>
        </w:tc>
        <w:tc>
          <w:tcPr>
            <w:tcW w:w="367" w:type="pct"/>
            <w:tcBorders>
              <w:right w:val="single" w:sz="4" w:space="0" w:color="auto"/>
            </w:tcBorders>
            <w:shd w:val="clear" w:color="auto" w:fill="F6F6F6"/>
            <w:vAlign w:val="center"/>
            <w:hideMark/>
          </w:tcPr>
          <w:p w14:paraId="231F5A17" w14:textId="77777777">
            <w:pPr>
              <w:pStyle w:val="NoTableSpacing"/>
              <w:rPr>
                <w:color w:val="BFBFBF" w:themeColor="background1" w:themeShade="BF"/>
                <w:sz w:val="14"/>
                <w:szCs w:val="14"/>
              </w:rPr>
            </w:pPr>
            <w:r>
              <w:rPr>
                <w:color w:val="BFBFBF" w:themeColor="background1" w:themeShade="BF"/>
                <w:sz w:val="14"/>
                <w:szCs w:val="14"/>
              </w:rPr>
              <w:t>5-6</w:t>
            </w:r>
          </w:p>
        </w:tc>
        <w:tc>
          <w:tcPr>
            <w:tcW w:w="404" w:type="pct"/>
            <w:tcBorders>
              <w:left w:val="single" w:sz="4" w:space="0" w:color="auto"/>
            </w:tcBorders>
            <w:shd w:val="clear" w:color="auto" w:fill="F6F6F6"/>
            <w:vAlign w:val="center"/>
            <w:hideMark/>
          </w:tcPr>
          <w:p w14:paraId="04CFFA14" w14:textId="77777777">
            <w:pPr>
              <w:pStyle w:val="NoTableSpacing"/>
            </w:pPr>
            <w:r>
              <w:t>4-5</w:t>
            </w:r>
          </w:p>
        </w:tc>
        <w:tc>
          <w:tcPr>
            <w:tcW w:w="322" w:type="pct"/>
            <w:tcBorders>
              <w:right w:val="single" w:sz="4" w:space="0" w:color="auto"/>
            </w:tcBorders>
            <w:shd w:val="clear" w:color="auto" w:fill="F6F6F6"/>
            <w:vAlign w:val="center"/>
            <w:hideMark/>
          </w:tcPr>
          <w:p w14:paraId="39B97CF3" w14:textId="77777777">
            <w:pPr>
              <w:pStyle w:val="NoTableSpacing"/>
              <w:rPr>
                <w:color w:val="BFBFBF" w:themeColor="background1" w:themeShade="BF"/>
                <w:sz w:val="14"/>
                <w:szCs w:val="14"/>
              </w:rPr>
            </w:pPr>
            <w:r>
              <w:rPr>
                <w:color w:val="BFBFBF" w:themeColor="background1" w:themeShade="BF"/>
                <w:sz w:val="14"/>
                <w:szCs w:val="14"/>
              </w:rPr>
              <w:t>4-5</w:t>
            </w:r>
          </w:p>
        </w:tc>
        <w:tc>
          <w:tcPr>
            <w:tcW w:w="263" w:type="pct"/>
            <w:tcBorders>
              <w:left w:val="single" w:sz="4" w:space="0" w:color="auto"/>
            </w:tcBorders>
            <w:shd w:val="clear" w:color="auto" w:fill="F6F6F6"/>
            <w:vAlign w:val="center"/>
            <w:hideMark/>
          </w:tcPr>
          <w:p w14:paraId="1BFB4C26" w14:textId="77777777">
            <w:pPr>
              <w:pStyle w:val="NoTableSpacing"/>
            </w:pPr>
            <w:r>
              <w:t>6</w:t>
            </w:r>
          </w:p>
        </w:tc>
        <w:tc>
          <w:tcPr>
            <w:tcW w:w="263" w:type="pct"/>
            <w:shd w:val="clear" w:color="auto" w:fill="F6F6F6"/>
            <w:vAlign w:val="center"/>
            <w:hideMark/>
          </w:tcPr>
          <w:p w14:paraId="12A5076D" w14:textId="77777777">
            <w:pPr>
              <w:pStyle w:val="NoTableSpacing"/>
            </w:pPr>
            <w:r>
              <w:t>7</w:t>
            </w:r>
          </w:p>
        </w:tc>
        <w:tc>
          <w:tcPr>
            <w:tcW w:w="263" w:type="pct"/>
            <w:shd w:val="clear" w:color="auto" w:fill="F6F6F6"/>
            <w:vAlign w:val="center"/>
            <w:hideMark/>
          </w:tcPr>
          <w:p w14:paraId="601AAE39" w14:textId="77777777">
            <w:pPr>
              <w:pStyle w:val="NoTableSpacing"/>
            </w:pPr>
            <w:r>
              <w:t>8</w:t>
            </w:r>
          </w:p>
        </w:tc>
        <w:tc>
          <w:tcPr>
            <w:tcW w:w="263" w:type="pct"/>
            <w:shd w:val="clear" w:color="auto" w:fill="F6F6F6"/>
            <w:vAlign w:val="center"/>
            <w:hideMark/>
          </w:tcPr>
          <w:p w14:paraId="7A9AA170" w14:textId="77777777">
            <w:pPr>
              <w:pStyle w:val="NoTableSpacing"/>
            </w:pPr>
            <w:r>
              <w:t>9</w:t>
            </w:r>
          </w:p>
        </w:tc>
        <w:tc>
          <w:tcPr>
            <w:tcW w:w="263" w:type="pct"/>
            <w:shd w:val="clear" w:color="auto" w:fill="F6F6F6"/>
            <w:vAlign w:val="center"/>
            <w:hideMark/>
          </w:tcPr>
          <w:p w14:paraId="193032A3" w14:textId="77777777">
            <w:pPr>
              <w:pStyle w:val="NoTableSpacing"/>
            </w:pPr>
            <w:r>
              <w:t>10</w:t>
            </w:r>
          </w:p>
        </w:tc>
        <w:tc>
          <w:tcPr>
            <w:tcW w:w="263" w:type="pct"/>
            <w:shd w:val="clear" w:color="auto" w:fill="F6F6F6"/>
            <w:vAlign w:val="center"/>
            <w:hideMark/>
          </w:tcPr>
          <w:p w14:paraId="69134EE2" w14:textId="77777777">
            <w:pPr>
              <w:pStyle w:val="NoTableSpacing"/>
            </w:pPr>
            <w:r>
              <w:t>11</w:t>
            </w:r>
          </w:p>
        </w:tc>
        <w:tc>
          <w:tcPr>
            <w:tcW w:w="263" w:type="pct"/>
            <w:shd w:val="clear" w:color="auto" w:fill="F6F6F6"/>
            <w:vAlign w:val="center"/>
            <w:hideMark/>
          </w:tcPr>
          <w:p w14:paraId="24C632BB" w14:textId="77777777">
            <w:pPr>
              <w:pStyle w:val="NoTableSpacing"/>
            </w:pPr>
            <w:r>
              <w:t>12</w:t>
            </w:r>
          </w:p>
        </w:tc>
        <w:tc>
          <w:tcPr>
            <w:tcW w:w="263" w:type="pct"/>
            <w:shd w:val="clear" w:color="auto" w:fill="F6F6F6"/>
            <w:vAlign w:val="center"/>
            <w:hideMark/>
          </w:tcPr>
          <w:p w14:paraId="629508B9" w14:textId="77777777">
            <w:pPr>
              <w:pStyle w:val="NoTableSpacing"/>
            </w:pPr>
            <w:r>
              <w:t>13</w:t>
            </w:r>
          </w:p>
        </w:tc>
      </w:tr>
      <w:tr w14:paraId="7BE251DE" w14:textId="77777777">
        <w:tc>
          <w:tcPr>
            <w:tcW w:w="393" w:type="pct"/>
            <w:shd w:val="clear" w:color="auto" w:fill="D9D9D9" w:themeFill="background1" w:themeFillShade="D9"/>
            <w:vAlign w:val="center"/>
            <w:hideMark/>
          </w:tcPr>
          <w:p w14:paraId="65F09CDD" w14:textId="77777777">
            <w:pPr>
              <w:pStyle w:val="NoTableSpacing"/>
            </w:pPr>
            <w:r>
              <w:t>11-12</w:t>
            </w:r>
          </w:p>
        </w:tc>
        <w:tc>
          <w:tcPr>
            <w:tcW w:w="394" w:type="pct"/>
            <w:shd w:val="clear" w:color="auto" w:fill="D9D9D9" w:themeFill="background1" w:themeFillShade="D9"/>
            <w:vAlign w:val="center"/>
            <w:hideMark/>
          </w:tcPr>
          <w:p w14:paraId="5ABEB9A1" w14:textId="77777777">
            <w:pPr>
              <w:pStyle w:val="NoTableSpacing"/>
              <w:rPr>
                <w:color w:val="BFBFBF" w:themeColor="background1" w:themeShade="BF"/>
                <w:sz w:val="14"/>
                <w:szCs w:val="14"/>
              </w:rPr>
            </w:pPr>
            <w:r>
              <w:rPr>
                <w:color w:val="BFBFBF" w:themeColor="background1" w:themeShade="BF"/>
                <w:sz w:val="14"/>
                <w:szCs w:val="14"/>
              </w:rPr>
              <w:t>11-12</w:t>
            </w:r>
          </w:p>
        </w:tc>
        <w:tc>
          <w:tcPr>
            <w:tcW w:w="325" w:type="pct"/>
            <w:shd w:val="clear" w:color="auto" w:fill="D9D9D9" w:themeFill="background1" w:themeFillShade="D9"/>
            <w:vAlign w:val="center"/>
            <w:hideMark/>
          </w:tcPr>
          <w:p w14:paraId="61E42C2E" w14:textId="77777777">
            <w:pPr>
              <w:pStyle w:val="NoTableSpacing"/>
            </w:pPr>
            <w:r>
              <w:t>9-12</w:t>
            </w:r>
          </w:p>
        </w:tc>
        <w:tc>
          <w:tcPr>
            <w:tcW w:w="324" w:type="pct"/>
            <w:shd w:val="clear" w:color="auto" w:fill="D9D9D9" w:themeFill="background1" w:themeFillShade="D9"/>
            <w:vAlign w:val="center"/>
            <w:hideMark/>
          </w:tcPr>
          <w:p w14:paraId="097FC09F" w14:textId="77777777">
            <w:pPr>
              <w:pStyle w:val="NoTableSpacing"/>
              <w:rPr>
                <w:color w:val="BFBFBF" w:themeColor="background1" w:themeShade="BF"/>
                <w:sz w:val="14"/>
                <w:szCs w:val="14"/>
              </w:rPr>
            </w:pPr>
            <w:r>
              <w:rPr>
                <w:color w:val="BFBFBF" w:themeColor="background1" w:themeShade="BF"/>
                <w:sz w:val="14"/>
                <w:szCs w:val="14"/>
              </w:rPr>
              <w:t>9-12</w:t>
            </w:r>
          </w:p>
        </w:tc>
        <w:tc>
          <w:tcPr>
            <w:tcW w:w="367" w:type="pct"/>
            <w:shd w:val="clear" w:color="auto" w:fill="D9D9D9" w:themeFill="background1" w:themeFillShade="D9"/>
            <w:vAlign w:val="center"/>
            <w:hideMark/>
          </w:tcPr>
          <w:p w14:paraId="050D5A6C" w14:textId="77777777">
            <w:pPr>
              <w:pStyle w:val="NoTableSpacing"/>
            </w:pPr>
            <w:r>
              <w:t>7-10</w:t>
            </w:r>
          </w:p>
        </w:tc>
        <w:tc>
          <w:tcPr>
            <w:tcW w:w="367" w:type="pct"/>
            <w:tcBorders>
              <w:right w:val="single" w:sz="4" w:space="0" w:color="auto"/>
            </w:tcBorders>
            <w:shd w:val="clear" w:color="auto" w:fill="D9D9D9" w:themeFill="background1" w:themeFillShade="D9"/>
            <w:vAlign w:val="center"/>
            <w:hideMark/>
          </w:tcPr>
          <w:p w14:paraId="6C529FB9" w14:textId="77777777">
            <w:pPr>
              <w:pStyle w:val="NoTableSpacing"/>
              <w:rPr>
                <w:color w:val="BFBFBF" w:themeColor="background1" w:themeShade="BF"/>
                <w:sz w:val="14"/>
                <w:szCs w:val="14"/>
              </w:rPr>
            </w:pPr>
            <w:r>
              <w:rPr>
                <w:color w:val="BFBFBF" w:themeColor="background1" w:themeShade="BF"/>
                <w:sz w:val="14"/>
                <w:szCs w:val="14"/>
              </w:rPr>
              <w:t>7-8</w:t>
            </w:r>
          </w:p>
        </w:tc>
        <w:tc>
          <w:tcPr>
            <w:tcW w:w="404" w:type="pct"/>
            <w:tcBorders>
              <w:left w:val="single" w:sz="4" w:space="0" w:color="auto"/>
            </w:tcBorders>
            <w:shd w:val="clear" w:color="auto" w:fill="D9D9D9" w:themeFill="background1" w:themeFillShade="D9"/>
            <w:vAlign w:val="center"/>
            <w:hideMark/>
          </w:tcPr>
          <w:p w14:paraId="38C668C7" w14:textId="77777777">
            <w:pPr>
              <w:pStyle w:val="NoTableSpacing"/>
            </w:pPr>
            <w:r>
              <w:t>6-7</w:t>
            </w:r>
          </w:p>
        </w:tc>
        <w:tc>
          <w:tcPr>
            <w:tcW w:w="322" w:type="pct"/>
            <w:tcBorders>
              <w:right w:val="single" w:sz="4" w:space="0" w:color="auto"/>
            </w:tcBorders>
            <w:shd w:val="clear" w:color="auto" w:fill="D9D9D9" w:themeFill="background1" w:themeFillShade="D9"/>
            <w:vAlign w:val="center"/>
            <w:hideMark/>
          </w:tcPr>
          <w:p w14:paraId="2EAE7BC7" w14:textId="77777777">
            <w:pPr>
              <w:pStyle w:val="NoTableSpacing"/>
              <w:rPr>
                <w:color w:val="BFBFBF" w:themeColor="background1" w:themeShade="BF"/>
                <w:sz w:val="14"/>
                <w:szCs w:val="14"/>
              </w:rPr>
            </w:pPr>
            <w:r>
              <w:rPr>
                <w:color w:val="BFBFBF" w:themeColor="background1" w:themeShade="BF"/>
                <w:sz w:val="14"/>
                <w:szCs w:val="14"/>
              </w:rPr>
              <w:t>6-7</w:t>
            </w:r>
          </w:p>
        </w:tc>
        <w:tc>
          <w:tcPr>
            <w:tcW w:w="263" w:type="pct"/>
            <w:tcBorders>
              <w:left w:val="single" w:sz="4" w:space="0" w:color="auto"/>
            </w:tcBorders>
            <w:shd w:val="clear" w:color="auto" w:fill="D9D9D9" w:themeFill="background1" w:themeFillShade="D9"/>
            <w:vAlign w:val="center"/>
            <w:hideMark/>
          </w:tcPr>
          <w:p w14:paraId="76CF40D4" w14:textId="77777777">
            <w:pPr>
              <w:pStyle w:val="NoTableSpacing"/>
            </w:pPr>
            <w:r>
              <w:t>5</w:t>
            </w:r>
          </w:p>
        </w:tc>
        <w:tc>
          <w:tcPr>
            <w:tcW w:w="263" w:type="pct"/>
            <w:shd w:val="clear" w:color="auto" w:fill="D9D9D9" w:themeFill="background1" w:themeFillShade="D9"/>
            <w:vAlign w:val="center"/>
            <w:hideMark/>
          </w:tcPr>
          <w:p w14:paraId="07F7066C" w14:textId="77777777">
            <w:pPr>
              <w:pStyle w:val="NoTableSpacing"/>
            </w:pPr>
            <w:r>
              <w:t>6</w:t>
            </w:r>
          </w:p>
        </w:tc>
        <w:tc>
          <w:tcPr>
            <w:tcW w:w="263" w:type="pct"/>
            <w:shd w:val="clear" w:color="auto" w:fill="D9D9D9" w:themeFill="background1" w:themeFillShade="D9"/>
            <w:vAlign w:val="center"/>
            <w:hideMark/>
          </w:tcPr>
          <w:p w14:paraId="2ABE0506" w14:textId="77777777">
            <w:pPr>
              <w:pStyle w:val="NoTableSpacing"/>
            </w:pPr>
            <w:r>
              <w:t>7</w:t>
            </w:r>
          </w:p>
        </w:tc>
        <w:tc>
          <w:tcPr>
            <w:tcW w:w="263" w:type="pct"/>
            <w:shd w:val="clear" w:color="auto" w:fill="D9D9D9" w:themeFill="background1" w:themeFillShade="D9"/>
            <w:vAlign w:val="center"/>
            <w:hideMark/>
          </w:tcPr>
          <w:p w14:paraId="56D37BF6" w14:textId="77777777">
            <w:pPr>
              <w:pStyle w:val="NoTableSpacing"/>
            </w:pPr>
            <w:r>
              <w:t>8</w:t>
            </w:r>
          </w:p>
        </w:tc>
        <w:tc>
          <w:tcPr>
            <w:tcW w:w="263" w:type="pct"/>
            <w:shd w:val="clear" w:color="auto" w:fill="D9D9D9" w:themeFill="background1" w:themeFillShade="D9"/>
            <w:vAlign w:val="center"/>
            <w:hideMark/>
          </w:tcPr>
          <w:p w14:paraId="0A4782D5" w14:textId="77777777">
            <w:pPr>
              <w:pStyle w:val="NoTableSpacing"/>
            </w:pPr>
            <w:r>
              <w:t>9</w:t>
            </w:r>
          </w:p>
        </w:tc>
        <w:tc>
          <w:tcPr>
            <w:tcW w:w="263" w:type="pct"/>
            <w:shd w:val="clear" w:color="auto" w:fill="D9D9D9" w:themeFill="background1" w:themeFillShade="D9"/>
            <w:vAlign w:val="center"/>
            <w:hideMark/>
          </w:tcPr>
          <w:p w14:paraId="7472DF85" w14:textId="77777777">
            <w:pPr>
              <w:pStyle w:val="NoTableSpacing"/>
            </w:pPr>
            <w:r>
              <w:t>10</w:t>
            </w:r>
          </w:p>
        </w:tc>
        <w:tc>
          <w:tcPr>
            <w:tcW w:w="263" w:type="pct"/>
            <w:shd w:val="clear" w:color="auto" w:fill="D9D9D9" w:themeFill="background1" w:themeFillShade="D9"/>
            <w:vAlign w:val="center"/>
            <w:hideMark/>
          </w:tcPr>
          <w:p w14:paraId="75F5EFB8" w14:textId="77777777">
            <w:pPr>
              <w:pStyle w:val="NoTableSpacing"/>
            </w:pPr>
            <w:r>
              <w:t>11</w:t>
            </w:r>
          </w:p>
        </w:tc>
        <w:tc>
          <w:tcPr>
            <w:tcW w:w="263" w:type="pct"/>
            <w:shd w:val="clear" w:color="auto" w:fill="D9D9D9" w:themeFill="background1" w:themeFillShade="D9"/>
            <w:vAlign w:val="center"/>
            <w:hideMark/>
          </w:tcPr>
          <w:p w14:paraId="76FA502A" w14:textId="77777777">
            <w:pPr>
              <w:pStyle w:val="NoTableSpacing"/>
            </w:pPr>
            <w:r>
              <w:t>12</w:t>
            </w:r>
          </w:p>
        </w:tc>
      </w:tr>
      <w:tr w14:paraId="27B4B905" w14:textId="77777777">
        <w:tc>
          <w:tcPr>
            <w:tcW w:w="786" w:type="pct"/>
            <w:gridSpan w:val="2"/>
            <w:shd w:val="clear" w:color="auto" w:fill="F6F6F6"/>
            <w:vAlign w:val="center"/>
            <w:hideMark/>
          </w:tcPr>
          <w:p w14:paraId="346BA02B" w14:textId="77777777">
            <w:pPr>
              <w:pStyle w:val="NoTableSpacing"/>
            </w:pPr>
            <w:r>
              <w:t>–</w:t>
            </w:r>
          </w:p>
        </w:tc>
        <w:tc>
          <w:tcPr>
            <w:tcW w:w="649" w:type="pct"/>
            <w:gridSpan w:val="2"/>
            <w:shd w:val="clear" w:color="auto" w:fill="F6F6F6"/>
            <w:vAlign w:val="center"/>
            <w:hideMark/>
          </w:tcPr>
          <w:p w14:paraId="1FEC6877" w14:textId="77777777">
            <w:pPr>
              <w:pStyle w:val="NoTableSpacing"/>
            </w:pPr>
            <w:r>
              <w:t>–</w:t>
            </w:r>
          </w:p>
        </w:tc>
        <w:tc>
          <w:tcPr>
            <w:tcW w:w="367" w:type="pct"/>
            <w:shd w:val="clear" w:color="auto" w:fill="F6F6F6"/>
            <w:vAlign w:val="center"/>
            <w:hideMark/>
          </w:tcPr>
          <w:p w14:paraId="4B7064B6" w14:textId="77777777">
            <w:pPr>
              <w:pStyle w:val="NoTableSpacing"/>
            </w:pPr>
          </w:p>
        </w:tc>
        <w:tc>
          <w:tcPr>
            <w:tcW w:w="367" w:type="pct"/>
            <w:tcBorders>
              <w:right w:val="single" w:sz="4" w:space="0" w:color="auto"/>
            </w:tcBorders>
            <w:shd w:val="clear" w:color="auto" w:fill="F6F6F6"/>
            <w:vAlign w:val="center"/>
            <w:hideMark/>
          </w:tcPr>
          <w:p w14:paraId="31D47EE6" w14:textId="77777777">
            <w:pPr>
              <w:pStyle w:val="NoTableSpacing"/>
              <w:rPr>
                <w:color w:val="BFBFBF" w:themeColor="background1" w:themeShade="BF"/>
                <w:sz w:val="14"/>
                <w:szCs w:val="14"/>
              </w:rPr>
            </w:pPr>
            <w:r>
              <w:rPr>
                <w:color w:val="BFBFBF" w:themeColor="background1" w:themeShade="BF"/>
                <w:sz w:val="14"/>
                <w:szCs w:val="14"/>
              </w:rPr>
              <w:t>9-10</w:t>
            </w:r>
          </w:p>
        </w:tc>
        <w:tc>
          <w:tcPr>
            <w:tcW w:w="404" w:type="pct"/>
            <w:tcBorders>
              <w:left w:val="single" w:sz="4" w:space="0" w:color="auto"/>
            </w:tcBorders>
            <w:shd w:val="clear" w:color="auto" w:fill="F6F6F6"/>
            <w:vAlign w:val="center"/>
            <w:hideMark/>
          </w:tcPr>
          <w:p w14:paraId="4014FCCB" w14:textId="77777777">
            <w:pPr>
              <w:pStyle w:val="NoTableSpacing"/>
            </w:pPr>
            <w:r>
              <w:t>8-9</w:t>
            </w:r>
          </w:p>
        </w:tc>
        <w:tc>
          <w:tcPr>
            <w:tcW w:w="322" w:type="pct"/>
            <w:tcBorders>
              <w:right w:val="single" w:sz="4" w:space="0" w:color="auto"/>
            </w:tcBorders>
            <w:shd w:val="clear" w:color="auto" w:fill="F6F6F6"/>
            <w:vAlign w:val="center"/>
            <w:hideMark/>
          </w:tcPr>
          <w:p w14:paraId="0032DD47" w14:textId="77777777">
            <w:pPr>
              <w:pStyle w:val="NoTableSpacing"/>
              <w:rPr>
                <w:color w:val="BFBFBF" w:themeColor="background1" w:themeShade="BF"/>
                <w:sz w:val="14"/>
                <w:szCs w:val="14"/>
              </w:rPr>
            </w:pPr>
            <w:r>
              <w:rPr>
                <w:color w:val="BFBFBF" w:themeColor="background1" w:themeShade="BF"/>
                <w:sz w:val="14"/>
                <w:szCs w:val="14"/>
              </w:rPr>
              <w:t>8</w:t>
            </w:r>
          </w:p>
        </w:tc>
        <w:tc>
          <w:tcPr>
            <w:tcW w:w="263" w:type="pct"/>
            <w:tcBorders>
              <w:left w:val="single" w:sz="4" w:space="0" w:color="auto"/>
            </w:tcBorders>
            <w:shd w:val="clear" w:color="auto" w:fill="F6F6F6"/>
            <w:vAlign w:val="center"/>
            <w:hideMark/>
          </w:tcPr>
          <w:p w14:paraId="3A5FA4FD" w14:textId="77777777">
            <w:pPr>
              <w:pStyle w:val="NoTableSpacing"/>
            </w:pPr>
            <w:r>
              <w:t>4</w:t>
            </w:r>
          </w:p>
        </w:tc>
        <w:tc>
          <w:tcPr>
            <w:tcW w:w="263" w:type="pct"/>
            <w:shd w:val="clear" w:color="auto" w:fill="F6F6F6"/>
            <w:vAlign w:val="center"/>
            <w:hideMark/>
          </w:tcPr>
          <w:p w14:paraId="02496099" w14:textId="77777777">
            <w:pPr>
              <w:pStyle w:val="NoTableSpacing"/>
            </w:pPr>
            <w:r>
              <w:t>5</w:t>
            </w:r>
          </w:p>
        </w:tc>
        <w:tc>
          <w:tcPr>
            <w:tcW w:w="263" w:type="pct"/>
            <w:shd w:val="clear" w:color="auto" w:fill="F6F6F6"/>
            <w:vAlign w:val="center"/>
            <w:hideMark/>
          </w:tcPr>
          <w:p w14:paraId="540B718C" w14:textId="77777777">
            <w:pPr>
              <w:pStyle w:val="NoTableSpacing"/>
            </w:pPr>
            <w:r>
              <w:t>6</w:t>
            </w:r>
          </w:p>
        </w:tc>
        <w:tc>
          <w:tcPr>
            <w:tcW w:w="263" w:type="pct"/>
            <w:shd w:val="clear" w:color="auto" w:fill="F6F6F6"/>
            <w:vAlign w:val="center"/>
            <w:hideMark/>
          </w:tcPr>
          <w:p w14:paraId="560FE8E5" w14:textId="77777777">
            <w:pPr>
              <w:pStyle w:val="NoTableSpacing"/>
            </w:pPr>
            <w:r>
              <w:t>7</w:t>
            </w:r>
          </w:p>
        </w:tc>
        <w:tc>
          <w:tcPr>
            <w:tcW w:w="263" w:type="pct"/>
            <w:shd w:val="clear" w:color="auto" w:fill="F6F6F6"/>
            <w:vAlign w:val="center"/>
            <w:hideMark/>
          </w:tcPr>
          <w:p w14:paraId="3B666C4A" w14:textId="77777777">
            <w:pPr>
              <w:pStyle w:val="NoTableSpacing"/>
            </w:pPr>
            <w:r>
              <w:t>8</w:t>
            </w:r>
          </w:p>
        </w:tc>
        <w:tc>
          <w:tcPr>
            <w:tcW w:w="263" w:type="pct"/>
            <w:shd w:val="clear" w:color="auto" w:fill="F6F6F6"/>
            <w:vAlign w:val="center"/>
            <w:hideMark/>
          </w:tcPr>
          <w:p w14:paraId="63551737" w14:textId="77777777">
            <w:pPr>
              <w:pStyle w:val="NoTableSpacing"/>
            </w:pPr>
            <w:r>
              <w:t>9</w:t>
            </w:r>
          </w:p>
        </w:tc>
        <w:tc>
          <w:tcPr>
            <w:tcW w:w="263" w:type="pct"/>
            <w:shd w:val="clear" w:color="auto" w:fill="F6F6F6"/>
            <w:vAlign w:val="center"/>
            <w:hideMark/>
          </w:tcPr>
          <w:p w14:paraId="52688BFF" w14:textId="77777777">
            <w:pPr>
              <w:pStyle w:val="NoTableSpacing"/>
            </w:pPr>
            <w:r>
              <w:t>10</w:t>
            </w:r>
          </w:p>
        </w:tc>
        <w:tc>
          <w:tcPr>
            <w:tcW w:w="263" w:type="pct"/>
            <w:shd w:val="clear" w:color="auto" w:fill="F6F6F6"/>
            <w:vAlign w:val="center"/>
            <w:hideMark/>
          </w:tcPr>
          <w:p w14:paraId="0FCF8883" w14:textId="77777777">
            <w:pPr>
              <w:pStyle w:val="NoTableSpacing"/>
            </w:pPr>
            <w:r>
              <w:t>11</w:t>
            </w:r>
          </w:p>
        </w:tc>
      </w:tr>
      <w:tr w14:paraId="236529ED" w14:textId="77777777">
        <w:tc>
          <w:tcPr>
            <w:tcW w:w="786" w:type="pct"/>
            <w:gridSpan w:val="2"/>
            <w:shd w:val="clear" w:color="auto" w:fill="D9D9D9" w:themeFill="background1" w:themeFillShade="D9"/>
            <w:vAlign w:val="center"/>
            <w:hideMark/>
          </w:tcPr>
          <w:p w14:paraId="5B2ACDD4" w14:textId="77777777">
            <w:pPr>
              <w:pStyle w:val="NoTableSpacing"/>
            </w:pPr>
            <w:r>
              <w:t>–</w:t>
            </w:r>
          </w:p>
        </w:tc>
        <w:tc>
          <w:tcPr>
            <w:tcW w:w="649" w:type="pct"/>
            <w:gridSpan w:val="2"/>
            <w:shd w:val="clear" w:color="auto" w:fill="D9D9D9" w:themeFill="background1" w:themeFillShade="D9"/>
            <w:vAlign w:val="center"/>
            <w:hideMark/>
          </w:tcPr>
          <w:p w14:paraId="14273621" w14:textId="77777777">
            <w:pPr>
              <w:pStyle w:val="NoTableSpacing"/>
            </w:pPr>
            <w:r>
              <w:t>–</w:t>
            </w:r>
          </w:p>
        </w:tc>
        <w:tc>
          <w:tcPr>
            <w:tcW w:w="367" w:type="pct"/>
            <w:shd w:val="clear" w:color="auto" w:fill="D9D9D9" w:themeFill="background1" w:themeFillShade="D9"/>
            <w:vAlign w:val="center"/>
            <w:hideMark/>
          </w:tcPr>
          <w:p w14:paraId="3F5449FC" w14:textId="77777777">
            <w:pPr>
              <w:pStyle w:val="NoTableSpacing"/>
              <w:rPr>
                <w:sz w:val="17"/>
                <w:szCs w:val="17"/>
              </w:rPr>
            </w:pPr>
            <w:r>
              <w:rPr>
                <w:sz w:val="17"/>
                <w:szCs w:val="17"/>
              </w:rPr>
              <w:t>11-12</w:t>
            </w:r>
          </w:p>
        </w:tc>
        <w:tc>
          <w:tcPr>
            <w:tcW w:w="367" w:type="pct"/>
            <w:tcBorders>
              <w:right w:val="single" w:sz="4" w:space="0" w:color="auto"/>
            </w:tcBorders>
            <w:shd w:val="clear" w:color="auto" w:fill="D9D9D9" w:themeFill="background1" w:themeFillShade="D9"/>
            <w:vAlign w:val="center"/>
            <w:hideMark/>
          </w:tcPr>
          <w:p w14:paraId="1FA712A7" w14:textId="77777777">
            <w:pPr>
              <w:pStyle w:val="NoTableSpacing"/>
              <w:rPr>
                <w:color w:val="BFBFBF" w:themeColor="background1" w:themeShade="BF"/>
                <w:sz w:val="14"/>
                <w:szCs w:val="14"/>
              </w:rPr>
            </w:pPr>
            <w:r>
              <w:rPr>
                <w:color w:val="BFBFBF" w:themeColor="background1" w:themeShade="BF"/>
                <w:sz w:val="14"/>
                <w:szCs w:val="14"/>
              </w:rPr>
              <w:t>11-12</w:t>
            </w:r>
          </w:p>
        </w:tc>
        <w:tc>
          <w:tcPr>
            <w:tcW w:w="404" w:type="pct"/>
            <w:tcBorders>
              <w:left w:val="single" w:sz="4" w:space="0" w:color="auto"/>
            </w:tcBorders>
            <w:shd w:val="clear" w:color="auto" w:fill="D9D9D9" w:themeFill="background1" w:themeFillShade="D9"/>
            <w:vAlign w:val="center"/>
            <w:hideMark/>
          </w:tcPr>
          <w:p w14:paraId="67835CCB" w14:textId="77777777">
            <w:pPr>
              <w:pStyle w:val="NoTableSpacing"/>
            </w:pPr>
          </w:p>
        </w:tc>
        <w:tc>
          <w:tcPr>
            <w:tcW w:w="322" w:type="pct"/>
            <w:tcBorders>
              <w:right w:val="single" w:sz="4" w:space="0" w:color="auto"/>
            </w:tcBorders>
            <w:shd w:val="clear" w:color="auto" w:fill="D9D9D9" w:themeFill="background1" w:themeFillShade="D9"/>
            <w:vAlign w:val="center"/>
            <w:hideMark/>
          </w:tcPr>
          <w:p w14:paraId="358BC691" w14:textId="77777777">
            <w:pPr>
              <w:pStyle w:val="NoTableSpacing"/>
              <w:rPr>
                <w:color w:val="BFBFBF" w:themeColor="background1" w:themeShade="BF"/>
                <w:sz w:val="14"/>
                <w:szCs w:val="14"/>
              </w:rPr>
            </w:pPr>
            <w:r>
              <w:rPr>
                <w:color w:val="BFBFBF" w:themeColor="background1" w:themeShade="BF"/>
                <w:sz w:val="14"/>
                <w:szCs w:val="14"/>
              </w:rPr>
              <w:t>9</w:t>
            </w:r>
          </w:p>
        </w:tc>
        <w:tc>
          <w:tcPr>
            <w:tcW w:w="263" w:type="pct"/>
            <w:tcBorders>
              <w:left w:val="single" w:sz="4" w:space="0" w:color="auto"/>
            </w:tcBorders>
            <w:shd w:val="clear" w:color="auto" w:fill="D9D9D9" w:themeFill="background1" w:themeFillShade="D9"/>
            <w:vAlign w:val="center"/>
            <w:hideMark/>
          </w:tcPr>
          <w:p w14:paraId="4E4D74F4" w14:textId="77777777">
            <w:pPr>
              <w:pStyle w:val="NoTableSpacing"/>
            </w:pPr>
            <w:r>
              <w:t>3</w:t>
            </w:r>
          </w:p>
        </w:tc>
        <w:tc>
          <w:tcPr>
            <w:tcW w:w="263" w:type="pct"/>
            <w:shd w:val="clear" w:color="auto" w:fill="D9D9D9" w:themeFill="background1" w:themeFillShade="D9"/>
            <w:vAlign w:val="center"/>
            <w:hideMark/>
          </w:tcPr>
          <w:p w14:paraId="0C8C8B09" w14:textId="77777777">
            <w:pPr>
              <w:pStyle w:val="NoTableSpacing"/>
            </w:pPr>
            <w:r>
              <w:t>4</w:t>
            </w:r>
          </w:p>
        </w:tc>
        <w:tc>
          <w:tcPr>
            <w:tcW w:w="263" w:type="pct"/>
            <w:shd w:val="clear" w:color="auto" w:fill="D9D9D9" w:themeFill="background1" w:themeFillShade="D9"/>
            <w:vAlign w:val="center"/>
            <w:hideMark/>
          </w:tcPr>
          <w:p w14:paraId="06BE9C4F" w14:textId="77777777">
            <w:pPr>
              <w:pStyle w:val="NoTableSpacing"/>
            </w:pPr>
            <w:r>
              <w:t>5</w:t>
            </w:r>
          </w:p>
        </w:tc>
        <w:tc>
          <w:tcPr>
            <w:tcW w:w="263" w:type="pct"/>
            <w:shd w:val="clear" w:color="auto" w:fill="D9D9D9" w:themeFill="background1" w:themeFillShade="D9"/>
            <w:vAlign w:val="center"/>
            <w:hideMark/>
          </w:tcPr>
          <w:p w14:paraId="597F337A" w14:textId="77777777">
            <w:pPr>
              <w:pStyle w:val="NoTableSpacing"/>
            </w:pPr>
            <w:r>
              <w:t>6</w:t>
            </w:r>
          </w:p>
        </w:tc>
        <w:tc>
          <w:tcPr>
            <w:tcW w:w="263" w:type="pct"/>
            <w:shd w:val="clear" w:color="auto" w:fill="D9D9D9" w:themeFill="background1" w:themeFillShade="D9"/>
            <w:vAlign w:val="center"/>
            <w:hideMark/>
          </w:tcPr>
          <w:p w14:paraId="7FE6B2AC" w14:textId="77777777">
            <w:pPr>
              <w:pStyle w:val="NoTableSpacing"/>
            </w:pPr>
            <w:r>
              <w:t>7</w:t>
            </w:r>
          </w:p>
        </w:tc>
        <w:tc>
          <w:tcPr>
            <w:tcW w:w="263" w:type="pct"/>
            <w:shd w:val="clear" w:color="auto" w:fill="D9D9D9" w:themeFill="background1" w:themeFillShade="D9"/>
            <w:vAlign w:val="center"/>
            <w:hideMark/>
          </w:tcPr>
          <w:p w14:paraId="50616B24" w14:textId="77777777">
            <w:pPr>
              <w:pStyle w:val="NoTableSpacing"/>
            </w:pPr>
            <w:r>
              <w:t>8</w:t>
            </w:r>
          </w:p>
        </w:tc>
        <w:tc>
          <w:tcPr>
            <w:tcW w:w="263" w:type="pct"/>
            <w:shd w:val="clear" w:color="auto" w:fill="D9D9D9" w:themeFill="background1" w:themeFillShade="D9"/>
            <w:vAlign w:val="center"/>
            <w:hideMark/>
          </w:tcPr>
          <w:p w14:paraId="44582B41" w14:textId="77777777">
            <w:pPr>
              <w:pStyle w:val="NoTableSpacing"/>
            </w:pPr>
            <w:r>
              <w:t>9</w:t>
            </w:r>
          </w:p>
        </w:tc>
        <w:tc>
          <w:tcPr>
            <w:tcW w:w="263" w:type="pct"/>
            <w:shd w:val="clear" w:color="auto" w:fill="D9D9D9" w:themeFill="background1" w:themeFillShade="D9"/>
            <w:vAlign w:val="center"/>
            <w:hideMark/>
          </w:tcPr>
          <w:p w14:paraId="05803B07" w14:textId="77777777">
            <w:pPr>
              <w:pStyle w:val="NoTableSpacing"/>
            </w:pPr>
            <w:r>
              <w:t>10</w:t>
            </w:r>
          </w:p>
        </w:tc>
      </w:tr>
      <w:tr w14:paraId="79EBA69E" w14:textId="77777777">
        <w:tc>
          <w:tcPr>
            <w:tcW w:w="786" w:type="pct"/>
            <w:gridSpan w:val="2"/>
            <w:shd w:val="clear" w:color="auto" w:fill="F6F6F6"/>
            <w:vAlign w:val="center"/>
            <w:hideMark/>
          </w:tcPr>
          <w:p w14:paraId="7B062D47" w14:textId="77777777">
            <w:pPr>
              <w:pStyle w:val="NoTableSpacing"/>
            </w:pPr>
            <w:r>
              <w:t>–</w:t>
            </w:r>
          </w:p>
        </w:tc>
        <w:tc>
          <w:tcPr>
            <w:tcW w:w="649" w:type="pct"/>
            <w:gridSpan w:val="2"/>
            <w:shd w:val="clear" w:color="auto" w:fill="F6F6F6"/>
            <w:vAlign w:val="center"/>
            <w:hideMark/>
          </w:tcPr>
          <w:p w14:paraId="3704083C" w14:textId="77777777">
            <w:pPr>
              <w:pStyle w:val="NoTableSpacing"/>
            </w:pPr>
            <w:r>
              <w:t>–</w:t>
            </w:r>
          </w:p>
        </w:tc>
        <w:tc>
          <w:tcPr>
            <w:tcW w:w="734" w:type="pct"/>
            <w:gridSpan w:val="2"/>
            <w:tcBorders>
              <w:right w:val="single" w:sz="4" w:space="0" w:color="auto"/>
            </w:tcBorders>
            <w:shd w:val="clear" w:color="auto" w:fill="F6F6F6"/>
            <w:vAlign w:val="center"/>
            <w:hideMark/>
          </w:tcPr>
          <w:p w14:paraId="30BCC0FC" w14:textId="77777777">
            <w:pPr>
              <w:pStyle w:val="NoTableSpacing"/>
            </w:pPr>
            <w:r>
              <w:t>–</w:t>
            </w:r>
          </w:p>
        </w:tc>
        <w:tc>
          <w:tcPr>
            <w:tcW w:w="404" w:type="pct"/>
            <w:tcBorders>
              <w:left w:val="single" w:sz="4" w:space="0" w:color="auto"/>
            </w:tcBorders>
            <w:shd w:val="clear" w:color="auto" w:fill="F6F6F6"/>
            <w:vAlign w:val="center"/>
            <w:hideMark/>
          </w:tcPr>
          <w:p w14:paraId="54445F8F" w14:textId="77777777">
            <w:pPr>
              <w:pStyle w:val="NoTableSpacing"/>
            </w:pPr>
            <w:r>
              <w:t>10-11</w:t>
            </w:r>
          </w:p>
        </w:tc>
        <w:tc>
          <w:tcPr>
            <w:tcW w:w="322" w:type="pct"/>
            <w:tcBorders>
              <w:right w:val="single" w:sz="4" w:space="0" w:color="auto"/>
            </w:tcBorders>
            <w:shd w:val="clear" w:color="auto" w:fill="F6F6F6"/>
            <w:vAlign w:val="center"/>
            <w:hideMark/>
          </w:tcPr>
          <w:p w14:paraId="5E12CCE2" w14:textId="77777777">
            <w:pPr>
              <w:pStyle w:val="NoTableSpacing"/>
              <w:rPr>
                <w:color w:val="BFBFBF" w:themeColor="background1" w:themeShade="BF"/>
                <w:sz w:val="14"/>
                <w:szCs w:val="14"/>
              </w:rPr>
            </w:pPr>
            <w:r>
              <w:rPr>
                <w:color w:val="BFBFBF" w:themeColor="background1" w:themeShade="BF"/>
                <w:sz w:val="14"/>
                <w:szCs w:val="14"/>
              </w:rPr>
              <w:t>10</w:t>
            </w:r>
          </w:p>
        </w:tc>
        <w:tc>
          <w:tcPr>
            <w:tcW w:w="263" w:type="pct"/>
            <w:tcBorders>
              <w:left w:val="single" w:sz="4" w:space="0" w:color="auto"/>
            </w:tcBorders>
            <w:shd w:val="clear" w:color="auto" w:fill="F6F6F6"/>
            <w:vAlign w:val="center"/>
            <w:hideMark/>
          </w:tcPr>
          <w:p w14:paraId="124AF570" w14:textId="77777777">
            <w:pPr>
              <w:pStyle w:val="NoTableSpacing"/>
            </w:pPr>
            <w:r>
              <w:t>2</w:t>
            </w:r>
          </w:p>
        </w:tc>
        <w:tc>
          <w:tcPr>
            <w:tcW w:w="263" w:type="pct"/>
            <w:shd w:val="clear" w:color="auto" w:fill="F6F6F6"/>
            <w:vAlign w:val="center"/>
            <w:hideMark/>
          </w:tcPr>
          <w:p w14:paraId="60B67C6A" w14:textId="77777777">
            <w:pPr>
              <w:pStyle w:val="NoTableSpacing"/>
            </w:pPr>
            <w:r>
              <w:t>3</w:t>
            </w:r>
          </w:p>
        </w:tc>
        <w:tc>
          <w:tcPr>
            <w:tcW w:w="263" w:type="pct"/>
            <w:shd w:val="clear" w:color="auto" w:fill="F6F6F6"/>
            <w:vAlign w:val="center"/>
            <w:hideMark/>
          </w:tcPr>
          <w:p w14:paraId="53CFC739" w14:textId="77777777">
            <w:pPr>
              <w:pStyle w:val="NoTableSpacing"/>
            </w:pPr>
            <w:r>
              <w:t>4</w:t>
            </w:r>
          </w:p>
        </w:tc>
        <w:tc>
          <w:tcPr>
            <w:tcW w:w="263" w:type="pct"/>
            <w:shd w:val="clear" w:color="auto" w:fill="F6F6F6"/>
            <w:vAlign w:val="center"/>
            <w:hideMark/>
          </w:tcPr>
          <w:p w14:paraId="651AB1F1" w14:textId="77777777">
            <w:pPr>
              <w:pStyle w:val="NoTableSpacing"/>
            </w:pPr>
            <w:r>
              <w:t>5</w:t>
            </w:r>
          </w:p>
        </w:tc>
        <w:tc>
          <w:tcPr>
            <w:tcW w:w="263" w:type="pct"/>
            <w:shd w:val="clear" w:color="auto" w:fill="F6F6F6"/>
            <w:vAlign w:val="center"/>
            <w:hideMark/>
          </w:tcPr>
          <w:p w14:paraId="4C295B64" w14:textId="77777777">
            <w:pPr>
              <w:pStyle w:val="NoTableSpacing"/>
            </w:pPr>
            <w:r>
              <w:t>6</w:t>
            </w:r>
          </w:p>
        </w:tc>
        <w:tc>
          <w:tcPr>
            <w:tcW w:w="263" w:type="pct"/>
            <w:shd w:val="clear" w:color="auto" w:fill="F6F6F6"/>
            <w:vAlign w:val="center"/>
            <w:hideMark/>
          </w:tcPr>
          <w:p w14:paraId="69A3FA4B" w14:textId="77777777">
            <w:pPr>
              <w:pStyle w:val="NoTableSpacing"/>
            </w:pPr>
            <w:r>
              <w:t>7</w:t>
            </w:r>
          </w:p>
        </w:tc>
        <w:tc>
          <w:tcPr>
            <w:tcW w:w="263" w:type="pct"/>
            <w:shd w:val="clear" w:color="auto" w:fill="F6F6F6"/>
            <w:vAlign w:val="center"/>
            <w:hideMark/>
          </w:tcPr>
          <w:p w14:paraId="52C60FD2" w14:textId="77777777">
            <w:pPr>
              <w:pStyle w:val="NoTableSpacing"/>
            </w:pPr>
            <w:r>
              <w:t>8</w:t>
            </w:r>
          </w:p>
        </w:tc>
        <w:tc>
          <w:tcPr>
            <w:tcW w:w="263" w:type="pct"/>
            <w:shd w:val="clear" w:color="auto" w:fill="F6F6F6"/>
            <w:vAlign w:val="center"/>
            <w:hideMark/>
          </w:tcPr>
          <w:p w14:paraId="1359DFCE" w14:textId="77777777">
            <w:pPr>
              <w:pStyle w:val="NoTableSpacing"/>
            </w:pPr>
            <w:r>
              <w:t>9</w:t>
            </w:r>
          </w:p>
        </w:tc>
      </w:tr>
      <w:tr w14:paraId="45548534" w14:textId="77777777">
        <w:tc>
          <w:tcPr>
            <w:tcW w:w="786" w:type="pct"/>
            <w:gridSpan w:val="2"/>
            <w:tcBorders>
              <w:bottom w:val="nil"/>
            </w:tcBorders>
            <w:shd w:val="clear" w:color="auto" w:fill="D9D9D9" w:themeFill="background1" w:themeFillShade="D9"/>
            <w:vAlign w:val="center"/>
            <w:hideMark/>
          </w:tcPr>
          <w:p w14:paraId="6063F1DC" w14:textId="77777777">
            <w:pPr>
              <w:pStyle w:val="NoTableSpacing"/>
            </w:pPr>
            <w:r>
              <w:t>–</w:t>
            </w:r>
          </w:p>
        </w:tc>
        <w:tc>
          <w:tcPr>
            <w:tcW w:w="649" w:type="pct"/>
            <w:gridSpan w:val="2"/>
            <w:tcBorders>
              <w:bottom w:val="nil"/>
            </w:tcBorders>
            <w:shd w:val="clear" w:color="auto" w:fill="D9D9D9" w:themeFill="background1" w:themeFillShade="D9"/>
            <w:vAlign w:val="center"/>
            <w:hideMark/>
          </w:tcPr>
          <w:p w14:paraId="75426580" w14:textId="77777777">
            <w:pPr>
              <w:pStyle w:val="NoTableSpacing"/>
            </w:pPr>
            <w:r>
              <w:t>–</w:t>
            </w:r>
          </w:p>
        </w:tc>
        <w:tc>
          <w:tcPr>
            <w:tcW w:w="734" w:type="pct"/>
            <w:gridSpan w:val="2"/>
            <w:tcBorders>
              <w:bottom w:val="nil"/>
              <w:right w:val="single" w:sz="4" w:space="0" w:color="auto"/>
            </w:tcBorders>
            <w:shd w:val="clear" w:color="auto" w:fill="D9D9D9" w:themeFill="background1" w:themeFillShade="D9"/>
            <w:vAlign w:val="center"/>
            <w:hideMark/>
          </w:tcPr>
          <w:p w14:paraId="0F3CE4E0" w14:textId="77777777">
            <w:pPr>
              <w:pStyle w:val="NoTableSpacing"/>
            </w:pPr>
            <w:r>
              <w:t>–</w:t>
            </w:r>
          </w:p>
        </w:tc>
        <w:tc>
          <w:tcPr>
            <w:tcW w:w="404" w:type="pct"/>
            <w:tcBorders>
              <w:left w:val="single" w:sz="4" w:space="0" w:color="auto"/>
              <w:bottom w:val="nil"/>
            </w:tcBorders>
            <w:shd w:val="clear" w:color="auto" w:fill="D9D9D9" w:themeFill="background1" w:themeFillShade="D9"/>
            <w:vAlign w:val="center"/>
            <w:hideMark/>
          </w:tcPr>
          <w:p w14:paraId="2E252524" w14:textId="77777777">
            <w:pPr>
              <w:pStyle w:val="NoTableSpacing"/>
            </w:pPr>
          </w:p>
        </w:tc>
        <w:tc>
          <w:tcPr>
            <w:tcW w:w="322" w:type="pct"/>
            <w:tcBorders>
              <w:bottom w:val="nil"/>
              <w:right w:val="single" w:sz="4" w:space="0" w:color="auto"/>
            </w:tcBorders>
            <w:shd w:val="clear" w:color="auto" w:fill="D9D9D9" w:themeFill="background1" w:themeFillShade="D9"/>
            <w:vAlign w:val="center"/>
            <w:hideMark/>
          </w:tcPr>
          <w:p w14:paraId="620E9FA8" w14:textId="77777777">
            <w:pPr>
              <w:pStyle w:val="NoTableSpacing"/>
              <w:rPr>
                <w:color w:val="BFBFBF" w:themeColor="background1" w:themeShade="BF"/>
                <w:sz w:val="14"/>
                <w:szCs w:val="14"/>
              </w:rPr>
            </w:pPr>
            <w:r>
              <w:rPr>
                <w:color w:val="BFBFBF" w:themeColor="background1" w:themeShade="BF"/>
                <w:sz w:val="14"/>
                <w:szCs w:val="14"/>
              </w:rPr>
              <w:t>11</w:t>
            </w:r>
          </w:p>
        </w:tc>
        <w:tc>
          <w:tcPr>
            <w:tcW w:w="263" w:type="pct"/>
            <w:tcBorders>
              <w:left w:val="single" w:sz="4" w:space="0" w:color="auto"/>
              <w:bottom w:val="nil"/>
            </w:tcBorders>
            <w:shd w:val="clear" w:color="auto" w:fill="D9D9D9" w:themeFill="background1" w:themeFillShade="D9"/>
            <w:vAlign w:val="center"/>
            <w:hideMark/>
          </w:tcPr>
          <w:p w14:paraId="660FD81B" w14:textId="77777777">
            <w:pPr>
              <w:pStyle w:val="NoTableSpacing"/>
            </w:pPr>
            <w:r>
              <w:t>2</w:t>
            </w:r>
          </w:p>
        </w:tc>
        <w:tc>
          <w:tcPr>
            <w:tcW w:w="263" w:type="pct"/>
            <w:tcBorders>
              <w:bottom w:val="nil"/>
            </w:tcBorders>
            <w:shd w:val="clear" w:color="auto" w:fill="D9D9D9" w:themeFill="background1" w:themeFillShade="D9"/>
            <w:vAlign w:val="center"/>
            <w:hideMark/>
          </w:tcPr>
          <w:p w14:paraId="08E2691E" w14:textId="77777777">
            <w:pPr>
              <w:pStyle w:val="NoTableSpacing"/>
            </w:pPr>
            <w:r>
              <w:t>2</w:t>
            </w:r>
          </w:p>
        </w:tc>
        <w:tc>
          <w:tcPr>
            <w:tcW w:w="263" w:type="pct"/>
            <w:tcBorders>
              <w:bottom w:val="nil"/>
            </w:tcBorders>
            <w:shd w:val="clear" w:color="auto" w:fill="D9D9D9" w:themeFill="background1" w:themeFillShade="D9"/>
            <w:vAlign w:val="center"/>
            <w:hideMark/>
          </w:tcPr>
          <w:p w14:paraId="70E74730" w14:textId="77777777">
            <w:pPr>
              <w:pStyle w:val="NoTableSpacing"/>
            </w:pPr>
            <w:r>
              <w:t>3</w:t>
            </w:r>
          </w:p>
        </w:tc>
        <w:tc>
          <w:tcPr>
            <w:tcW w:w="263" w:type="pct"/>
            <w:tcBorders>
              <w:bottom w:val="nil"/>
            </w:tcBorders>
            <w:shd w:val="clear" w:color="auto" w:fill="D9D9D9" w:themeFill="background1" w:themeFillShade="D9"/>
            <w:vAlign w:val="center"/>
            <w:hideMark/>
          </w:tcPr>
          <w:p w14:paraId="73A2EB7A" w14:textId="77777777">
            <w:pPr>
              <w:pStyle w:val="NoTableSpacing"/>
            </w:pPr>
            <w:r>
              <w:t>4</w:t>
            </w:r>
          </w:p>
        </w:tc>
        <w:tc>
          <w:tcPr>
            <w:tcW w:w="263" w:type="pct"/>
            <w:tcBorders>
              <w:bottom w:val="nil"/>
            </w:tcBorders>
            <w:shd w:val="clear" w:color="auto" w:fill="D9D9D9" w:themeFill="background1" w:themeFillShade="D9"/>
            <w:vAlign w:val="center"/>
            <w:hideMark/>
          </w:tcPr>
          <w:p w14:paraId="4C30AF04" w14:textId="77777777">
            <w:pPr>
              <w:pStyle w:val="NoTableSpacing"/>
            </w:pPr>
            <w:r>
              <w:t>5</w:t>
            </w:r>
          </w:p>
        </w:tc>
        <w:tc>
          <w:tcPr>
            <w:tcW w:w="263" w:type="pct"/>
            <w:tcBorders>
              <w:bottom w:val="nil"/>
            </w:tcBorders>
            <w:shd w:val="clear" w:color="auto" w:fill="D9D9D9" w:themeFill="background1" w:themeFillShade="D9"/>
            <w:vAlign w:val="center"/>
            <w:hideMark/>
          </w:tcPr>
          <w:p w14:paraId="02B7047F" w14:textId="77777777">
            <w:pPr>
              <w:pStyle w:val="NoTableSpacing"/>
            </w:pPr>
            <w:r>
              <w:t>6</w:t>
            </w:r>
          </w:p>
        </w:tc>
        <w:tc>
          <w:tcPr>
            <w:tcW w:w="263" w:type="pct"/>
            <w:tcBorders>
              <w:bottom w:val="nil"/>
            </w:tcBorders>
            <w:shd w:val="clear" w:color="auto" w:fill="D9D9D9" w:themeFill="background1" w:themeFillShade="D9"/>
            <w:vAlign w:val="center"/>
            <w:hideMark/>
          </w:tcPr>
          <w:p w14:paraId="42344006" w14:textId="77777777">
            <w:pPr>
              <w:pStyle w:val="NoTableSpacing"/>
            </w:pPr>
            <w:r>
              <w:t>7</w:t>
            </w:r>
          </w:p>
        </w:tc>
        <w:tc>
          <w:tcPr>
            <w:tcW w:w="263" w:type="pct"/>
            <w:tcBorders>
              <w:bottom w:val="nil"/>
            </w:tcBorders>
            <w:shd w:val="clear" w:color="auto" w:fill="D9D9D9" w:themeFill="background1" w:themeFillShade="D9"/>
            <w:vAlign w:val="center"/>
            <w:hideMark/>
          </w:tcPr>
          <w:p w14:paraId="6988EF62" w14:textId="77777777">
            <w:pPr>
              <w:pStyle w:val="NoTableSpacing"/>
            </w:pPr>
            <w:r>
              <w:t>8</w:t>
            </w:r>
          </w:p>
        </w:tc>
      </w:tr>
      <w:tr w14:paraId="7E4B9740" w14:textId="77777777">
        <w:tc>
          <w:tcPr>
            <w:tcW w:w="786" w:type="pct"/>
            <w:gridSpan w:val="2"/>
            <w:tcBorders>
              <w:top w:val="nil"/>
              <w:bottom w:val="single" w:sz="4" w:space="0" w:color="auto"/>
            </w:tcBorders>
            <w:shd w:val="clear" w:color="auto" w:fill="F6F6F6"/>
            <w:vAlign w:val="center"/>
            <w:hideMark/>
          </w:tcPr>
          <w:p w14:paraId="5686E65E" w14:textId="77777777">
            <w:pPr>
              <w:pStyle w:val="NoTableSpacing"/>
            </w:pPr>
            <w:r>
              <w:t>–</w:t>
            </w:r>
          </w:p>
        </w:tc>
        <w:tc>
          <w:tcPr>
            <w:tcW w:w="649" w:type="pct"/>
            <w:gridSpan w:val="2"/>
            <w:tcBorders>
              <w:top w:val="nil"/>
              <w:bottom w:val="single" w:sz="4" w:space="0" w:color="auto"/>
            </w:tcBorders>
            <w:shd w:val="clear" w:color="auto" w:fill="F6F6F6"/>
            <w:vAlign w:val="center"/>
            <w:hideMark/>
          </w:tcPr>
          <w:p w14:paraId="1040931F" w14:textId="77777777">
            <w:pPr>
              <w:pStyle w:val="NoTableSpacing"/>
            </w:pPr>
            <w:r>
              <w:t>–</w:t>
            </w:r>
          </w:p>
        </w:tc>
        <w:tc>
          <w:tcPr>
            <w:tcW w:w="734" w:type="pct"/>
            <w:gridSpan w:val="2"/>
            <w:tcBorders>
              <w:top w:val="nil"/>
              <w:bottom w:val="single" w:sz="4" w:space="0" w:color="auto"/>
              <w:right w:val="single" w:sz="4" w:space="0" w:color="auto"/>
            </w:tcBorders>
            <w:shd w:val="clear" w:color="auto" w:fill="F6F6F6"/>
            <w:vAlign w:val="center"/>
            <w:hideMark/>
          </w:tcPr>
          <w:p w14:paraId="1858C01D" w14:textId="77777777">
            <w:pPr>
              <w:pStyle w:val="NoTableSpacing"/>
            </w:pPr>
            <w:r>
              <w:t>–</w:t>
            </w:r>
          </w:p>
        </w:tc>
        <w:tc>
          <w:tcPr>
            <w:tcW w:w="404" w:type="pct"/>
            <w:tcBorders>
              <w:top w:val="nil"/>
              <w:left w:val="single" w:sz="4" w:space="0" w:color="auto"/>
              <w:bottom w:val="single" w:sz="4" w:space="0" w:color="auto"/>
            </w:tcBorders>
            <w:shd w:val="clear" w:color="auto" w:fill="F6F6F6"/>
            <w:vAlign w:val="center"/>
            <w:hideMark/>
          </w:tcPr>
          <w:p w14:paraId="1FCEE6B0" w14:textId="77777777">
            <w:pPr>
              <w:pStyle w:val="NoTableSpacing"/>
            </w:pPr>
            <w:r>
              <w:t>12+</w:t>
            </w:r>
          </w:p>
        </w:tc>
        <w:tc>
          <w:tcPr>
            <w:tcW w:w="322" w:type="pct"/>
            <w:tcBorders>
              <w:top w:val="nil"/>
              <w:bottom w:val="single" w:sz="4" w:space="0" w:color="auto"/>
              <w:right w:val="single" w:sz="4" w:space="0" w:color="auto"/>
            </w:tcBorders>
            <w:shd w:val="clear" w:color="auto" w:fill="F6F6F6"/>
            <w:vAlign w:val="center"/>
            <w:hideMark/>
          </w:tcPr>
          <w:p w14:paraId="5F74B2B8" w14:textId="77777777">
            <w:pPr>
              <w:pStyle w:val="NoTableSpacing"/>
              <w:rPr>
                <w:color w:val="BFBFBF" w:themeColor="background1" w:themeShade="BF"/>
                <w:sz w:val="14"/>
                <w:szCs w:val="14"/>
              </w:rPr>
            </w:pPr>
            <w:r>
              <w:rPr>
                <w:color w:val="BFBFBF" w:themeColor="background1" w:themeShade="BF"/>
                <w:sz w:val="14"/>
                <w:szCs w:val="14"/>
              </w:rPr>
              <w:t>12+</w:t>
            </w:r>
          </w:p>
        </w:tc>
        <w:tc>
          <w:tcPr>
            <w:tcW w:w="263" w:type="pct"/>
            <w:tcBorders>
              <w:top w:val="nil"/>
              <w:left w:val="single" w:sz="4" w:space="0" w:color="auto"/>
              <w:bottom w:val="single" w:sz="4" w:space="0" w:color="auto"/>
            </w:tcBorders>
            <w:shd w:val="clear" w:color="auto" w:fill="F6F6F6"/>
            <w:vAlign w:val="center"/>
            <w:hideMark/>
          </w:tcPr>
          <w:p w14:paraId="1AF9334F" w14:textId="77777777">
            <w:pPr>
              <w:pStyle w:val="NoTableSpacing"/>
            </w:pPr>
            <w:r>
              <w:t>2</w:t>
            </w:r>
          </w:p>
        </w:tc>
        <w:tc>
          <w:tcPr>
            <w:tcW w:w="263" w:type="pct"/>
            <w:tcBorders>
              <w:top w:val="nil"/>
              <w:bottom w:val="single" w:sz="4" w:space="0" w:color="auto"/>
            </w:tcBorders>
            <w:shd w:val="clear" w:color="auto" w:fill="F6F6F6"/>
            <w:vAlign w:val="center"/>
            <w:hideMark/>
          </w:tcPr>
          <w:p w14:paraId="653217D7" w14:textId="77777777">
            <w:pPr>
              <w:pStyle w:val="NoTableSpacing"/>
            </w:pPr>
            <w:r>
              <w:t>2</w:t>
            </w:r>
          </w:p>
        </w:tc>
        <w:tc>
          <w:tcPr>
            <w:tcW w:w="263" w:type="pct"/>
            <w:tcBorders>
              <w:top w:val="nil"/>
              <w:bottom w:val="single" w:sz="4" w:space="0" w:color="auto"/>
            </w:tcBorders>
            <w:shd w:val="clear" w:color="auto" w:fill="F6F6F6"/>
            <w:vAlign w:val="center"/>
            <w:hideMark/>
          </w:tcPr>
          <w:p w14:paraId="4DC99182" w14:textId="77777777">
            <w:pPr>
              <w:pStyle w:val="NoTableSpacing"/>
            </w:pPr>
            <w:r>
              <w:t>2</w:t>
            </w:r>
          </w:p>
        </w:tc>
        <w:tc>
          <w:tcPr>
            <w:tcW w:w="263" w:type="pct"/>
            <w:tcBorders>
              <w:top w:val="nil"/>
              <w:bottom w:val="single" w:sz="4" w:space="0" w:color="auto"/>
            </w:tcBorders>
            <w:shd w:val="clear" w:color="auto" w:fill="F6F6F6"/>
            <w:vAlign w:val="center"/>
            <w:hideMark/>
          </w:tcPr>
          <w:p w14:paraId="48E0127A" w14:textId="77777777">
            <w:pPr>
              <w:pStyle w:val="NoTableSpacing"/>
            </w:pPr>
            <w:r>
              <w:t>3</w:t>
            </w:r>
          </w:p>
        </w:tc>
        <w:tc>
          <w:tcPr>
            <w:tcW w:w="263" w:type="pct"/>
            <w:tcBorders>
              <w:top w:val="nil"/>
              <w:bottom w:val="single" w:sz="4" w:space="0" w:color="auto"/>
            </w:tcBorders>
            <w:shd w:val="clear" w:color="auto" w:fill="F6F6F6"/>
            <w:vAlign w:val="center"/>
            <w:hideMark/>
          </w:tcPr>
          <w:p w14:paraId="57319B86" w14:textId="77777777">
            <w:pPr>
              <w:pStyle w:val="NoTableSpacing"/>
            </w:pPr>
            <w:r>
              <w:t>4</w:t>
            </w:r>
          </w:p>
        </w:tc>
        <w:tc>
          <w:tcPr>
            <w:tcW w:w="263" w:type="pct"/>
            <w:tcBorders>
              <w:top w:val="nil"/>
              <w:bottom w:val="single" w:sz="4" w:space="0" w:color="auto"/>
            </w:tcBorders>
            <w:shd w:val="clear" w:color="auto" w:fill="F6F6F6"/>
            <w:vAlign w:val="center"/>
            <w:hideMark/>
          </w:tcPr>
          <w:p w14:paraId="25284F47" w14:textId="77777777">
            <w:pPr>
              <w:pStyle w:val="NoTableSpacing"/>
            </w:pPr>
            <w:r>
              <w:t>5</w:t>
            </w:r>
          </w:p>
        </w:tc>
        <w:tc>
          <w:tcPr>
            <w:tcW w:w="263" w:type="pct"/>
            <w:tcBorders>
              <w:top w:val="nil"/>
              <w:bottom w:val="single" w:sz="4" w:space="0" w:color="auto"/>
            </w:tcBorders>
            <w:shd w:val="clear" w:color="auto" w:fill="F6F6F6"/>
            <w:vAlign w:val="center"/>
            <w:hideMark/>
          </w:tcPr>
          <w:p w14:paraId="16762A57" w14:textId="77777777">
            <w:pPr>
              <w:pStyle w:val="NoTableSpacing"/>
            </w:pPr>
            <w:r>
              <w:t>6</w:t>
            </w:r>
          </w:p>
        </w:tc>
        <w:tc>
          <w:tcPr>
            <w:tcW w:w="263" w:type="pct"/>
            <w:tcBorders>
              <w:top w:val="nil"/>
              <w:bottom w:val="single" w:sz="4" w:space="0" w:color="auto"/>
            </w:tcBorders>
            <w:shd w:val="clear" w:color="auto" w:fill="F6F6F6"/>
            <w:vAlign w:val="center"/>
            <w:hideMark/>
          </w:tcPr>
          <w:p w14:paraId="4E431363" w14:textId="77777777">
            <w:pPr>
              <w:pStyle w:val="NoTableSpacing"/>
            </w:pPr>
            <w:r>
              <w:t>7</w:t>
            </w:r>
          </w:p>
        </w:tc>
      </w:tr>
    </w:tbl>
    <w:p w14:paraId="34F66DBC" w14:textId="73418E6F">
      <w:pPr>
        <w:pStyle w:val="BaseStyle"/>
      </w:pPr>
      <w:r>
        <w:br/>
      </w:r>
      <w:r>
        <w:t>In either case attack rolls are adjusted for tactical factors, magic weaponry, and enchantments and the result compared to the target’s</w:t>
      </w:r>
      <w:r>
        <w:t xml:space="preserve"> </w:t>
      </w:r>
      <w:r>
        <w:t>armor class</w:t>
      </w:r>
      <w:r>
        <w:t xml:space="preserve"> </w:t>
      </w:r>
      <w:r>
        <w:t>on the attack matrix. A total equal to or greater than the number required indicates an effective</w:t>
      </w:r>
      <w:r>
        <w:t xml:space="preserve"> </w:t>
      </w:r>
      <w:r>
        <w:t>turn</w:t>
      </w:r>
      <w:r>
        <w:t xml:space="preserve"> </w:t>
      </w:r>
      <w:r>
        <w:t>of action (a “hit”). Anything less indicates an ineffective</w:t>
      </w:r>
      <w:r>
        <w:t xml:space="preserve"> </w:t>
      </w:r>
      <w:r>
        <w:t>turn</w:t>
      </w:r>
      <w:r>
        <w:t xml:space="preserve"> </w:t>
      </w:r>
      <w:r>
        <w:t>of action (a “miss”).</w:t>
      </w:r>
    </w:p>
    <w:p w14:paraId="6CDC85F5" w14:textId="77777777">
      <w:pPr>
        <w:pStyle w:val="BaseStyle"/>
        <w:rPr>
          <w:b/>
          <w:bCs/>
        </w:rPr>
      </w:pPr>
      <w:r>
        <w:rPr>
          <w:b/>
          <w:bCs/>
        </w:rPr>
        <w:t>Space Required</w:t>
      </w:r>
    </w:p>
    <w:p w14:paraId="630BFED7" w14:textId="463A1BE5">
      <w:pPr>
        <w:pStyle w:val="BaseStyle"/>
      </w:pPr>
      <w:r>
        <w:lastRenderedPageBreak/>
        <w:t>Note that</w:t>
      </w:r>
      <w:r>
        <w:t xml:space="preserve"> </w:t>
      </w:r>
      <w:r>
        <w:t>melee</w:t>
      </w:r>
      <w:r>
        <w:t xml:space="preserve"> </w:t>
      </w:r>
      <w:r>
        <w:t>requires space. The referee should allow perhaps three</w:t>
      </w:r>
      <w:r>
        <w:t xml:space="preserve"> </w:t>
      </w:r>
      <w:r>
        <w:t>men</w:t>
      </w:r>
      <w:r>
        <w:t xml:space="preserve"> </w:t>
      </w:r>
      <w:r>
        <w:t>to stand abreast in a 10ft wide passage if they carry</w:t>
      </w:r>
      <w:r>
        <w:t xml:space="preserve"> </w:t>
      </w:r>
      <w:r>
        <w:t>spears; swords and</w:t>
      </w:r>
      <w:r>
        <w:t xml:space="preserve"> </w:t>
      </w:r>
      <w:r>
        <w:t>axes</w:t>
      </w:r>
      <w:r>
        <w:t xml:space="preserve"> </w:t>
      </w:r>
      <w:r>
        <w:t>would require more space. Up to six</w:t>
      </w:r>
      <w:r>
        <w:t xml:space="preserve"> </w:t>
      </w:r>
      <w:r>
        <w:t>men</w:t>
      </w:r>
      <w:r>
        <w:t xml:space="preserve"> </w:t>
      </w:r>
      <w:r>
        <w:t>can surround a single</w:t>
      </w:r>
      <w:r>
        <w:t xml:space="preserve"> </w:t>
      </w:r>
      <w:r>
        <w:t>man-sized target (with rear attacks striking at +2 to hit), while up to eight</w:t>
      </w:r>
      <w:r>
        <w:t xml:space="preserve"> </w:t>
      </w:r>
      <w:r>
        <w:t>men</w:t>
      </w:r>
      <w:r>
        <w:t xml:space="preserve"> </w:t>
      </w:r>
      <w:r>
        <w:t>can surround a larger</w:t>
      </w:r>
      <w:r>
        <w:t xml:space="preserve"> </w:t>
      </w:r>
      <w:r>
        <w:t>monster.</w:t>
      </w:r>
    </w:p>
    <w:p w14:paraId="5E3C5B3D" w14:textId="77777777">
      <w:pPr>
        <w:pStyle w:val="BaseStyle"/>
        <w:rPr>
          <w:b/>
          <w:bCs/>
        </w:rPr>
      </w:pPr>
      <w:r>
        <w:rPr>
          <w:b/>
          <w:bCs/>
        </w:rPr>
        <w:t>Parrying</w:t>
      </w:r>
    </w:p>
    <w:p w14:paraId="4C852AE5" w14:textId="77777777">
      <w:pPr>
        <w:pStyle w:val="BaseStyle"/>
      </w:pPr>
      <w:r>
        <w:t>A defender can forgo his attack to parry and cause an opponent to suffer a −4 attack penalty. Should his opponent miss because of this −4 penalty the defender’s weapon will be dashed from his grasp by a heavier weapon. If, on the other hand, his opponent misses regardless of this penalty the defender is allowed a counter-attack if equipped with a lighter weapon.</w:t>
      </w:r>
    </w:p>
    <w:p w14:paraId="2BCB7713" w14:textId="77777777">
      <w:pPr>
        <w:pStyle w:val="BaseStyle"/>
        <w:rPr>
          <w:b/>
          <w:bCs/>
        </w:rPr>
      </w:pPr>
      <w:r>
        <w:rPr>
          <w:b/>
          <w:bCs/>
        </w:rPr>
        <w:t>Damage</w:t>
      </w:r>
    </w:p>
    <w:p w14:paraId="37A3CC40" w14:textId="3A404795">
      <w:pPr>
        <w:pStyle w:val="BaseStyle"/>
      </w:pPr>
      <w:r>
        <w:t>If a single attack roll is used a hit will cause 1-6</w:t>
      </w:r>
      <w:r>
        <w:t xml:space="preserve"> </w:t>
      </w:r>
      <w:r>
        <w:t>hit points</w:t>
      </w:r>
      <w:r>
        <w:t xml:space="preserve"> </w:t>
      </w:r>
      <w:r>
        <w:t>of damage and be adjusted for</w:t>
      </w:r>
      <w:r>
        <w:t xml:space="preserve"> </w:t>
      </w:r>
      <w:r>
        <w:t>strength, magical weaponry, and other factors.</w:t>
      </w:r>
      <w:r>
        <w:t xml:space="preserve"> </w:t>
      </w:r>
      <w:r>
        <w:t>Spears</w:t>
      </w:r>
      <w:r>
        <w:t xml:space="preserve"> </w:t>
      </w:r>
      <w:r>
        <w:t>set to receive a charge and charging lancers will instead cause 2-12</w:t>
      </w:r>
      <w:r>
        <w:t xml:space="preserve"> </w:t>
      </w:r>
      <w:r>
        <w:t>hit points</w:t>
      </w:r>
      <w:r>
        <w:t xml:space="preserve"> </w:t>
      </w:r>
      <w:r>
        <w:t>damage and large</w:t>
      </w:r>
      <w:r>
        <w:t xml:space="preserve"> </w:t>
      </w:r>
      <w:r>
        <w:t>monsters</w:t>
      </w:r>
      <w:r>
        <w:t xml:space="preserve"> </w:t>
      </w:r>
      <w:r>
        <w:t>can cause more damage. If multiple attack rolls are used versus</w:t>
      </w:r>
      <w:r>
        <w:t xml:space="preserve"> </w:t>
      </w:r>
      <w:r>
        <w:t>normal-types, each hit causes exactly 1-6</w:t>
      </w:r>
      <w:r>
        <w:t xml:space="preserve"> </w:t>
      </w:r>
      <w:r>
        <w:t>hit points</w:t>
      </w:r>
      <w:r>
        <w:t xml:space="preserve"> </w:t>
      </w:r>
      <w:r>
        <w:t>of damage; all other adjustments are already represented by the multiple attack rolls.</w:t>
      </w:r>
    </w:p>
    <w:p w14:paraId="21DF7D82" w14:textId="3C9B294E">
      <w:pPr>
        <w:pStyle w:val="BaseStyle"/>
      </w:pPr>
      <w:r>
        <w:t>Should any character be reduced to zero (or fewer)</w:t>
      </w:r>
      <w:r>
        <w:t xml:space="preserve"> </w:t>
      </w:r>
      <w:r>
        <w:t>hit points, he is slain. Whether or not sustaining damage will otherwise affect a character is left to the referee’s discretion. Any unresolved attacks of a slain character are wasted.</w:t>
      </w:r>
    </w:p>
    <w:p w14:paraId="278C607E" w14:textId="4F5E7C5E">
      <w:pPr>
        <w:pStyle w:val="BaseStyle"/>
      </w:pPr>
      <w:r>
        <w:rPr>
          <w:i/>
        </w:rPr>
        <w:t>Shield Special:</w:t>
      </w:r>
      <w:r>
        <w:t xml:space="preserve"> A character with a shield may choose to have it completely absorb all the damage from any attack (including a critical hit). A non-magical shield shatters when it does so. A magical shield permanently loses one point of is magical AC bonus when it does so, becoming a non-magical shield if its magical AC bonus is reduced to 0.</w:t>
      </w:r>
    </w:p>
    <w:p w14:paraId="15DE97EE" w14:textId="77777777">
      <w:pPr>
        <w:pStyle w:val="BaseStyle"/>
        <w:rPr>
          <w:b/>
          <w:bCs/>
        </w:rPr>
      </w:pPr>
      <w:r>
        <w:rPr>
          <w:b/>
          <w:bCs/>
        </w:rPr>
        <w:t>Attacking to Subdue</w:t>
      </w:r>
    </w:p>
    <w:p w14:paraId="177745AD" w14:textId="1E83C3CB">
      <w:pPr>
        <w:pStyle w:val="BaseStyle"/>
      </w:pPr>
      <w:r>
        <w:t>Most intelligent</w:t>
      </w:r>
      <w:r>
        <w:t xml:space="preserve"> </w:t>
      </w:r>
      <w:r>
        <w:t>monsters</w:t>
      </w:r>
      <w:r>
        <w:t xml:space="preserve"> </w:t>
      </w:r>
      <w:r>
        <w:t>(including</w:t>
      </w:r>
      <w:r>
        <w:t xml:space="preserve"> </w:t>
      </w:r>
      <w:r>
        <w:t>man-types) can be subdued and made to surrender if this</w:t>
      </w:r>
      <w:r>
        <w:t xml:space="preserve"> </w:t>
      </w:r>
      <w:r>
        <w:t>intent</w:t>
      </w:r>
      <w:r>
        <w:t xml:space="preserve"> </w:t>
      </w:r>
      <w:r>
        <w:t>is announced prior to attacks being resolved.</w:t>
      </w:r>
      <w:r>
        <w:t xml:space="preserve"> </w:t>
      </w:r>
      <w:r>
        <w:t>Damage</w:t>
      </w:r>
      <w:r>
        <w:t xml:space="preserve"> </w:t>
      </w:r>
      <w:r>
        <w:t>from subdual hits is recorded independently of</w:t>
      </w:r>
      <w:r>
        <w:t xml:space="preserve"> </w:t>
      </w:r>
      <w:r>
        <w:t>damage</w:t>
      </w:r>
      <w:r>
        <w:t xml:space="preserve"> </w:t>
      </w:r>
      <w:r>
        <w:t>from actual hits. After any</w:t>
      </w:r>
      <w:r>
        <w:t xml:space="preserve"> </w:t>
      </w:r>
      <w:r>
        <w:t>turn</w:t>
      </w:r>
      <w:r>
        <w:t xml:space="preserve"> </w:t>
      </w:r>
      <w:r>
        <w:t>in which</w:t>
      </w:r>
      <w:r>
        <w:t xml:space="preserve"> </w:t>
      </w:r>
      <w:r>
        <w:t>damage</w:t>
      </w:r>
      <w:r>
        <w:t xml:space="preserve"> </w:t>
      </w:r>
      <w:r>
        <w:t>is suffered the referee must determine the sum of subdual</w:t>
      </w:r>
      <w:r>
        <w:t xml:space="preserve"> </w:t>
      </w:r>
      <w:r>
        <w:t>damage</w:t>
      </w:r>
      <w:r>
        <w:t xml:space="preserve"> </w:t>
      </w:r>
      <w:r>
        <w:t>sustained as a percentage of actual</w:t>
      </w:r>
      <w:r>
        <w:t xml:space="preserve"> </w:t>
      </w:r>
      <w:r>
        <w:t>hit points. Confidence is then checked by throwing a hundred-sided die with any result lower than the percentage of subdual</w:t>
      </w:r>
      <w:r>
        <w:t xml:space="preserve"> </w:t>
      </w:r>
      <w:r>
        <w:t>damage</w:t>
      </w:r>
      <w:r>
        <w:t xml:space="preserve"> </w:t>
      </w:r>
      <w:r>
        <w:t>sustained indicating the</w:t>
      </w:r>
      <w:r>
        <w:t xml:space="preserve"> </w:t>
      </w:r>
      <w:r>
        <w:t>monster</w:t>
      </w:r>
      <w:r>
        <w:t xml:space="preserve"> </w:t>
      </w:r>
      <w:r>
        <w:t>is subdued.</w:t>
      </w:r>
    </w:p>
    <w:p w14:paraId="738ACF35" w14:textId="2F3C207D">
      <w:pPr>
        <w:pStyle w:val="BaseStyle"/>
      </w:pPr>
      <w:r>
        <w:t>Subdued</w:t>
      </w:r>
      <w:r>
        <w:t xml:space="preserve"> </w:t>
      </w:r>
      <w:r>
        <w:t>monsters</w:t>
      </w:r>
      <w:r>
        <w:t xml:space="preserve"> </w:t>
      </w:r>
      <w:r>
        <w:t>will initially obey without</w:t>
      </w:r>
      <w:r>
        <w:t xml:space="preserve"> </w:t>
      </w:r>
      <w:r>
        <w:t>reaction</w:t>
      </w:r>
      <w:r>
        <w:t xml:space="preserve"> </w:t>
      </w:r>
      <w:r>
        <w:t>checks and can be sold as slaves, pets, or curiosities or brought into service as</w:t>
      </w:r>
      <w:r>
        <w:t xml:space="preserve"> </w:t>
      </w:r>
      <w:r>
        <w:t>retainers</w:t>
      </w:r>
      <w:r>
        <w:t xml:space="preserve"> </w:t>
      </w:r>
      <w:r>
        <w:t>if an acceptable offer is made.</w:t>
      </w:r>
    </w:p>
    <w:p w14:paraId="2D4BC2BA" w14:textId="77777777">
      <w:pPr>
        <w:pStyle w:val="Heading3"/>
      </w:pPr>
      <w:bookmarkStart w:id="85" w:name="_Toc63240153"/>
      <w:r>
        <w:t>Overbearing</w:t>
      </w:r>
      <w:bookmarkEnd w:id="85"/>
    </w:p>
    <w:p w14:paraId="4E7A1AC2" w14:textId="77777777">
      <w:pPr>
        <w:pStyle w:val="BaseStyle"/>
      </w:pPr>
      <w:r>
        <w:t>Man-types can grapple an enemy bare-handed in order to overpower and capture him without killing him.</w:t>
      </w:r>
    </w:p>
    <w:p w14:paraId="3D615F5D" w14:textId="3228B17E">
      <w:pPr>
        <w:pStyle w:val="BaseStyle"/>
      </w:pPr>
      <w:r>
        <w:t>If the defender is armed, or is not a</w:t>
      </w:r>
      <w:r>
        <w:t xml:space="preserve"> </w:t>
      </w:r>
      <w:r>
        <w:t>man-type, each attacker must make a successful attack roll before being able to contribute to the overbearing attempt. Each contributing attacker throws a six-sided die for each of his own</w:t>
      </w:r>
      <w:r>
        <w:t xml:space="preserve"> </w:t>
      </w:r>
      <w:r>
        <w:t>hit die</w:t>
      </w:r>
      <w:r>
        <w:t xml:space="preserve"> </w:t>
      </w:r>
      <w:r>
        <w:t>(although no more than six</w:t>
      </w:r>
      <w:r>
        <w:t xml:space="preserve"> </w:t>
      </w:r>
      <w:r>
        <w:t>men</w:t>
      </w:r>
      <w:r>
        <w:t xml:space="preserve"> </w:t>
      </w:r>
      <w:r>
        <w:t>can attempt to overbear a single</w:t>
      </w:r>
      <w:r>
        <w:t xml:space="preserve"> </w:t>
      </w:r>
      <w:r>
        <w:t>man</w:t>
      </w:r>
      <w:r>
        <w:t xml:space="preserve"> </w:t>
      </w:r>
      <w:r>
        <w:t>at a time).</w:t>
      </w:r>
    </w:p>
    <w:p w14:paraId="0C94D673" w14:textId="30B7152E">
      <w:pPr>
        <w:pStyle w:val="BaseStyle"/>
      </w:pPr>
      <w:r>
        <w:t>The defender then throws one six-sided die for each of his</w:t>
      </w:r>
      <w:r>
        <w:t xml:space="preserve"> </w:t>
      </w:r>
      <w:r>
        <w:t>hit dice</w:t>
      </w:r>
      <w:r>
        <w:t xml:space="preserve"> </w:t>
      </w:r>
      <w:r>
        <w:t>and the totals are compared. If the attackers’ total is higher the defender will be hopelessly pinned. If the scores are equal the struggle is unresolved and can continue next</w:t>
      </w:r>
      <w:r>
        <w:t xml:space="preserve"> </w:t>
      </w:r>
      <w:r>
        <w:t>turn. If the defender’s total is higher the attackers are thrown back 1" and unable to participate in the struggle next</w:t>
      </w:r>
      <w:r>
        <w:t xml:space="preserve"> </w:t>
      </w:r>
      <w:r>
        <w:t>turn.</w:t>
      </w:r>
    </w:p>
    <w:p w14:paraId="653231F0" w14:textId="77777777">
      <w:pPr>
        <w:pStyle w:val="Heading3"/>
      </w:pPr>
      <w:bookmarkStart w:id="86" w:name="_Toc63240154"/>
      <w:r>
        <w:t>Missile Fire</w:t>
      </w:r>
      <w:bookmarkEnd w:id="86"/>
    </w:p>
    <w:p w14:paraId="51B2BE05" w14:textId="08D417C6">
      <w:pPr>
        <w:pStyle w:val="BaseStyle"/>
      </w:pPr>
      <w:r>
        <w:t>Missile fire is as</w:t>
      </w:r>
      <w:r>
        <w:t xml:space="preserve"> </w:t>
      </w:r>
      <w:r>
        <w:t>melee</w:t>
      </w:r>
      <w:r>
        <w:t xml:space="preserve"> </w:t>
      </w:r>
      <w:r>
        <w:t>combat</w:t>
      </w:r>
      <w:r>
        <w:t xml:space="preserve"> </w:t>
      </w:r>
      <w:r>
        <w:t>except that attack rolls represent shooting at range and are adjusted for</w:t>
      </w:r>
      <w:r>
        <w:t xml:space="preserve"> </w:t>
      </w:r>
      <w:r>
        <w:t>dexterity. Short range fire (including most</w:t>
      </w:r>
      <w:r>
        <w:t xml:space="preserve"> </w:t>
      </w:r>
      <w:r>
        <w:t>missiles</w:t>
      </w:r>
      <w:r>
        <w:t xml:space="preserve"> </w:t>
      </w:r>
      <w:r>
        <w:t>shot underground) is at +2 to hit. Hand-hurled</w:t>
      </w:r>
      <w:r>
        <w:t xml:space="preserve"> </w:t>
      </w:r>
      <w:r>
        <w:t>missiles</w:t>
      </w:r>
      <w:r>
        <w:t xml:space="preserve"> </w:t>
      </w:r>
      <w:r>
        <w:t>are reckoned to always be at medium range and are thus at +1 to hit. Long range</w:t>
      </w:r>
      <w:r>
        <w:t xml:space="preserve"> </w:t>
      </w:r>
      <w:r>
        <w:t>missile</w:t>
      </w:r>
      <w:r>
        <w:t xml:space="preserve"> </w:t>
      </w:r>
      <w:r>
        <w:t>fire is usually possible only outdoors and is at normal hit probability.</w:t>
      </w:r>
      <w:r>
        <w:t xml:space="preserve"> </w:t>
      </w:r>
      <w:r>
        <w:t>Bows</w:t>
      </w:r>
      <w:r>
        <w:t xml:space="preserve"> </w:t>
      </w:r>
      <w:r>
        <w:t>can throw two attack rolls per</w:t>
      </w:r>
      <w:r>
        <w:t xml:space="preserve"> </w:t>
      </w:r>
      <w:r>
        <w:t>turn</w:t>
      </w:r>
      <w:r>
        <w:t xml:space="preserve"> </w:t>
      </w:r>
      <w:r>
        <w:t>if stationary. All</w:t>
      </w:r>
      <w:r>
        <w:t xml:space="preserve"> </w:t>
      </w:r>
      <w:r>
        <w:t>missile</w:t>
      </w:r>
      <w:r>
        <w:t xml:space="preserve"> </w:t>
      </w:r>
      <w:r>
        <w:t>fire on the</w:t>
      </w:r>
      <w:r>
        <w:t xml:space="preserve"> </w:t>
      </w:r>
      <w:r>
        <w:t>move</w:t>
      </w:r>
      <w:r>
        <w:t xml:space="preserve"> </w:t>
      </w:r>
      <w:r>
        <w:t>(other than</w:t>
      </w:r>
      <w:r>
        <w:t xml:space="preserve"> </w:t>
      </w:r>
      <w:r>
        <w:t>elves</w:t>
      </w:r>
      <w:r>
        <w:t xml:space="preserve"> </w:t>
      </w:r>
      <w:r>
        <w:t>firing</w:t>
      </w:r>
      <w:r>
        <w:t xml:space="preserve"> </w:t>
      </w:r>
      <w:r>
        <w:t>bows) is at −2 to hit. Firing from or into</w:t>
      </w:r>
      <w:r>
        <w:t xml:space="preserve"> </w:t>
      </w:r>
      <w:r>
        <w:t>melee</w:t>
      </w:r>
      <w:r>
        <w:t xml:space="preserve"> </w:t>
      </w:r>
      <w:r>
        <w:t>is not normally allowed.</w:t>
      </w:r>
    </w:p>
    <w:p w14:paraId="5130ACFE" w14:textId="7AB46145">
      <w:pPr>
        <w:pStyle w:val="BaseStyle"/>
      </w:pPr>
      <w:r>
        <w:t>Fireballs,</w:t>
      </w:r>
      <w:r>
        <w:t xml:space="preserve"> </w:t>
      </w:r>
      <w:r>
        <w:t>lightning bolts, and like</w:t>
      </w:r>
      <w:r>
        <w:t xml:space="preserve"> </w:t>
      </w:r>
      <w:r>
        <w:t>missiles</w:t>
      </w:r>
      <w:r>
        <w:t xml:space="preserve"> </w:t>
      </w:r>
      <w:r>
        <w:t>must occupy their full area of effect. Hurling these into confined</w:t>
      </w:r>
      <w:r>
        <w:t xml:space="preserve"> </w:t>
      </w:r>
      <w:r>
        <w:t>spaces</w:t>
      </w:r>
      <w:r>
        <w:t xml:space="preserve"> </w:t>
      </w:r>
      <w:r>
        <w:t>will cause them to rebound off walls to fill the necessary</w:t>
      </w:r>
      <w:r>
        <w:t xml:space="preserve"> </w:t>
      </w:r>
      <w:r>
        <w:t>space, including back towards the caster.</w:t>
      </w:r>
    </w:p>
    <w:p w14:paraId="53696AAF" w14:textId="77777777">
      <w:pPr>
        <w:pStyle w:val="Heading3"/>
      </w:pPr>
      <w:bookmarkStart w:id="87" w:name="_Toc63240155"/>
      <w:r>
        <w:t>Morale</w:t>
      </w:r>
      <w:bookmarkEnd w:id="87"/>
    </w:p>
    <w:p w14:paraId="0E2E9052" w14:textId="69DF801D">
      <w:pPr>
        <w:pStyle w:val="BaseStyle"/>
      </w:pPr>
      <w:r>
        <w:t>A</w:t>
      </w:r>
      <w:r>
        <w:t xml:space="preserve"> </w:t>
      </w:r>
      <w:r>
        <w:t>morale</w:t>
      </w:r>
      <w:r>
        <w:t xml:space="preserve"> </w:t>
      </w:r>
      <w:r>
        <w:t>check can be used to determine how</w:t>
      </w:r>
      <w:r>
        <w:t xml:space="preserve"> </w:t>
      </w:r>
      <w:r>
        <w:t>monsters</w:t>
      </w:r>
      <w:r>
        <w:t xml:space="preserve"> </w:t>
      </w:r>
      <w:r>
        <w:t>(including</w:t>
      </w:r>
      <w:r>
        <w:t xml:space="preserve"> </w:t>
      </w:r>
      <w:r>
        <w:t>man-types) will</w:t>
      </w:r>
      <w:r>
        <w:t xml:space="preserve"> </w:t>
      </w:r>
      <w:r>
        <w:t>react</w:t>
      </w:r>
      <w:r>
        <w:t xml:space="preserve"> </w:t>
      </w:r>
      <w:r>
        <w:t>in potentially life-threatening circumstances.</w:t>
      </w:r>
    </w:p>
    <w:p w14:paraId="2B635DFA" w14:textId="4CC0FDF2">
      <w:pPr>
        <w:pStyle w:val="BaseStyle"/>
      </w:pPr>
      <w:r>
        <w:t>The referee alone adjudicates when</w:t>
      </w:r>
      <w:r>
        <w:t xml:space="preserve"> </w:t>
      </w:r>
      <w:r>
        <w:t>morale</w:t>
      </w:r>
      <w:r>
        <w:t xml:space="preserve"> </w:t>
      </w:r>
      <w:r>
        <w:t>should be checked but will normally do so whenever potentially deadly circumstances occur. Thus,</w:t>
      </w:r>
      <w:r>
        <w:t xml:space="preserve"> </w:t>
      </w:r>
      <w:r>
        <w:t>hireling</w:t>
      </w:r>
      <w:r>
        <w:t xml:space="preserve"> </w:t>
      </w:r>
      <w:r>
        <w:t>or</w:t>
      </w:r>
      <w:r>
        <w:t xml:space="preserve"> </w:t>
      </w:r>
      <w:r>
        <w:t>retainer</w:t>
      </w:r>
      <w:r>
        <w:t xml:space="preserve"> </w:t>
      </w:r>
      <w:r>
        <w:t>morale</w:t>
      </w:r>
      <w:r>
        <w:t xml:space="preserve"> </w:t>
      </w:r>
      <w:r>
        <w:t>would be checked when a deadly</w:t>
      </w:r>
      <w:r>
        <w:t xml:space="preserve"> </w:t>
      </w:r>
      <w:r>
        <w:t>trap</w:t>
      </w:r>
      <w:r>
        <w:t xml:space="preserve"> </w:t>
      </w:r>
      <w:r>
        <w:t>is sprung, when attacked by</w:t>
      </w:r>
      <w:r>
        <w:t xml:space="preserve"> </w:t>
      </w:r>
      <w:r>
        <w:t>surprise, when losing a battle (at one-third losses), when a leader is slain, captured, or routed.</w:t>
      </w:r>
    </w:p>
    <w:p w14:paraId="1E18FE8A" w14:textId="605B99EE">
      <w:pPr>
        <w:pStyle w:val="BaseStyle"/>
      </w:pPr>
      <w:r>
        <w:t>Particularly fearsome foes including the greater</w:t>
      </w:r>
      <w:r>
        <w:t xml:space="preserve"> </w:t>
      </w:r>
      <w:r>
        <w:t>dragons</w:t>
      </w:r>
      <w:r>
        <w:t xml:space="preserve"> </w:t>
      </w:r>
      <w:r>
        <w:t>and</w:t>
      </w:r>
      <w:r>
        <w:t xml:space="preserve"> </w:t>
      </w:r>
      <w:proofErr w:type="spellStart"/>
      <w:r>
        <w:t>rocs</w:t>
      </w:r>
      <w:proofErr w:type="spellEnd"/>
      <w:r>
        <w:t>,</w:t>
      </w:r>
      <w:r>
        <w:t xml:space="preserve"> </w:t>
      </w:r>
      <w:r>
        <w:t>wraiths, and 8th (or higher) level</w:t>
      </w:r>
      <w:r>
        <w:t xml:space="preserve"> </w:t>
      </w:r>
      <w:r>
        <w:t>fighters</w:t>
      </w:r>
      <w:r>
        <w:t xml:space="preserve"> </w:t>
      </w:r>
      <w:r>
        <w:t>will cause</w:t>
      </w:r>
      <w:r>
        <w:t xml:space="preserve"> </w:t>
      </w:r>
      <w:r>
        <w:t>normal-types</w:t>
      </w:r>
      <w:r>
        <w:t xml:space="preserve"> </w:t>
      </w:r>
      <w:r>
        <w:t>(including player characters) to check</w:t>
      </w:r>
      <w:r>
        <w:t xml:space="preserve"> </w:t>
      </w:r>
      <w:r>
        <w:t>morale</w:t>
      </w:r>
      <w:r>
        <w:t xml:space="preserve"> </w:t>
      </w:r>
      <w:r>
        <w:t>merely by attacking.</w:t>
      </w:r>
    </w:p>
    <w:p w14:paraId="3FE9A8E2" w14:textId="77777777">
      <w:pPr>
        <w:pStyle w:val="BaseStyle"/>
        <w:rPr>
          <w:b/>
          <w:bCs/>
        </w:rPr>
      </w:pPr>
      <w:r>
        <w:rPr>
          <w:b/>
          <w:bCs/>
        </w:rPr>
        <w:t>Morale Checks</w:t>
      </w:r>
    </w:p>
    <w:p w14:paraId="0200BB26" w14:textId="46592391">
      <w:pPr>
        <w:pStyle w:val="BaseStyle"/>
      </w:pPr>
      <w:r>
        <w:lastRenderedPageBreak/>
        <w:t>The players have their own</w:t>
      </w:r>
      <w:r>
        <w:t xml:space="preserve"> </w:t>
      </w:r>
      <w:r>
        <w:t>morale</w:t>
      </w:r>
      <w:r>
        <w:t xml:space="preserve"> </w:t>
      </w:r>
      <w:r>
        <w:t>so their characters are not subject to</w:t>
      </w:r>
      <w:r>
        <w:t xml:space="preserve"> </w:t>
      </w:r>
      <w:r>
        <w:t>morale</w:t>
      </w:r>
      <w:r>
        <w:t xml:space="preserve"> </w:t>
      </w:r>
      <w:r>
        <w:t>checks unless compelled by magic or other</w:t>
      </w:r>
      <w:r>
        <w:t xml:space="preserve"> </w:t>
      </w:r>
      <w:r>
        <w:t>super-normal</w:t>
      </w:r>
      <w:r>
        <w:t xml:space="preserve"> </w:t>
      </w:r>
      <w:r>
        <w:t>threat. It may, however, be necessary to check the</w:t>
      </w:r>
      <w:r>
        <w:t xml:space="preserve"> </w:t>
      </w:r>
      <w:r>
        <w:t>morale</w:t>
      </w:r>
      <w:r>
        <w:t xml:space="preserve"> </w:t>
      </w:r>
      <w:r>
        <w:t>of</w:t>
      </w:r>
      <w:r>
        <w:t xml:space="preserve"> </w:t>
      </w:r>
      <w:r>
        <w:t>monsters</w:t>
      </w:r>
      <w:r>
        <w:t xml:space="preserve"> </w:t>
      </w:r>
      <w:r>
        <w:t>(including</w:t>
      </w:r>
      <w:r>
        <w:t xml:space="preserve"> </w:t>
      </w:r>
      <w:r>
        <w:t>man-types) either fighting the players or serving them. Unintelligent</w:t>
      </w:r>
      <w:r>
        <w:t xml:space="preserve"> </w:t>
      </w:r>
      <w:r>
        <w:t>monsters</w:t>
      </w:r>
      <w:r>
        <w:t xml:space="preserve"> </w:t>
      </w:r>
      <w:r>
        <w:t>need never check</w:t>
      </w:r>
      <w:r>
        <w:t xml:space="preserve"> </w:t>
      </w:r>
      <w:r>
        <w:t>morale.</w:t>
      </w:r>
    </w:p>
    <w:p w14:paraId="5638C8FF" w14:textId="30332491">
      <w:pPr>
        <w:pStyle w:val="BaseStyle"/>
      </w:pPr>
      <w:r>
        <w:t>A</w:t>
      </w:r>
      <w:r>
        <w:t xml:space="preserve"> </w:t>
      </w:r>
      <w:r>
        <w:t>morale</w:t>
      </w:r>
      <w:r>
        <w:t xml:space="preserve"> </w:t>
      </w:r>
      <w:r>
        <w:t>check is made by throwing two six-sided</w:t>
      </w:r>
      <w:r>
        <w:t xml:space="preserve"> </w:t>
      </w:r>
      <w:r>
        <w:t>dice</w:t>
      </w:r>
      <w:r>
        <w:t xml:space="preserve"> </w:t>
      </w:r>
      <w:r>
        <w:t>for the affected party. The total is adjusted for</w:t>
      </w:r>
      <w:r>
        <w:t xml:space="preserve"> </w:t>
      </w:r>
      <w:r>
        <w:t>loyalty,</w:t>
      </w:r>
      <w:r>
        <w:t xml:space="preserve"> </w:t>
      </w:r>
      <w:r>
        <w:t>monster</w:t>
      </w:r>
      <w:r>
        <w:t xml:space="preserve"> </w:t>
      </w:r>
      <w:r>
        <w:t>type, and other circumstances as appropriate.</w:t>
      </w:r>
    </w:p>
    <w:p w14:paraId="3941E458" w14:textId="2FE1DF75">
      <w:pPr>
        <w:pStyle w:val="NoTableSpacing"/>
        <w:rPr>
          <w:b/>
          <w:bCs/>
        </w:rPr>
      </w:pPr>
      <w:r>
        <w:rPr>
          <w:b/>
          <w:bCs/>
        </w:rPr>
        <w:t>Table 2.9 Morale Check</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3828"/>
        <w:gridCol w:w="6972"/>
      </w:tblGrid>
      <w:tr w14:paraId="6D62BB38" w14:textId="77777777">
        <w:tc>
          <w:tcPr>
            <w:tcW w:w="1772" w:type="pct"/>
            <w:tcBorders>
              <w:top w:val="single" w:sz="4" w:space="0" w:color="auto"/>
              <w:bottom w:val="single" w:sz="4" w:space="0" w:color="auto"/>
            </w:tcBorders>
            <w:vAlign w:val="center"/>
            <w:hideMark/>
          </w:tcPr>
          <w:p w14:paraId="7A079A21" w14:textId="77777777">
            <w:pPr>
              <w:pStyle w:val="NoTableSpacing"/>
              <w:rPr>
                <w:b/>
                <w:bCs/>
              </w:rPr>
            </w:pPr>
            <w:r>
              <w:rPr>
                <w:b/>
                <w:bCs/>
              </w:rPr>
              <w:t>2-12</w:t>
            </w:r>
          </w:p>
        </w:tc>
        <w:tc>
          <w:tcPr>
            <w:tcW w:w="3228" w:type="pct"/>
            <w:tcBorders>
              <w:top w:val="single" w:sz="4" w:space="0" w:color="auto"/>
              <w:bottom w:val="single" w:sz="4" w:space="0" w:color="auto"/>
            </w:tcBorders>
            <w:vAlign w:val="center"/>
            <w:hideMark/>
          </w:tcPr>
          <w:p w14:paraId="10B0E58B" w14:textId="77777777">
            <w:pPr>
              <w:pStyle w:val="NoTableSpacing"/>
              <w:rPr>
                <w:b/>
                <w:bCs/>
              </w:rPr>
            </w:pPr>
            <w:r>
              <w:rPr>
                <w:b/>
                <w:bCs/>
              </w:rPr>
              <w:t>Reaction</w:t>
            </w:r>
          </w:p>
        </w:tc>
      </w:tr>
      <w:tr w14:paraId="1DC9C6A0" w14:textId="77777777">
        <w:tc>
          <w:tcPr>
            <w:tcW w:w="1772" w:type="pct"/>
            <w:tcBorders>
              <w:top w:val="single" w:sz="4" w:space="0" w:color="auto"/>
            </w:tcBorders>
            <w:vAlign w:val="center"/>
            <w:hideMark/>
          </w:tcPr>
          <w:p w14:paraId="7FB5363F" w14:textId="77777777">
            <w:pPr>
              <w:pStyle w:val="NoTableSpacing"/>
            </w:pPr>
            <w:r>
              <w:t>2 or less</w:t>
            </w:r>
          </w:p>
        </w:tc>
        <w:tc>
          <w:tcPr>
            <w:tcW w:w="3228" w:type="pct"/>
            <w:tcBorders>
              <w:top w:val="single" w:sz="4" w:space="0" w:color="auto"/>
            </w:tcBorders>
            <w:vAlign w:val="center"/>
            <w:hideMark/>
          </w:tcPr>
          <w:p w14:paraId="65EF0618" w14:textId="77777777">
            <w:pPr>
              <w:pStyle w:val="NoTableSpacing"/>
            </w:pPr>
            <w:r>
              <w:t>Surrender</w:t>
            </w:r>
          </w:p>
        </w:tc>
      </w:tr>
      <w:tr w14:paraId="05D93D67" w14:textId="77777777">
        <w:tc>
          <w:tcPr>
            <w:tcW w:w="1772" w:type="pct"/>
            <w:shd w:val="clear" w:color="auto" w:fill="D9D9D9" w:themeFill="background1" w:themeFillShade="D9"/>
            <w:vAlign w:val="center"/>
            <w:hideMark/>
          </w:tcPr>
          <w:p w14:paraId="60D59DEC" w14:textId="77777777">
            <w:pPr>
              <w:pStyle w:val="NoTableSpacing"/>
            </w:pPr>
            <w:r>
              <w:t>3-5</w:t>
            </w:r>
          </w:p>
        </w:tc>
        <w:tc>
          <w:tcPr>
            <w:tcW w:w="3228" w:type="pct"/>
            <w:shd w:val="clear" w:color="auto" w:fill="D9D9D9" w:themeFill="background1" w:themeFillShade="D9"/>
            <w:vAlign w:val="center"/>
            <w:hideMark/>
          </w:tcPr>
          <w:p w14:paraId="7E18509B" w14:textId="77777777">
            <w:pPr>
              <w:pStyle w:val="NoTableSpacing"/>
            </w:pPr>
            <w:r>
              <w:t>Flee</w:t>
            </w:r>
          </w:p>
        </w:tc>
      </w:tr>
      <w:tr w14:paraId="027034D4" w14:textId="77777777">
        <w:tc>
          <w:tcPr>
            <w:tcW w:w="1772" w:type="pct"/>
            <w:vAlign w:val="center"/>
            <w:hideMark/>
          </w:tcPr>
          <w:p w14:paraId="7A154BE4" w14:textId="77777777">
            <w:pPr>
              <w:pStyle w:val="NoTableSpacing"/>
            </w:pPr>
            <w:r>
              <w:t>6-8</w:t>
            </w:r>
          </w:p>
        </w:tc>
        <w:tc>
          <w:tcPr>
            <w:tcW w:w="3228" w:type="pct"/>
            <w:vAlign w:val="center"/>
            <w:hideMark/>
          </w:tcPr>
          <w:p w14:paraId="1E0D61DE" w14:textId="77777777">
            <w:pPr>
              <w:pStyle w:val="NoTableSpacing"/>
            </w:pPr>
            <w:r>
              <w:t>Stand off or hold</w:t>
            </w:r>
          </w:p>
        </w:tc>
      </w:tr>
      <w:tr w14:paraId="480E1B6B" w14:textId="77777777">
        <w:tc>
          <w:tcPr>
            <w:tcW w:w="1772" w:type="pct"/>
            <w:tcBorders>
              <w:bottom w:val="nil"/>
            </w:tcBorders>
            <w:shd w:val="clear" w:color="auto" w:fill="D9D9D9" w:themeFill="background1" w:themeFillShade="D9"/>
            <w:vAlign w:val="center"/>
            <w:hideMark/>
          </w:tcPr>
          <w:p w14:paraId="25A75ED1" w14:textId="77777777">
            <w:pPr>
              <w:pStyle w:val="NoTableSpacing"/>
            </w:pPr>
            <w:r>
              <w:t>9-11</w:t>
            </w:r>
          </w:p>
        </w:tc>
        <w:tc>
          <w:tcPr>
            <w:tcW w:w="3228" w:type="pct"/>
            <w:tcBorders>
              <w:bottom w:val="nil"/>
            </w:tcBorders>
            <w:shd w:val="clear" w:color="auto" w:fill="D9D9D9" w:themeFill="background1" w:themeFillShade="D9"/>
            <w:vAlign w:val="center"/>
            <w:hideMark/>
          </w:tcPr>
          <w:p w14:paraId="20ED3B71" w14:textId="77777777">
            <w:pPr>
              <w:pStyle w:val="NoTableSpacing"/>
            </w:pPr>
            <w:r>
              <w:t>Press for advantage</w:t>
            </w:r>
          </w:p>
        </w:tc>
      </w:tr>
      <w:tr w14:paraId="35C36601" w14:textId="77777777">
        <w:tc>
          <w:tcPr>
            <w:tcW w:w="1772" w:type="pct"/>
            <w:tcBorders>
              <w:top w:val="nil"/>
              <w:bottom w:val="single" w:sz="4" w:space="0" w:color="auto"/>
            </w:tcBorders>
            <w:vAlign w:val="center"/>
            <w:hideMark/>
          </w:tcPr>
          <w:p w14:paraId="603EA8A4" w14:textId="77777777">
            <w:pPr>
              <w:pStyle w:val="NoTableSpacing"/>
            </w:pPr>
            <w:r>
              <w:t>12 or more</w:t>
            </w:r>
          </w:p>
        </w:tc>
        <w:tc>
          <w:tcPr>
            <w:tcW w:w="3228" w:type="pct"/>
            <w:tcBorders>
              <w:top w:val="nil"/>
              <w:bottom w:val="single" w:sz="4" w:space="0" w:color="auto"/>
            </w:tcBorders>
            <w:vAlign w:val="center"/>
            <w:hideMark/>
          </w:tcPr>
          <w:p w14:paraId="5ED89470" w14:textId="77777777">
            <w:pPr>
              <w:pStyle w:val="NoTableSpacing"/>
            </w:pPr>
            <w:r>
              <w:t>Attack impetuously!</w:t>
            </w:r>
          </w:p>
        </w:tc>
      </w:tr>
    </w:tbl>
    <w:p w14:paraId="242CFB9F" w14:textId="6B48FB9D">
      <w:pPr>
        <w:pStyle w:val="BaseStyle"/>
        <w:rPr>
          <w:b/>
          <w:bCs/>
        </w:rPr>
      </w:pPr>
      <w:r>
        <w:rPr>
          <w:b/>
          <w:bCs/>
        </w:rPr>
        <w:t>Adjustments to Morale Check</w:t>
      </w:r>
    </w:p>
    <w:p w14:paraId="6CBDD2A2" w14:textId="31FC34D7">
      <w:pPr>
        <w:pStyle w:val="BaseStyle"/>
      </w:pPr>
      <w:r>
        <w:t>Monsters are assumed to have</w:t>
      </w:r>
      <w:r>
        <w:t xml:space="preserve"> </w:t>
      </w:r>
      <w:r>
        <w:t>morale</w:t>
      </w:r>
      <w:r>
        <w:t xml:space="preserve"> </w:t>
      </w:r>
      <w:r>
        <w:t>adjustments as stated in the</w:t>
      </w:r>
      <w:r>
        <w:t xml:space="preserve"> </w:t>
      </w:r>
      <w:r>
        <w:t>explanation of monsters; however, the referee may wish to ascribe a</w:t>
      </w:r>
      <w:r>
        <w:t xml:space="preserve"> </w:t>
      </w:r>
      <w:r>
        <w:t>loyalty</w:t>
      </w:r>
      <w:r>
        <w:t xml:space="preserve"> </w:t>
      </w:r>
      <w:r>
        <w:t>score to particular individuals. This can be done in the same manner as for</w:t>
      </w:r>
      <w:r>
        <w:t xml:space="preserve"> </w:t>
      </w:r>
      <w:r>
        <w:t>hirelings</w:t>
      </w:r>
      <w:r>
        <w:t xml:space="preserve"> </w:t>
      </w:r>
      <w:r>
        <w:t>or</w:t>
      </w:r>
      <w:r>
        <w:t xml:space="preserve"> </w:t>
      </w:r>
      <w:r>
        <w:t>retainers</w:t>
      </w:r>
      <w:r>
        <w:t xml:space="preserve"> </w:t>
      </w:r>
      <w:r>
        <w:t>serving the players (by summing three six-sided</w:t>
      </w:r>
      <w:r>
        <w:t xml:space="preserve"> </w:t>
      </w:r>
      <w:r>
        <w:t>dice) or by edict. High or low</w:t>
      </w:r>
      <w:r>
        <w:t xml:space="preserve"> </w:t>
      </w:r>
      <w:r>
        <w:t>loyalty</w:t>
      </w:r>
      <w:r>
        <w:t xml:space="preserve"> </w:t>
      </w:r>
      <w:r>
        <w:t>would adjust a</w:t>
      </w:r>
      <w:r>
        <w:t xml:space="preserve"> </w:t>
      </w:r>
      <w:r>
        <w:t>monster’s</w:t>
      </w:r>
      <w:r>
        <w:t xml:space="preserve"> </w:t>
      </w:r>
      <w:r>
        <w:t>morale</w:t>
      </w:r>
      <w:r>
        <w:t xml:space="preserve"> </w:t>
      </w:r>
      <w:r>
        <w:t>checks accordingly, overruling the generic</w:t>
      </w:r>
      <w:r>
        <w:t xml:space="preserve"> </w:t>
      </w:r>
      <w:r>
        <w:t>morale</w:t>
      </w:r>
      <w:r>
        <w:t xml:space="preserve"> </w:t>
      </w:r>
      <w:r>
        <w:t>adjustments given in the</w:t>
      </w:r>
      <w:r>
        <w:t xml:space="preserve"> </w:t>
      </w:r>
      <w:r>
        <w:t>explanation of monsters.</w:t>
      </w:r>
    </w:p>
    <w:p w14:paraId="494682D1" w14:textId="3E467CFF">
      <w:pPr>
        <w:pStyle w:val="BaseStyle"/>
      </w:pPr>
      <w:r>
        <w:t>The referee can also adjust</w:t>
      </w:r>
      <w:r>
        <w:t xml:space="preserve"> </w:t>
      </w:r>
      <w:r>
        <w:t>morale</w:t>
      </w:r>
      <w:r>
        <w:t xml:space="preserve"> </w:t>
      </w:r>
      <w:r>
        <w:t>checks for specific circumstances including:</w:t>
      </w:r>
    </w:p>
    <w:p w14:paraId="31157068" w14:textId="7E71DD3D">
      <w:pPr>
        <w:pStyle w:val="NoSpacing"/>
        <w:numPr>
          <w:ilvl w:val="0"/>
          <w:numId w:val="9"/>
        </w:numPr>
      </w:pPr>
      <w:r>
        <w:t>Those fighting alongside a 4th (or higher) level</w:t>
      </w:r>
      <w:r>
        <w:t xml:space="preserve"> </w:t>
      </w:r>
      <w:r>
        <w:t>fighter</w:t>
      </w:r>
      <w:r>
        <w:t xml:space="preserve"> </w:t>
      </w:r>
      <w:r>
        <w:t>adjust their</w:t>
      </w:r>
      <w:r>
        <w:t xml:space="preserve"> </w:t>
      </w:r>
      <w:r>
        <w:t>morale</w:t>
      </w:r>
      <w:r>
        <w:t xml:space="preserve"> </w:t>
      </w:r>
      <w:r>
        <w:t>by +1,</w:t>
      </w:r>
    </w:p>
    <w:p w14:paraId="1E860F83" w14:textId="2EE353ED">
      <w:pPr>
        <w:pStyle w:val="NoSpacing"/>
        <w:numPr>
          <w:ilvl w:val="0"/>
          <w:numId w:val="9"/>
        </w:numPr>
      </w:pPr>
      <w:r>
        <w:t>Evil sorts fighting alongside a</w:t>
      </w:r>
      <w:r>
        <w:t xml:space="preserve"> </w:t>
      </w:r>
      <w:r>
        <w:t>wraith</w:t>
      </w:r>
      <w:r>
        <w:t xml:space="preserve"> </w:t>
      </w:r>
      <w:r>
        <w:t>adjust their</w:t>
      </w:r>
      <w:r>
        <w:t xml:space="preserve"> </w:t>
      </w:r>
      <w:r>
        <w:t>morale</w:t>
      </w:r>
      <w:r>
        <w:t xml:space="preserve"> </w:t>
      </w:r>
      <w:r>
        <w:t>by +1,</w:t>
      </w:r>
    </w:p>
    <w:p w14:paraId="180DE43E" w14:textId="436A6D0A">
      <w:pPr>
        <w:pStyle w:val="NoSpacing"/>
        <w:numPr>
          <w:ilvl w:val="0"/>
          <w:numId w:val="9"/>
        </w:numPr>
      </w:pPr>
      <w:r>
        <w:t>A</w:t>
      </w:r>
      <w:r>
        <w:t xml:space="preserve"> </w:t>
      </w:r>
      <w:r>
        <w:t>bless</w:t>
      </w:r>
      <w:r>
        <w:t xml:space="preserve"> </w:t>
      </w:r>
      <w:r>
        <w:t>spell adjusts</w:t>
      </w:r>
      <w:r>
        <w:t xml:space="preserve"> </w:t>
      </w:r>
      <w:r>
        <w:t>morale</w:t>
      </w:r>
      <w:r>
        <w:t xml:space="preserve"> </w:t>
      </w:r>
      <w:r>
        <w:t>checks of those affected by +1,</w:t>
      </w:r>
    </w:p>
    <w:p w14:paraId="67F9D538" w14:textId="1E9904EB">
      <w:pPr>
        <w:pStyle w:val="NoSpacing"/>
        <w:numPr>
          <w:ilvl w:val="0"/>
          <w:numId w:val="9"/>
        </w:numPr>
      </w:pPr>
      <w:r>
        <w:t>Orcs,</w:t>
      </w:r>
      <w:r>
        <w:t xml:space="preserve"> </w:t>
      </w:r>
      <w:r>
        <w:t>goblins, and</w:t>
      </w:r>
      <w:r>
        <w:t xml:space="preserve"> </w:t>
      </w:r>
      <w:r>
        <w:t>hobgoblins</w:t>
      </w:r>
      <w:r>
        <w:t xml:space="preserve"> </w:t>
      </w:r>
      <w:r>
        <w:t>suffer a −1</w:t>
      </w:r>
      <w:r>
        <w:t xml:space="preserve"> </w:t>
      </w:r>
      <w:r>
        <w:t>morale</w:t>
      </w:r>
      <w:r>
        <w:t xml:space="preserve"> </w:t>
      </w:r>
      <w:r>
        <w:t>penalty in daylight,</w:t>
      </w:r>
    </w:p>
    <w:p w14:paraId="7675B61C" w14:textId="58BAC339">
      <w:pPr>
        <w:pStyle w:val="NoSpacing"/>
        <w:numPr>
          <w:ilvl w:val="0"/>
          <w:numId w:val="9"/>
        </w:numPr>
      </w:pPr>
      <w:r>
        <w:t>Ghouls,</w:t>
      </w:r>
      <w:r>
        <w:t xml:space="preserve"> </w:t>
      </w:r>
      <w:r>
        <w:t>wights, and</w:t>
      </w:r>
      <w:r>
        <w:t xml:space="preserve"> </w:t>
      </w:r>
      <w:r>
        <w:t>wraiths</w:t>
      </w:r>
      <w:r>
        <w:t xml:space="preserve"> </w:t>
      </w:r>
      <w:r>
        <w:t>suffer a −2</w:t>
      </w:r>
      <w:r>
        <w:t xml:space="preserve"> </w:t>
      </w:r>
      <w:r>
        <w:t>morale</w:t>
      </w:r>
      <w:r>
        <w:t xml:space="preserve"> </w:t>
      </w:r>
      <w:r>
        <w:t>penalty in daylight,</w:t>
      </w:r>
    </w:p>
    <w:p w14:paraId="1CD8382D" w14:textId="759B7CBF">
      <w:pPr>
        <w:pStyle w:val="NoSpacing"/>
        <w:numPr>
          <w:ilvl w:val="0"/>
          <w:numId w:val="9"/>
        </w:numPr>
      </w:pPr>
      <w:r>
        <w:t>Kobolds</w:t>
      </w:r>
      <w:r>
        <w:t xml:space="preserve"> </w:t>
      </w:r>
      <w:r>
        <w:t>suffer a −1</w:t>
      </w:r>
      <w:r>
        <w:t xml:space="preserve"> </w:t>
      </w:r>
      <w:r>
        <w:t>morale</w:t>
      </w:r>
      <w:r>
        <w:t xml:space="preserve"> </w:t>
      </w:r>
      <w:r>
        <w:t>penalty unless they are defending their lair and outnumber their enemies by at least 3 to 1,</w:t>
      </w:r>
    </w:p>
    <w:p w14:paraId="2DEFCE52" w14:textId="0F5CF445">
      <w:pPr>
        <w:pStyle w:val="NoSpacing"/>
        <w:numPr>
          <w:ilvl w:val="0"/>
          <w:numId w:val="9"/>
        </w:numPr>
      </w:pPr>
      <w:r>
        <w:t>Mermen</w:t>
      </w:r>
      <w:r>
        <w:t xml:space="preserve"> </w:t>
      </w:r>
      <w:r>
        <w:t>suffer a −2</w:t>
      </w:r>
      <w:r>
        <w:t xml:space="preserve"> </w:t>
      </w:r>
      <w:r>
        <w:t>morale</w:t>
      </w:r>
      <w:r>
        <w:t xml:space="preserve"> </w:t>
      </w:r>
      <w:r>
        <w:t>penalty on land.</w:t>
      </w:r>
    </w:p>
    <w:p w14:paraId="63CAED90" w14:textId="4395B884">
      <w:pPr>
        <w:pStyle w:val="BaseStyle"/>
      </w:pPr>
      <w:r>
        <w:t>See the</w:t>
      </w:r>
      <w:r>
        <w:t xml:space="preserve"> </w:t>
      </w:r>
      <w:r>
        <w:t>explanation of monsters</w:t>
      </w:r>
      <w:r>
        <w:t xml:space="preserve"> </w:t>
      </w:r>
      <w:r>
        <w:t>for further cases.</w:t>
      </w:r>
    </w:p>
    <w:p w14:paraId="7B089BFA" w14:textId="77777777">
      <w:pPr>
        <w:pStyle w:val="BaseStyle"/>
        <w:rPr>
          <w:b/>
          <w:bCs/>
        </w:rPr>
      </w:pPr>
      <w:r>
        <w:rPr>
          <w:b/>
          <w:bCs/>
        </w:rPr>
        <w:t>Morale Check Outcome</w:t>
      </w:r>
    </w:p>
    <w:p w14:paraId="1454D0E4" w14:textId="433D126E">
      <w:pPr>
        <w:pStyle w:val="BaseStyle"/>
      </w:pPr>
      <w:r>
        <w:t>The referee can determine</w:t>
      </w:r>
      <w:r>
        <w:t xml:space="preserve"> </w:t>
      </w:r>
      <w:r>
        <w:t>monsters’</w:t>
      </w:r>
      <w:r>
        <w:t xml:space="preserve"> </w:t>
      </w:r>
      <w:r>
        <w:t>(or</w:t>
      </w:r>
      <w:r>
        <w:t xml:space="preserve"> </w:t>
      </w:r>
      <w:r>
        <w:t>retainers’) behavior for the next</w:t>
      </w:r>
      <w:r>
        <w:t xml:space="preserve"> </w:t>
      </w:r>
      <w:r>
        <w:t>turn</w:t>
      </w:r>
      <w:r>
        <w:t xml:space="preserve"> </w:t>
      </w:r>
      <w:r>
        <w:t>by throwing a</w:t>
      </w:r>
      <w:r>
        <w:t xml:space="preserve"> </w:t>
      </w:r>
      <w:r>
        <w:t>morale</w:t>
      </w:r>
      <w:r>
        <w:t xml:space="preserve"> </w:t>
      </w:r>
      <w:r>
        <w:t>check and consulting the</w:t>
      </w:r>
      <w:r>
        <w:t xml:space="preserve"> </w:t>
      </w:r>
      <w:r>
        <w:t>morale</w:t>
      </w:r>
      <w:r>
        <w:t xml:space="preserve"> </w:t>
      </w:r>
      <w:r>
        <w:t>check table.</w:t>
      </w:r>
    </w:p>
    <w:p w14:paraId="14DE731A" w14:textId="77777777">
      <w:pPr>
        <w:pStyle w:val="BaseStyle"/>
      </w:pPr>
      <w:r>
        <w:t>The referee should interpret the outcome by considering the capabilities and disposition of the affected party; non-combatants would not attack, troops defending a fortification would not abandon their advantage, and so on.</w:t>
      </w:r>
    </w:p>
    <w:p w14:paraId="34F26FBB" w14:textId="77777777">
      <w:pPr>
        <w:pStyle w:val="Heading1"/>
      </w:pPr>
      <w:bookmarkStart w:id="88" w:name="_Toc63240156"/>
      <w:r>
        <w:t>Healing</w:t>
      </w:r>
      <w:bookmarkEnd w:id="88"/>
    </w:p>
    <w:p w14:paraId="53B5371E" w14:textId="3D33B3AD">
      <w:pPr>
        <w:pStyle w:val="BaseStyle"/>
      </w:pPr>
      <w:r>
        <w:t>Lost</w:t>
      </w:r>
      <w:r>
        <w:t xml:space="preserve"> </w:t>
      </w:r>
      <w:r>
        <w:t>hit points</w:t>
      </w:r>
      <w:r>
        <w:t xml:space="preserve"> </w:t>
      </w:r>
      <w:r>
        <w:t>can be recovered by magical means and by ordinary</w:t>
      </w:r>
      <w:r>
        <w:t xml:space="preserve"> </w:t>
      </w:r>
      <w:r>
        <w:t>rest, albeit at a much slower rate. One</w:t>
      </w:r>
      <w:r>
        <w:t xml:space="preserve"> </w:t>
      </w:r>
      <w:r>
        <w:t>hit point</w:t>
      </w:r>
      <w:r>
        <w:t xml:space="preserve"> </w:t>
      </w:r>
      <w:r>
        <w:t>is regained for every two days of complete</w:t>
      </w:r>
      <w:r>
        <w:t xml:space="preserve"> </w:t>
      </w:r>
      <w:r>
        <w:t>rest</w:t>
      </w:r>
      <w:r>
        <w:t xml:space="preserve"> </w:t>
      </w:r>
      <w:r>
        <w:t>in which no other productive activity can be undertaken.</w:t>
      </w:r>
    </w:p>
    <w:p w14:paraId="6A106019" w14:textId="77777777">
      <w:pPr>
        <w:pStyle w:val="Heading1"/>
      </w:pPr>
      <w:bookmarkStart w:id="89" w:name="_Toc63240157"/>
      <w:r>
        <w:t>Mounted Combat</w:t>
      </w:r>
      <w:bookmarkEnd w:id="89"/>
    </w:p>
    <w:p w14:paraId="114395FF" w14:textId="77777777">
      <w:pPr>
        <w:pStyle w:val="Heading3"/>
      </w:pPr>
      <w:bookmarkStart w:id="90" w:name="_Toc63240158"/>
      <w:r>
        <w:t>Jousting!</w:t>
      </w:r>
      <w:bookmarkEnd w:id="90"/>
    </w:p>
    <w:p w14:paraId="68DE153A" w14:textId="37C1A42C">
      <w:pPr>
        <w:pStyle w:val="BaseStyle"/>
      </w:pPr>
      <w:r>
        <w:t>Jousts are knightly contests of</w:t>
      </w:r>
      <w:r>
        <w:t xml:space="preserve"> </w:t>
      </w:r>
      <w:r>
        <w:t>mounted</w:t>
      </w:r>
      <w:r>
        <w:t xml:space="preserve"> </w:t>
      </w:r>
      <w:r>
        <w:t>combat. A</w:t>
      </w:r>
      <w:r>
        <w:t xml:space="preserve"> </w:t>
      </w:r>
      <w:r>
        <w:t>fighter</w:t>
      </w:r>
      <w:r>
        <w:t xml:space="preserve"> </w:t>
      </w:r>
      <w:r>
        <w:t>must possess</w:t>
      </w:r>
      <w:r>
        <w:t xml:space="preserve"> </w:t>
      </w:r>
      <w:r>
        <w:t>armor,</w:t>
      </w:r>
      <w:r>
        <w:t xml:space="preserve"> </w:t>
      </w:r>
      <w:r>
        <w:t>shield,</w:t>
      </w:r>
      <w:r>
        <w:t xml:space="preserve"> </w:t>
      </w:r>
      <w:r>
        <w:t>helm, mount, and at least one lance to participate.</w:t>
      </w:r>
    </w:p>
    <w:p w14:paraId="2AE137C0" w14:textId="6FCBF7C7">
      <w:pPr>
        <w:pStyle w:val="BaseStyle"/>
      </w:pPr>
      <w:r>
        <w:t>A joust is scored as the best of three tilts in which two</w:t>
      </w:r>
      <w:r>
        <w:t xml:space="preserve"> </w:t>
      </w:r>
      <w:r>
        <w:t>mounted</w:t>
      </w:r>
      <w:r>
        <w:t xml:space="preserve"> </w:t>
      </w:r>
      <w:r>
        <w:t>knights enter the lists and, separated by a barrier, make an unimpeded charge at one another with the objective of unhorsing the opponent. Each throws a single, simultaneous attack roll adjusted for the quality of his mount:</w:t>
      </w:r>
      <w:r>
        <w:t xml:space="preserve"> </w:t>
      </w:r>
      <w:r>
        <w:t>destrier</w:t>
      </w:r>
      <w:r>
        <w:t xml:space="preserve"> </w:t>
      </w:r>
      <w:r>
        <w:t>+8,</w:t>
      </w:r>
      <w:r>
        <w:t xml:space="preserve"> </w:t>
      </w:r>
      <w:r>
        <w:t>war horse</w:t>
      </w:r>
      <w:r>
        <w:t xml:space="preserve"> </w:t>
      </w:r>
      <w:r>
        <w:t>+6, riding or</w:t>
      </w:r>
      <w:r>
        <w:t xml:space="preserve"> </w:t>
      </w:r>
      <w:r>
        <w:t>draft horse</w:t>
      </w:r>
      <w:r>
        <w:t xml:space="preserve"> </w:t>
      </w:r>
      <w:r>
        <w:t>+2. On a hit throw two six-sided</w:t>
      </w:r>
      <w:r>
        <w:t xml:space="preserve"> </w:t>
      </w:r>
      <w:r>
        <w:t>dice</w:t>
      </w:r>
      <w:r>
        <w:t xml:space="preserve"> </w:t>
      </w:r>
      <w:r>
        <w:t>and consult the jousting table. For sport the lesser of the two</w:t>
      </w:r>
      <w:r>
        <w:t xml:space="preserve"> </w:t>
      </w:r>
      <w:r>
        <w:t>dice</w:t>
      </w:r>
      <w:r>
        <w:t xml:space="preserve"> </w:t>
      </w:r>
      <w:r>
        <w:t>indicates</w:t>
      </w:r>
      <w:r>
        <w:t xml:space="preserve"> </w:t>
      </w:r>
      <w:r>
        <w:t>damage</w:t>
      </w:r>
      <w:r>
        <w:t xml:space="preserve"> </w:t>
      </w:r>
      <w:r>
        <w:t>sustained; in war</w:t>
      </w:r>
      <w:r>
        <w:t xml:space="preserve"> </w:t>
      </w:r>
      <w:r>
        <w:t>damage</w:t>
      </w:r>
      <w:r>
        <w:t xml:space="preserve"> </w:t>
      </w:r>
      <w:r>
        <w:t>is the sum of both</w:t>
      </w:r>
      <w:r>
        <w:t xml:space="preserve"> </w:t>
      </w:r>
      <w:r>
        <w:t>dice.</w:t>
      </w:r>
    </w:p>
    <w:p w14:paraId="7EED6EC5" w14:textId="211A0DC9">
      <w:pPr>
        <w:pStyle w:val="NoTableSpacing"/>
      </w:pPr>
      <w:r>
        <w:rPr>
          <w:b/>
          <w:bCs/>
        </w:rPr>
        <w:t>Table 2.10 Jousting</w:t>
      </w:r>
    </w:p>
    <w:tbl>
      <w:tblPr>
        <w:tblW w:w="5000" w:type="pct"/>
        <w:tblCellMar>
          <w:top w:w="15" w:type="dxa"/>
          <w:left w:w="15" w:type="dxa"/>
          <w:bottom w:w="15" w:type="dxa"/>
          <w:right w:w="15" w:type="dxa"/>
        </w:tblCellMar>
        <w:tblLook w:val="04A0" w:firstRow="1" w:lastRow="0" w:firstColumn="1" w:lastColumn="0" w:noHBand="0" w:noVBand="1"/>
      </w:tblPr>
      <w:tblGrid>
        <w:gridCol w:w="1804"/>
        <w:gridCol w:w="1436"/>
        <w:gridCol w:w="1562"/>
        <w:gridCol w:w="1499"/>
        <w:gridCol w:w="1806"/>
        <w:gridCol w:w="1499"/>
        <w:gridCol w:w="1194"/>
      </w:tblGrid>
      <w:tr w14:paraId="02B84740" w14:textId="77777777">
        <w:tc>
          <w:tcPr>
            <w:tcW w:w="835" w:type="pct"/>
            <w:tcBorders>
              <w:top w:val="single" w:sz="4" w:space="0" w:color="auto"/>
              <w:bottom w:val="single" w:sz="4" w:space="0" w:color="auto"/>
            </w:tcBorders>
            <w:vAlign w:val="center"/>
            <w:hideMark/>
          </w:tcPr>
          <w:p w14:paraId="3D059F30" w14:textId="77777777">
            <w:pPr>
              <w:pStyle w:val="NoTableSpacing"/>
              <w:rPr>
                <w:b/>
                <w:bCs/>
              </w:rPr>
            </w:pPr>
            <w:r>
              <w:rPr>
                <w:b/>
                <w:bCs/>
              </w:rPr>
              <w:t>1-6</w:t>
            </w:r>
          </w:p>
        </w:tc>
        <w:tc>
          <w:tcPr>
            <w:tcW w:w="665" w:type="pct"/>
            <w:tcBorders>
              <w:top w:val="single" w:sz="4" w:space="0" w:color="auto"/>
              <w:bottom w:val="single" w:sz="4" w:space="0" w:color="auto"/>
            </w:tcBorders>
            <w:vAlign w:val="center"/>
            <w:hideMark/>
          </w:tcPr>
          <w:p w14:paraId="1BB8D339" w14:textId="77777777">
            <w:pPr>
              <w:pStyle w:val="NoTableSpacing"/>
              <w:rPr>
                <w:b/>
                <w:bCs/>
              </w:rPr>
            </w:pPr>
            <w:r>
              <w:rPr>
                <w:b/>
                <w:bCs/>
              </w:rPr>
              <w:t>1</w:t>
            </w:r>
          </w:p>
        </w:tc>
        <w:tc>
          <w:tcPr>
            <w:tcW w:w="723" w:type="pct"/>
            <w:tcBorders>
              <w:top w:val="single" w:sz="4" w:space="0" w:color="auto"/>
              <w:bottom w:val="single" w:sz="4" w:space="0" w:color="auto"/>
            </w:tcBorders>
            <w:vAlign w:val="center"/>
            <w:hideMark/>
          </w:tcPr>
          <w:p w14:paraId="1C8C02EF" w14:textId="77777777">
            <w:pPr>
              <w:pStyle w:val="NoTableSpacing"/>
              <w:rPr>
                <w:b/>
                <w:bCs/>
              </w:rPr>
            </w:pPr>
            <w:r>
              <w:rPr>
                <w:b/>
                <w:bCs/>
              </w:rPr>
              <w:t>2</w:t>
            </w:r>
          </w:p>
        </w:tc>
        <w:tc>
          <w:tcPr>
            <w:tcW w:w="694" w:type="pct"/>
            <w:tcBorders>
              <w:top w:val="single" w:sz="4" w:space="0" w:color="auto"/>
              <w:bottom w:val="single" w:sz="4" w:space="0" w:color="auto"/>
            </w:tcBorders>
            <w:vAlign w:val="center"/>
            <w:hideMark/>
          </w:tcPr>
          <w:p w14:paraId="42593A67" w14:textId="77777777">
            <w:pPr>
              <w:pStyle w:val="NoTableSpacing"/>
              <w:rPr>
                <w:b/>
                <w:bCs/>
              </w:rPr>
            </w:pPr>
            <w:r>
              <w:rPr>
                <w:b/>
                <w:bCs/>
              </w:rPr>
              <w:t>3</w:t>
            </w:r>
          </w:p>
        </w:tc>
        <w:tc>
          <w:tcPr>
            <w:tcW w:w="836" w:type="pct"/>
            <w:tcBorders>
              <w:top w:val="single" w:sz="4" w:space="0" w:color="auto"/>
              <w:bottom w:val="single" w:sz="4" w:space="0" w:color="auto"/>
            </w:tcBorders>
            <w:vAlign w:val="center"/>
            <w:hideMark/>
          </w:tcPr>
          <w:p w14:paraId="7422685E" w14:textId="77777777">
            <w:pPr>
              <w:pStyle w:val="NoTableSpacing"/>
              <w:rPr>
                <w:b/>
                <w:bCs/>
              </w:rPr>
            </w:pPr>
            <w:r>
              <w:rPr>
                <w:b/>
                <w:bCs/>
              </w:rPr>
              <w:t>4</w:t>
            </w:r>
          </w:p>
        </w:tc>
        <w:tc>
          <w:tcPr>
            <w:tcW w:w="694" w:type="pct"/>
            <w:tcBorders>
              <w:top w:val="single" w:sz="4" w:space="0" w:color="auto"/>
              <w:bottom w:val="single" w:sz="4" w:space="0" w:color="auto"/>
            </w:tcBorders>
            <w:vAlign w:val="center"/>
            <w:hideMark/>
          </w:tcPr>
          <w:p w14:paraId="670ACE04" w14:textId="77777777">
            <w:pPr>
              <w:pStyle w:val="NoTableSpacing"/>
              <w:rPr>
                <w:b/>
                <w:bCs/>
              </w:rPr>
            </w:pPr>
            <w:r>
              <w:rPr>
                <w:b/>
                <w:bCs/>
              </w:rPr>
              <w:t>5</w:t>
            </w:r>
          </w:p>
        </w:tc>
        <w:tc>
          <w:tcPr>
            <w:tcW w:w="554" w:type="pct"/>
            <w:tcBorders>
              <w:top w:val="single" w:sz="4" w:space="0" w:color="auto"/>
              <w:bottom w:val="single" w:sz="4" w:space="0" w:color="auto"/>
            </w:tcBorders>
            <w:vAlign w:val="center"/>
            <w:hideMark/>
          </w:tcPr>
          <w:p w14:paraId="248E50A3" w14:textId="77777777">
            <w:pPr>
              <w:pStyle w:val="NoTableSpacing"/>
            </w:pPr>
            <w:r>
              <w:t>6</w:t>
            </w:r>
          </w:p>
        </w:tc>
      </w:tr>
      <w:tr w14:paraId="29C82BD0" w14:textId="77777777">
        <w:tc>
          <w:tcPr>
            <w:tcW w:w="835" w:type="pct"/>
            <w:tcBorders>
              <w:top w:val="single" w:sz="4" w:space="0" w:color="auto"/>
            </w:tcBorders>
            <w:vAlign w:val="center"/>
            <w:hideMark/>
          </w:tcPr>
          <w:p w14:paraId="7292010B" w14:textId="77777777">
            <w:pPr>
              <w:pStyle w:val="NoTableSpacing"/>
            </w:pPr>
            <w:r>
              <w:t>1</w:t>
            </w:r>
          </w:p>
        </w:tc>
        <w:tc>
          <w:tcPr>
            <w:tcW w:w="665" w:type="pct"/>
            <w:tcBorders>
              <w:top w:val="single" w:sz="4" w:space="0" w:color="auto"/>
            </w:tcBorders>
            <w:vAlign w:val="center"/>
            <w:hideMark/>
          </w:tcPr>
          <w:p w14:paraId="663EF5F0" w14:textId="77777777">
            <w:pPr>
              <w:pStyle w:val="NoTableSpacing"/>
            </w:pPr>
            <w:r>
              <w:t>G</w:t>
            </w:r>
          </w:p>
        </w:tc>
        <w:tc>
          <w:tcPr>
            <w:tcW w:w="723" w:type="pct"/>
            <w:tcBorders>
              <w:top w:val="single" w:sz="4" w:space="0" w:color="auto"/>
            </w:tcBorders>
            <w:vAlign w:val="center"/>
            <w:hideMark/>
          </w:tcPr>
          <w:p w14:paraId="186DDB2C" w14:textId="77777777">
            <w:pPr>
              <w:pStyle w:val="NoTableSpacing"/>
            </w:pPr>
            <w:r>
              <w:t>G</w:t>
            </w:r>
          </w:p>
        </w:tc>
        <w:tc>
          <w:tcPr>
            <w:tcW w:w="694" w:type="pct"/>
            <w:tcBorders>
              <w:top w:val="single" w:sz="4" w:space="0" w:color="auto"/>
            </w:tcBorders>
            <w:vAlign w:val="center"/>
            <w:hideMark/>
          </w:tcPr>
          <w:p w14:paraId="497DD870" w14:textId="77777777">
            <w:pPr>
              <w:pStyle w:val="NoTableSpacing"/>
            </w:pPr>
            <w:r>
              <w:t>G</w:t>
            </w:r>
          </w:p>
        </w:tc>
        <w:tc>
          <w:tcPr>
            <w:tcW w:w="836" w:type="pct"/>
            <w:tcBorders>
              <w:top w:val="single" w:sz="4" w:space="0" w:color="auto"/>
            </w:tcBorders>
            <w:vAlign w:val="center"/>
            <w:hideMark/>
          </w:tcPr>
          <w:p w14:paraId="7BE51607" w14:textId="77777777">
            <w:pPr>
              <w:pStyle w:val="NoTableSpacing"/>
            </w:pPr>
            <w:r>
              <w:t>G</w:t>
            </w:r>
          </w:p>
        </w:tc>
        <w:tc>
          <w:tcPr>
            <w:tcW w:w="694" w:type="pct"/>
            <w:tcBorders>
              <w:top w:val="single" w:sz="4" w:space="0" w:color="auto"/>
            </w:tcBorders>
            <w:vAlign w:val="center"/>
            <w:hideMark/>
          </w:tcPr>
          <w:p w14:paraId="1E8B067A" w14:textId="77777777">
            <w:pPr>
              <w:pStyle w:val="NoTableSpacing"/>
            </w:pPr>
            <w:r>
              <w:t>G</w:t>
            </w:r>
          </w:p>
        </w:tc>
        <w:tc>
          <w:tcPr>
            <w:tcW w:w="554" w:type="pct"/>
            <w:tcBorders>
              <w:top w:val="single" w:sz="4" w:space="0" w:color="auto"/>
            </w:tcBorders>
            <w:vAlign w:val="center"/>
            <w:hideMark/>
          </w:tcPr>
          <w:p w14:paraId="56843A94" w14:textId="77777777">
            <w:pPr>
              <w:pStyle w:val="NoTableSpacing"/>
            </w:pPr>
            <w:r>
              <w:t>B+U</w:t>
            </w:r>
          </w:p>
        </w:tc>
      </w:tr>
      <w:tr w14:paraId="5D2D27FF" w14:textId="77777777">
        <w:tc>
          <w:tcPr>
            <w:tcW w:w="835" w:type="pct"/>
            <w:shd w:val="clear" w:color="auto" w:fill="D9D9D9" w:themeFill="background1" w:themeFillShade="D9"/>
            <w:vAlign w:val="center"/>
            <w:hideMark/>
          </w:tcPr>
          <w:p w14:paraId="7F45A18D" w14:textId="77777777">
            <w:pPr>
              <w:pStyle w:val="NoTableSpacing"/>
            </w:pPr>
            <w:r>
              <w:t>2</w:t>
            </w:r>
          </w:p>
        </w:tc>
        <w:tc>
          <w:tcPr>
            <w:tcW w:w="665" w:type="pct"/>
            <w:shd w:val="clear" w:color="auto" w:fill="D9D9D9" w:themeFill="background1" w:themeFillShade="D9"/>
            <w:vAlign w:val="center"/>
            <w:hideMark/>
          </w:tcPr>
          <w:p w14:paraId="2D539A01" w14:textId="77777777">
            <w:pPr>
              <w:pStyle w:val="NoTableSpacing"/>
            </w:pPr>
            <w:r>
              <w:t>G</w:t>
            </w:r>
          </w:p>
        </w:tc>
        <w:tc>
          <w:tcPr>
            <w:tcW w:w="723" w:type="pct"/>
            <w:shd w:val="clear" w:color="auto" w:fill="D9D9D9" w:themeFill="background1" w:themeFillShade="D9"/>
            <w:vAlign w:val="center"/>
            <w:hideMark/>
          </w:tcPr>
          <w:p w14:paraId="7B47F4E5" w14:textId="77777777">
            <w:pPr>
              <w:pStyle w:val="NoTableSpacing"/>
            </w:pPr>
            <w:r>
              <w:t>G</w:t>
            </w:r>
          </w:p>
        </w:tc>
        <w:tc>
          <w:tcPr>
            <w:tcW w:w="694" w:type="pct"/>
            <w:shd w:val="clear" w:color="auto" w:fill="D9D9D9" w:themeFill="background1" w:themeFillShade="D9"/>
            <w:vAlign w:val="center"/>
            <w:hideMark/>
          </w:tcPr>
          <w:p w14:paraId="128B01E9" w14:textId="77777777">
            <w:pPr>
              <w:pStyle w:val="NoTableSpacing"/>
            </w:pPr>
            <w:r>
              <w:t>G</w:t>
            </w:r>
          </w:p>
        </w:tc>
        <w:tc>
          <w:tcPr>
            <w:tcW w:w="836" w:type="pct"/>
            <w:shd w:val="clear" w:color="auto" w:fill="D9D9D9" w:themeFill="background1" w:themeFillShade="D9"/>
            <w:vAlign w:val="center"/>
            <w:hideMark/>
          </w:tcPr>
          <w:p w14:paraId="79D4FFEA" w14:textId="77777777">
            <w:pPr>
              <w:pStyle w:val="NoTableSpacing"/>
            </w:pPr>
            <w:r>
              <w:t>B</w:t>
            </w:r>
          </w:p>
        </w:tc>
        <w:tc>
          <w:tcPr>
            <w:tcW w:w="694" w:type="pct"/>
            <w:shd w:val="clear" w:color="auto" w:fill="D9D9D9" w:themeFill="background1" w:themeFillShade="D9"/>
            <w:vAlign w:val="center"/>
            <w:hideMark/>
          </w:tcPr>
          <w:p w14:paraId="7B6A9DA7" w14:textId="77777777">
            <w:pPr>
              <w:pStyle w:val="NoTableSpacing"/>
            </w:pPr>
            <w:r>
              <w:t>B</w:t>
            </w:r>
          </w:p>
        </w:tc>
        <w:tc>
          <w:tcPr>
            <w:tcW w:w="554" w:type="pct"/>
            <w:shd w:val="clear" w:color="auto" w:fill="D9D9D9" w:themeFill="background1" w:themeFillShade="D9"/>
            <w:vAlign w:val="center"/>
            <w:hideMark/>
          </w:tcPr>
          <w:p w14:paraId="442F145E" w14:textId="77777777">
            <w:pPr>
              <w:pStyle w:val="NoTableSpacing"/>
            </w:pPr>
            <w:r>
              <w:t>U</w:t>
            </w:r>
          </w:p>
        </w:tc>
      </w:tr>
      <w:tr w14:paraId="03C822AC" w14:textId="77777777">
        <w:tc>
          <w:tcPr>
            <w:tcW w:w="835" w:type="pct"/>
            <w:vAlign w:val="center"/>
            <w:hideMark/>
          </w:tcPr>
          <w:p w14:paraId="28645747" w14:textId="77777777">
            <w:pPr>
              <w:pStyle w:val="NoTableSpacing"/>
            </w:pPr>
            <w:r>
              <w:t>3</w:t>
            </w:r>
          </w:p>
        </w:tc>
        <w:tc>
          <w:tcPr>
            <w:tcW w:w="665" w:type="pct"/>
            <w:vAlign w:val="center"/>
            <w:hideMark/>
          </w:tcPr>
          <w:p w14:paraId="2C74F904" w14:textId="77777777">
            <w:pPr>
              <w:pStyle w:val="NoTableSpacing"/>
            </w:pPr>
            <w:r>
              <w:t>G</w:t>
            </w:r>
          </w:p>
        </w:tc>
        <w:tc>
          <w:tcPr>
            <w:tcW w:w="723" w:type="pct"/>
            <w:vAlign w:val="center"/>
            <w:hideMark/>
          </w:tcPr>
          <w:p w14:paraId="1E81C71A" w14:textId="77777777">
            <w:pPr>
              <w:pStyle w:val="NoTableSpacing"/>
            </w:pPr>
            <w:r>
              <w:t>G</w:t>
            </w:r>
          </w:p>
        </w:tc>
        <w:tc>
          <w:tcPr>
            <w:tcW w:w="694" w:type="pct"/>
            <w:vAlign w:val="center"/>
            <w:hideMark/>
          </w:tcPr>
          <w:p w14:paraId="73BFF035" w14:textId="77777777">
            <w:pPr>
              <w:pStyle w:val="NoTableSpacing"/>
            </w:pPr>
            <w:r>
              <w:t>B</w:t>
            </w:r>
          </w:p>
        </w:tc>
        <w:tc>
          <w:tcPr>
            <w:tcW w:w="836" w:type="pct"/>
            <w:vAlign w:val="center"/>
            <w:hideMark/>
          </w:tcPr>
          <w:p w14:paraId="256F1133" w14:textId="77777777">
            <w:pPr>
              <w:pStyle w:val="NoTableSpacing"/>
            </w:pPr>
            <w:r>
              <w:t>B</w:t>
            </w:r>
          </w:p>
        </w:tc>
        <w:tc>
          <w:tcPr>
            <w:tcW w:w="694" w:type="pct"/>
            <w:vAlign w:val="center"/>
            <w:hideMark/>
          </w:tcPr>
          <w:p w14:paraId="30F39364" w14:textId="77777777">
            <w:pPr>
              <w:pStyle w:val="NoTableSpacing"/>
            </w:pPr>
            <w:r>
              <w:t>B</w:t>
            </w:r>
          </w:p>
        </w:tc>
        <w:tc>
          <w:tcPr>
            <w:tcW w:w="554" w:type="pct"/>
            <w:vAlign w:val="center"/>
            <w:hideMark/>
          </w:tcPr>
          <w:p w14:paraId="0B6A3035" w14:textId="77777777">
            <w:pPr>
              <w:pStyle w:val="NoTableSpacing"/>
            </w:pPr>
            <w:r>
              <w:t>U</w:t>
            </w:r>
          </w:p>
        </w:tc>
      </w:tr>
      <w:tr w14:paraId="312BDCA1" w14:textId="77777777">
        <w:tc>
          <w:tcPr>
            <w:tcW w:w="835" w:type="pct"/>
            <w:shd w:val="clear" w:color="auto" w:fill="D9D9D9" w:themeFill="background1" w:themeFillShade="D9"/>
            <w:vAlign w:val="center"/>
            <w:hideMark/>
          </w:tcPr>
          <w:p w14:paraId="2FE6C38D" w14:textId="77777777">
            <w:pPr>
              <w:pStyle w:val="NoTableSpacing"/>
            </w:pPr>
            <w:r>
              <w:lastRenderedPageBreak/>
              <w:t>4</w:t>
            </w:r>
          </w:p>
        </w:tc>
        <w:tc>
          <w:tcPr>
            <w:tcW w:w="665" w:type="pct"/>
            <w:shd w:val="clear" w:color="auto" w:fill="D9D9D9" w:themeFill="background1" w:themeFillShade="D9"/>
            <w:vAlign w:val="center"/>
            <w:hideMark/>
          </w:tcPr>
          <w:p w14:paraId="42E8D25D" w14:textId="77777777">
            <w:pPr>
              <w:pStyle w:val="NoTableSpacing"/>
            </w:pPr>
            <w:r>
              <w:t>G</w:t>
            </w:r>
          </w:p>
        </w:tc>
        <w:tc>
          <w:tcPr>
            <w:tcW w:w="723" w:type="pct"/>
            <w:shd w:val="clear" w:color="auto" w:fill="D9D9D9" w:themeFill="background1" w:themeFillShade="D9"/>
            <w:vAlign w:val="center"/>
            <w:hideMark/>
          </w:tcPr>
          <w:p w14:paraId="78DB00F7" w14:textId="77777777">
            <w:pPr>
              <w:pStyle w:val="NoTableSpacing"/>
            </w:pPr>
            <w:r>
              <w:t>B</w:t>
            </w:r>
          </w:p>
        </w:tc>
        <w:tc>
          <w:tcPr>
            <w:tcW w:w="694" w:type="pct"/>
            <w:shd w:val="clear" w:color="auto" w:fill="D9D9D9" w:themeFill="background1" w:themeFillShade="D9"/>
            <w:vAlign w:val="center"/>
            <w:hideMark/>
          </w:tcPr>
          <w:p w14:paraId="04C0F301" w14:textId="77777777">
            <w:pPr>
              <w:pStyle w:val="NoTableSpacing"/>
            </w:pPr>
            <w:r>
              <w:t>B</w:t>
            </w:r>
          </w:p>
        </w:tc>
        <w:tc>
          <w:tcPr>
            <w:tcW w:w="836" w:type="pct"/>
            <w:shd w:val="clear" w:color="auto" w:fill="D9D9D9" w:themeFill="background1" w:themeFillShade="D9"/>
            <w:vAlign w:val="center"/>
            <w:hideMark/>
          </w:tcPr>
          <w:p w14:paraId="793716CC" w14:textId="77777777">
            <w:pPr>
              <w:pStyle w:val="NoTableSpacing"/>
            </w:pPr>
            <w:r>
              <w:t>B</w:t>
            </w:r>
          </w:p>
        </w:tc>
        <w:tc>
          <w:tcPr>
            <w:tcW w:w="694" w:type="pct"/>
            <w:shd w:val="clear" w:color="auto" w:fill="D9D9D9" w:themeFill="background1" w:themeFillShade="D9"/>
            <w:vAlign w:val="center"/>
            <w:hideMark/>
          </w:tcPr>
          <w:p w14:paraId="51727B1B" w14:textId="77777777">
            <w:pPr>
              <w:pStyle w:val="NoTableSpacing"/>
            </w:pPr>
            <w:r>
              <w:t>B</w:t>
            </w:r>
          </w:p>
        </w:tc>
        <w:tc>
          <w:tcPr>
            <w:tcW w:w="554" w:type="pct"/>
            <w:shd w:val="clear" w:color="auto" w:fill="D9D9D9" w:themeFill="background1" w:themeFillShade="D9"/>
            <w:vAlign w:val="center"/>
            <w:hideMark/>
          </w:tcPr>
          <w:p w14:paraId="2FE9A356" w14:textId="77777777">
            <w:pPr>
              <w:pStyle w:val="NoTableSpacing"/>
            </w:pPr>
            <w:r>
              <w:t>U</w:t>
            </w:r>
          </w:p>
        </w:tc>
      </w:tr>
      <w:tr w14:paraId="0D5906EA" w14:textId="77777777">
        <w:tc>
          <w:tcPr>
            <w:tcW w:w="835" w:type="pct"/>
            <w:vAlign w:val="center"/>
            <w:hideMark/>
          </w:tcPr>
          <w:p w14:paraId="7ABBE3C7" w14:textId="77777777">
            <w:pPr>
              <w:pStyle w:val="NoTableSpacing"/>
            </w:pPr>
            <w:r>
              <w:t>5</w:t>
            </w:r>
          </w:p>
        </w:tc>
        <w:tc>
          <w:tcPr>
            <w:tcW w:w="665" w:type="pct"/>
            <w:vAlign w:val="center"/>
            <w:hideMark/>
          </w:tcPr>
          <w:p w14:paraId="151E3A96" w14:textId="77777777">
            <w:pPr>
              <w:pStyle w:val="NoTableSpacing"/>
            </w:pPr>
            <w:r>
              <w:t>G</w:t>
            </w:r>
          </w:p>
        </w:tc>
        <w:tc>
          <w:tcPr>
            <w:tcW w:w="723" w:type="pct"/>
            <w:vAlign w:val="center"/>
            <w:hideMark/>
          </w:tcPr>
          <w:p w14:paraId="43BA588B" w14:textId="77777777">
            <w:pPr>
              <w:pStyle w:val="NoTableSpacing"/>
            </w:pPr>
            <w:r>
              <w:t>B</w:t>
            </w:r>
          </w:p>
        </w:tc>
        <w:tc>
          <w:tcPr>
            <w:tcW w:w="694" w:type="pct"/>
            <w:vAlign w:val="center"/>
            <w:hideMark/>
          </w:tcPr>
          <w:p w14:paraId="5EE3B458" w14:textId="77777777">
            <w:pPr>
              <w:pStyle w:val="NoTableSpacing"/>
            </w:pPr>
            <w:r>
              <w:t>B</w:t>
            </w:r>
          </w:p>
        </w:tc>
        <w:tc>
          <w:tcPr>
            <w:tcW w:w="836" w:type="pct"/>
            <w:vAlign w:val="center"/>
            <w:hideMark/>
          </w:tcPr>
          <w:p w14:paraId="608A8ABA" w14:textId="77777777">
            <w:pPr>
              <w:pStyle w:val="NoTableSpacing"/>
            </w:pPr>
            <w:r>
              <w:t>B</w:t>
            </w:r>
          </w:p>
        </w:tc>
        <w:tc>
          <w:tcPr>
            <w:tcW w:w="694" w:type="pct"/>
            <w:vAlign w:val="center"/>
            <w:hideMark/>
          </w:tcPr>
          <w:p w14:paraId="3DF8FDF4" w14:textId="77777777">
            <w:pPr>
              <w:pStyle w:val="NoTableSpacing"/>
            </w:pPr>
            <w:r>
              <w:t>B</w:t>
            </w:r>
          </w:p>
        </w:tc>
        <w:tc>
          <w:tcPr>
            <w:tcW w:w="554" w:type="pct"/>
            <w:vAlign w:val="center"/>
            <w:hideMark/>
          </w:tcPr>
          <w:p w14:paraId="14334133" w14:textId="77777777">
            <w:pPr>
              <w:pStyle w:val="NoTableSpacing"/>
            </w:pPr>
            <w:r>
              <w:t>U</w:t>
            </w:r>
          </w:p>
        </w:tc>
      </w:tr>
      <w:tr w14:paraId="6CC93BBB" w14:textId="77777777">
        <w:tc>
          <w:tcPr>
            <w:tcW w:w="835" w:type="pct"/>
            <w:tcBorders>
              <w:bottom w:val="single" w:sz="4" w:space="0" w:color="auto"/>
            </w:tcBorders>
            <w:shd w:val="clear" w:color="auto" w:fill="D9D9D9" w:themeFill="background1" w:themeFillShade="D9"/>
            <w:vAlign w:val="center"/>
            <w:hideMark/>
          </w:tcPr>
          <w:p w14:paraId="2B6AFA21" w14:textId="77777777">
            <w:pPr>
              <w:pStyle w:val="NoTableSpacing"/>
            </w:pPr>
            <w:r>
              <w:t>6</w:t>
            </w:r>
          </w:p>
        </w:tc>
        <w:tc>
          <w:tcPr>
            <w:tcW w:w="665" w:type="pct"/>
            <w:tcBorders>
              <w:bottom w:val="single" w:sz="4" w:space="0" w:color="auto"/>
            </w:tcBorders>
            <w:shd w:val="clear" w:color="auto" w:fill="D9D9D9" w:themeFill="background1" w:themeFillShade="D9"/>
            <w:vAlign w:val="center"/>
            <w:hideMark/>
          </w:tcPr>
          <w:p w14:paraId="420A8387" w14:textId="77777777">
            <w:pPr>
              <w:pStyle w:val="NoTableSpacing"/>
            </w:pPr>
            <w:r>
              <w:t>B+U</w:t>
            </w:r>
          </w:p>
        </w:tc>
        <w:tc>
          <w:tcPr>
            <w:tcW w:w="723" w:type="pct"/>
            <w:tcBorders>
              <w:bottom w:val="single" w:sz="4" w:space="0" w:color="auto"/>
            </w:tcBorders>
            <w:shd w:val="clear" w:color="auto" w:fill="D9D9D9" w:themeFill="background1" w:themeFillShade="D9"/>
            <w:vAlign w:val="center"/>
            <w:hideMark/>
          </w:tcPr>
          <w:p w14:paraId="2864AD15" w14:textId="77777777">
            <w:pPr>
              <w:pStyle w:val="NoTableSpacing"/>
            </w:pPr>
            <w:r>
              <w:t>U</w:t>
            </w:r>
          </w:p>
        </w:tc>
        <w:tc>
          <w:tcPr>
            <w:tcW w:w="694" w:type="pct"/>
            <w:tcBorders>
              <w:bottom w:val="single" w:sz="4" w:space="0" w:color="auto"/>
            </w:tcBorders>
            <w:shd w:val="clear" w:color="auto" w:fill="D9D9D9" w:themeFill="background1" w:themeFillShade="D9"/>
            <w:vAlign w:val="center"/>
            <w:hideMark/>
          </w:tcPr>
          <w:p w14:paraId="3950CCB4" w14:textId="77777777">
            <w:pPr>
              <w:pStyle w:val="NoTableSpacing"/>
            </w:pPr>
            <w:r>
              <w:t>U</w:t>
            </w:r>
          </w:p>
        </w:tc>
        <w:tc>
          <w:tcPr>
            <w:tcW w:w="836" w:type="pct"/>
            <w:tcBorders>
              <w:bottom w:val="single" w:sz="4" w:space="0" w:color="auto"/>
            </w:tcBorders>
            <w:shd w:val="clear" w:color="auto" w:fill="D9D9D9" w:themeFill="background1" w:themeFillShade="D9"/>
            <w:vAlign w:val="center"/>
            <w:hideMark/>
          </w:tcPr>
          <w:p w14:paraId="6BC9F991" w14:textId="77777777">
            <w:pPr>
              <w:pStyle w:val="NoTableSpacing"/>
            </w:pPr>
            <w:r>
              <w:t>U</w:t>
            </w:r>
          </w:p>
        </w:tc>
        <w:tc>
          <w:tcPr>
            <w:tcW w:w="694" w:type="pct"/>
            <w:tcBorders>
              <w:bottom w:val="single" w:sz="4" w:space="0" w:color="auto"/>
            </w:tcBorders>
            <w:shd w:val="clear" w:color="auto" w:fill="D9D9D9" w:themeFill="background1" w:themeFillShade="D9"/>
            <w:vAlign w:val="center"/>
            <w:hideMark/>
          </w:tcPr>
          <w:p w14:paraId="3E782A42" w14:textId="77777777">
            <w:pPr>
              <w:pStyle w:val="NoTableSpacing"/>
            </w:pPr>
            <w:r>
              <w:t>U</w:t>
            </w:r>
          </w:p>
        </w:tc>
        <w:tc>
          <w:tcPr>
            <w:tcW w:w="554" w:type="pct"/>
            <w:tcBorders>
              <w:bottom w:val="single" w:sz="4" w:space="0" w:color="auto"/>
            </w:tcBorders>
            <w:shd w:val="clear" w:color="auto" w:fill="D9D9D9" w:themeFill="background1" w:themeFillShade="D9"/>
            <w:vAlign w:val="center"/>
            <w:hideMark/>
          </w:tcPr>
          <w:p w14:paraId="22FA061D" w14:textId="77777777">
            <w:pPr>
              <w:pStyle w:val="NoTableSpacing"/>
            </w:pPr>
            <w:r>
              <w:t>B+H</w:t>
            </w:r>
          </w:p>
        </w:tc>
      </w:tr>
      <w:tr w14:paraId="0F37D3CB" w14:textId="77777777">
        <w:tc>
          <w:tcPr>
            <w:tcW w:w="5000" w:type="pct"/>
            <w:gridSpan w:val="7"/>
            <w:tcBorders>
              <w:top w:val="single" w:sz="4" w:space="0" w:color="auto"/>
            </w:tcBorders>
            <w:vAlign w:val="center"/>
            <w:hideMark/>
          </w:tcPr>
          <w:p w14:paraId="7F0573C9" w14:textId="77777777">
            <w:pPr>
              <w:pStyle w:val="NoTableSpacing"/>
            </w:pPr>
            <w:r>
              <w:t>G Lance glances off opponent.</w:t>
            </w:r>
          </w:p>
        </w:tc>
      </w:tr>
      <w:tr w14:paraId="77908364" w14:textId="77777777">
        <w:tc>
          <w:tcPr>
            <w:tcW w:w="5000" w:type="pct"/>
            <w:gridSpan w:val="7"/>
            <w:vAlign w:val="center"/>
            <w:hideMark/>
          </w:tcPr>
          <w:p w14:paraId="6BC4CA44" w14:textId="77777777">
            <w:pPr>
              <w:pStyle w:val="NoTableSpacing"/>
            </w:pPr>
            <w:r>
              <w:t>B Lance broken upon opponent.</w:t>
            </w:r>
          </w:p>
        </w:tc>
      </w:tr>
      <w:tr w14:paraId="6AF58DBC" w14:textId="77777777">
        <w:tc>
          <w:tcPr>
            <w:tcW w:w="5000" w:type="pct"/>
            <w:gridSpan w:val="7"/>
            <w:vAlign w:val="center"/>
            <w:hideMark/>
          </w:tcPr>
          <w:p w14:paraId="7E0D9AB8" w14:textId="77777777">
            <w:pPr>
              <w:pStyle w:val="NoTableSpacing"/>
            </w:pPr>
            <w:r>
              <w:t>H Opponent struck upon helmet.</w:t>
            </w:r>
          </w:p>
        </w:tc>
      </w:tr>
      <w:tr w14:paraId="0BB2BA90" w14:textId="77777777">
        <w:tc>
          <w:tcPr>
            <w:tcW w:w="5000" w:type="pct"/>
            <w:gridSpan w:val="7"/>
            <w:vAlign w:val="center"/>
            <w:hideMark/>
          </w:tcPr>
          <w:p w14:paraId="694B601A" w14:textId="77777777">
            <w:pPr>
              <w:pStyle w:val="NoTableSpacing"/>
            </w:pPr>
            <w:r>
              <w:t>U Opponent unhorsed.</w:t>
            </w:r>
          </w:p>
        </w:tc>
      </w:tr>
    </w:tbl>
    <w:p w14:paraId="172295D3" w14:textId="0B9DE65F">
      <w:pPr>
        <w:pStyle w:val="BaseStyle"/>
      </w:pPr>
      <w:r>
        <w:br/>
      </w:r>
      <w:r>
        <w:t>A glancing blow scores no points. Breaking a lance upon the opponent scores one point, or three points upon the opponent’s</w:t>
      </w:r>
      <w:r>
        <w:t xml:space="preserve"> </w:t>
      </w:r>
      <w:r>
        <w:t>helmet. Unhorsing the opponent scores ten points. If a knight cannot continue due to injury he loses. The loser forfeits his mount or a grander wager by prior arrangement.</w:t>
      </w:r>
    </w:p>
    <w:p w14:paraId="75421264" w14:textId="77777777">
      <w:pPr>
        <w:pStyle w:val="Heading3"/>
      </w:pPr>
      <w:bookmarkStart w:id="91" w:name="_Toc63240159"/>
      <w:r>
        <w:t>Mounted Men Attacking</w:t>
      </w:r>
      <w:bookmarkEnd w:id="91"/>
    </w:p>
    <w:p w14:paraId="02C869D6" w14:textId="758B245E">
      <w:pPr>
        <w:pStyle w:val="BaseStyle"/>
      </w:pPr>
      <w:r>
        <w:t>Charging lancers attack at +4 and cause 2-12</w:t>
      </w:r>
      <w:r>
        <w:t xml:space="preserve"> </w:t>
      </w:r>
      <w:r>
        <w:t>hit points</w:t>
      </w:r>
      <w:r>
        <w:t xml:space="preserve"> </w:t>
      </w:r>
      <w:r>
        <w:t>of</w:t>
      </w:r>
      <w:r>
        <w:t xml:space="preserve"> </w:t>
      </w:r>
      <w:r>
        <w:t>damage</w:t>
      </w:r>
      <w:r>
        <w:t xml:space="preserve"> </w:t>
      </w:r>
      <w:r>
        <w:t>and use the jousting table to determine broken lances and unhorsing. Otherwise,</w:t>
      </w:r>
      <w:r>
        <w:t xml:space="preserve"> </w:t>
      </w:r>
      <w:r>
        <w:t>mounted</w:t>
      </w:r>
      <w:r>
        <w:t xml:space="preserve"> </w:t>
      </w:r>
      <w:r>
        <w:t>man-types</w:t>
      </w:r>
      <w:r>
        <w:t xml:space="preserve"> </w:t>
      </w:r>
      <w:r>
        <w:t>attack those on foot at +2.</w:t>
      </w:r>
      <w:r>
        <w:t xml:space="preserve"> </w:t>
      </w:r>
      <w:r>
        <w:t>Mounted</w:t>
      </w:r>
      <w:r>
        <w:t xml:space="preserve"> </w:t>
      </w:r>
      <w:r>
        <w:t>war horses</w:t>
      </w:r>
      <w:r>
        <w:t xml:space="preserve"> </w:t>
      </w:r>
      <w:r>
        <w:t>and</w:t>
      </w:r>
      <w:r>
        <w:t xml:space="preserve"> </w:t>
      </w:r>
      <w:r>
        <w:t>giant wolves</w:t>
      </w:r>
      <w:r>
        <w:t xml:space="preserve"> </w:t>
      </w:r>
      <w:r>
        <w:t>can also attack enemies on foot, having one attack roll per</w:t>
      </w:r>
      <w:r>
        <w:t xml:space="preserve"> </w:t>
      </w:r>
      <w:r>
        <w:t>turn</w:t>
      </w:r>
      <w:r>
        <w:t xml:space="preserve"> </w:t>
      </w:r>
      <w:r>
        <w:t>even versus</w:t>
      </w:r>
      <w:r>
        <w:t xml:space="preserve"> </w:t>
      </w:r>
      <w:r>
        <w:t>normal-types.</w:t>
      </w:r>
    </w:p>
    <w:p w14:paraId="5D90F29C" w14:textId="77777777">
      <w:pPr>
        <w:pStyle w:val="Heading3"/>
      </w:pPr>
      <w:bookmarkStart w:id="92" w:name="_Toc63240160"/>
      <w:r>
        <w:t>Attacking Mounted Men</w:t>
      </w:r>
      <w:bookmarkEnd w:id="92"/>
    </w:p>
    <w:p w14:paraId="1CB82989" w14:textId="47D9E187">
      <w:pPr>
        <w:pStyle w:val="BaseStyle"/>
      </w:pPr>
      <w:r>
        <w:t>Man-sized characters on foot attack</w:t>
      </w:r>
      <w:r>
        <w:t xml:space="preserve"> </w:t>
      </w:r>
      <w:r>
        <w:t>mounted</w:t>
      </w:r>
      <w:r>
        <w:t xml:space="preserve"> </w:t>
      </w:r>
      <w:r>
        <w:t>man-types</w:t>
      </w:r>
      <w:r>
        <w:t xml:space="preserve"> </w:t>
      </w:r>
      <w:r>
        <w:t>at −2.</w:t>
      </w:r>
    </w:p>
    <w:p w14:paraId="601E3599" w14:textId="77777777">
      <w:pPr>
        <w:pStyle w:val="Heading3"/>
      </w:pPr>
      <w:bookmarkStart w:id="93" w:name="_Toc63240161"/>
      <w:r>
        <w:t>Shooting at Mounted Men</w:t>
      </w:r>
      <w:bookmarkEnd w:id="93"/>
    </w:p>
    <w:p w14:paraId="01FB1DB4" w14:textId="6DE75C29">
      <w:pPr>
        <w:pStyle w:val="BaseStyle"/>
      </w:pPr>
      <w:r>
        <w:t>Missile fire against</w:t>
      </w:r>
      <w:r>
        <w:t xml:space="preserve"> </w:t>
      </w:r>
      <w:r>
        <w:t>mounted</w:t>
      </w:r>
      <w:r>
        <w:t xml:space="preserve"> </w:t>
      </w:r>
      <w:r>
        <w:t>normal-types</w:t>
      </w:r>
      <w:r>
        <w:t xml:space="preserve"> </w:t>
      </w:r>
      <w:r>
        <w:t>is likewise penalized by −2. A</w:t>
      </w:r>
      <w:r>
        <w:t xml:space="preserve"> </w:t>
      </w:r>
      <w:r>
        <w:t>mounted</w:t>
      </w:r>
      <w:r>
        <w:t xml:space="preserve"> </w:t>
      </w:r>
      <w:r>
        <w:t>heroic-type</w:t>
      </w:r>
      <w:r>
        <w:t xml:space="preserve"> </w:t>
      </w:r>
      <w:r>
        <w:t>is subject to</w:t>
      </w:r>
      <w:r>
        <w:t xml:space="preserve"> </w:t>
      </w:r>
      <w:r>
        <w:t>missile</w:t>
      </w:r>
      <w:r>
        <w:t xml:space="preserve"> </w:t>
      </w:r>
      <w:r>
        <w:t>fire only on a six-sided die throw of 5-6; otherwise his mount is subject to that</w:t>
      </w:r>
      <w:r>
        <w:t xml:space="preserve"> </w:t>
      </w:r>
      <w:r>
        <w:t>missile</w:t>
      </w:r>
      <w:r>
        <w:t xml:space="preserve"> </w:t>
      </w:r>
      <w:r>
        <w:t>fire.</w:t>
      </w:r>
    </w:p>
    <w:p w14:paraId="19AF442E" w14:textId="0FD3E2FE">
      <w:pPr>
        <w:pStyle w:val="BaseStyle"/>
      </w:pPr>
      <w:r>
        <w:t>Any hit on a rider will unhorse him on a six-sided die throw of 6. He will crash to the ground and be stunned for the remainder of the</w:t>
      </w:r>
      <w:r>
        <w:t xml:space="preserve"> </w:t>
      </w:r>
      <w:r>
        <w:t>turn</w:t>
      </w:r>
      <w:r>
        <w:t xml:space="preserve"> </w:t>
      </w:r>
      <w:r>
        <w:t>and, if he throws 1-4 on a six-sided die, for all of the following</w:t>
      </w:r>
      <w:r>
        <w:t xml:space="preserve"> </w:t>
      </w:r>
      <w:r>
        <w:t>turn</w:t>
      </w:r>
      <w:r>
        <w:t xml:space="preserve"> </w:t>
      </w:r>
      <w:r>
        <w:t>in addition. Should a rider or his mount be slain he is likewise unhorsed.</w:t>
      </w:r>
    </w:p>
    <w:p w14:paraId="73D75E9E" w14:textId="77777777">
      <w:pPr>
        <w:pStyle w:val="Heading1"/>
      </w:pPr>
      <w:bookmarkStart w:id="94" w:name="_Toc63240162"/>
      <w:r>
        <w:t>Saving Throws</w:t>
      </w:r>
      <w:bookmarkEnd w:id="94"/>
    </w:p>
    <w:p w14:paraId="2855D64D" w14:textId="00DC683E">
      <w:pPr>
        <w:pStyle w:val="BaseStyle"/>
      </w:pPr>
      <w:r>
        <w:t>Saving throws are used when deadly threats occur. They represent one last chance to avert disaster. Players throw for their characters and the referee throws for the</w:t>
      </w:r>
      <w:r>
        <w:t xml:space="preserve"> </w:t>
      </w:r>
      <w:r>
        <w:t>monsters. If either throws equal to or greater than the indicated number in the required category the direst consequences are avoided. Anything less invites disaster.</w:t>
      </w:r>
    </w:p>
    <w:p w14:paraId="424026B9" w14:textId="1FF8064C">
      <w:pPr>
        <w:pStyle w:val="BaseStyle"/>
        <w:rPr>
          <w:b/>
          <w:bCs/>
        </w:rPr>
      </w:pPr>
      <w:r>
        <w:rPr>
          <w:b/>
          <w:bCs/>
        </w:rPr>
        <w:t>Poison</w:t>
      </w:r>
      <w:r>
        <w:rPr>
          <w:b/>
          <w:bCs/>
        </w:rPr>
        <w:t xml:space="preserve"> </w:t>
      </w:r>
      <w:r>
        <w:t>includes diseases and all deadly biological attacks such as</w:t>
      </w:r>
      <w:r>
        <w:t xml:space="preserve"> </w:t>
      </w:r>
      <w:r>
        <w:t>snake</w:t>
      </w:r>
      <w:r>
        <w:t xml:space="preserve"> </w:t>
      </w:r>
      <w:r>
        <w:t>bites,</w:t>
      </w:r>
      <w:r>
        <w:t xml:space="preserve"> </w:t>
      </w:r>
      <w:r>
        <w:t>scorpion,</w:t>
      </w:r>
      <w:r>
        <w:t xml:space="preserve"> </w:t>
      </w:r>
      <w:r>
        <w:t>spider</w:t>
      </w:r>
      <w:r>
        <w:t xml:space="preserve"> </w:t>
      </w:r>
      <w:r>
        <w:t>or</w:t>
      </w:r>
      <w:r>
        <w:t xml:space="preserve"> </w:t>
      </w:r>
      <w:r>
        <w:t>wyvern</w:t>
      </w:r>
      <w:r>
        <w:t xml:space="preserve"> </w:t>
      </w:r>
      <w:r>
        <w:t>stings, imbibing poisoned wine, and wounds from envenomed weapons. This category is also used against the</w:t>
      </w:r>
      <w:r>
        <w:t xml:space="preserve"> </w:t>
      </w:r>
      <w:r>
        <w:t>cloudkill</w:t>
      </w:r>
      <w:r>
        <w:t xml:space="preserve"> </w:t>
      </w:r>
      <w:r>
        <w:t>and</w:t>
      </w:r>
      <w:r>
        <w:t xml:space="preserve"> </w:t>
      </w:r>
      <w:r>
        <w:t>slaying spells.</w:t>
      </w:r>
    </w:p>
    <w:p w14:paraId="38B3AC8C" w14:textId="398FCA32">
      <w:pPr>
        <w:pStyle w:val="BaseStyle"/>
        <w:rPr>
          <w:b/>
          <w:bCs/>
        </w:rPr>
      </w:pPr>
      <w:r>
        <w:rPr>
          <w:b/>
          <w:bCs/>
        </w:rPr>
        <w:t>Wands and Rays</w:t>
      </w:r>
      <w:r>
        <w:rPr>
          <w:b/>
          <w:bCs/>
        </w:rPr>
        <w:t xml:space="preserve"> </w:t>
      </w:r>
      <w:r>
        <w:t>includes rays, beams, and other attacks which can be dodged or deflected including</w:t>
      </w:r>
      <w:r>
        <w:t xml:space="preserve"> </w:t>
      </w:r>
      <w:r>
        <w:t>wands</w:t>
      </w:r>
      <w:r>
        <w:t xml:space="preserve"> </w:t>
      </w:r>
      <w:r>
        <w:t>of paralysis and lightning. This category is also used against the</w:t>
      </w:r>
      <w:r>
        <w:t xml:space="preserve"> </w:t>
      </w:r>
      <w:r>
        <w:t>disintegrate, finger of death, and</w:t>
      </w:r>
      <w:r>
        <w:t xml:space="preserve"> </w:t>
      </w:r>
      <w:r>
        <w:t>lightning bolt</w:t>
      </w:r>
      <w:r>
        <w:t xml:space="preserve"> </w:t>
      </w:r>
      <w:r>
        <w:t>spells.</w:t>
      </w:r>
    </w:p>
    <w:p w14:paraId="7C8462D9" w14:textId="04C81E37">
      <w:pPr>
        <w:pStyle w:val="BaseStyle"/>
        <w:rPr>
          <w:b/>
          <w:bCs/>
        </w:rPr>
      </w:pPr>
      <w:r>
        <w:rPr>
          <w:b/>
          <w:bCs/>
        </w:rPr>
        <w:t>Paralysis and Petrification</w:t>
      </w:r>
      <w:r>
        <w:rPr>
          <w:b/>
          <w:bCs/>
        </w:rPr>
        <w:t xml:space="preserve"> </w:t>
      </w:r>
      <w:r>
        <w:t>includes gross physiological attacks such as paralysis by contact with a</w:t>
      </w:r>
      <w:r>
        <w:t xml:space="preserve"> </w:t>
      </w:r>
      <w:r>
        <w:t>gelatinous cube</w:t>
      </w:r>
      <w:r>
        <w:t xml:space="preserve"> </w:t>
      </w:r>
      <w:r>
        <w:t>or petrification by</w:t>
      </w:r>
      <w:r>
        <w:t xml:space="preserve"> </w:t>
      </w:r>
      <w:r>
        <w:t>medusa,</w:t>
      </w:r>
      <w:r>
        <w:t xml:space="preserve"> </w:t>
      </w:r>
      <w:r>
        <w:t>basilisk,</w:t>
      </w:r>
      <w:r>
        <w:t xml:space="preserve"> </w:t>
      </w:r>
      <w:r>
        <w:t>cockatrice, or</w:t>
      </w:r>
      <w:r>
        <w:t xml:space="preserve"> </w:t>
      </w:r>
      <w:r>
        <w:t>gorgon</w:t>
      </w:r>
      <w:r>
        <w:t xml:space="preserve"> </w:t>
      </w:r>
      <w:r>
        <w:t>attack. This category is also used against the flesh to stone,</w:t>
      </w:r>
      <w:r>
        <w:t xml:space="preserve"> </w:t>
      </w:r>
      <w:r>
        <w:t>haste,</w:t>
      </w:r>
      <w:r>
        <w:t xml:space="preserve"> </w:t>
      </w:r>
      <w:r>
        <w:t>hold monster,</w:t>
      </w:r>
      <w:r>
        <w:t xml:space="preserve"> </w:t>
      </w:r>
      <w:r>
        <w:t>hold person,</w:t>
      </w:r>
      <w:r>
        <w:t xml:space="preserve"> </w:t>
      </w:r>
      <w:r>
        <w:t>polymorph, and</w:t>
      </w:r>
      <w:r>
        <w:t xml:space="preserve"> </w:t>
      </w:r>
      <w:r>
        <w:t>slow</w:t>
      </w:r>
      <w:r>
        <w:t xml:space="preserve"> </w:t>
      </w:r>
      <w:r>
        <w:t>spells.</w:t>
      </w:r>
    </w:p>
    <w:p w14:paraId="5B91E327" w14:textId="6D4FC5FC">
      <w:pPr>
        <w:pStyle w:val="BaseStyle"/>
        <w:rPr>
          <w:b/>
          <w:bCs/>
        </w:rPr>
      </w:pPr>
      <w:r>
        <w:rPr>
          <w:b/>
          <w:bCs/>
        </w:rPr>
        <w:t>Breath Weapon</w:t>
      </w:r>
      <w:r>
        <w:rPr>
          <w:b/>
          <w:bCs/>
        </w:rPr>
        <w:t xml:space="preserve"> </w:t>
      </w:r>
      <w:r>
        <w:t>includes any cloud or area attacks such as</w:t>
      </w:r>
      <w:r>
        <w:t xml:space="preserve"> </w:t>
      </w:r>
      <w:r>
        <w:t>chimera</w:t>
      </w:r>
      <w:r>
        <w:t xml:space="preserve"> </w:t>
      </w:r>
      <w:r>
        <w:t>and</w:t>
      </w:r>
      <w:r>
        <w:t xml:space="preserve"> </w:t>
      </w:r>
      <w:r>
        <w:t>dragon</w:t>
      </w:r>
      <w:r>
        <w:t xml:space="preserve"> </w:t>
      </w:r>
      <w:r>
        <w:t>breath weapons, the</w:t>
      </w:r>
      <w:r>
        <w:t xml:space="preserve"> </w:t>
      </w:r>
      <w:r>
        <w:t>wand of ice, and splash attacks including acid, burning oil, or</w:t>
      </w:r>
      <w:r>
        <w:t xml:space="preserve"> </w:t>
      </w:r>
      <w:r>
        <w:t>Holy</w:t>
      </w:r>
      <w:r>
        <w:t xml:space="preserve"> </w:t>
      </w:r>
      <w:r>
        <w:t>water. This category is also used against the</w:t>
      </w:r>
      <w:r>
        <w:t xml:space="preserve"> </w:t>
      </w:r>
      <w:r>
        <w:t>fireball</w:t>
      </w:r>
      <w:r>
        <w:t xml:space="preserve"> </w:t>
      </w:r>
      <w:r>
        <w:t>and</w:t>
      </w:r>
      <w:r>
        <w:t xml:space="preserve"> </w:t>
      </w:r>
      <w:r>
        <w:t>web</w:t>
      </w:r>
      <w:r>
        <w:t xml:space="preserve"> </w:t>
      </w:r>
      <w:r>
        <w:t>spells.</w:t>
      </w:r>
    </w:p>
    <w:p w14:paraId="7DE66533" w14:textId="439B8E19">
      <w:pPr>
        <w:pStyle w:val="BaseStyle"/>
      </w:pPr>
      <w:r>
        <w:rPr>
          <w:b/>
          <w:bCs/>
        </w:rPr>
        <w:t>Spells</w:t>
      </w:r>
      <w:r>
        <w:rPr>
          <w:b/>
          <w:bCs/>
        </w:rPr>
        <w:t xml:space="preserve"> </w:t>
      </w:r>
      <w:r>
        <w:t>are coercive, mind-affecting sorts of magic including</w:t>
      </w:r>
      <w:r>
        <w:t xml:space="preserve"> </w:t>
      </w:r>
      <w:r>
        <w:t>dryad</w:t>
      </w:r>
      <w:r>
        <w:t xml:space="preserve"> </w:t>
      </w:r>
      <w:r>
        <w:t>and</w:t>
      </w:r>
      <w:r>
        <w:t xml:space="preserve"> </w:t>
      </w:r>
      <w:r>
        <w:t>nixie</w:t>
      </w:r>
      <w:r>
        <w:t xml:space="preserve"> </w:t>
      </w:r>
      <w:r>
        <w:t>charms,</w:t>
      </w:r>
      <w:r>
        <w:t xml:space="preserve"> </w:t>
      </w:r>
      <w:r>
        <w:t>vampire</w:t>
      </w:r>
      <w:r>
        <w:t xml:space="preserve"> </w:t>
      </w:r>
      <w:r>
        <w:t>gaze attacks, delirium caused by speaking with godlike beings, and domination by</w:t>
      </w:r>
      <w:r>
        <w:t xml:space="preserve"> </w:t>
      </w:r>
      <w:r>
        <w:t>magic swords. This category is also used against the</w:t>
      </w:r>
      <w:r>
        <w:t xml:space="preserve"> </w:t>
      </w:r>
      <w:r>
        <w:t>charm person,</w:t>
      </w:r>
      <w:r>
        <w:t xml:space="preserve"> </w:t>
      </w:r>
      <w:r>
        <w:t>color spray,</w:t>
      </w:r>
      <w:r>
        <w:t xml:space="preserve"> </w:t>
      </w:r>
      <w:r>
        <w:t>confusion,</w:t>
      </w:r>
      <w:r>
        <w:t xml:space="preserve"> </w:t>
      </w:r>
      <w:r>
        <w:t>fear,</w:t>
      </w:r>
      <w:r>
        <w:t xml:space="preserve"> </w:t>
      </w:r>
      <w:r>
        <w:t>feeblemind,</w:t>
      </w:r>
      <w:r>
        <w:t xml:space="preserve"> </w:t>
      </w:r>
      <w:r>
        <w:t>magic jar, and</w:t>
      </w:r>
      <w:r>
        <w:t xml:space="preserve"> </w:t>
      </w:r>
      <w:r>
        <w:t>phantasm</w:t>
      </w:r>
      <w:r>
        <w:t xml:space="preserve"> </w:t>
      </w:r>
      <w:r>
        <w:t>spells.</w:t>
      </w:r>
    </w:p>
    <w:p w14:paraId="5784A922" w14:textId="77777777">
      <w:pPr>
        <w:pStyle w:val="Heading3"/>
      </w:pPr>
      <w:bookmarkStart w:id="95" w:name="_Toc63240163"/>
      <w:r>
        <w:t>Saving Throws for Magical Items</w:t>
      </w:r>
      <w:bookmarkEnd w:id="95"/>
    </w:p>
    <w:p w14:paraId="1759680D" w14:textId="6E329769">
      <w:pPr>
        <w:pStyle w:val="BaseStyle"/>
      </w:pPr>
      <w:r>
        <w:t>With the exception of</w:t>
      </w:r>
      <w:r>
        <w:t xml:space="preserve"> </w:t>
      </w:r>
      <w:r>
        <w:t>helms</w:t>
      </w:r>
      <w:r>
        <w:t xml:space="preserve"> </w:t>
      </w:r>
      <w:r>
        <w:t>(which can be destroyed in</w:t>
      </w:r>
      <w:r>
        <w:t xml:space="preserve"> </w:t>
      </w:r>
      <w:r>
        <w:t>combat), magic items are assumed to remain intact so long as the player survives. However, the referee may wish to allow items to be destroyed when the character is slain or otherwise exposed to particularly adverse circumstances. In this case the referee should make a</w:t>
      </w:r>
      <w:r>
        <w:t xml:space="preserve"> </w:t>
      </w:r>
      <w:r>
        <w:t>saving throw</w:t>
      </w:r>
      <w:r>
        <w:t xml:space="preserve"> </w:t>
      </w:r>
      <w:r>
        <w:t>for each item concerned.</w:t>
      </w:r>
    </w:p>
    <w:p w14:paraId="25E78225" w14:textId="765A77E0">
      <w:pPr>
        <w:pStyle w:val="NoTableSpacing"/>
      </w:pPr>
      <w:r>
        <w:rPr>
          <w:b/>
          <w:bCs/>
        </w:rPr>
        <w:t>Table 2.11 Item Saving Throws</w:t>
      </w:r>
    </w:p>
    <w:tbl>
      <w:tblPr>
        <w:tblW w:w="5000" w:type="pct"/>
        <w:tblCellMar>
          <w:top w:w="15" w:type="dxa"/>
          <w:left w:w="15" w:type="dxa"/>
          <w:bottom w:w="15" w:type="dxa"/>
          <w:right w:w="15" w:type="dxa"/>
        </w:tblCellMar>
        <w:tblLook w:val="04A0" w:firstRow="1" w:lastRow="0" w:firstColumn="1" w:lastColumn="0" w:noHBand="0" w:noVBand="1"/>
      </w:tblPr>
      <w:tblGrid>
        <w:gridCol w:w="7275"/>
        <w:gridCol w:w="3525"/>
      </w:tblGrid>
      <w:tr w14:paraId="6D487751" w14:textId="77777777">
        <w:tc>
          <w:tcPr>
            <w:tcW w:w="3368" w:type="pct"/>
            <w:tcBorders>
              <w:top w:val="single" w:sz="4" w:space="0" w:color="auto"/>
              <w:bottom w:val="single" w:sz="4" w:space="0" w:color="auto"/>
            </w:tcBorders>
            <w:vAlign w:val="center"/>
            <w:hideMark/>
          </w:tcPr>
          <w:p w14:paraId="267FB52E" w14:textId="77777777">
            <w:pPr>
              <w:pStyle w:val="NoTableSpacing"/>
              <w:rPr>
                <w:b/>
                <w:bCs/>
              </w:rPr>
            </w:pPr>
            <w:r>
              <w:rPr>
                <w:b/>
                <w:bCs/>
              </w:rPr>
              <w:t>Item</w:t>
            </w:r>
          </w:p>
        </w:tc>
        <w:tc>
          <w:tcPr>
            <w:tcW w:w="1632" w:type="pct"/>
            <w:tcBorders>
              <w:top w:val="single" w:sz="4" w:space="0" w:color="auto"/>
              <w:bottom w:val="single" w:sz="4" w:space="0" w:color="auto"/>
            </w:tcBorders>
            <w:vAlign w:val="center"/>
            <w:hideMark/>
          </w:tcPr>
          <w:p w14:paraId="0C567EBB" w14:textId="77777777">
            <w:pPr>
              <w:pStyle w:val="NoTableSpacing"/>
              <w:rPr>
                <w:b/>
                <w:bCs/>
              </w:rPr>
            </w:pPr>
            <w:r>
              <w:rPr>
                <w:b/>
                <w:bCs/>
              </w:rPr>
              <w:t>Required</w:t>
            </w:r>
          </w:p>
        </w:tc>
      </w:tr>
      <w:tr w14:paraId="2780AA7F" w14:textId="77777777">
        <w:tc>
          <w:tcPr>
            <w:tcW w:w="3368" w:type="pct"/>
            <w:tcBorders>
              <w:top w:val="single" w:sz="4" w:space="0" w:color="auto"/>
            </w:tcBorders>
            <w:vAlign w:val="center"/>
            <w:hideMark/>
          </w:tcPr>
          <w:p w14:paraId="10163EC9" w14:textId="77777777">
            <w:pPr>
              <w:pStyle w:val="NoTableSpacing"/>
            </w:pPr>
            <w:r>
              <w:t>Armor</w:t>
            </w:r>
          </w:p>
        </w:tc>
        <w:tc>
          <w:tcPr>
            <w:tcW w:w="1632" w:type="pct"/>
            <w:tcBorders>
              <w:top w:val="single" w:sz="4" w:space="0" w:color="auto"/>
            </w:tcBorders>
            <w:vAlign w:val="center"/>
            <w:hideMark/>
          </w:tcPr>
          <w:p w14:paraId="40736F46" w14:textId="77777777">
            <w:pPr>
              <w:pStyle w:val="NoTableSpacing"/>
            </w:pPr>
            <w:r>
              <w:t>12</w:t>
            </w:r>
          </w:p>
        </w:tc>
      </w:tr>
      <w:tr w14:paraId="3D7A678E" w14:textId="77777777">
        <w:tc>
          <w:tcPr>
            <w:tcW w:w="3368" w:type="pct"/>
            <w:shd w:val="clear" w:color="auto" w:fill="D9D9D9" w:themeFill="background1" w:themeFillShade="D9"/>
            <w:vAlign w:val="center"/>
            <w:hideMark/>
          </w:tcPr>
          <w:p w14:paraId="0E198A5B" w14:textId="77777777">
            <w:pPr>
              <w:pStyle w:val="NoTableSpacing"/>
            </w:pPr>
            <w:r>
              <w:t>Miscellaneous Item</w:t>
            </w:r>
          </w:p>
        </w:tc>
        <w:tc>
          <w:tcPr>
            <w:tcW w:w="1632" w:type="pct"/>
            <w:shd w:val="clear" w:color="auto" w:fill="D9D9D9" w:themeFill="background1" w:themeFillShade="D9"/>
            <w:vAlign w:val="center"/>
            <w:hideMark/>
          </w:tcPr>
          <w:p w14:paraId="04DD6BBA" w14:textId="77777777">
            <w:pPr>
              <w:pStyle w:val="NoTableSpacing"/>
            </w:pPr>
            <w:r>
              <w:t>Various</w:t>
            </w:r>
          </w:p>
        </w:tc>
      </w:tr>
      <w:tr w14:paraId="74D2F972" w14:textId="77777777">
        <w:tc>
          <w:tcPr>
            <w:tcW w:w="3368" w:type="pct"/>
            <w:vAlign w:val="center"/>
            <w:hideMark/>
          </w:tcPr>
          <w:p w14:paraId="1BE39A24" w14:textId="77777777">
            <w:pPr>
              <w:pStyle w:val="NoTableSpacing"/>
            </w:pPr>
            <w:r>
              <w:t>Potion</w:t>
            </w:r>
          </w:p>
        </w:tc>
        <w:tc>
          <w:tcPr>
            <w:tcW w:w="1632" w:type="pct"/>
            <w:vAlign w:val="center"/>
            <w:hideMark/>
          </w:tcPr>
          <w:p w14:paraId="059D0B9B" w14:textId="77777777">
            <w:pPr>
              <w:pStyle w:val="NoTableSpacing"/>
            </w:pPr>
            <w:r>
              <w:t>16</w:t>
            </w:r>
          </w:p>
        </w:tc>
      </w:tr>
      <w:tr w14:paraId="2A57B5AA" w14:textId="77777777">
        <w:tc>
          <w:tcPr>
            <w:tcW w:w="3368" w:type="pct"/>
            <w:shd w:val="clear" w:color="auto" w:fill="D9D9D9" w:themeFill="background1" w:themeFillShade="D9"/>
            <w:vAlign w:val="center"/>
            <w:hideMark/>
          </w:tcPr>
          <w:p w14:paraId="5CB876D5" w14:textId="77777777">
            <w:pPr>
              <w:pStyle w:val="NoTableSpacing"/>
            </w:pPr>
            <w:r>
              <w:lastRenderedPageBreak/>
              <w:t>Ring</w:t>
            </w:r>
          </w:p>
        </w:tc>
        <w:tc>
          <w:tcPr>
            <w:tcW w:w="1632" w:type="pct"/>
            <w:shd w:val="clear" w:color="auto" w:fill="D9D9D9" w:themeFill="background1" w:themeFillShade="D9"/>
            <w:vAlign w:val="center"/>
            <w:hideMark/>
          </w:tcPr>
          <w:p w14:paraId="2BB3C34A" w14:textId="77777777">
            <w:pPr>
              <w:pStyle w:val="NoTableSpacing"/>
            </w:pPr>
            <w:r>
              <w:t>10</w:t>
            </w:r>
          </w:p>
        </w:tc>
      </w:tr>
      <w:tr w14:paraId="6C902959" w14:textId="77777777">
        <w:tc>
          <w:tcPr>
            <w:tcW w:w="3368" w:type="pct"/>
            <w:vAlign w:val="center"/>
            <w:hideMark/>
          </w:tcPr>
          <w:p w14:paraId="01E1150D" w14:textId="77777777">
            <w:pPr>
              <w:pStyle w:val="NoTableSpacing"/>
            </w:pPr>
            <w:r>
              <w:t>Scroll</w:t>
            </w:r>
          </w:p>
        </w:tc>
        <w:tc>
          <w:tcPr>
            <w:tcW w:w="1632" w:type="pct"/>
            <w:vAlign w:val="center"/>
            <w:hideMark/>
          </w:tcPr>
          <w:p w14:paraId="32F1427B" w14:textId="77777777">
            <w:pPr>
              <w:pStyle w:val="NoTableSpacing"/>
            </w:pPr>
            <w:r>
              <w:t>16</w:t>
            </w:r>
          </w:p>
        </w:tc>
      </w:tr>
      <w:tr w14:paraId="2FB3D078" w14:textId="77777777">
        <w:tc>
          <w:tcPr>
            <w:tcW w:w="3368" w:type="pct"/>
            <w:shd w:val="clear" w:color="auto" w:fill="D9D9D9" w:themeFill="background1" w:themeFillShade="D9"/>
            <w:vAlign w:val="center"/>
            <w:hideMark/>
          </w:tcPr>
          <w:p w14:paraId="718F22CE" w14:textId="77777777">
            <w:pPr>
              <w:pStyle w:val="NoTableSpacing"/>
            </w:pPr>
            <w:r>
              <w:t>Shield</w:t>
            </w:r>
          </w:p>
        </w:tc>
        <w:tc>
          <w:tcPr>
            <w:tcW w:w="1632" w:type="pct"/>
            <w:shd w:val="clear" w:color="auto" w:fill="D9D9D9" w:themeFill="background1" w:themeFillShade="D9"/>
            <w:vAlign w:val="center"/>
            <w:hideMark/>
          </w:tcPr>
          <w:p w14:paraId="1B373332" w14:textId="77777777">
            <w:pPr>
              <w:pStyle w:val="NoTableSpacing"/>
            </w:pPr>
            <w:r>
              <w:t>12</w:t>
            </w:r>
          </w:p>
        </w:tc>
      </w:tr>
      <w:tr w14:paraId="24E79749" w14:textId="77777777">
        <w:tc>
          <w:tcPr>
            <w:tcW w:w="3368" w:type="pct"/>
            <w:vAlign w:val="center"/>
            <w:hideMark/>
          </w:tcPr>
          <w:p w14:paraId="20515420" w14:textId="77777777">
            <w:pPr>
              <w:pStyle w:val="NoTableSpacing"/>
            </w:pPr>
            <w:r>
              <w:t>Stave</w:t>
            </w:r>
          </w:p>
        </w:tc>
        <w:tc>
          <w:tcPr>
            <w:tcW w:w="1632" w:type="pct"/>
            <w:vAlign w:val="center"/>
            <w:hideMark/>
          </w:tcPr>
          <w:p w14:paraId="6B1522DE" w14:textId="77777777">
            <w:pPr>
              <w:pStyle w:val="NoTableSpacing"/>
            </w:pPr>
            <w:r>
              <w:t>12</w:t>
            </w:r>
          </w:p>
        </w:tc>
      </w:tr>
      <w:tr w14:paraId="37ECD529" w14:textId="77777777">
        <w:tc>
          <w:tcPr>
            <w:tcW w:w="3368" w:type="pct"/>
            <w:shd w:val="clear" w:color="auto" w:fill="D9D9D9" w:themeFill="background1" w:themeFillShade="D9"/>
            <w:vAlign w:val="center"/>
            <w:hideMark/>
          </w:tcPr>
          <w:p w14:paraId="63A39014" w14:textId="77777777">
            <w:pPr>
              <w:pStyle w:val="NoTableSpacing"/>
            </w:pPr>
            <w:r>
              <w:t>Wand</w:t>
            </w:r>
          </w:p>
        </w:tc>
        <w:tc>
          <w:tcPr>
            <w:tcW w:w="1632" w:type="pct"/>
            <w:shd w:val="clear" w:color="auto" w:fill="D9D9D9" w:themeFill="background1" w:themeFillShade="D9"/>
            <w:vAlign w:val="center"/>
            <w:hideMark/>
          </w:tcPr>
          <w:p w14:paraId="14DB30D3" w14:textId="77777777">
            <w:pPr>
              <w:pStyle w:val="NoTableSpacing"/>
            </w:pPr>
            <w:r>
              <w:t>14</w:t>
            </w:r>
          </w:p>
        </w:tc>
      </w:tr>
      <w:tr w14:paraId="386161C0" w14:textId="77777777">
        <w:tc>
          <w:tcPr>
            <w:tcW w:w="3368" w:type="pct"/>
            <w:tcBorders>
              <w:bottom w:val="single" w:sz="4" w:space="0" w:color="auto"/>
            </w:tcBorders>
            <w:vAlign w:val="center"/>
            <w:hideMark/>
          </w:tcPr>
          <w:p w14:paraId="13BA5CD0" w14:textId="77777777">
            <w:pPr>
              <w:pStyle w:val="NoTableSpacing"/>
            </w:pPr>
            <w:r>
              <w:t>Weapon</w:t>
            </w:r>
          </w:p>
        </w:tc>
        <w:tc>
          <w:tcPr>
            <w:tcW w:w="1632" w:type="pct"/>
            <w:tcBorders>
              <w:bottom w:val="single" w:sz="4" w:space="0" w:color="auto"/>
            </w:tcBorders>
            <w:vAlign w:val="center"/>
            <w:hideMark/>
          </w:tcPr>
          <w:p w14:paraId="6F876603" w14:textId="77777777">
            <w:pPr>
              <w:pStyle w:val="NoTableSpacing"/>
            </w:pPr>
            <w:r>
              <w:t>10</w:t>
            </w:r>
          </w:p>
        </w:tc>
      </w:tr>
    </w:tbl>
    <w:p w14:paraId="0AEFC284" w14:textId="53777D52">
      <w:pPr>
        <w:pStyle w:val="BaseStyle"/>
      </w:pPr>
      <w:r>
        <w:br/>
      </w:r>
      <w:r>
        <w:t>Arms,</w:t>
      </w:r>
      <w:r>
        <w:t xml:space="preserve"> </w:t>
      </w:r>
      <w:r>
        <w:t>armor,</w:t>
      </w:r>
      <w:r>
        <w:t xml:space="preserve"> </w:t>
      </w:r>
      <w:r>
        <w:t>shields, and</w:t>
      </w:r>
      <w:r>
        <w:t xml:space="preserve"> </w:t>
      </w:r>
      <w:r>
        <w:t>rings of protection</w:t>
      </w:r>
      <w:r>
        <w:t xml:space="preserve"> </w:t>
      </w:r>
      <w:r>
        <w:t>add their defensive adjustment to their</w:t>
      </w:r>
      <w:r>
        <w:t xml:space="preserve"> </w:t>
      </w:r>
      <w:r>
        <w:t>saving throws. Items that produce spell-like effects adjust their</w:t>
      </w:r>
      <w:r>
        <w:t xml:space="preserve"> </w:t>
      </w:r>
      <w:r>
        <w:t>saving throw</w:t>
      </w:r>
      <w:r>
        <w:t xml:space="preserve"> </w:t>
      </w:r>
      <w:r>
        <w:t>by +2 against similar effects. Thus, a</w:t>
      </w:r>
      <w:r>
        <w:t xml:space="preserve"> </w:t>
      </w:r>
      <w:r>
        <w:t>wand of fireball</w:t>
      </w:r>
      <w:r>
        <w:t xml:space="preserve"> </w:t>
      </w:r>
      <w:r>
        <w:t>and a</w:t>
      </w:r>
      <w:r>
        <w:t xml:space="preserve"> </w:t>
      </w:r>
      <w:r>
        <w:t>flametongue</w:t>
      </w:r>
      <w:r>
        <w:t xml:space="preserve"> </w:t>
      </w:r>
      <w:r>
        <w:t>sword would save at +2 versus</w:t>
      </w:r>
      <w:r>
        <w:t xml:space="preserve"> </w:t>
      </w:r>
      <w:r>
        <w:t>red dragon’s</w:t>
      </w:r>
      <w:r>
        <w:t xml:space="preserve"> </w:t>
      </w:r>
      <w:r>
        <w:t>breath weapon.</w:t>
      </w:r>
    </w:p>
    <w:p w14:paraId="2B060B89" w14:textId="391A3A51">
      <w:pPr>
        <w:pStyle w:val="BaseStyle"/>
      </w:pPr>
      <w:r>
        <w:t>The referee should be circumspect about item</w:t>
      </w:r>
      <w:r>
        <w:t xml:space="preserve"> </w:t>
      </w:r>
      <w:r>
        <w:t>saving throws. Effects such as</w:t>
      </w:r>
      <w:r>
        <w:t xml:space="preserve"> </w:t>
      </w:r>
      <w:r>
        <w:t>poison,</w:t>
      </w:r>
      <w:r>
        <w:t xml:space="preserve"> </w:t>
      </w:r>
      <w:r>
        <w:t>confusion, and</w:t>
      </w:r>
      <w:r>
        <w:t xml:space="preserve"> </w:t>
      </w:r>
      <w:r>
        <w:t>feeblemind</w:t>
      </w:r>
      <w:r>
        <w:t xml:space="preserve"> </w:t>
      </w:r>
      <w:r>
        <w:t>would not affect most magic items but petrification and disintegration would.</w:t>
      </w:r>
    </w:p>
    <w:p w14:paraId="21F5487C" w14:textId="77777777">
      <w:pPr>
        <w:pStyle w:val="Heading1"/>
      </w:pPr>
      <w:bookmarkStart w:id="96" w:name="_Toc63240164"/>
      <w:r>
        <w:t>Wilderness Exploration</w:t>
      </w:r>
      <w:bookmarkEnd w:id="96"/>
    </w:p>
    <w:p w14:paraId="59EA7BFC" w14:textId="203C7FB9">
      <w:pPr>
        <w:pStyle w:val="BaseStyle"/>
      </w:pPr>
      <w:r>
        <w:t>The referee will already have a map of the players’ starting location and the surrounding countryside. This will be critical for further exploration and for the establishment of</w:t>
      </w:r>
      <w:r>
        <w:t xml:space="preserve"> </w:t>
      </w:r>
      <w:r>
        <w:t>strongholds, trade, and alliances later in the game. Whether regions unknown to the players are drawn in advance or as they are explored is up the referee. In either case the principal features should be placed thoughtfully with the remainder being filled in by random determination.</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2.12 Random Wilderness Terrain"/>
      </w:tblPr>
      <w:tblGrid>
        <w:gridCol w:w="837"/>
        <w:gridCol w:w="1646"/>
        <w:gridCol w:w="1665"/>
        <w:gridCol w:w="1665"/>
        <w:gridCol w:w="1663"/>
        <w:gridCol w:w="1663"/>
        <w:gridCol w:w="1661"/>
      </w:tblGrid>
      <w:tr w14:paraId="7E091D5A" w14:textId="77777777">
        <w:trPr>
          <w:tblHeader/>
        </w:trPr>
        <w:tc>
          <w:tcPr>
            <w:tcW w:w="5000" w:type="pct"/>
            <w:gridSpan w:val="7"/>
            <w:tcBorders>
              <w:top w:val="nil"/>
              <w:left w:val="nil"/>
              <w:bottom w:val="single" w:sz="4" w:space="0" w:color="auto"/>
              <w:right w:val="nil"/>
            </w:tcBorders>
            <w:vAlign w:val="center"/>
            <w:hideMark/>
          </w:tcPr>
          <w:p w14:paraId="13A36291" w14:textId="77777777">
            <w:pPr>
              <w:pStyle w:val="NoTableSpacing"/>
              <w:rPr>
                <w:b/>
                <w:bCs/>
              </w:rPr>
            </w:pPr>
            <w:r>
              <w:rPr>
                <w:b/>
                <w:bCs/>
              </w:rPr>
              <w:t>Table 2.12 Random Wilderness Terrain</w:t>
            </w:r>
          </w:p>
        </w:tc>
      </w:tr>
      <w:tr w14:paraId="2A7026DB" w14:textId="77777777">
        <w:trPr>
          <w:tblHeader/>
        </w:trPr>
        <w:tc>
          <w:tcPr>
            <w:tcW w:w="387" w:type="pct"/>
            <w:tcBorders>
              <w:top w:val="single" w:sz="4" w:space="0" w:color="auto"/>
              <w:bottom w:val="nil"/>
              <w:right w:val="single" w:sz="4" w:space="0" w:color="auto"/>
            </w:tcBorders>
            <w:vAlign w:val="center"/>
            <w:hideMark/>
          </w:tcPr>
          <w:p w14:paraId="3EB80D3E" w14:textId="77777777">
            <w:pPr>
              <w:pStyle w:val="NoTableSpacing"/>
              <w:rPr>
                <w:b/>
                <w:bCs/>
              </w:rPr>
            </w:pPr>
          </w:p>
        </w:tc>
        <w:tc>
          <w:tcPr>
            <w:tcW w:w="762" w:type="pct"/>
            <w:tcBorders>
              <w:top w:val="single" w:sz="4" w:space="0" w:color="auto"/>
              <w:left w:val="single" w:sz="4" w:space="0" w:color="auto"/>
              <w:bottom w:val="nil"/>
              <w:right w:val="single" w:sz="4" w:space="0" w:color="auto"/>
            </w:tcBorders>
            <w:vAlign w:val="center"/>
            <w:hideMark/>
          </w:tcPr>
          <w:p w14:paraId="35E0CDA1" w14:textId="77777777">
            <w:pPr>
              <w:pStyle w:val="NoTableSpacing"/>
              <w:rPr>
                <w:b/>
                <w:bCs/>
              </w:rPr>
            </w:pPr>
            <w:r>
              <w:rPr>
                <w:b/>
                <w:bCs/>
              </w:rPr>
              <w:t>Random</w:t>
            </w:r>
          </w:p>
        </w:tc>
        <w:tc>
          <w:tcPr>
            <w:tcW w:w="3852" w:type="pct"/>
            <w:gridSpan w:val="5"/>
            <w:tcBorders>
              <w:top w:val="single" w:sz="4" w:space="0" w:color="auto"/>
              <w:left w:val="single" w:sz="4" w:space="0" w:color="auto"/>
              <w:bottom w:val="nil"/>
            </w:tcBorders>
            <w:vAlign w:val="center"/>
            <w:hideMark/>
          </w:tcPr>
          <w:p w14:paraId="0C3D659E" w14:textId="77777777">
            <w:pPr>
              <w:pStyle w:val="NoTableSpacing"/>
              <w:jc w:val="center"/>
              <w:rPr>
                <w:b/>
                <w:bCs/>
              </w:rPr>
            </w:pPr>
            <w:r>
              <w:rPr>
                <w:b/>
                <w:bCs/>
              </w:rPr>
              <w:t>Random Terrain Adjacent to Hex of Known Type</w:t>
            </w:r>
          </w:p>
        </w:tc>
      </w:tr>
      <w:tr w14:paraId="2A1659B1" w14:textId="77777777">
        <w:trPr>
          <w:tblHeader/>
        </w:trPr>
        <w:tc>
          <w:tcPr>
            <w:tcW w:w="387" w:type="pct"/>
            <w:tcBorders>
              <w:top w:val="nil"/>
              <w:bottom w:val="single" w:sz="4" w:space="0" w:color="auto"/>
              <w:right w:val="single" w:sz="4" w:space="0" w:color="auto"/>
            </w:tcBorders>
            <w:vAlign w:val="center"/>
            <w:hideMark/>
          </w:tcPr>
          <w:p w14:paraId="2B8F6BD6" w14:textId="77777777">
            <w:pPr>
              <w:pStyle w:val="NoTableSpacing"/>
              <w:rPr>
                <w:b/>
                <w:bCs/>
              </w:rPr>
            </w:pPr>
            <w:r>
              <w:rPr>
                <w:b/>
                <w:bCs/>
              </w:rPr>
              <w:t>2-12</w:t>
            </w:r>
          </w:p>
        </w:tc>
        <w:tc>
          <w:tcPr>
            <w:tcW w:w="762" w:type="pct"/>
            <w:tcBorders>
              <w:top w:val="nil"/>
              <w:left w:val="single" w:sz="4" w:space="0" w:color="auto"/>
              <w:bottom w:val="single" w:sz="4" w:space="0" w:color="auto"/>
              <w:right w:val="single" w:sz="4" w:space="0" w:color="auto"/>
            </w:tcBorders>
            <w:vAlign w:val="center"/>
            <w:hideMark/>
          </w:tcPr>
          <w:p w14:paraId="3828C723" w14:textId="77777777">
            <w:pPr>
              <w:pStyle w:val="NoTableSpacing"/>
              <w:rPr>
                <w:b/>
                <w:bCs/>
              </w:rPr>
            </w:pPr>
            <w:r>
              <w:rPr>
                <w:b/>
                <w:bCs/>
              </w:rPr>
              <w:t>Terrain</w:t>
            </w:r>
          </w:p>
        </w:tc>
        <w:tc>
          <w:tcPr>
            <w:tcW w:w="771" w:type="pct"/>
            <w:tcBorders>
              <w:top w:val="nil"/>
              <w:left w:val="single" w:sz="4" w:space="0" w:color="auto"/>
              <w:bottom w:val="single" w:sz="4" w:space="0" w:color="auto"/>
            </w:tcBorders>
            <w:vAlign w:val="center"/>
            <w:hideMark/>
          </w:tcPr>
          <w:p w14:paraId="0F6C4DC1" w14:textId="77777777">
            <w:pPr>
              <w:pStyle w:val="NoTableSpacing"/>
              <w:rPr>
                <w:b/>
                <w:bCs/>
              </w:rPr>
            </w:pPr>
            <w:r>
              <w:rPr>
                <w:b/>
                <w:bCs/>
              </w:rPr>
              <w:t>Open</w:t>
            </w:r>
          </w:p>
        </w:tc>
        <w:tc>
          <w:tcPr>
            <w:tcW w:w="771" w:type="pct"/>
            <w:tcBorders>
              <w:top w:val="nil"/>
              <w:bottom w:val="single" w:sz="4" w:space="0" w:color="auto"/>
            </w:tcBorders>
            <w:vAlign w:val="center"/>
            <w:hideMark/>
          </w:tcPr>
          <w:p w14:paraId="48EF95E4" w14:textId="77777777">
            <w:pPr>
              <w:pStyle w:val="NoTableSpacing"/>
              <w:rPr>
                <w:b/>
                <w:bCs/>
              </w:rPr>
            </w:pPr>
            <w:r>
              <w:rPr>
                <w:b/>
                <w:bCs/>
              </w:rPr>
              <w:t>Wood</w:t>
            </w:r>
          </w:p>
        </w:tc>
        <w:tc>
          <w:tcPr>
            <w:tcW w:w="770" w:type="pct"/>
            <w:tcBorders>
              <w:top w:val="nil"/>
              <w:bottom w:val="single" w:sz="4" w:space="0" w:color="auto"/>
            </w:tcBorders>
            <w:vAlign w:val="center"/>
            <w:hideMark/>
          </w:tcPr>
          <w:p w14:paraId="2A562F2F" w14:textId="77777777">
            <w:pPr>
              <w:pStyle w:val="NoTableSpacing"/>
              <w:rPr>
                <w:b/>
                <w:bCs/>
              </w:rPr>
            </w:pPr>
            <w:r>
              <w:rPr>
                <w:b/>
                <w:bCs/>
              </w:rPr>
              <w:t>Mountain</w:t>
            </w:r>
          </w:p>
        </w:tc>
        <w:tc>
          <w:tcPr>
            <w:tcW w:w="770" w:type="pct"/>
            <w:tcBorders>
              <w:top w:val="nil"/>
              <w:bottom w:val="single" w:sz="4" w:space="0" w:color="auto"/>
            </w:tcBorders>
            <w:vAlign w:val="center"/>
            <w:hideMark/>
          </w:tcPr>
          <w:p w14:paraId="475CF25E" w14:textId="77777777">
            <w:pPr>
              <w:pStyle w:val="NoTableSpacing"/>
              <w:rPr>
                <w:b/>
                <w:bCs/>
              </w:rPr>
            </w:pPr>
            <w:r>
              <w:rPr>
                <w:b/>
                <w:bCs/>
              </w:rPr>
              <w:t>Desert</w:t>
            </w:r>
          </w:p>
        </w:tc>
        <w:tc>
          <w:tcPr>
            <w:tcW w:w="770" w:type="pct"/>
            <w:tcBorders>
              <w:top w:val="nil"/>
              <w:bottom w:val="single" w:sz="4" w:space="0" w:color="auto"/>
            </w:tcBorders>
            <w:vAlign w:val="center"/>
            <w:hideMark/>
          </w:tcPr>
          <w:p w14:paraId="53CAE740" w14:textId="77777777">
            <w:pPr>
              <w:pStyle w:val="NoTableSpacing"/>
              <w:rPr>
                <w:b/>
                <w:bCs/>
              </w:rPr>
            </w:pPr>
            <w:r>
              <w:rPr>
                <w:b/>
                <w:bCs/>
              </w:rPr>
              <w:t>Swamp</w:t>
            </w:r>
          </w:p>
        </w:tc>
      </w:tr>
      <w:tr w14:paraId="05305D5D" w14:textId="77777777">
        <w:tc>
          <w:tcPr>
            <w:tcW w:w="387" w:type="pct"/>
            <w:tcBorders>
              <w:top w:val="single" w:sz="4" w:space="0" w:color="auto"/>
              <w:right w:val="single" w:sz="4" w:space="0" w:color="auto"/>
            </w:tcBorders>
            <w:shd w:val="clear" w:color="auto" w:fill="F6F6F6"/>
            <w:vAlign w:val="center"/>
            <w:hideMark/>
          </w:tcPr>
          <w:p w14:paraId="367BB42B" w14:textId="77777777">
            <w:pPr>
              <w:pStyle w:val="NoTableSpacing"/>
            </w:pPr>
            <w:r>
              <w:t>2</w:t>
            </w:r>
          </w:p>
        </w:tc>
        <w:tc>
          <w:tcPr>
            <w:tcW w:w="762" w:type="pct"/>
            <w:tcBorders>
              <w:top w:val="single" w:sz="4" w:space="0" w:color="auto"/>
              <w:left w:val="single" w:sz="4" w:space="0" w:color="auto"/>
              <w:right w:val="single" w:sz="4" w:space="0" w:color="auto"/>
            </w:tcBorders>
            <w:shd w:val="clear" w:color="auto" w:fill="F6F6F6"/>
            <w:vAlign w:val="center"/>
            <w:hideMark/>
          </w:tcPr>
          <w:p w14:paraId="42BB996E" w14:textId="77777777">
            <w:pPr>
              <w:pStyle w:val="NoTableSpacing"/>
            </w:pPr>
            <w:r>
              <w:t>Desert</w:t>
            </w:r>
          </w:p>
        </w:tc>
        <w:tc>
          <w:tcPr>
            <w:tcW w:w="771" w:type="pct"/>
            <w:tcBorders>
              <w:top w:val="single" w:sz="4" w:space="0" w:color="auto"/>
              <w:left w:val="single" w:sz="4" w:space="0" w:color="auto"/>
            </w:tcBorders>
            <w:shd w:val="clear" w:color="auto" w:fill="F6F6F6"/>
            <w:vAlign w:val="center"/>
            <w:hideMark/>
          </w:tcPr>
          <w:p w14:paraId="31F9F990" w14:textId="77777777">
            <w:pPr>
              <w:pStyle w:val="NoTableSpacing"/>
            </w:pPr>
            <w:r>
              <w:t>Desert</w:t>
            </w:r>
          </w:p>
        </w:tc>
        <w:tc>
          <w:tcPr>
            <w:tcW w:w="771" w:type="pct"/>
            <w:tcBorders>
              <w:top w:val="single" w:sz="4" w:space="0" w:color="auto"/>
            </w:tcBorders>
            <w:shd w:val="clear" w:color="auto" w:fill="F6F6F6"/>
            <w:vAlign w:val="center"/>
            <w:hideMark/>
          </w:tcPr>
          <w:p w14:paraId="5DE7D2AA" w14:textId="77777777">
            <w:pPr>
              <w:pStyle w:val="NoTableSpacing"/>
            </w:pPr>
            <w:r>
              <w:t>Open</w:t>
            </w:r>
          </w:p>
        </w:tc>
        <w:tc>
          <w:tcPr>
            <w:tcW w:w="770" w:type="pct"/>
            <w:tcBorders>
              <w:top w:val="single" w:sz="4" w:space="0" w:color="auto"/>
            </w:tcBorders>
            <w:shd w:val="clear" w:color="auto" w:fill="F6F6F6"/>
            <w:vAlign w:val="center"/>
            <w:hideMark/>
          </w:tcPr>
          <w:p w14:paraId="2189BD4B" w14:textId="77777777">
            <w:pPr>
              <w:pStyle w:val="NoTableSpacing"/>
            </w:pPr>
            <w:r>
              <w:t>Open</w:t>
            </w:r>
          </w:p>
        </w:tc>
        <w:tc>
          <w:tcPr>
            <w:tcW w:w="770" w:type="pct"/>
            <w:tcBorders>
              <w:top w:val="single" w:sz="4" w:space="0" w:color="auto"/>
            </w:tcBorders>
            <w:shd w:val="clear" w:color="auto" w:fill="F6F6F6"/>
            <w:vAlign w:val="center"/>
            <w:hideMark/>
          </w:tcPr>
          <w:p w14:paraId="3C2FB18D" w14:textId="77777777">
            <w:pPr>
              <w:pStyle w:val="NoTableSpacing"/>
            </w:pPr>
            <w:r>
              <w:t>Open</w:t>
            </w:r>
          </w:p>
        </w:tc>
        <w:tc>
          <w:tcPr>
            <w:tcW w:w="770" w:type="pct"/>
            <w:tcBorders>
              <w:top w:val="single" w:sz="4" w:space="0" w:color="auto"/>
            </w:tcBorders>
            <w:shd w:val="clear" w:color="auto" w:fill="F6F6F6"/>
            <w:vAlign w:val="center"/>
            <w:hideMark/>
          </w:tcPr>
          <w:p w14:paraId="0CBB36C2" w14:textId="77777777">
            <w:pPr>
              <w:pStyle w:val="NoTableSpacing"/>
            </w:pPr>
            <w:r>
              <w:t>Mountain</w:t>
            </w:r>
          </w:p>
        </w:tc>
      </w:tr>
      <w:tr w14:paraId="7500D2DE" w14:textId="77777777">
        <w:tc>
          <w:tcPr>
            <w:tcW w:w="387" w:type="pct"/>
            <w:tcBorders>
              <w:right w:val="single" w:sz="4" w:space="0" w:color="auto"/>
            </w:tcBorders>
            <w:shd w:val="clear" w:color="auto" w:fill="D5D5D5"/>
            <w:vAlign w:val="center"/>
            <w:hideMark/>
          </w:tcPr>
          <w:p w14:paraId="2B7A64B2" w14:textId="77777777">
            <w:pPr>
              <w:pStyle w:val="NoTableSpacing"/>
            </w:pPr>
            <w:r>
              <w:t>3</w:t>
            </w:r>
          </w:p>
        </w:tc>
        <w:tc>
          <w:tcPr>
            <w:tcW w:w="762" w:type="pct"/>
            <w:tcBorders>
              <w:left w:val="single" w:sz="4" w:space="0" w:color="auto"/>
              <w:right w:val="single" w:sz="4" w:space="0" w:color="auto"/>
            </w:tcBorders>
            <w:shd w:val="clear" w:color="auto" w:fill="D5D5D5"/>
            <w:vAlign w:val="center"/>
            <w:hideMark/>
          </w:tcPr>
          <w:p w14:paraId="1175C514" w14:textId="77777777">
            <w:pPr>
              <w:pStyle w:val="NoTableSpacing"/>
            </w:pPr>
            <w:r>
              <w:t>Desert</w:t>
            </w:r>
          </w:p>
        </w:tc>
        <w:tc>
          <w:tcPr>
            <w:tcW w:w="771" w:type="pct"/>
            <w:tcBorders>
              <w:left w:val="single" w:sz="4" w:space="0" w:color="auto"/>
            </w:tcBorders>
            <w:shd w:val="clear" w:color="auto" w:fill="D5D5D5"/>
            <w:vAlign w:val="center"/>
            <w:hideMark/>
          </w:tcPr>
          <w:p w14:paraId="6E163D85" w14:textId="77777777">
            <w:pPr>
              <w:pStyle w:val="NoTableSpacing"/>
            </w:pPr>
            <w:r>
              <w:t>Open</w:t>
            </w:r>
          </w:p>
        </w:tc>
        <w:tc>
          <w:tcPr>
            <w:tcW w:w="771" w:type="pct"/>
            <w:shd w:val="clear" w:color="auto" w:fill="D5D5D5"/>
            <w:vAlign w:val="center"/>
            <w:hideMark/>
          </w:tcPr>
          <w:p w14:paraId="66430C6D" w14:textId="77777777">
            <w:pPr>
              <w:pStyle w:val="NoTableSpacing"/>
            </w:pPr>
            <w:r>
              <w:t>Mountain</w:t>
            </w:r>
          </w:p>
        </w:tc>
        <w:tc>
          <w:tcPr>
            <w:tcW w:w="770" w:type="pct"/>
            <w:shd w:val="clear" w:color="auto" w:fill="D5D5D5"/>
            <w:vAlign w:val="center"/>
            <w:hideMark/>
          </w:tcPr>
          <w:p w14:paraId="3540AE34" w14:textId="77777777">
            <w:pPr>
              <w:pStyle w:val="NoTableSpacing"/>
            </w:pPr>
            <w:r>
              <w:t>Open</w:t>
            </w:r>
          </w:p>
        </w:tc>
        <w:tc>
          <w:tcPr>
            <w:tcW w:w="770" w:type="pct"/>
            <w:shd w:val="clear" w:color="auto" w:fill="D5D5D5"/>
            <w:vAlign w:val="center"/>
            <w:hideMark/>
          </w:tcPr>
          <w:p w14:paraId="0D67DD5B" w14:textId="77777777">
            <w:pPr>
              <w:pStyle w:val="NoTableSpacing"/>
            </w:pPr>
            <w:r>
              <w:t>Mountain</w:t>
            </w:r>
          </w:p>
        </w:tc>
        <w:tc>
          <w:tcPr>
            <w:tcW w:w="770" w:type="pct"/>
            <w:shd w:val="clear" w:color="auto" w:fill="D5D5D5"/>
            <w:vAlign w:val="center"/>
            <w:hideMark/>
          </w:tcPr>
          <w:p w14:paraId="64A3A514" w14:textId="77777777">
            <w:pPr>
              <w:pStyle w:val="NoTableSpacing"/>
            </w:pPr>
            <w:r>
              <w:t>Swamp</w:t>
            </w:r>
          </w:p>
        </w:tc>
      </w:tr>
      <w:tr w14:paraId="613F1CA4" w14:textId="77777777">
        <w:tc>
          <w:tcPr>
            <w:tcW w:w="387" w:type="pct"/>
            <w:tcBorders>
              <w:right w:val="single" w:sz="4" w:space="0" w:color="auto"/>
            </w:tcBorders>
            <w:shd w:val="clear" w:color="auto" w:fill="F6F6F6"/>
            <w:vAlign w:val="center"/>
            <w:hideMark/>
          </w:tcPr>
          <w:p w14:paraId="3BA6905A" w14:textId="77777777">
            <w:pPr>
              <w:pStyle w:val="NoTableSpacing"/>
            </w:pPr>
            <w:r>
              <w:t>4</w:t>
            </w:r>
          </w:p>
        </w:tc>
        <w:tc>
          <w:tcPr>
            <w:tcW w:w="762" w:type="pct"/>
            <w:tcBorders>
              <w:left w:val="single" w:sz="4" w:space="0" w:color="auto"/>
              <w:right w:val="single" w:sz="4" w:space="0" w:color="auto"/>
            </w:tcBorders>
            <w:shd w:val="clear" w:color="auto" w:fill="F6F6F6"/>
            <w:vAlign w:val="center"/>
            <w:hideMark/>
          </w:tcPr>
          <w:p w14:paraId="7FFC905A" w14:textId="77777777">
            <w:pPr>
              <w:pStyle w:val="NoTableSpacing"/>
            </w:pPr>
            <w:r>
              <w:t>Open</w:t>
            </w:r>
          </w:p>
        </w:tc>
        <w:tc>
          <w:tcPr>
            <w:tcW w:w="771" w:type="pct"/>
            <w:tcBorders>
              <w:left w:val="single" w:sz="4" w:space="0" w:color="auto"/>
            </w:tcBorders>
            <w:shd w:val="clear" w:color="auto" w:fill="F6F6F6"/>
            <w:vAlign w:val="center"/>
            <w:hideMark/>
          </w:tcPr>
          <w:p w14:paraId="173ACDBA" w14:textId="77777777">
            <w:pPr>
              <w:pStyle w:val="NoTableSpacing"/>
            </w:pPr>
            <w:r>
              <w:t>Open</w:t>
            </w:r>
          </w:p>
        </w:tc>
        <w:tc>
          <w:tcPr>
            <w:tcW w:w="771" w:type="pct"/>
            <w:shd w:val="clear" w:color="auto" w:fill="F6F6F6"/>
            <w:vAlign w:val="center"/>
            <w:hideMark/>
          </w:tcPr>
          <w:p w14:paraId="45F303F4" w14:textId="77777777">
            <w:pPr>
              <w:pStyle w:val="NoTableSpacing"/>
            </w:pPr>
            <w:r>
              <w:t>Wood</w:t>
            </w:r>
          </w:p>
        </w:tc>
        <w:tc>
          <w:tcPr>
            <w:tcW w:w="770" w:type="pct"/>
            <w:shd w:val="clear" w:color="auto" w:fill="F6F6F6"/>
            <w:vAlign w:val="center"/>
            <w:hideMark/>
          </w:tcPr>
          <w:p w14:paraId="16EB8800" w14:textId="77777777">
            <w:pPr>
              <w:pStyle w:val="NoTableSpacing"/>
            </w:pPr>
            <w:r>
              <w:t>Desert</w:t>
            </w:r>
          </w:p>
        </w:tc>
        <w:tc>
          <w:tcPr>
            <w:tcW w:w="770" w:type="pct"/>
            <w:shd w:val="clear" w:color="auto" w:fill="F6F6F6"/>
            <w:vAlign w:val="center"/>
            <w:hideMark/>
          </w:tcPr>
          <w:p w14:paraId="64CD321A" w14:textId="77777777">
            <w:pPr>
              <w:pStyle w:val="NoTableSpacing"/>
            </w:pPr>
            <w:r>
              <w:t>Mountain</w:t>
            </w:r>
          </w:p>
        </w:tc>
        <w:tc>
          <w:tcPr>
            <w:tcW w:w="770" w:type="pct"/>
            <w:shd w:val="clear" w:color="auto" w:fill="F6F6F6"/>
            <w:vAlign w:val="center"/>
            <w:hideMark/>
          </w:tcPr>
          <w:p w14:paraId="2F0801F0" w14:textId="77777777">
            <w:pPr>
              <w:pStyle w:val="NoTableSpacing"/>
            </w:pPr>
            <w:r>
              <w:t>Swamp</w:t>
            </w:r>
          </w:p>
        </w:tc>
      </w:tr>
      <w:tr w14:paraId="2ADB5DBB" w14:textId="77777777">
        <w:tc>
          <w:tcPr>
            <w:tcW w:w="387" w:type="pct"/>
            <w:tcBorders>
              <w:right w:val="single" w:sz="4" w:space="0" w:color="auto"/>
            </w:tcBorders>
            <w:shd w:val="clear" w:color="auto" w:fill="D5D5D5"/>
            <w:vAlign w:val="center"/>
            <w:hideMark/>
          </w:tcPr>
          <w:p w14:paraId="4D3AB238" w14:textId="77777777">
            <w:pPr>
              <w:pStyle w:val="NoTableSpacing"/>
            </w:pPr>
            <w:r>
              <w:t>5</w:t>
            </w:r>
          </w:p>
        </w:tc>
        <w:tc>
          <w:tcPr>
            <w:tcW w:w="762" w:type="pct"/>
            <w:tcBorders>
              <w:left w:val="single" w:sz="4" w:space="0" w:color="auto"/>
              <w:right w:val="single" w:sz="4" w:space="0" w:color="auto"/>
            </w:tcBorders>
            <w:shd w:val="clear" w:color="auto" w:fill="D5D5D5"/>
            <w:vAlign w:val="center"/>
            <w:hideMark/>
          </w:tcPr>
          <w:p w14:paraId="5FD3E4BC" w14:textId="77777777">
            <w:pPr>
              <w:pStyle w:val="NoTableSpacing"/>
            </w:pPr>
            <w:r>
              <w:t>Open</w:t>
            </w:r>
          </w:p>
        </w:tc>
        <w:tc>
          <w:tcPr>
            <w:tcW w:w="771" w:type="pct"/>
            <w:tcBorders>
              <w:left w:val="single" w:sz="4" w:space="0" w:color="auto"/>
            </w:tcBorders>
            <w:shd w:val="clear" w:color="auto" w:fill="D5D5D5"/>
            <w:vAlign w:val="center"/>
            <w:hideMark/>
          </w:tcPr>
          <w:p w14:paraId="5EFAEAB2" w14:textId="77777777">
            <w:pPr>
              <w:pStyle w:val="NoTableSpacing"/>
            </w:pPr>
            <w:r>
              <w:t>Mountain</w:t>
            </w:r>
          </w:p>
        </w:tc>
        <w:tc>
          <w:tcPr>
            <w:tcW w:w="771" w:type="pct"/>
            <w:shd w:val="clear" w:color="auto" w:fill="D5D5D5"/>
            <w:vAlign w:val="center"/>
            <w:hideMark/>
          </w:tcPr>
          <w:p w14:paraId="5B0A85CE" w14:textId="77777777">
            <w:pPr>
              <w:pStyle w:val="NoTableSpacing"/>
            </w:pPr>
            <w:r>
              <w:t>Wood</w:t>
            </w:r>
          </w:p>
        </w:tc>
        <w:tc>
          <w:tcPr>
            <w:tcW w:w="770" w:type="pct"/>
            <w:shd w:val="clear" w:color="auto" w:fill="D5D5D5"/>
            <w:vAlign w:val="center"/>
            <w:hideMark/>
          </w:tcPr>
          <w:p w14:paraId="3DBC1331" w14:textId="77777777">
            <w:pPr>
              <w:pStyle w:val="NoTableSpacing"/>
            </w:pPr>
            <w:r>
              <w:t>Mountain</w:t>
            </w:r>
          </w:p>
        </w:tc>
        <w:tc>
          <w:tcPr>
            <w:tcW w:w="770" w:type="pct"/>
            <w:shd w:val="clear" w:color="auto" w:fill="D5D5D5"/>
            <w:vAlign w:val="center"/>
            <w:hideMark/>
          </w:tcPr>
          <w:p w14:paraId="73391318" w14:textId="77777777">
            <w:pPr>
              <w:pStyle w:val="NoTableSpacing"/>
            </w:pPr>
            <w:r>
              <w:t>Desert</w:t>
            </w:r>
          </w:p>
        </w:tc>
        <w:tc>
          <w:tcPr>
            <w:tcW w:w="770" w:type="pct"/>
            <w:shd w:val="clear" w:color="auto" w:fill="D5D5D5"/>
            <w:vAlign w:val="center"/>
            <w:hideMark/>
          </w:tcPr>
          <w:p w14:paraId="6F9E66D1" w14:textId="77777777">
            <w:pPr>
              <w:pStyle w:val="NoTableSpacing"/>
            </w:pPr>
            <w:r>
              <w:t>Swamp</w:t>
            </w:r>
          </w:p>
        </w:tc>
      </w:tr>
      <w:tr w14:paraId="250A0493" w14:textId="77777777">
        <w:tc>
          <w:tcPr>
            <w:tcW w:w="387" w:type="pct"/>
            <w:tcBorders>
              <w:right w:val="single" w:sz="4" w:space="0" w:color="auto"/>
            </w:tcBorders>
            <w:shd w:val="clear" w:color="auto" w:fill="F6F6F6"/>
            <w:vAlign w:val="center"/>
            <w:hideMark/>
          </w:tcPr>
          <w:p w14:paraId="3CA7A7E0" w14:textId="77777777">
            <w:pPr>
              <w:pStyle w:val="NoTableSpacing"/>
            </w:pPr>
            <w:r>
              <w:t>6</w:t>
            </w:r>
          </w:p>
        </w:tc>
        <w:tc>
          <w:tcPr>
            <w:tcW w:w="762" w:type="pct"/>
            <w:tcBorders>
              <w:left w:val="single" w:sz="4" w:space="0" w:color="auto"/>
              <w:right w:val="single" w:sz="4" w:space="0" w:color="auto"/>
            </w:tcBorders>
            <w:shd w:val="clear" w:color="auto" w:fill="F6F6F6"/>
            <w:vAlign w:val="center"/>
            <w:hideMark/>
          </w:tcPr>
          <w:p w14:paraId="06E00728" w14:textId="77777777">
            <w:pPr>
              <w:pStyle w:val="NoTableSpacing"/>
            </w:pPr>
            <w:r>
              <w:t>Wood</w:t>
            </w:r>
          </w:p>
        </w:tc>
        <w:tc>
          <w:tcPr>
            <w:tcW w:w="771" w:type="pct"/>
            <w:tcBorders>
              <w:left w:val="single" w:sz="4" w:space="0" w:color="auto"/>
            </w:tcBorders>
            <w:shd w:val="clear" w:color="auto" w:fill="F6F6F6"/>
            <w:vAlign w:val="center"/>
            <w:hideMark/>
          </w:tcPr>
          <w:p w14:paraId="5B7F47A5" w14:textId="77777777">
            <w:pPr>
              <w:pStyle w:val="NoTableSpacing"/>
            </w:pPr>
            <w:r>
              <w:t>Open</w:t>
            </w:r>
          </w:p>
        </w:tc>
        <w:tc>
          <w:tcPr>
            <w:tcW w:w="771" w:type="pct"/>
            <w:shd w:val="clear" w:color="auto" w:fill="F6F6F6"/>
            <w:vAlign w:val="center"/>
            <w:hideMark/>
          </w:tcPr>
          <w:p w14:paraId="3CEC7509" w14:textId="77777777">
            <w:pPr>
              <w:pStyle w:val="NoTableSpacing"/>
            </w:pPr>
            <w:r>
              <w:t>Wood</w:t>
            </w:r>
          </w:p>
        </w:tc>
        <w:tc>
          <w:tcPr>
            <w:tcW w:w="770" w:type="pct"/>
            <w:shd w:val="clear" w:color="auto" w:fill="F6F6F6"/>
            <w:vAlign w:val="center"/>
            <w:hideMark/>
          </w:tcPr>
          <w:p w14:paraId="5652A9EB" w14:textId="77777777">
            <w:pPr>
              <w:pStyle w:val="NoTableSpacing"/>
            </w:pPr>
            <w:r>
              <w:t>Mountain</w:t>
            </w:r>
          </w:p>
        </w:tc>
        <w:tc>
          <w:tcPr>
            <w:tcW w:w="770" w:type="pct"/>
            <w:shd w:val="clear" w:color="auto" w:fill="F6F6F6"/>
            <w:vAlign w:val="center"/>
            <w:hideMark/>
          </w:tcPr>
          <w:p w14:paraId="3C4D796F" w14:textId="77777777">
            <w:pPr>
              <w:pStyle w:val="NoTableSpacing"/>
            </w:pPr>
            <w:r>
              <w:t>Desert</w:t>
            </w:r>
          </w:p>
        </w:tc>
        <w:tc>
          <w:tcPr>
            <w:tcW w:w="770" w:type="pct"/>
            <w:shd w:val="clear" w:color="auto" w:fill="F6F6F6"/>
            <w:vAlign w:val="center"/>
            <w:hideMark/>
          </w:tcPr>
          <w:p w14:paraId="033861BB" w14:textId="77777777">
            <w:pPr>
              <w:pStyle w:val="NoTableSpacing"/>
            </w:pPr>
            <w:r>
              <w:t>Swamp</w:t>
            </w:r>
          </w:p>
        </w:tc>
      </w:tr>
      <w:tr w14:paraId="19306BAC" w14:textId="77777777">
        <w:tc>
          <w:tcPr>
            <w:tcW w:w="387" w:type="pct"/>
            <w:tcBorders>
              <w:right w:val="single" w:sz="4" w:space="0" w:color="auto"/>
            </w:tcBorders>
            <w:shd w:val="clear" w:color="auto" w:fill="D5D5D5"/>
            <w:vAlign w:val="center"/>
            <w:hideMark/>
          </w:tcPr>
          <w:p w14:paraId="0C5E3361" w14:textId="77777777">
            <w:pPr>
              <w:pStyle w:val="NoTableSpacing"/>
            </w:pPr>
            <w:r>
              <w:t>7</w:t>
            </w:r>
          </w:p>
        </w:tc>
        <w:tc>
          <w:tcPr>
            <w:tcW w:w="762" w:type="pct"/>
            <w:tcBorders>
              <w:left w:val="single" w:sz="4" w:space="0" w:color="auto"/>
              <w:right w:val="single" w:sz="4" w:space="0" w:color="auto"/>
            </w:tcBorders>
            <w:shd w:val="clear" w:color="auto" w:fill="D5D5D5"/>
            <w:vAlign w:val="center"/>
            <w:hideMark/>
          </w:tcPr>
          <w:p w14:paraId="14E5CEA8" w14:textId="77777777">
            <w:pPr>
              <w:pStyle w:val="NoTableSpacing"/>
            </w:pPr>
            <w:r>
              <w:t>Mountain</w:t>
            </w:r>
          </w:p>
        </w:tc>
        <w:tc>
          <w:tcPr>
            <w:tcW w:w="771" w:type="pct"/>
            <w:tcBorders>
              <w:left w:val="single" w:sz="4" w:space="0" w:color="auto"/>
            </w:tcBorders>
            <w:shd w:val="clear" w:color="auto" w:fill="D5D5D5"/>
            <w:vAlign w:val="center"/>
            <w:hideMark/>
          </w:tcPr>
          <w:p w14:paraId="4F35C245" w14:textId="77777777">
            <w:pPr>
              <w:pStyle w:val="NoTableSpacing"/>
            </w:pPr>
            <w:r>
              <w:t>Open</w:t>
            </w:r>
          </w:p>
        </w:tc>
        <w:tc>
          <w:tcPr>
            <w:tcW w:w="771" w:type="pct"/>
            <w:shd w:val="clear" w:color="auto" w:fill="D5D5D5"/>
            <w:vAlign w:val="center"/>
            <w:hideMark/>
          </w:tcPr>
          <w:p w14:paraId="5C6AB698" w14:textId="77777777">
            <w:pPr>
              <w:pStyle w:val="NoTableSpacing"/>
            </w:pPr>
            <w:r>
              <w:t>Open</w:t>
            </w:r>
          </w:p>
        </w:tc>
        <w:tc>
          <w:tcPr>
            <w:tcW w:w="770" w:type="pct"/>
            <w:shd w:val="clear" w:color="auto" w:fill="D5D5D5"/>
            <w:vAlign w:val="center"/>
            <w:hideMark/>
          </w:tcPr>
          <w:p w14:paraId="04EBC3C8" w14:textId="77777777">
            <w:pPr>
              <w:pStyle w:val="NoTableSpacing"/>
            </w:pPr>
            <w:r>
              <w:t>Open</w:t>
            </w:r>
          </w:p>
        </w:tc>
        <w:tc>
          <w:tcPr>
            <w:tcW w:w="770" w:type="pct"/>
            <w:shd w:val="clear" w:color="auto" w:fill="D5D5D5"/>
            <w:vAlign w:val="center"/>
            <w:hideMark/>
          </w:tcPr>
          <w:p w14:paraId="63C28BF9" w14:textId="77777777">
            <w:pPr>
              <w:pStyle w:val="NoTableSpacing"/>
            </w:pPr>
            <w:r>
              <w:t>Desert</w:t>
            </w:r>
          </w:p>
        </w:tc>
        <w:tc>
          <w:tcPr>
            <w:tcW w:w="770" w:type="pct"/>
            <w:shd w:val="clear" w:color="auto" w:fill="D5D5D5"/>
            <w:vAlign w:val="center"/>
            <w:hideMark/>
          </w:tcPr>
          <w:p w14:paraId="3980B1C3" w14:textId="77777777">
            <w:pPr>
              <w:pStyle w:val="NoTableSpacing"/>
            </w:pPr>
            <w:r>
              <w:t>Wood</w:t>
            </w:r>
          </w:p>
        </w:tc>
      </w:tr>
      <w:tr w14:paraId="6E25A369" w14:textId="77777777">
        <w:tc>
          <w:tcPr>
            <w:tcW w:w="387" w:type="pct"/>
            <w:tcBorders>
              <w:right w:val="single" w:sz="4" w:space="0" w:color="auto"/>
            </w:tcBorders>
            <w:shd w:val="clear" w:color="auto" w:fill="F6F6F6"/>
            <w:vAlign w:val="center"/>
            <w:hideMark/>
          </w:tcPr>
          <w:p w14:paraId="719F5330" w14:textId="77777777">
            <w:pPr>
              <w:pStyle w:val="NoTableSpacing"/>
            </w:pPr>
            <w:r>
              <w:t>8</w:t>
            </w:r>
          </w:p>
        </w:tc>
        <w:tc>
          <w:tcPr>
            <w:tcW w:w="762" w:type="pct"/>
            <w:tcBorders>
              <w:left w:val="single" w:sz="4" w:space="0" w:color="auto"/>
              <w:right w:val="single" w:sz="4" w:space="0" w:color="auto"/>
            </w:tcBorders>
            <w:shd w:val="clear" w:color="auto" w:fill="F6F6F6"/>
            <w:vAlign w:val="center"/>
            <w:hideMark/>
          </w:tcPr>
          <w:p w14:paraId="08475100" w14:textId="77777777">
            <w:pPr>
              <w:pStyle w:val="NoTableSpacing"/>
            </w:pPr>
            <w:r>
              <w:t>Wood</w:t>
            </w:r>
          </w:p>
        </w:tc>
        <w:tc>
          <w:tcPr>
            <w:tcW w:w="771" w:type="pct"/>
            <w:tcBorders>
              <w:left w:val="single" w:sz="4" w:space="0" w:color="auto"/>
            </w:tcBorders>
            <w:shd w:val="clear" w:color="auto" w:fill="F6F6F6"/>
            <w:vAlign w:val="center"/>
            <w:hideMark/>
          </w:tcPr>
          <w:p w14:paraId="32FB2A84" w14:textId="77777777">
            <w:pPr>
              <w:pStyle w:val="NoTableSpacing"/>
            </w:pPr>
            <w:r>
              <w:t>Open</w:t>
            </w:r>
          </w:p>
        </w:tc>
        <w:tc>
          <w:tcPr>
            <w:tcW w:w="771" w:type="pct"/>
            <w:shd w:val="clear" w:color="auto" w:fill="F6F6F6"/>
            <w:vAlign w:val="center"/>
            <w:hideMark/>
          </w:tcPr>
          <w:p w14:paraId="689AE8A9" w14:textId="77777777">
            <w:pPr>
              <w:pStyle w:val="NoTableSpacing"/>
            </w:pPr>
            <w:r>
              <w:t>Wood</w:t>
            </w:r>
          </w:p>
        </w:tc>
        <w:tc>
          <w:tcPr>
            <w:tcW w:w="770" w:type="pct"/>
            <w:shd w:val="clear" w:color="auto" w:fill="F6F6F6"/>
            <w:vAlign w:val="center"/>
            <w:hideMark/>
          </w:tcPr>
          <w:p w14:paraId="19DC8C04" w14:textId="77777777">
            <w:pPr>
              <w:pStyle w:val="NoTableSpacing"/>
            </w:pPr>
            <w:r>
              <w:t>Mountain</w:t>
            </w:r>
          </w:p>
        </w:tc>
        <w:tc>
          <w:tcPr>
            <w:tcW w:w="770" w:type="pct"/>
            <w:shd w:val="clear" w:color="auto" w:fill="F6F6F6"/>
            <w:vAlign w:val="center"/>
            <w:hideMark/>
          </w:tcPr>
          <w:p w14:paraId="3CF42927" w14:textId="77777777">
            <w:pPr>
              <w:pStyle w:val="NoTableSpacing"/>
            </w:pPr>
            <w:r>
              <w:t>Desert</w:t>
            </w:r>
          </w:p>
        </w:tc>
        <w:tc>
          <w:tcPr>
            <w:tcW w:w="770" w:type="pct"/>
            <w:shd w:val="clear" w:color="auto" w:fill="F6F6F6"/>
            <w:vAlign w:val="center"/>
            <w:hideMark/>
          </w:tcPr>
          <w:p w14:paraId="7DDBA3BE" w14:textId="77777777">
            <w:pPr>
              <w:pStyle w:val="NoTableSpacing"/>
            </w:pPr>
            <w:r>
              <w:t>Swamp</w:t>
            </w:r>
          </w:p>
        </w:tc>
      </w:tr>
      <w:tr w14:paraId="7FA0C99F" w14:textId="77777777">
        <w:tc>
          <w:tcPr>
            <w:tcW w:w="387" w:type="pct"/>
            <w:tcBorders>
              <w:right w:val="single" w:sz="4" w:space="0" w:color="auto"/>
            </w:tcBorders>
            <w:shd w:val="clear" w:color="auto" w:fill="D5D5D5"/>
            <w:vAlign w:val="center"/>
            <w:hideMark/>
          </w:tcPr>
          <w:p w14:paraId="34FAE8DC" w14:textId="77777777">
            <w:pPr>
              <w:pStyle w:val="NoTableSpacing"/>
            </w:pPr>
            <w:r>
              <w:t>9</w:t>
            </w:r>
          </w:p>
        </w:tc>
        <w:tc>
          <w:tcPr>
            <w:tcW w:w="762" w:type="pct"/>
            <w:tcBorders>
              <w:left w:val="single" w:sz="4" w:space="0" w:color="auto"/>
              <w:right w:val="single" w:sz="4" w:space="0" w:color="auto"/>
            </w:tcBorders>
            <w:shd w:val="clear" w:color="auto" w:fill="D5D5D5"/>
            <w:vAlign w:val="center"/>
            <w:hideMark/>
          </w:tcPr>
          <w:p w14:paraId="18C40130" w14:textId="77777777">
            <w:pPr>
              <w:pStyle w:val="NoTableSpacing"/>
            </w:pPr>
            <w:r>
              <w:t>Open</w:t>
            </w:r>
          </w:p>
        </w:tc>
        <w:tc>
          <w:tcPr>
            <w:tcW w:w="771" w:type="pct"/>
            <w:tcBorders>
              <w:left w:val="single" w:sz="4" w:space="0" w:color="auto"/>
            </w:tcBorders>
            <w:shd w:val="clear" w:color="auto" w:fill="D5D5D5"/>
            <w:vAlign w:val="center"/>
            <w:hideMark/>
          </w:tcPr>
          <w:p w14:paraId="326E49EF" w14:textId="77777777">
            <w:pPr>
              <w:pStyle w:val="NoTableSpacing"/>
            </w:pPr>
            <w:r>
              <w:t>Wood</w:t>
            </w:r>
          </w:p>
        </w:tc>
        <w:tc>
          <w:tcPr>
            <w:tcW w:w="771" w:type="pct"/>
            <w:shd w:val="clear" w:color="auto" w:fill="D5D5D5"/>
            <w:vAlign w:val="center"/>
            <w:hideMark/>
          </w:tcPr>
          <w:p w14:paraId="4C1711D7" w14:textId="77777777">
            <w:pPr>
              <w:pStyle w:val="NoTableSpacing"/>
            </w:pPr>
            <w:r>
              <w:t>Wood</w:t>
            </w:r>
          </w:p>
        </w:tc>
        <w:tc>
          <w:tcPr>
            <w:tcW w:w="770" w:type="pct"/>
            <w:shd w:val="clear" w:color="auto" w:fill="D5D5D5"/>
            <w:vAlign w:val="center"/>
            <w:hideMark/>
          </w:tcPr>
          <w:p w14:paraId="2C1451E7" w14:textId="77777777">
            <w:pPr>
              <w:pStyle w:val="NoTableSpacing"/>
            </w:pPr>
            <w:r>
              <w:t>Mountain</w:t>
            </w:r>
          </w:p>
        </w:tc>
        <w:tc>
          <w:tcPr>
            <w:tcW w:w="770" w:type="pct"/>
            <w:shd w:val="clear" w:color="auto" w:fill="D5D5D5"/>
            <w:vAlign w:val="center"/>
            <w:hideMark/>
          </w:tcPr>
          <w:p w14:paraId="2296DADE" w14:textId="77777777">
            <w:pPr>
              <w:pStyle w:val="NoTableSpacing"/>
            </w:pPr>
            <w:r>
              <w:t>Desert</w:t>
            </w:r>
          </w:p>
        </w:tc>
        <w:tc>
          <w:tcPr>
            <w:tcW w:w="770" w:type="pct"/>
            <w:shd w:val="clear" w:color="auto" w:fill="D5D5D5"/>
            <w:vAlign w:val="center"/>
            <w:hideMark/>
          </w:tcPr>
          <w:p w14:paraId="10574939" w14:textId="77777777">
            <w:pPr>
              <w:pStyle w:val="NoTableSpacing"/>
            </w:pPr>
            <w:r>
              <w:t>Swamp</w:t>
            </w:r>
          </w:p>
        </w:tc>
      </w:tr>
      <w:tr w14:paraId="12643F8B" w14:textId="77777777">
        <w:tc>
          <w:tcPr>
            <w:tcW w:w="387" w:type="pct"/>
            <w:tcBorders>
              <w:right w:val="single" w:sz="4" w:space="0" w:color="auto"/>
            </w:tcBorders>
            <w:shd w:val="clear" w:color="auto" w:fill="F6F6F6"/>
            <w:vAlign w:val="center"/>
            <w:hideMark/>
          </w:tcPr>
          <w:p w14:paraId="5663E89F" w14:textId="77777777">
            <w:pPr>
              <w:pStyle w:val="NoTableSpacing"/>
            </w:pPr>
            <w:r>
              <w:t>10</w:t>
            </w:r>
          </w:p>
        </w:tc>
        <w:tc>
          <w:tcPr>
            <w:tcW w:w="762" w:type="pct"/>
            <w:tcBorders>
              <w:left w:val="single" w:sz="4" w:space="0" w:color="auto"/>
              <w:right w:val="single" w:sz="4" w:space="0" w:color="auto"/>
            </w:tcBorders>
            <w:shd w:val="clear" w:color="auto" w:fill="F6F6F6"/>
            <w:vAlign w:val="center"/>
            <w:hideMark/>
          </w:tcPr>
          <w:p w14:paraId="51E0125F" w14:textId="77777777">
            <w:pPr>
              <w:pStyle w:val="NoTableSpacing"/>
            </w:pPr>
            <w:r>
              <w:t>Open</w:t>
            </w:r>
          </w:p>
        </w:tc>
        <w:tc>
          <w:tcPr>
            <w:tcW w:w="771" w:type="pct"/>
            <w:tcBorders>
              <w:left w:val="single" w:sz="4" w:space="0" w:color="auto"/>
            </w:tcBorders>
            <w:shd w:val="clear" w:color="auto" w:fill="F6F6F6"/>
            <w:vAlign w:val="center"/>
            <w:hideMark/>
          </w:tcPr>
          <w:p w14:paraId="1C2DB4F5" w14:textId="77777777">
            <w:pPr>
              <w:pStyle w:val="NoTableSpacing"/>
            </w:pPr>
            <w:r>
              <w:t>Open</w:t>
            </w:r>
          </w:p>
        </w:tc>
        <w:tc>
          <w:tcPr>
            <w:tcW w:w="771" w:type="pct"/>
            <w:shd w:val="clear" w:color="auto" w:fill="F6F6F6"/>
            <w:vAlign w:val="center"/>
            <w:hideMark/>
          </w:tcPr>
          <w:p w14:paraId="2083EACE" w14:textId="77777777">
            <w:pPr>
              <w:pStyle w:val="NoTableSpacing"/>
            </w:pPr>
            <w:r>
              <w:t>Wood</w:t>
            </w:r>
          </w:p>
        </w:tc>
        <w:tc>
          <w:tcPr>
            <w:tcW w:w="770" w:type="pct"/>
            <w:shd w:val="clear" w:color="auto" w:fill="F6F6F6"/>
            <w:vAlign w:val="center"/>
            <w:hideMark/>
          </w:tcPr>
          <w:p w14:paraId="7FD3A577" w14:textId="77777777">
            <w:pPr>
              <w:pStyle w:val="NoTableSpacing"/>
            </w:pPr>
            <w:r>
              <w:t>Wood</w:t>
            </w:r>
          </w:p>
        </w:tc>
        <w:tc>
          <w:tcPr>
            <w:tcW w:w="770" w:type="pct"/>
            <w:shd w:val="clear" w:color="auto" w:fill="F6F6F6"/>
            <w:vAlign w:val="center"/>
            <w:hideMark/>
          </w:tcPr>
          <w:p w14:paraId="757FD51E" w14:textId="77777777">
            <w:pPr>
              <w:pStyle w:val="NoTableSpacing"/>
            </w:pPr>
            <w:r>
              <w:t>Desert</w:t>
            </w:r>
          </w:p>
        </w:tc>
        <w:tc>
          <w:tcPr>
            <w:tcW w:w="770" w:type="pct"/>
            <w:shd w:val="clear" w:color="auto" w:fill="F6F6F6"/>
            <w:vAlign w:val="center"/>
            <w:hideMark/>
          </w:tcPr>
          <w:p w14:paraId="441FC8B9" w14:textId="77777777">
            <w:pPr>
              <w:pStyle w:val="NoTableSpacing"/>
            </w:pPr>
            <w:r>
              <w:t>Swamp</w:t>
            </w:r>
          </w:p>
        </w:tc>
      </w:tr>
      <w:tr w14:paraId="61106118" w14:textId="77777777">
        <w:tc>
          <w:tcPr>
            <w:tcW w:w="387" w:type="pct"/>
            <w:tcBorders>
              <w:bottom w:val="nil"/>
              <w:right w:val="single" w:sz="4" w:space="0" w:color="auto"/>
            </w:tcBorders>
            <w:shd w:val="clear" w:color="auto" w:fill="D5D5D5"/>
            <w:vAlign w:val="center"/>
            <w:hideMark/>
          </w:tcPr>
          <w:p w14:paraId="2AE68546" w14:textId="77777777">
            <w:pPr>
              <w:pStyle w:val="NoTableSpacing"/>
            </w:pPr>
            <w:r>
              <w:t>11</w:t>
            </w:r>
          </w:p>
        </w:tc>
        <w:tc>
          <w:tcPr>
            <w:tcW w:w="762" w:type="pct"/>
            <w:tcBorders>
              <w:left w:val="single" w:sz="4" w:space="0" w:color="auto"/>
              <w:bottom w:val="nil"/>
              <w:right w:val="single" w:sz="4" w:space="0" w:color="auto"/>
            </w:tcBorders>
            <w:shd w:val="clear" w:color="auto" w:fill="D5D5D5"/>
            <w:vAlign w:val="center"/>
            <w:hideMark/>
          </w:tcPr>
          <w:p w14:paraId="689396BC" w14:textId="77777777">
            <w:pPr>
              <w:pStyle w:val="NoTableSpacing"/>
            </w:pPr>
            <w:r>
              <w:t>Open</w:t>
            </w:r>
          </w:p>
        </w:tc>
        <w:tc>
          <w:tcPr>
            <w:tcW w:w="771" w:type="pct"/>
            <w:tcBorders>
              <w:left w:val="single" w:sz="4" w:space="0" w:color="auto"/>
              <w:bottom w:val="nil"/>
            </w:tcBorders>
            <w:shd w:val="clear" w:color="auto" w:fill="D5D5D5"/>
            <w:vAlign w:val="center"/>
            <w:hideMark/>
          </w:tcPr>
          <w:p w14:paraId="010A8F01" w14:textId="77777777">
            <w:pPr>
              <w:pStyle w:val="NoTableSpacing"/>
            </w:pPr>
            <w:r>
              <w:t>Open</w:t>
            </w:r>
          </w:p>
        </w:tc>
        <w:tc>
          <w:tcPr>
            <w:tcW w:w="771" w:type="pct"/>
            <w:tcBorders>
              <w:bottom w:val="nil"/>
            </w:tcBorders>
            <w:shd w:val="clear" w:color="auto" w:fill="D5D5D5"/>
            <w:vAlign w:val="center"/>
            <w:hideMark/>
          </w:tcPr>
          <w:p w14:paraId="0D1CD1A3" w14:textId="77777777">
            <w:pPr>
              <w:pStyle w:val="NoTableSpacing"/>
            </w:pPr>
            <w:r>
              <w:t>Wood</w:t>
            </w:r>
          </w:p>
        </w:tc>
        <w:tc>
          <w:tcPr>
            <w:tcW w:w="770" w:type="pct"/>
            <w:tcBorders>
              <w:bottom w:val="nil"/>
            </w:tcBorders>
            <w:shd w:val="clear" w:color="auto" w:fill="D5D5D5"/>
            <w:vAlign w:val="center"/>
            <w:hideMark/>
          </w:tcPr>
          <w:p w14:paraId="25A31D81" w14:textId="77777777">
            <w:pPr>
              <w:pStyle w:val="NoTableSpacing"/>
            </w:pPr>
            <w:r>
              <w:t>Mountain</w:t>
            </w:r>
          </w:p>
        </w:tc>
        <w:tc>
          <w:tcPr>
            <w:tcW w:w="770" w:type="pct"/>
            <w:tcBorders>
              <w:bottom w:val="nil"/>
            </w:tcBorders>
            <w:shd w:val="clear" w:color="auto" w:fill="D5D5D5"/>
            <w:vAlign w:val="center"/>
            <w:hideMark/>
          </w:tcPr>
          <w:p w14:paraId="7DAFA12F" w14:textId="77777777">
            <w:pPr>
              <w:pStyle w:val="NoTableSpacing"/>
            </w:pPr>
            <w:r>
              <w:t>Desert</w:t>
            </w:r>
          </w:p>
        </w:tc>
        <w:tc>
          <w:tcPr>
            <w:tcW w:w="770" w:type="pct"/>
            <w:tcBorders>
              <w:bottom w:val="nil"/>
            </w:tcBorders>
            <w:shd w:val="clear" w:color="auto" w:fill="D5D5D5"/>
            <w:vAlign w:val="center"/>
            <w:hideMark/>
          </w:tcPr>
          <w:p w14:paraId="55C77CED" w14:textId="77777777">
            <w:pPr>
              <w:pStyle w:val="NoTableSpacing"/>
            </w:pPr>
            <w:r>
              <w:t>Open</w:t>
            </w:r>
          </w:p>
        </w:tc>
      </w:tr>
      <w:tr w14:paraId="7C5DF837" w14:textId="77777777">
        <w:tc>
          <w:tcPr>
            <w:tcW w:w="387" w:type="pct"/>
            <w:tcBorders>
              <w:top w:val="nil"/>
              <w:bottom w:val="single" w:sz="4" w:space="0" w:color="auto"/>
              <w:right w:val="single" w:sz="4" w:space="0" w:color="auto"/>
            </w:tcBorders>
            <w:shd w:val="clear" w:color="auto" w:fill="F6F6F6"/>
            <w:vAlign w:val="center"/>
            <w:hideMark/>
          </w:tcPr>
          <w:p w14:paraId="4C69BD1F" w14:textId="77777777">
            <w:pPr>
              <w:pStyle w:val="NoTableSpacing"/>
            </w:pPr>
            <w:r>
              <w:t>12</w:t>
            </w:r>
          </w:p>
        </w:tc>
        <w:tc>
          <w:tcPr>
            <w:tcW w:w="762" w:type="pct"/>
            <w:tcBorders>
              <w:top w:val="nil"/>
              <w:left w:val="single" w:sz="4" w:space="0" w:color="auto"/>
              <w:bottom w:val="single" w:sz="4" w:space="0" w:color="auto"/>
              <w:right w:val="single" w:sz="4" w:space="0" w:color="auto"/>
            </w:tcBorders>
            <w:shd w:val="clear" w:color="auto" w:fill="F6F6F6"/>
            <w:vAlign w:val="center"/>
            <w:hideMark/>
          </w:tcPr>
          <w:p w14:paraId="0F891B37" w14:textId="77777777">
            <w:pPr>
              <w:pStyle w:val="NoTableSpacing"/>
            </w:pPr>
            <w:r>
              <w:t>Swamp</w:t>
            </w:r>
          </w:p>
        </w:tc>
        <w:tc>
          <w:tcPr>
            <w:tcW w:w="771" w:type="pct"/>
            <w:tcBorders>
              <w:top w:val="nil"/>
              <w:left w:val="single" w:sz="4" w:space="0" w:color="auto"/>
              <w:bottom w:val="single" w:sz="4" w:space="0" w:color="auto"/>
            </w:tcBorders>
            <w:shd w:val="clear" w:color="auto" w:fill="F6F6F6"/>
            <w:vAlign w:val="center"/>
            <w:hideMark/>
          </w:tcPr>
          <w:p w14:paraId="19E5D55D" w14:textId="77777777">
            <w:pPr>
              <w:pStyle w:val="NoTableSpacing"/>
            </w:pPr>
            <w:r>
              <w:t>Swamp</w:t>
            </w:r>
          </w:p>
        </w:tc>
        <w:tc>
          <w:tcPr>
            <w:tcW w:w="771" w:type="pct"/>
            <w:tcBorders>
              <w:top w:val="nil"/>
              <w:bottom w:val="single" w:sz="4" w:space="0" w:color="auto"/>
            </w:tcBorders>
            <w:shd w:val="clear" w:color="auto" w:fill="F6F6F6"/>
            <w:vAlign w:val="center"/>
            <w:hideMark/>
          </w:tcPr>
          <w:p w14:paraId="21371619" w14:textId="77777777">
            <w:pPr>
              <w:pStyle w:val="NoTableSpacing"/>
            </w:pPr>
            <w:r>
              <w:t>Swamp</w:t>
            </w:r>
          </w:p>
        </w:tc>
        <w:tc>
          <w:tcPr>
            <w:tcW w:w="770" w:type="pct"/>
            <w:tcBorders>
              <w:top w:val="nil"/>
              <w:bottom w:val="single" w:sz="4" w:space="0" w:color="auto"/>
            </w:tcBorders>
            <w:shd w:val="clear" w:color="auto" w:fill="F6F6F6"/>
            <w:vAlign w:val="center"/>
            <w:hideMark/>
          </w:tcPr>
          <w:p w14:paraId="5957713B" w14:textId="77777777">
            <w:pPr>
              <w:pStyle w:val="NoTableSpacing"/>
            </w:pPr>
            <w:r>
              <w:t>Mountain</w:t>
            </w:r>
          </w:p>
        </w:tc>
        <w:tc>
          <w:tcPr>
            <w:tcW w:w="770" w:type="pct"/>
            <w:tcBorders>
              <w:top w:val="nil"/>
              <w:bottom w:val="single" w:sz="4" w:space="0" w:color="auto"/>
            </w:tcBorders>
            <w:shd w:val="clear" w:color="auto" w:fill="F6F6F6"/>
            <w:vAlign w:val="center"/>
            <w:hideMark/>
          </w:tcPr>
          <w:p w14:paraId="0A9FCE76" w14:textId="77777777">
            <w:pPr>
              <w:pStyle w:val="NoTableSpacing"/>
            </w:pPr>
            <w:r>
              <w:t>Open</w:t>
            </w:r>
          </w:p>
        </w:tc>
        <w:tc>
          <w:tcPr>
            <w:tcW w:w="770" w:type="pct"/>
            <w:tcBorders>
              <w:top w:val="nil"/>
              <w:bottom w:val="single" w:sz="4" w:space="0" w:color="auto"/>
            </w:tcBorders>
            <w:shd w:val="clear" w:color="auto" w:fill="F6F6F6"/>
            <w:vAlign w:val="center"/>
            <w:hideMark/>
          </w:tcPr>
          <w:p w14:paraId="2FC0392B" w14:textId="77777777">
            <w:pPr>
              <w:pStyle w:val="NoTableSpacing"/>
            </w:pPr>
            <w:r>
              <w:t>Open</w:t>
            </w:r>
          </w:p>
        </w:tc>
      </w:tr>
    </w:tbl>
    <w:p w14:paraId="6FDC5BCE" w14:textId="29FF43C9">
      <w:pPr>
        <w:pStyle w:val="BaseStyle"/>
      </w:pPr>
      <w:r>
        <w:t>I</w:t>
      </w:r>
      <w:r>
        <w:t>n addition to its terrain type each hexagon can possibly contain one (or more) significant features. These can be determined as opposite:</w:t>
      </w:r>
    </w:p>
    <w:tbl>
      <w:tblPr>
        <w:tblW w:w="5000" w:type="pct"/>
        <w:tblBorders>
          <w:top w:val="single" w:sz="18" w:space="0" w:color="000000"/>
        </w:tblBorders>
        <w:tblCellMar>
          <w:top w:w="15" w:type="dxa"/>
          <w:left w:w="15" w:type="dxa"/>
          <w:bottom w:w="15" w:type="dxa"/>
          <w:right w:w="15" w:type="dxa"/>
        </w:tblCellMar>
        <w:tblLook w:val="04A0" w:firstRow="1" w:lastRow="0" w:firstColumn="1" w:lastColumn="0" w:noHBand="0" w:noVBand="1"/>
        <w:tblDescription w:val="Delving Deeper Online Table 2.13 Random Wilderness Features"/>
      </w:tblPr>
      <w:tblGrid>
        <w:gridCol w:w="869"/>
        <w:gridCol w:w="1268"/>
        <w:gridCol w:w="2220"/>
        <w:gridCol w:w="2220"/>
        <w:gridCol w:w="2000"/>
        <w:gridCol w:w="2223"/>
      </w:tblGrid>
      <w:tr w14:paraId="32D6F79A" w14:textId="77777777">
        <w:trPr>
          <w:tblHeader/>
        </w:trPr>
        <w:tc>
          <w:tcPr>
            <w:tcW w:w="5000" w:type="pct"/>
            <w:gridSpan w:val="6"/>
            <w:tcBorders>
              <w:top w:val="nil"/>
              <w:left w:val="nil"/>
              <w:bottom w:val="single" w:sz="4" w:space="0" w:color="auto"/>
              <w:right w:val="nil"/>
            </w:tcBorders>
            <w:vAlign w:val="center"/>
            <w:hideMark/>
          </w:tcPr>
          <w:p w14:paraId="25C2878D" w14:textId="77777777">
            <w:pPr>
              <w:pStyle w:val="NoTableSpacing"/>
              <w:rPr>
                <w:b/>
                <w:bCs/>
              </w:rPr>
            </w:pPr>
            <w:r>
              <w:rPr>
                <w:b/>
                <w:bCs/>
              </w:rPr>
              <w:t>Table 2.13 Random Wilderness Features</w:t>
            </w:r>
          </w:p>
        </w:tc>
      </w:tr>
      <w:tr w14:paraId="61A41E81" w14:textId="77777777">
        <w:trPr>
          <w:tblHeader/>
        </w:trPr>
        <w:tc>
          <w:tcPr>
            <w:tcW w:w="402" w:type="pct"/>
            <w:tcBorders>
              <w:top w:val="single" w:sz="4" w:space="0" w:color="auto"/>
              <w:bottom w:val="single" w:sz="4" w:space="0" w:color="auto"/>
            </w:tcBorders>
            <w:vAlign w:val="center"/>
            <w:hideMark/>
          </w:tcPr>
          <w:p w14:paraId="7BE59E71" w14:textId="77777777">
            <w:pPr>
              <w:pStyle w:val="NoTableSpacing"/>
              <w:rPr>
                <w:b/>
                <w:bCs/>
              </w:rPr>
            </w:pPr>
            <w:r>
              <w:rPr>
                <w:b/>
                <w:bCs/>
              </w:rPr>
              <w:t>2-12</w:t>
            </w:r>
          </w:p>
        </w:tc>
        <w:tc>
          <w:tcPr>
            <w:tcW w:w="587" w:type="pct"/>
            <w:tcBorders>
              <w:top w:val="single" w:sz="4" w:space="0" w:color="auto"/>
              <w:bottom w:val="single" w:sz="4" w:space="0" w:color="auto"/>
            </w:tcBorders>
            <w:vAlign w:val="center"/>
            <w:hideMark/>
          </w:tcPr>
          <w:p w14:paraId="32FC4A8A" w14:textId="77777777">
            <w:pPr>
              <w:pStyle w:val="NoTableSpacing"/>
              <w:rPr>
                <w:b/>
                <w:bCs/>
              </w:rPr>
            </w:pPr>
            <w:r>
              <w:rPr>
                <w:b/>
                <w:bCs/>
              </w:rPr>
              <w:t>Open</w:t>
            </w:r>
          </w:p>
        </w:tc>
        <w:tc>
          <w:tcPr>
            <w:tcW w:w="1028" w:type="pct"/>
            <w:tcBorders>
              <w:top w:val="single" w:sz="4" w:space="0" w:color="auto"/>
              <w:bottom w:val="single" w:sz="4" w:space="0" w:color="auto"/>
            </w:tcBorders>
            <w:vAlign w:val="center"/>
            <w:hideMark/>
          </w:tcPr>
          <w:p w14:paraId="13C462C8" w14:textId="77777777">
            <w:pPr>
              <w:pStyle w:val="NoTableSpacing"/>
              <w:rPr>
                <w:b/>
                <w:bCs/>
              </w:rPr>
            </w:pPr>
            <w:r>
              <w:rPr>
                <w:b/>
                <w:bCs/>
              </w:rPr>
              <w:t>Wood</w:t>
            </w:r>
          </w:p>
        </w:tc>
        <w:tc>
          <w:tcPr>
            <w:tcW w:w="1028" w:type="pct"/>
            <w:tcBorders>
              <w:top w:val="single" w:sz="4" w:space="0" w:color="auto"/>
              <w:bottom w:val="single" w:sz="4" w:space="0" w:color="auto"/>
            </w:tcBorders>
            <w:vAlign w:val="center"/>
            <w:hideMark/>
          </w:tcPr>
          <w:p w14:paraId="700E538B" w14:textId="77777777">
            <w:pPr>
              <w:pStyle w:val="NoTableSpacing"/>
              <w:rPr>
                <w:b/>
                <w:bCs/>
              </w:rPr>
            </w:pPr>
            <w:r>
              <w:rPr>
                <w:b/>
                <w:bCs/>
              </w:rPr>
              <w:t>Mountain</w:t>
            </w:r>
          </w:p>
        </w:tc>
        <w:tc>
          <w:tcPr>
            <w:tcW w:w="926" w:type="pct"/>
            <w:tcBorders>
              <w:top w:val="single" w:sz="4" w:space="0" w:color="auto"/>
              <w:bottom w:val="single" w:sz="4" w:space="0" w:color="auto"/>
            </w:tcBorders>
            <w:vAlign w:val="center"/>
            <w:hideMark/>
          </w:tcPr>
          <w:p w14:paraId="70A7E0DF" w14:textId="77777777">
            <w:pPr>
              <w:pStyle w:val="NoTableSpacing"/>
              <w:rPr>
                <w:b/>
                <w:bCs/>
              </w:rPr>
            </w:pPr>
            <w:r>
              <w:rPr>
                <w:b/>
                <w:bCs/>
              </w:rPr>
              <w:t>Desert</w:t>
            </w:r>
          </w:p>
        </w:tc>
        <w:tc>
          <w:tcPr>
            <w:tcW w:w="1028" w:type="pct"/>
            <w:tcBorders>
              <w:top w:val="single" w:sz="4" w:space="0" w:color="auto"/>
              <w:bottom w:val="single" w:sz="4" w:space="0" w:color="auto"/>
            </w:tcBorders>
            <w:vAlign w:val="center"/>
            <w:hideMark/>
          </w:tcPr>
          <w:p w14:paraId="736AC212" w14:textId="77777777">
            <w:pPr>
              <w:pStyle w:val="NoTableSpacing"/>
              <w:rPr>
                <w:b/>
                <w:bCs/>
              </w:rPr>
            </w:pPr>
            <w:r>
              <w:rPr>
                <w:b/>
                <w:bCs/>
              </w:rPr>
              <w:t>Swamp</w:t>
            </w:r>
          </w:p>
        </w:tc>
      </w:tr>
      <w:tr w14:paraId="1BF533F6" w14:textId="77777777">
        <w:tc>
          <w:tcPr>
            <w:tcW w:w="402" w:type="pct"/>
            <w:tcBorders>
              <w:top w:val="single" w:sz="4" w:space="0" w:color="auto"/>
            </w:tcBorders>
            <w:shd w:val="clear" w:color="auto" w:fill="F6F6F6"/>
            <w:vAlign w:val="center"/>
            <w:hideMark/>
          </w:tcPr>
          <w:p w14:paraId="70331F57" w14:textId="77777777">
            <w:pPr>
              <w:pStyle w:val="NoTableSpacing"/>
            </w:pPr>
            <w:r>
              <w:t>2</w:t>
            </w:r>
          </w:p>
        </w:tc>
        <w:tc>
          <w:tcPr>
            <w:tcW w:w="587" w:type="pct"/>
            <w:tcBorders>
              <w:top w:val="single" w:sz="4" w:space="0" w:color="auto"/>
            </w:tcBorders>
            <w:shd w:val="clear" w:color="auto" w:fill="F6F6F6"/>
            <w:vAlign w:val="center"/>
            <w:hideMark/>
          </w:tcPr>
          <w:p w14:paraId="74463CB2" w14:textId="77777777">
            <w:pPr>
              <w:pStyle w:val="NoTableSpacing"/>
            </w:pPr>
            <w:r>
              <w:t>Lair</w:t>
            </w:r>
          </w:p>
        </w:tc>
        <w:tc>
          <w:tcPr>
            <w:tcW w:w="1028" w:type="pct"/>
            <w:tcBorders>
              <w:top w:val="single" w:sz="4" w:space="0" w:color="auto"/>
            </w:tcBorders>
            <w:shd w:val="clear" w:color="auto" w:fill="F6F6F6"/>
            <w:vAlign w:val="center"/>
            <w:hideMark/>
          </w:tcPr>
          <w:p w14:paraId="45936EAD" w14:textId="77777777">
            <w:pPr>
              <w:pStyle w:val="NoTableSpacing"/>
            </w:pPr>
            <w:r>
              <w:t>River†</w:t>
            </w:r>
          </w:p>
        </w:tc>
        <w:tc>
          <w:tcPr>
            <w:tcW w:w="1028" w:type="pct"/>
            <w:tcBorders>
              <w:top w:val="single" w:sz="4" w:space="0" w:color="auto"/>
            </w:tcBorders>
            <w:shd w:val="clear" w:color="auto" w:fill="F6F6F6"/>
            <w:vAlign w:val="center"/>
            <w:hideMark/>
          </w:tcPr>
          <w:p w14:paraId="4409BFFC" w14:textId="77777777">
            <w:pPr>
              <w:pStyle w:val="NoTableSpacing"/>
            </w:pPr>
            <w:r>
              <w:t>.</w:t>
            </w:r>
          </w:p>
        </w:tc>
        <w:tc>
          <w:tcPr>
            <w:tcW w:w="926" w:type="pct"/>
            <w:tcBorders>
              <w:top w:val="single" w:sz="4" w:space="0" w:color="auto"/>
            </w:tcBorders>
            <w:shd w:val="clear" w:color="auto" w:fill="F6F6F6"/>
            <w:vAlign w:val="center"/>
            <w:hideMark/>
          </w:tcPr>
          <w:p w14:paraId="4516F7EB" w14:textId="77777777">
            <w:pPr>
              <w:pStyle w:val="NoTableSpacing"/>
            </w:pPr>
            <w:r>
              <w:t>Lair</w:t>
            </w:r>
          </w:p>
        </w:tc>
        <w:tc>
          <w:tcPr>
            <w:tcW w:w="1028" w:type="pct"/>
            <w:tcBorders>
              <w:top w:val="single" w:sz="4" w:space="0" w:color="auto"/>
            </w:tcBorders>
            <w:shd w:val="clear" w:color="auto" w:fill="F6F6F6"/>
            <w:vAlign w:val="center"/>
            <w:hideMark/>
          </w:tcPr>
          <w:p w14:paraId="1D31D641" w14:textId="77777777">
            <w:pPr>
              <w:pStyle w:val="NoTableSpacing"/>
            </w:pPr>
            <w:r>
              <w:t>.</w:t>
            </w:r>
          </w:p>
        </w:tc>
      </w:tr>
      <w:tr w14:paraId="18100B4C" w14:textId="77777777">
        <w:tc>
          <w:tcPr>
            <w:tcW w:w="402" w:type="pct"/>
            <w:shd w:val="clear" w:color="auto" w:fill="D5D5D5"/>
            <w:vAlign w:val="center"/>
            <w:hideMark/>
          </w:tcPr>
          <w:p w14:paraId="28D72E9F" w14:textId="77777777">
            <w:pPr>
              <w:pStyle w:val="NoTableSpacing"/>
            </w:pPr>
            <w:r>
              <w:t>3</w:t>
            </w:r>
          </w:p>
        </w:tc>
        <w:tc>
          <w:tcPr>
            <w:tcW w:w="587" w:type="pct"/>
            <w:shd w:val="clear" w:color="auto" w:fill="D5D5D5"/>
            <w:vAlign w:val="center"/>
            <w:hideMark/>
          </w:tcPr>
          <w:p w14:paraId="622463D3" w14:textId="77777777">
            <w:pPr>
              <w:pStyle w:val="NoTableSpacing"/>
            </w:pPr>
            <w:r>
              <w:t>Ford*</w:t>
            </w:r>
          </w:p>
        </w:tc>
        <w:tc>
          <w:tcPr>
            <w:tcW w:w="1028" w:type="pct"/>
            <w:shd w:val="clear" w:color="auto" w:fill="D5D5D5"/>
            <w:vAlign w:val="center"/>
            <w:hideMark/>
          </w:tcPr>
          <w:p w14:paraId="29167C3B" w14:textId="77777777">
            <w:pPr>
              <w:pStyle w:val="NoTableSpacing"/>
            </w:pPr>
            <w:r>
              <w:t>River</w:t>
            </w:r>
          </w:p>
        </w:tc>
        <w:tc>
          <w:tcPr>
            <w:tcW w:w="1028" w:type="pct"/>
            <w:shd w:val="clear" w:color="auto" w:fill="D5D5D5"/>
            <w:vAlign w:val="center"/>
            <w:hideMark/>
          </w:tcPr>
          <w:p w14:paraId="5EA8B075" w14:textId="77777777">
            <w:pPr>
              <w:pStyle w:val="NoTableSpacing"/>
            </w:pPr>
            <w:r>
              <w:t>Lair</w:t>
            </w:r>
          </w:p>
        </w:tc>
        <w:tc>
          <w:tcPr>
            <w:tcW w:w="926" w:type="pct"/>
            <w:shd w:val="clear" w:color="auto" w:fill="D5D5D5"/>
            <w:vAlign w:val="center"/>
            <w:hideMark/>
          </w:tcPr>
          <w:p w14:paraId="08866E38" w14:textId="77777777">
            <w:pPr>
              <w:pStyle w:val="NoTableSpacing"/>
            </w:pPr>
            <w:r>
              <w:t>.</w:t>
            </w:r>
          </w:p>
        </w:tc>
        <w:tc>
          <w:tcPr>
            <w:tcW w:w="1028" w:type="pct"/>
            <w:shd w:val="clear" w:color="auto" w:fill="D5D5D5"/>
            <w:vAlign w:val="center"/>
            <w:hideMark/>
          </w:tcPr>
          <w:p w14:paraId="283F1B88" w14:textId="77777777">
            <w:pPr>
              <w:pStyle w:val="NoTableSpacing"/>
            </w:pPr>
            <w:r>
              <w:t>Lair</w:t>
            </w:r>
          </w:p>
        </w:tc>
      </w:tr>
      <w:tr w14:paraId="1E5E8AE8" w14:textId="77777777">
        <w:tc>
          <w:tcPr>
            <w:tcW w:w="402" w:type="pct"/>
            <w:shd w:val="clear" w:color="auto" w:fill="F6F6F6"/>
            <w:vAlign w:val="center"/>
            <w:hideMark/>
          </w:tcPr>
          <w:p w14:paraId="3A8E22C0" w14:textId="77777777">
            <w:pPr>
              <w:pStyle w:val="NoTableSpacing"/>
            </w:pPr>
            <w:r>
              <w:t>4</w:t>
            </w:r>
          </w:p>
        </w:tc>
        <w:tc>
          <w:tcPr>
            <w:tcW w:w="587" w:type="pct"/>
            <w:shd w:val="clear" w:color="auto" w:fill="F6F6F6"/>
            <w:vAlign w:val="center"/>
            <w:hideMark/>
          </w:tcPr>
          <w:p w14:paraId="79D7E5CE" w14:textId="77777777">
            <w:pPr>
              <w:pStyle w:val="NoTableSpacing"/>
            </w:pPr>
            <w:r>
              <w:t>.</w:t>
            </w:r>
          </w:p>
        </w:tc>
        <w:tc>
          <w:tcPr>
            <w:tcW w:w="1028" w:type="pct"/>
            <w:shd w:val="clear" w:color="auto" w:fill="F6F6F6"/>
            <w:vAlign w:val="center"/>
            <w:hideMark/>
          </w:tcPr>
          <w:p w14:paraId="6A9809AB" w14:textId="77777777">
            <w:pPr>
              <w:pStyle w:val="NoTableSpacing"/>
            </w:pPr>
            <w:r>
              <w:t>.</w:t>
            </w:r>
          </w:p>
        </w:tc>
        <w:tc>
          <w:tcPr>
            <w:tcW w:w="1028" w:type="pct"/>
            <w:shd w:val="clear" w:color="auto" w:fill="F6F6F6"/>
            <w:vAlign w:val="center"/>
            <w:hideMark/>
          </w:tcPr>
          <w:p w14:paraId="65B7CC72" w14:textId="77777777">
            <w:pPr>
              <w:pStyle w:val="NoTableSpacing"/>
            </w:pPr>
            <w:r>
              <w:t>.</w:t>
            </w:r>
          </w:p>
        </w:tc>
        <w:tc>
          <w:tcPr>
            <w:tcW w:w="926" w:type="pct"/>
            <w:shd w:val="clear" w:color="auto" w:fill="F6F6F6"/>
            <w:vAlign w:val="center"/>
            <w:hideMark/>
          </w:tcPr>
          <w:p w14:paraId="572B1DC2" w14:textId="77777777">
            <w:pPr>
              <w:pStyle w:val="NoTableSpacing"/>
            </w:pPr>
            <w:r>
              <w:t>.</w:t>
            </w:r>
          </w:p>
        </w:tc>
        <w:tc>
          <w:tcPr>
            <w:tcW w:w="1028" w:type="pct"/>
            <w:shd w:val="clear" w:color="auto" w:fill="F6F6F6"/>
            <w:vAlign w:val="center"/>
            <w:hideMark/>
          </w:tcPr>
          <w:p w14:paraId="2C218E58" w14:textId="77777777">
            <w:pPr>
              <w:pStyle w:val="NoTableSpacing"/>
            </w:pPr>
            <w:r>
              <w:t>River</w:t>
            </w:r>
          </w:p>
        </w:tc>
      </w:tr>
      <w:tr w14:paraId="4B6EB4D7" w14:textId="77777777">
        <w:tc>
          <w:tcPr>
            <w:tcW w:w="402" w:type="pct"/>
            <w:shd w:val="clear" w:color="auto" w:fill="D5D5D5"/>
            <w:vAlign w:val="center"/>
            <w:hideMark/>
          </w:tcPr>
          <w:p w14:paraId="2C039DF4" w14:textId="77777777">
            <w:pPr>
              <w:pStyle w:val="NoTableSpacing"/>
            </w:pPr>
            <w:r>
              <w:t>5</w:t>
            </w:r>
          </w:p>
        </w:tc>
        <w:tc>
          <w:tcPr>
            <w:tcW w:w="587" w:type="pct"/>
            <w:shd w:val="clear" w:color="auto" w:fill="D5D5D5"/>
            <w:vAlign w:val="center"/>
            <w:hideMark/>
          </w:tcPr>
          <w:p w14:paraId="21CF71E9" w14:textId="77777777">
            <w:pPr>
              <w:pStyle w:val="NoTableSpacing"/>
            </w:pPr>
            <w:r>
              <w:t>River</w:t>
            </w:r>
          </w:p>
        </w:tc>
        <w:tc>
          <w:tcPr>
            <w:tcW w:w="1028" w:type="pct"/>
            <w:shd w:val="clear" w:color="auto" w:fill="D5D5D5"/>
            <w:vAlign w:val="center"/>
            <w:hideMark/>
          </w:tcPr>
          <w:p w14:paraId="2E51AA13" w14:textId="77777777">
            <w:pPr>
              <w:pStyle w:val="NoTableSpacing"/>
            </w:pPr>
            <w:r>
              <w:t>.</w:t>
            </w:r>
          </w:p>
        </w:tc>
        <w:tc>
          <w:tcPr>
            <w:tcW w:w="1028" w:type="pct"/>
            <w:shd w:val="clear" w:color="auto" w:fill="D5D5D5"/>
            <w:vAlign w:val="center"/>
            <w:hideMark/>
          </w:tcPr>
          <w:p w14:paraId="0DF657BF" w14:textId="77777777">
            <w:pPr>
              <w:pStyle w:val="NoTableSpacing"/>
            </w:pPr>
            <w:r>
              <w:t>.</w:t>
            </w:r>
          </w:p>
        </w:tc>
        <w:tc>
          <w:tcPr>
            <w:tcW w:w="926" w:type="pct"/>
            <w:shd w:val="clear" w:color="auto" w:fill="D5D5D5"/>
            <w:vAlign w:val="center"/>
            <w:hideMark/>
          </w:tcPr>
          <w:p w14:paraId="3E9100BF" w14:textId="77777777">
            <w:pPr>
              <w:pStyle w:val="NoTableSpacing"/>
            </w:pPr>
            <w:r>
              <w:t>.</w:t>
            </w:r>
          </w:p>
        </w:tc>
        <w:tc>
          <w:tcPr>
            <w:tcW w:w="1028" w:type="pct"/>
            <w:shd w:val="clear" w:color="auto" w:fill="D5D5D5"/>
            <w:vAlign w:val="center"/>
            <w:hideMark/>
          </w:tcPr>
          <w:p w14:paraId="5BD6685E" w14:textId="77777777">
            <w:pPr>
              <w:pStyle w:val="NoTableSpacing"/>
            </w:pPr>
            <w:r>
              <w:t>River</w:t>
            </w:r>
          </w:p>
        </w:tc>
      </w:tr>
      <w:tr w14:paraId="71A720F5" w14:textId="77777777">
        <w:tc>
          <w:tcPr>
            <w:tcW w:w="402" w:type="pct"/>
            <w:shd w:val="clear" w:color="auto" w:fill="F6F6F6"/>
            <w:vAlign w:val="center"/>
            <w:hideMark/>
          </w:tcPr>
          <w:p w14:paraId="711C7C03" w14:textId="77777777">
            <w:pPr>
              <w:pStyle w:val="NoTableSpacing"/>
            </w:pPr>
            <w:r>
              <w:t>6</w:t>
            </w:r>
          </w:p>
        </w:tc>
        <w:tc>
          <w:tcPr>
            <w:tcW w:w="587" w:type="pct"/>
            <w:shd w:val="clear" w:color="auto" w:fill="F6F6F6"/>
            <w:vAlign w:val="center"/>
            <w:hideMark/>
          </w:tcPr>
          <w:p w14:paraId="6CCE6C1C" w14:textId="77777777">
            <w:pPr>
              <w:pStyle w:val="NoTableSpacing"/>
            </w:pPr>
            <w:r>
              <w:t>Village</w:t>
            </w:r>
          </w:p>
        </w:tc>
        <w:tc>
          <w:tcPr>
            <w:tcW w:w="1028" w:type="pct"/>
            <w:shd w:val="clear" w:color="auto" w:fill="F6F6F6"/>
            <w:vAlign w:val="center"/>
            <w:hideMark/>
          </w:tcPr>
          <w:p w14:paraId="4616531A" w14:textId="77777777">
            <w:pPr>
              <w:pStyle w:val="NoTableSpacing"/>
            </w:pPr>
            <w:r>
              <w:t>.</w:t>
            </w:r>
          </w:p>
        </w:tc>
        <w:tc>
          <w:tcPr>
            <w:tcW w:w="1028" w:type="pct"/>
            <w:shd w:val="clear" w:color="auto" w:fill="F6F6F6"/>
            <w:vAlign w:val="center"/>
            <w:hideMark/>
          </w:tcPr>
          <w:p w14:paraId="617ED9B2" w14:textId="77777777">
            <w:pPr>
              <w:pStyle w:val="NoTableSpacing"/>
            </w:pPr>
            <w:r>
              <w:t>.</w:t>
            </w:r>
          </w:p>
        </w:tc>
        <w:tc>
          <w:tcPr>
            <w:tcW w:w="926" w:type="pct"/>
            <w:shd w:val="clear" w:color="auto" w:fill="F6F6F6"/>
            <w:vAlign w:val="center"/>
            <w:hideMark/>
          </w:tcPr>
          <w:p w14:paraId="5A7265EB" w14:textId="77777777">
            <w:pPr>
              <w:pStyle w:val="NoTableSpacing"/>
            </w:pPr>
            <w:r>
              <w:t>.</w:t>
            </w:r>
          </w:p>
        </w:tc>
        <w:tc>
          <w:tcPr>
            <w:tcW w:w="1028" w:type="pct"/>
            <w:shd w:val="clear" w:color="auto" w:fill="F6F6F6"/>
            <w:vAlign w:val="center"/>
            <w:hideMark/>
          </w:tcPr>
          <w:p w14:paraId="71BCC38E" w14:textId="77777777">
            <w:pPr>
              <w:pStyle w:val="NoTableSpacing"/>
            </w:pPr>
            <w:r>
              <w:t>Trail</w:t>
            </w:r>
          </w:p>
        </w:tc>
      </w:tr>
      <w:tr w14:paraId="4752E3A7" w14:textId="77777777">
        <w:tc>
          <w:tcPr>
            <w:tcW w:w="402" w:type="pct"/>
            <w:shd w:val="clear" w:color="auto" w:fill="D5D5D5"/>
            <w:vAlign w:val="center"/>
            <w:hideMark/>
          </w:tcPr>
          <w:p w14:paraId="33A8594E" w14:textId="77777777">
            <w:pPr>
              <w:pStyle w:val="NoTableSpacing"/>
            </w:pPr>
            <w:r>
              <w:t>7</w:t>
            </w:r>
          </w:p>
        </w:tc>
        <w:tc>
          <w:tcPr>
            <w:tcW w:w="587" w:type="pct"/>
            <w:shd w:val="clear" w:color="auto" w:fill="D5D5D5"/>
            <w:vAlign w:val="center"/>
            <w:hideMark/>
          </w:tcPr>
          <w:p w14:paraId="5C76DA61" w14:textId="77777777">
            <w:pPr>
              <w:pStyle w:val="NoTableSpacing"/>
            </w:pPr>
            <w:r>
              <w:t>Village</w:t>
            </w:r>
          </w:p>
        </w:tc>
        <w:tc>
          <w:tcPr>
            <w:tcW w:w="1028" w:type="pct"/>
            <w:shd w:val="clear" w:color="auto" w:fill="D5D5D5"/>
            <w:vAlign w:val="center"/>
            <w:hideMark/>
          </w:tcPr>
          <w:p w14:paraId="56A49B4C" w14:textId="77777777">
            <w:pPr>
              <w:pStyle w:val="NoTableSpacing"/>
            </w:pPr>
            <w:r>
              <w:t>.</w:t>
            </w:r>
          </w:p>
        </w:tc>
        <w:tc>
          <w:tcPr>
            <w:tcW w:w="1028" w:type="pct"/>
            <w:shd w:val="clear" w:color="auto" w:fill="D5D5D5"/>
            <w:vAlign w:val="center"/>
            <w:hideMark/>
          </w:tcPr>
          <w:p w14:paraId="03E68735" w14:textId="77777777">
            <w:pPr>
              <w:pStyle w:val="NoTableSpacing"/>
            </w:pPr>
            <w:r>
              <w:t>.</w:t>
            </w:r>
          </w:p>
        </w:tc>
        <w:tc>
          <w:tcPr>
            <w:tcW w:w="926" w:type="pct"/>
            <w:shd w:val="clear" w:color="auto" w:fill="D5D5D5"/>
            <w:vAlign w:val="center"/>
            <w:hideMark/>
          </w:tcPr>
          <w:p w14:paraId="3DDDB281" w14:textId="77777777">
            <w:pPr>
              <w:pStyle w:val="NoTableSpacing"/>
            </w:pPr>
            <w:r>
              <w:t>.</w:t>
            </w:r>
          </w:p>
        </w:tc>
        <w:tc>
          <w:tcPr>
            <w:tcW w:w="1028" w:type="pct"/>
            <w:shd w:val="clear" w:color="auto" w:fill="D5D5D5"/>
            <w:vAlign w:val="center"/>
            <w:hideMark/>
          </w:tcPr>
          <w:p w14:paraId="7D15C5D1" w14:textId="77777777">
            <w:pPr>
              <w:pStyle w:val="NoTableSpacing"/>
            </w:pPr>
            <w:r>
              <w:t>.</w:t>
            </w:r>
          </w:p>
        </w:tc>
      </w:tr>
      <w:tr w14:paraId="24EE18C2" w14:textId="77777777">
        <w:tc>
          <w:tcPr>
            <w:tcW w:w="402" w:type="pct"/>
            <w:shd w:val="clear" w:color="auto" w:fill="F6F6F6"/>
            <w:vAlign w:val="center"/>
            <w:hideMark/>
          </w:tcPr>
          <w:p w14:paraId="51F459E7" w14:textId="77777777">
            <w:pPr>
              <w:pStyle w:val="NoTableSpacing"/>
            </w:pPr>
            <w:r>
              <w:t>8</w:t>
            </w:r>
          </w:p>
        </w:tc>
        <w:tc>
          <w:tcPr>
            <w:tcW w:w="587" w:type="pct"/>
            <w:shd w:val="clear" w:color="auto" w:fill="F6F6F6"/>
            <w:vAlign w:val="center"/>
            <w:hideMark/>
          </w:tcPr>
          <w:p w14:paraId="2629E3C3" w14:textId="77777777">
            <w:pPr>
              <w:pStyle w:val="NoTableSpacing"/>
            </w:pPr>
            <w:r>
              <w:t>.</w:t>
            </w:r>
          </w:p>
        </w:tc>
        <w:tc>
          <w:tcPr>
            <w:tcW w:w="1028" w:type="pct"/>
            <w:shd w:val="clear" w:color="auto" w:fill="F6F6F6"/>
            <w:vAlign w:val="center"/>
            <w:hideMark/>
          </w:tcPr>
          <w:p w14:paraId="30137872" w14:textId="77777777">
            <w:pPr>
              <w:pStyle w:val="NoTableSpacing"/>
            </w:pPr>
            <w:r>
              <w:t>.</w:t>
            </w:r>
          </w:p>
        </w:tc>
        <w:tc>
          <w:tcPr>
            <w:tcW w:w="1028" w:type="pct"/>
            <w:shd w:val="clear" w:color="auto" w:fill="F6F6F6"/>
            <w:vAlign w:val="center"/>
            <w:hideMark/>
          </w:tcPr>
          <w:p w14:paraId="760087A0" w14:textId="77777777">
            <w:pPr>
              <w:pStyle w:val="NoTableSpacing"/>
            </w:pPr>
            <w:r>
              <w:t>.</w:t>
            </w:r>
          </w:p>
        </w:tc>
        <w:tc>
          <w:tcPr>
            <w:tcW w:w="926" w:type="pct"/>
            <w:shd w:val="clear" w:color="auto" w:fill="F6F6F6"/>
            <w:vAlign w:val="center"/>
            <w:hideMark/>
          </w:tcPr>
          <w:p w14:paraId="0D5FF9A4" w14:textId="77777777">
            <w:pPr>
              <w:pStyle w:val="NoTableSpacing"/>
            </w:pPr>
            <w:r>
              <w:t>.</w:t>
            </w:r>
          </w:p>
        </w:tc>
        <w:tc>
          <w:tcPr>
            <w:tcW w:w="1028" w:type="pct"/>
            <w:shd w:val="clear" w:color="auto" w:fill="F6F6F6"/>
            <w:vAlign w:val="center"/>
            <w:hideMark/>
          </w:tcPr>
          <w:p w14:paraId="35F8CD70" w14:textId="77777777">
            <w:pPr>
              <w:pStyle w:val="NoTableSpacing"/>
            </w:pPr>
            <w:r>
              <w:t>.</w:t>
            </w:r>
          </w:p>
        </w:tc>
      </w:tr>
      <w:tr w14:paraId="6535FA45" w14:textId="77777777">
        <w:tc>
          <w:tcPr>
            <w:tcW w:w="402" w:type="pct"/>
            <w:shd w:val="clear" w:color="auto" w:fill="D5D5D5"/>
            <w:vAlign w:val="center"/>
            <w:hideMark/>
          </w:tcPr>
          <w:p w14:paraId="5D388080" w14:textId="77777777">
            <w:pPr>
              <w:pStyle w:val="NoTableSpacing"/>
            </w:pPr>
            <w:r>
              <w:t>9</w:t>
            </w:r>
          </w:p>
        </w:tc>
        <w:tc>
          <w:tcPr>
            <w:tcW w:w="587" w:type="pct"/>
            <w:shd w:val="clear" w:color="auto" w:fill="D5D5D5"/>
            <w:vAlign w:val="center"/>
            <w:hideMark/>
          </w:tcPr>
          <w:p w14:paraId="5BA686EA" w14:textId="77777777">
            <w:pPr>
              <w:pStyle w:val="NoTableSpacing"/>
            </w:pPr>
            <w:r>
              <w:t>.</w:t>
            </w:r>
          </w:p>
        </w:tc>
        <w:tc>
          <w:tcPr>
            <w:tcW w:w="1028" w:type="pct"/>
            <w:shd w:val="clear" w:color="auto" w:fill="D5D5D5"/>
            <w:vAlign w:val="center"/>
            <w:hideMark/>
          </w:tcPr>
          <w:p w14:paraId="1E92A5BD" w14:textId="77777777">
            <w:pPr>
              <w:pStyle w:val="NoTableSpacing"/>
            </w:pPr>
            <w:r>
              <w:t>.</w:t>
            </w:r>
          </w:p>
        </w:tc>
        <w:tc>
          <w:tcPr>
            <w:tcW w:w="1028" w:type="pct"/>
            <w:shd w:val="clear" w:color="auto" w:fill="D5D5D5"/>
            <w:vAlign w:val="center"/>
            <w:hideMark/>
          </w:tcPr>
          <w:p w14:paraId="7AECF842" w14:textId="77777777">
            <w:pPr>
              <w:pStyle w:val="NoTableSpacing"/>
            </w:pPr>
            <w:r>
              <w:t>.</w:t>
            </w:r>
          </w:p>
        </w:tc>
        <w:tc>
          <w:tcPr>
            <w:tcW w:w="926" w:type="pct"/>
            <w:shd w:val="clear" w:color="auto" w:fill="D5D5D5"/>
            <w:vAlign w:val="center"/>
            <w:hideMark/>
          </w:tcPr>
          <w:p w14:paraId="6FFCE972" w14:textId="77777777">
            <w:pPr>
              <w:pStyle w:val="NoTableSpacing"/>
            </w:pPr>
            <w:r>
              <w:t>.</w:t>
            </w:r>
          </w:p>
        </w:tc>
        <w:tc>
          <w:tcPr>
            <w:tcW w:w="1028" w:type="pct"/>
            <w:shd w:val="clear" w:color="auto" w:fill="D5D5D5"/>
            <w:vAlign w:val="center"/>
            <w:hideMark/>
          </w:tcPr>
          <w:p w14:paraId="5494A2CA" w14:textId="77777777">
            <w:pPr>
              <w:pStyle w:val="NoTableSpacing"/>
            </w:pPr>
            <w:r>
              <w:t>.</w:t>
            </w:r>
          </w:p>
        </w:tc>
      </w:tr>
      <w:tr w14:paraId="27A1AB02" w14:textId="77777777">
        <w:tc>
          <w:tcPr>
            <w:tcW w:w="402" w:type="pct"/>
            <w:shd w:val="clear" w:color="auto" w:fill="F6F6F6"/>
            <w:vAlign w:val="center"/>
            <w:hideMark/>
          </w:tcPr>
          <w:p w14:paraId="62CF0F91" w14:textId="77777777">
            <w:pPr>
              <w:pStyle w:val="NoTableSpacing"/>
            </w:pPr>
            <w:r>
              <w:t>10</w:t>
            </w:r>
          </w:p>
        </w:tc>
        <w:tc>
          <w:tcPr>
            <w:tcW w:w="587" w:type="pct"/>
            <w:shd w:val="clear" w:color="auto" w:fill="F6F6F6"/>
            <w:vAlign w:val="center"/>
            <w:hideMark/>
          </w:tcPr>
          <w:p w14:paraId="3C951A19" w14:textId="77777777">
            <w:pPr>
              <w:pStyle w:val="NoTableSpacing"/>
            </w:pPr>
            <w:r>
              <w:t>.</w:t>
            </w:r>
          </w:p>
        </w:tc>
        <w:tc>
          <w:tcPr>
            <w:tcW w:w="1028" w:type="pct"/>
            <w:shd w:val="clear" w:color="auto" w:fill="F6F6F6"/>
            <w:vAlign w:val="center"/>
            <w:hideMark/>
          </w:tcPr>
          <w:p w14:paraId="3F17048D" w14:textId="77777777">
            <w:pPr>
              <w:pStyle w:val="NoTableSpacing"/>
            </w:pPr>
            <w:r>
              <w:t>.</w:t>
            </w:r>
          </w:p>
        </w:tc>
        <w:tc>
          <w:tcPr>
            <w:tcW w:w="1028" w:type="pct"/>
            <w:shd w:val="clear" w:color="auto" w:fill="F6F6F6"/>
            <w:vAlign w:val="center"/>
            <w:hideMark/>
          </w:tcPr>
          <w:p w14:paraId="71167C65" w14:textId="77777777">
            <w:pPr>
              <w:pStyle w:val="NoTableSpacing"/>
            </w:pPr>
            <w:r>
              <w:t>.</w:t>
            </w:r>
          </w:p>
        </w:tc>
        <w:tc>
          <w:tcPr>
            <w:tcW w:w="926" w:type="pct"/>
            <w:shd w:val="clear" w:color="auto" w:fill="F6F6F6"/>
            <w:vAlign w:val="center"/>
            <w:hideMark/>
          </w:tcPr>
          <w:p w14:paraId="06AF3378" w14:textId="77777777">
            <w:pPr>
              <w:pStyle w:val="NoTableSpacing"/>
            </w:pPr>
            <w:r>
              <w:t>.</w:t>
            </w:r>
          </w:p>
        </w:tc>
        <w:tc>
          <w:tcPr>
            <w:tcW w:w="1028" w:type="pct"/>
            <w:shd w:val="clear" w:color="auto" w:fill="F6F6F6"/>
            <w:vAlign w:val="center"/>
            <w:hideMark/>
          </w:tcPr>
          <w:p w14:paraId="0A5630FA" w14:textId="77777777">
            <w:pPr>
              <w:pStyle w:val="NoTableSpacing"/>
            </w:pPr>
            <w:r>
              <w:t>.</w:t>
            </w:r>
          </w:p>
        </w:tc>
      </w:tr>
      <w:tr w14:paraId="1845CCAB" w14:textId="77777777">
        <w:tc>
          <w:tcPr>
            <w:tcW w:w="402" w:type="pct"/>
            <w:tcBorders>
              <w:bottom w:val="nil"/>
            </w:tcBorders>
            <w:shd w:val="clear" w:color="auto" w:fill="D5D5D5"/>
            <w:vAlign w:val="center"/>
            <w:hideMark/>
          </w:tcPr>
          <w:p w14:paraId="002A2A72" w14:textId="77777777">
            <w:pPr>
              <w:pStyle w:val="NoTableSpacing"/>
            </w:pPr>
            <w:r>
              <w:t>11</w:t>
            </w:r>
          </w:p>
        </w:tc>
        <w:tc>
          <w:tcPr>
            <w:tcW w:w="587" w:type="pct"/>
            <w:tcBorders>
              <w:bottom w:val="nil"/>
            </w:tcBorders>
            <w:shd w:val="clear" w:color="auto" w:fill="D5D5D5"/>
            <w:vAlign w:val="center"/>
            <w:hideMark/>
          </w:tcPr>
          <w:p w14:paraId="6CAB0C29" w14:textId="77777777">
            <w:pPr>
              <w:pStyle w:val="NoTableSpacing"/>
            </w:pPr>
            <w:r>
              <w:t>.</w:t>
            </w:r>
          </w:p>
        </w:tc>
        <w:tc>
          <w:tcPr>
            <w:tcW w:w="1028" w:type="pct"/>
            <w:tcBorders>
              <w:bottom w:val="nil"/>
            </w:tcBorders>
            <w:shd w:val="clear" w:color="auto" w:fill="D5D5D5"/>
            <w:vAlign w:val="center"/>
            <w:hideMark/>
          </w:tcPr>
          <w:p w14:paraId="78FE7C4D" w14:textId="77777777">
            <w:pPr>
              <w:pStyle w:val="NoTableSpacing"/>
            </w:pPr>
            <w:r>
              <w:t>Trail</w:t>
            </w:r>
          </w:p>
        </w:tc>
        <w:tc>
          <w:tcPr>
            <w:tcW w:w="1028" w:type="pct"/>
            <w:tcBorders>
              <w:bottom w:val="nil"/>
            </w:tcBorders>
            <w:shd w:val="clear" w:color="auto" w:fill="D5D5D5"/>
            <w:vAlign w:val="center"/>
            <w:hideMark/>
          </w:tcPr>
          <w:p w14:paraId="55F3847E" w14:textId="77777777">
            <w:pPr>
              <w:pStyle w:val="NoTableSpacing"/>
            </w:pPr>
            <w:r>
              <w:t>Trail</w:t>
            </w:r>
          </w:p>
        </w:tc>
        <w:tc>
          <w:tcPr>
            <w:tcW w:w="926" w:type="pct"/>
            <w:tcBorders>
              <w:bottom w:val="nil"/>
            </w:tcBorders>
            <w:shd w:val="clear" w:color="auto" w:fill="D5D5D5"/>
            <w:vAlign w:val="center"/>
            <w:hideMark/>
          </w:tcPr>
          <w:p w14:paraId="7A2EAC9D" w14:textId="77777777">
            <w:pPr>
              <w:pStyle w:val="NoTableSpacing"/>
            </w:pPr>
            <w:r>
              <w:t>.</w:t>
            </w:r>
          </w:p>
        </w:tc>
        <w:tc>
          <w:tcPr>
            <w:tcW w:w="1028" w:type="pct"/>
            <w:tcBorders>
              <w:bottom w:val="nil"/>
            </w:tcBorders>
            <w:shd w:val="clear" w:color="auto" w:fill="D5D5D5"/>
            <w:vAlign w:val="center"/>
            <w:hideMark/>
          </w:tcPr>
          <w:p w14:paraId="6BA0F0E1" w14:textId="77777777">
            <w:pPr>
              <w:pStyle w:val="NoTableSpacing"/>
            </w:pPr>
            <w:r>
              <w:t>.</w:t>
            </w:r>
          </w:p>
        </w:tc>
      </w:tr>
      <w:tr w14:paraId="3FD6C386" w14:textId="77777777">
        <w:tc>
          <w:tcPr>
            <w:tcW w:w="402" w:type="pct"/>
            <w:tcBorders>
              <w:top w:val="nil"/>
              <w:bottom w:val="single" w:sz="4" w:space="0" w:color="auto"/>
            </w:tcBorders>
            <w:shd w:val="clear" w:color="auto" w:fill="F6F6F6"/>
            <w:vAlign w:val="center"/>
            <w:hideMark/>
          </w:tcPr>
          <w:p w14:paraId="48C9895F" w14:textId="77777777">
            <w:pPr>
              <w:pStyle w:val="NoTableSpacing"/>
            </w:pPr>
            <w:r>
              <w:t>12</w:t>
            </w:r>
          </w:p>
        </w:tc>
        <w:tc>
          <w:tcPr>
            <w:tcW w:w="587" w:type="pct"/>
            <w:tcBorders>
              <w:top w:val="nil"/>
              <w:bottom w:val="single" w:sz="4" w:space="0" w:color="auto"/>
            </w:tcBorders>
            <w:shd w:val="clear" w:color="auto" w:fill="F6F6F6"/>
            <w:vAlign w:val="center"/>
            <w:hideMark/>
          </w:tcPr>
          <w:p w14:paraId="76A7E5C3" w14:textId="77777777">
            <w:pPr>
              <w:pStyle w:val="NoTableSpacing"/>
            </w:pPr>
            <w:r>
              <w:t>Town</w:t>
            </w:r>
          </w:p>
        </w:tc>
        <w:tc>
          <w:tcPr>
            <w:tcW w:w="1028" w:type="pct"/>
            <w:tcBorders>
              <w:top w:val="nil"/>
              <w:bottom w:val="single" w:sz="4" w:space="0" w:color="auto"/>
            </w:tcBorders>
            <w:shd w:val="clear" w:color="auto" w:fill="F6F6F6"/>
            <w:vAlign w:val="center"/>
            <w:hideMark/>
          </w:tcPr>
          <w:p w14:paraId="22266B65" w14:textId="77777777">
            <w:pPr>
              <w:pStyle w:val="NoTableSpacing"/>
            </w:pPr>
            <w:r>
              <w:t>Stronghold‡</w:t>
            </w:r>
          </w:p>
        </w:tc>
        <w:tc>
          <w:tcPr>
            <w:tcW w:w="1028" w:type="pct"/>
            <w:tcBorders>
              <w:top w:val="nil"/>
              <w:bottom w:val="single" w:sz="4" w:space="0" w:color="auto"/>
            </w:tcBorders>
            <w:shd w:val="clear" w:color="auto" w:fill="F6F6F6"/>
            <w:vAlign w:val="center"/>
            <w:hideMark/>
          </w:tcPr>
          <w:p w14:paraId="36F2B76A" w14:textId="77777777">
            <w:pPr>
              <w:pStyle w:val="NoTableSpacing"/>
            </w:pPr>
            <w:r>
              <w:t>Stronghold‡</w:t>
            </w:r>
          </w:p>
        </w:tc>
        <w:tc>
          <w:tcPr>
            <w:tcW w:w="926" w:type="pct"/>
            <w:tcBorders>
              <w:top w:val="nil"/>
              <w:bottom w:val="single" w:sz="4" w:space="0" w:color="auto"/>
            </w:tcBorders>
            <w:shd w:val="clear" w:color="auto" w:fill="F6F6F6"/>
            <w:vAlign w:val="center"/>
            <w:hideMark/>
          </w:tcPr>
          <w:p w14:paraId="1873406A" w14:textId="77777777">
            <w:pPr>
              <w:pStyle w:val="NoTableSpacing"/>
            </w:pPr>
            <w:r>
              <w:t>Stronghold</w:t>
            </w:r>
          </w:p>
        </w:tc>
        <w:tc>
          <w:tcPr>
            <w:tcW w:w="1028" w:type="pct"/>
            <w:tcBorders>
              <w:top w:val="nil"/>
              <w:bottom w:val="single" w:sz="4" w:space="0" w:color="auto"/>
            </w:tcBorders>
            <w:shd w:val="clear" w:color="auto" w:fill="F6F6F6"/>
            <w:vAlign w:val="center"/>
            <w:hideMark/>
          </w:tcPr>
          <w:p w14:paraId="187AF35C" w14:textId="77777777">
            <w:pPr>
              <w:pStyle w:val="NoTableSpacing"/>
            </w:pPr>
            <w:r>
              <w:t>Stronghold‡</w:t>
            </w:r>
          </w:p>
        </w:tc>
      </w:tr>
      <w:tr w14:paraId="034F1903" w14:textId="77777777">
        <w:tc>
          <w:tcPr>
            <w:tcW w:w="5000" w:type="pct"/>
            <w:gridSpan w:val="6"/>
            <w:tcBorders>
              <w:top w:val="single" w:sz="4" w:space="0" w:color="auto"/>
            </w:tcBorders>
            <w:vAlign w:val="center"/>
            <w:hideMark/>
          </w:tcPr>
          <w:p w14:paraId="2D17C0E0" w14:textId="77777777">
            <w:pPr>
              <w:pStyle w:val="NoTableSpacing"/>
            </w:pPr>
            <w:r>
              <w:t>* Always with a river and dice again; add a lair on a 1, or add a town on a 6.</w:t>
            </w:r>
          </w:p>
        </w:tc>
      </w:tr>
      <w:tr w14:paraId="061792A2" w14:textId="77777777">
        <w:tc>
          <w:tcPr>
            <w:tcW w:w="5000" w:type="pct"/>
            <w:gridSpan w:val="6"/>
            <w:vAlign w:val="center"/>
            <w:hideMark/>
          </w:tcPr>
          <w:p w14:paraId="0C7F2E15" w14:textId="77777777">
            <w:pPr>
              <w:pStyle w:val="NoTableSpacing"/>
            </w:pPr>
            <w:r>
              <w:t>† Dice again; add a lair on a 1, add a stronghold on a 2, or add a village on a 6.</w:t>
            </w:r>
          </w:p>
        </w:tc>
      </w:tr>
      <w:tr w14:paraId="117F6540" w14:textId="77777777">
        <w:tc>
          <w:tcPr>
            <w:tcW w:w="5000" w:type="pct"/>
            <w:gridSpan w:val="6"/>
            <w:vAlign w:val="center"/>
            <w:hideMark/>
          </w:tcPr>
          <w:p w14:paraId="51610165" w14:textId="77777777">
            <w:pPr>
              <w:pStyle w:val="NoTableSpacing"/>
            </w:pPr>
            <w:r>
              <w:t>‡ Always with a trail.</w:t>
            </w:r>
          </w:p>
        </w:tc>
      </w:tr>
    </w:tbl>
    <w:p w14:paraId="5F5C07DD" w14:textId="1E4DADC1">
      <w:pPr>
        <w:pStyle w:val="BaseStyle"/>
      </w:pPr>
      <w:r>
        <w:t>Note that rivers and trails should span a number of hexagons. Except in mountains (where rivers begin), swamps (where rivers end), and open hexes (where trails end), the referee should place these features without dicing when all other adjoining hexes have been resolved without these occurring.</w:t>
      </w:r>
    </w:p>
    <w:p w14:paraId="68A68B4A" w14:textId="77777777">
      <w:pPr>
        <w:pStyle w:val="Heading2"/>
      </w:pPr>
      <w:bookmarkStart w:id="97" w:name="_Toc63240165"/>
      <w:r>
        <w:lastRenderedPageBreak/>
        <w:t>Time and Movement</w:t>
      </w:r>
      <w:bookmarkEnd w:id="97"/>
    </w:p>
    <w:p w14:paraId="583A8633" w14:textId="05F93B3C">
      <w:pPr>
        <w:pStyle w:val="BaseStyle"/>
      </w:pPr>
      <w:r>
        <w:t>For the purpose of</w:t>
      </w:r>
      <w:r>
        <w:t xml:space="preserve"> </w:t>
      </w:r>
      <w:r>
        <w:t>wilderness</w:t>
      </w:r>
      <w:r>
        <w:t xml:space="preserve"> </w:t>
      </w:r>
      <w:r>
        <w:t>exploration 1" represents 1 mile and each</w:t>
      </w:r>
      <w:r>
        <w:t xml:space="preserve"> </w:t>
      </w:r>
      <w:r>
        <w:t>turn</w:t>
      </w:r>
      <w:r>
        <w:t xml:space="preserve"> </w:t>
      </w:r>
      <w:r>
        <w:t>is a day in duration. The standard</w:t>
      </w:r>
      <w:r>
        <w:t xml:space="preserve"> </w:t>
      </w:r>
      <w:r>
        <w:t>movement rates</w:t>
      </w:r>
      <w:r>
        <w:t xml:space="preserve"> </w:t>
      </w:r>
      <w:r>
        <w:t>in inches are therefore the number of miles covered per day. Each hexagon is assumed to be 6 miles across, so the standard</w:t>
      </w:r>
      <w:r>
        <w:t xml:space="preserve"> </w:t>
      </w:r>
      <w:r>
        <w:t>movement rates</w:t>
      </w:r>
      <w:r>
        <w:t xml:space="preserve"> </w:t>
      </w:r>
      <w:r>
        <w:t>can be translated easily into a number of hexagons covered per day.</w:t>
      </w:r>
    </w:p>
    <w:tbl>
      <w:tblPr>
        <w:tblW w:w="5000" w:type="pct"/>
        <w:tblCellMar>
          <w:top w:w="15" w:type="dxa"/>
          <w:left w:w="15" w:type="dxa"/>
          <w:bottom w:w="15" w:type="dxa"/>
          <w:right w:w="15" w:type="dxa"/>
        </w:tblCellMar>
        <w:tblLook w:val="04A0" w:firstRow="1" w:lastRow="0" w:firstColumn="1" w:lastColumn="0" w:noHBand="0" w:noVBand="1"/>
      </w:tblPr>
      <w:tblGrid>
        <w:gridCol w:w="6810"/>
        <w:gridCol w:w="1659"/>
        <w:gridCol w:w="2331"/>
      </w:tblGrid>
      <w:tr w14:paraId="72BCF153" w14:textId="77777777">
        <w:tc>
          <w:tcPr>
            <w:tcW w:w="5000" w:type="pct"/>
            <w:gridSpan w:val="3"/>
            <w:tcBorders>
              <w:bottom w:val="single" w:sz="4" w:space="0" w:color="auto"/>
            </w:tcBorders>
            <w:vAlign w:val="center"/>
            <w:hideMark/>
          </w:tcPr>
          <w:p w14:paraId="583B3714" w14:textId="77777777">
            <w:pPr>
              <w:pStyle w:val="NoTableSpacing"/>
              <w:rPr>
                <w:b/>
                <w:bCs/>
              </w:rPr>
            </w:pPr>
            <w:r>
              <w:rPr>
                <w:b/>
                <w:bCs/>
              </w:rPr>
              <w:t>Table 2.14 Wilderness Exploration Rate</w:t>
            </w:r>
          </w:p>
        </w:tc>
      </w:tr>
      <w:tr w14:paraId="77BC6FA5" w14:textId="77777777">
        <w:tc>
          <w:tcPr>
            <w:tcW w:w="3153" w:type="pct"/>
            <w:tcBorders>
              <w:top w:val="single" w:sz="4" w:space="0" w:color="auto"/>
            </w:tcBorders>
            <w:vAlign w:val="center"/>
            <w:hideMark/>
          </w:tcPr>
          <w:p w14:paraId="5582EF0B" w14:textId="77777777">
            <w:pPr>
              <w:pStyle w:val="NoTableSpacing"/>
              <w:rPr>
                <w:b/>
                <w:bCs/>
              </w:rPr>
            </w:pPr>
          </w:p>
        </w:tc>
        <w:tc>
          <w:tcPr>
            <w:tcW w:w="768" w:type="pct"/>
            <w:tcBorders>
              <w:top w:val="single" w:sz="4" w:space="0" w:color="auto"/>
            </w:tcBorders>
            <w:vAlign w:val="center"/>
            <w:hideMark/>
          </w:tcPr>
          <w:p w14:paraId="1B19566F" w14:textId="77777777">
            <w:pPr>
              <w:pStyle w:val="NoTableSpacing"/>
              <w:rPr>
                <w:b/>
                <w:bCs/>
              </w:rPr>
            </w:pPr>
            <w:r>
              <w:rPr>
                <w:b/>
                <w:bCs/>
              </w:rPr>
              <w:t>Move</w:t>
            </w:r>
          </w:p>
        </w:tc>
        <w:tc>
          <w:tcPr>
            <w:tcW w:w="1079" w:type="pct"/>
            <w:tcBorders>
              <w:top w:val="single" w:sz="4" w:space="0" w:color="auto"/>
            </w:tcBorders>
            <w:vAlign w:val="center"/>
            <w:hideMark/>
          </w:tcPr>
          <w:p w14:paraId="3615A735" w14:textId="77777777">
            <w:pPr>
              <w:pStyle w:val="NoTableSpacing"/>
              <w:rPr>
                <w:b/>
                <w:bCs/>
              </w:rPr>
            </w:pPr>
            <w:r>
              <w:rPr>
                <w:b/>
                <w:bCs/>
              </w:rPr>
              <w:t>Hexes</w:t>
            </w:r>
          </w:p>
        </w:tc>
      </w:tr>
      <w:tr w14:paraId="09AC0690" w14:textId="77777777">
        <w:tc>
          <w:tcPr>
            <w:tcW w:w="3153" w:type="pct"/>
            <w:tcBorders>
              <w:bottom w:val="single" w:sz="4" w:space="0" w:color="auto"/>
            </w:tcBorders>
            <w:vAlign w:val="center"/>
            <w:hideMark/>
          </w:tcPr>
          <w:p w14:paraId="13141384" w14:textId="77777777">
            <w:pPr>
              <w:pStyle w:val="NoTableSpacing"/>
              <w:rPr>
                <w:b/>
                <w:bCs/>
              </w:rPr>
            </w:pPr>
            <w:r>
              <w:rPr>
                <w:b/>
                <w:bCs/>
              </w:rPr>
              <w:t>Transportation</w:t>
            </w:r>
          </w:p>
        </w:tc>
        <w:tc>
          <w:tcPr>
            <w:tcW w:w="768" w:type="pct"/>
            <w:tcBorders>
              <w:bottom w:val="single" w:sz="4" w:space="0" w:color="auto"/>
            </w:tcBorders>
            <w:vAlign w:val="center"/>
            <w:hideMark/>
          </w:tcPr>
          <w:p w14:paraId="043D6B20" w14:textId="77777777">
            <w:pPr>
              <w:pStyle w:val="NoTableSpacing"/>
              <w:rPr>
                <w:b/>
                <w:bCs/>
              </w:rPr>
            </w:pPr>
            <w:r>
              <w:rPr>
                <w:b/>
                <w:bCs/>
              </w:rPr>
              <w:t>Rate</w:t>
            </w:r>
          </w:p>
        </w:tc>
        <w:tc>
          <w:tcPr>
            <w:tcW w:w="1079" w:type="pct"/>
            <w:tcBorders>
              <w:bottom w:val="single" w:sz="4" w:space="0" w:color="auto"/>
            </w:tcBorders>
            <w:vAlign w:val="center"/>
            <w:hideMark/>
          </w:tcPr>
          <w:p w14:paraId="434358A2" w14:textId="77777777">
            <w:pPr>
              <w:pStyle w:val="NoTableSpacing"/>
              <w:rPr>
                <w:b/>
                <w:bCs/>
              </w:rPr>
            </w:pPr>
            <w:r>
              <w:rPr>
                <w:b/>
                <w:bCs/>
              </w:rPr>
              <w:t>per Day</w:t>
            </w:r>
          </w:p>
        </w:tc>
      </w:tr>
      <w:tr w14:paraId="065816E9" w14:textId="77777777">
        <w:tc>
          <w:tcPr>
            <w:tcW w:w="3153" w:type="pct"/>
            <w:tcBorders>
              <w:top w:val="single" w:sz="4" w:space="0" w:color="auto"/>
            </w:tcBorders>
            <w:vAlign w:val="center"/>
            <w:hideMark/>
          </w:tcPr>
          <w:p w14:paraId="27846F45" w14:textId="77777777">
            <w:pPr>
              <w:pStyle w:val="NoTableSpacing"/>
            </w:pPr>
            <w:r>
              <w:t>Dwarf afoot</w:t>
            </w:r>
          </w:p>
        </w:tc>
        <w:tc>
          <w:tcPr>
            <w:tcW w:w="768" w:type="pct"/>
            <w:tcBorders>
              <w:top w:val="single" w:sz="4" w:space="0" w:color="auto"/>
            </w:tcBorders>
            <w:vAlign w:val="center"/>
            <w:hideMark/>
          </w:tcPr>
          <w:p w14:paraId="1EAD834F" w14:textId="77777777">
            <w:pPr>
              <w:pStyle w:val="NoTableSpacing"/>
            </w:pPr>
            <w:r>
              <w:t>9"</w:t>
            </w:r>
          </w:p>
        </w:tc>
        <w:tc>
          <w:tcPr>
            <w:tcW w:w="1079" w:type="pct"/>
            <w:tcBorders>
              <w:top w:val="single" w:sz="4" w:space="0" w:color="auto"/>
            </w:tcBorders>
            <w:vAlign w:val="center"/>
            <w:hideMark/>
          </w:tcPr>
          <w:p w14:paraId="01932DFE" w14:textId="77777777">
            <w:pPr>
              <w:pStyle w:val="NoTableSpacing"/>
            </w:pPr>
            <w:r>
              <w:t>3/2</w:t>
            </w:r>
          </w:p>
        </w:tc>
      </w:tr>
      <w:tr w14:paraId="4D2B462B" w14:textId="77777777">
        <w:tc>
          <w:tcPr>
            <w:tcW w:w="3153" w:type="pct"/>
            <w:shd w:val="clear" w:color="auto" w:fill="D9D9D9" w:themeFill="background1" w:themeFillShade="D9"/>
            <w:vAlign w:val="center"/>
            <w:hideMark/>
          </w:tcPr>
          <w:p w14:paraId="7C738D82" w14:textId="77777777">
            <w:pPr>
              <w:pStyle w:val="NoTableSpacing"/>
            </w:pPr>
            <w:r>
              <w:t>Horse, draft</w:t>
            </w:r>
          </w:p>
        </w:tc>
        <w:tc>
          <w:tcPr>
            <w:tcW w:w="768" w:type="pct"/>
            <w:shd w:val="clear" w:color="auto" w:fill="D9D9D9" w:themeFill="background1" w:themeFillShade="D9"/>
            <w:vAlign w:val="center"/>
            <w:hideMark/>
          </w:tcPr>
          <w:p w14:paraId="7808A7A5" w14:textId="77777777">
            <w:pPr>
              <w:pStyle w:val="NoTableSpacing"/>
            </w:pPr>
            <w:r>
              <w:t>12"</w:t>
            </w:r>
          </w:p>
        </w:tc>
        <w:tc>
          <w:tcPr>
            <w:tcW w:w="1079" w:type="pct"/>
            <w:shd w:val="clear" w:color="auto" w:fill="D9D9D9" w:themeFill="background1" w:themeFillShade="D9"/>
            <w:vAlign w:val="center"/>
            <w:hideMark/>
          </w:tcPr>
          <w:p w14:paraId="7F1469C9" w14:textId="77777777">
            <w:pPr>
              <w:pStyle w:val="NoTableSpacing"/>
            </w:pPr>
            <w:r>
              <w:t>2</w:t>
            </w:r>
          </w:p>
        </w:tc>
      </w:tr>
      <w:tr w14:paraId="345C2008" w14:textId="77777777">
        <w:tc>
          <w:tcPr>
            <w:tcW w:w="3153" w:type="pct"/>
            <w:vAlign w:val="center"/>
            <w:hideMark/>
          </w:tcPr>
          <w:p w14:paraId="102FCD18" w14:textId="77777777">
            <w:pPr>
              <w:pStyle w:val="NoTableSpacing"/>
            </w:pPr>
            <w:r>
              <w:t>Horse, riding</w:t>
            </w:r>
          </w:p>
        </w:tc>
        <w:tc>
          <w:tcPr>
            <w:tcW w:w="768" w:type="pct"/>
            <w:vAlign w:val="center"/>
            <w:hideMark/>
          </w:tcPr>
          <w:p w14:paraId="14DBD3A9" w14:textId="77777777">
            <w:pPr>
              <w:pStyle w:val="NoTableSpacing"/>
            </w:pPr>
            <w:r>
              <w:t>24"</w:t>
            </w:r>
          </w:p>
        </w:tc>
        <w:tc>
          <w:tcPr>
            <w:tcW w:w="1079" w:type="pct"/>
            <w:vAlign w:val="center"/>
            <w:hideMark/>
          </w:tcPr>
          <w:p w14:paraId="5053A7E0" w14:textId="77777777">
            <w:pPr>
              <w:pStyle w:val="NoTableSpacing"/>
            </w:pPr>
            <w:r>
              <w:t>4</w:t>
            </w:r>
          </w:p>
        </w:tc>
      </w:tr>
      <w:tr w14:paraId="5B20C7F1" w14:textId="77777777">
        <w:tc>
          <w:tcPr>
            <w:tcW w:w="3153" w:type="pct"/>
            <w:shd w:val="clear" w:color="auto" w:fill="D9D9D9" w:themeFill="background1" w:themeFillShade="D9"/>
            <w:vAlign w:val="center"/>
            <w:hideMark/>
          </w:tcPr>
          <w:p w14:paraId="4D459CB6" w14:textId="77777777">
            <w:pPr>
              <w:pStyle w:val="NoTableSpacing"/>
            </w:pPr>
            <w:r>
              <w:t>Horse, war</w:t>
            </w:r>
          </w:p>
        </w:tc>
        <w:tc>
          <w:tcPr>
            <w:tcW w:w="768" w:type="pct"/>
            <w:shd w:val="clear" w:color="auto" w:fill="D9D9D9" w:themeFill="background1" w:themeFillShade="D9"/>
            <w:vAlign w:val="center"/>
            <w:hideMark/>
          </w:tcPr>
          <w:p w14:paraId="0299C8BD" w14:textId="77777777">
            <w:pPr>
              <w:pStyle w:val="NoTableSpacing"/>
            </w:pPr>
            <w:r>
              <w:t>18"</w:t>
            </w:r>
          </w:p>
        </w:tc>
        <w:tc>
          <w:tcPr>
            <w:tcW w:w="1079" w:type="pct"/>
            <w:shd w:val="clear" w:color="auto" w:fill="D9D9D9" w:themeFill="background1" w:themeFillShade="D9"/>
            <w:vAlign w:val="center"/>
            <w:hideMark/>
          </w:tcPr>
          <w:p w14:paraId="60B6AD3C" w14:textId="77777777">
            <w:pPr>
              <w:pStyle w:val="NoTableSpacing"/>
            </w:pPr>
            <w:r>
              <w:t>3</w:t>
            </w:r>
          </w:p>
        </w:tc>
      </w:tr>
      <w:tr w14:paraId="5CDFEAED" w14:textId="77777777">
        <w:tc>
          <w:tcPr>
            <w:tcW w:w="3153" w:type="pct"/>
            <w:vAlign w:val="center"/>
            <w:hideMark/>
          </w:tcPr>
          <w:p w14:paraId="13A33DAC" w14:textId="77777777">
            <w:pPr>
              <w:pStyle w:val="NoTableSpacing"/>
            </w:pPr>
            <w:r>
              <w:t>Man afoot</w:t>
            </w:r>
          </w:p>
        </w:tc>
        <w:tc>
          <w:tcPr>
            <w:tcW w:w="768" w:type="pct"/>
            <w:vAlign w:val="center"/>
            <w:hideMark/>
          </w:tcPr>
          <w:p w14:paraId="7881B025" w14:textId="77777777">
            <w:pPr>
              <w:pStyle w:val="NoTableSpacing"/>
            </w:pPr>
            <w:r>
              <w:t>12"</w:t>
            </w:r>
          </w:p>
        </w:tc>
        <w:tc>
          <w:tcPr>
            <w:tcW w:w="1079" w:type="pct"/>
            <w:vAlign w:val="center"/>
            <w:hideMark/>
          </w:tcPr>
          <w:p w14:paraId="224F7248" w14:textId="77777777">
            <w:pPr>
              <w:pStyle w:val="NoTableSpacing"/>
            </w:pPr>
            <w:r>
              <w:t>2</w:t>
            </w:r>
          </w:p>
        </w:tc>
      </w:tr>
      <w:tr w14:paraId="22379C32" w14:textId="77777777">
        <w:tc>
          <w:tcPr>
            <w:tcW w:w="3153" w:type="pct"/>
            <w:shd w:val="clear" w:color="auto" w:fill="D9D9D9" w:themeFill="background1" w:themeFillShade="D9"/>
            <w:vAlign w:val="center"/>
            <w:hideMark/>
          </w:tcPr>
          <w:p w14:paraId="15447DD6" w14:textId="77777777">
            <w:pPr>
              <w:pStyle w:val="NoTableSpacing"/>
            </w:pPr>
            <w:r>
              <w:t>Man afoot, encumbered</w:t>
            </w:r>
          </w:p>
        </w:tc>
        <w:tc>
          <w:tcPr>
            <w:tcW w:w="768" w:type="pct"/>
            <w:shd w:val="clear" w:color="auto" w:fill="D9D9D9" w:themeFill="background1" w:themeFillShade="D9"/>
            <w:vAlign w:val="center"/>
            <w:hideMark/>
          </w:tcPr>
          <w:p w14:paraId="7F9C3841" w14:textId="77777777">
            <w:pPr>
              <w:pStyle w:val="NoTableSpacing"/>
            </w:pPr>
            <w:r>
              <w:t>6"</w:t>
            </w:r>
          </w:p>
        </w:tc>
        <w:tc>
          <w:tcPr>
            <w:tcW w:w="1079" w:type="pct"/>
            <w:shd w:val="clear" w:color="auto" w:fill="D9D9D9" w:themeFill="background1" w:themeFillShade="D9"/>
            <w:vAlign w:val="center"/>
            <w:hideMark/>
          </w:tcPr>
          <w:p w14:paraId="27271AB0" w14:textId="77777777">
            <w:pPr>
              <w:pStyle w:val="NoTableSpacing"/>
            </w:pPr>
            <w:r>
              <w:t>1</w:t>
            </w:r>
          </w:p>
        </w:tc>
      </w:tr>
      <w:tr w14:paraId="1795A06A" w14:textId="77777777">
        <w:tc>
          <w:tcPr>
            <w:tcW w:w="3153" w:type="pct"/>
            <w:vAlign w:val="center"/>
            <w:hideMark/>
          </w:tcPr>
          <w:p w14:paraId="4A6FDDDD" w14:textId="77777777">
            <w:pPr>
              <w:pStyle w:val="NoTableSpacing"/>
            </w:pPr>
            <w:r>
              <w:t>Mule</w:t>
            </w:r>
          </w:p>
        </w:tc>
        <w:tc>
          <w:tcPr>
            <w:tcW w:w="768" w:type="pct"/>
            <w:vAlign w:val="center"/>
            <w:hideMark/>
          </w:tcPr>
          <w:p w14:paraId="409F4DDD" w14:textId="77777777">
            <w:pPr>
              <w:pStyle w:val="NoTableSpacing"/>
            </w:pPr>
            <w:r>
              <w:t>12"</w:t>
            </w:r>
          </w:p>
        </w:tc>
        <w:tc>
          <w:tcPr>
            <w:tcW w:w="1079" w:type="pct"/>
            <w:vAlign w:val="center"/>
            <w:hideMark/>
          </w:tcPr>
          <w:p w14:paraId="3A7AE450" w14:textId="77777777">
            <w:pPr>
              <w:pStyle w:val="NoTableSpacing"/>
            </w:pPr>
            <w:r>
              <w:t>2</w:t>
            </w:r>
          </w:p>
        </w:tc>
      </w:tr>
      <w:tr w14:paraId="71B1FEA0" w14:textId="77777777">
        <w:tc>
          <w:tcPr>
            <w:tcW w:w="3153" w:type="pct"/>
            <w:tcBorders>
              <w:bottom w:val="single" w:sz="4" w:space="0" w:color="auto"/>
            </w:tcBorders>
            <w:shd w:val="clear" w:color="auto" w:fill="D9D9D9" w:themeFill="background1" w:themeFillShade="D9"/>
            <w:vAlign w:val="center"/>
            <w:hideMark/>
          </w:tcPr>
          <w:p w14:paraId="6237C3B2" w14:textId="77777777">
            <w:pPr>
              <w:pStyle w:val="NoTableSpacing"/>
            </w:pPr>
            <w:r>
              <w:t>Wagon train</w:t>
            </w:r>
          </w:p>
        </w:tc>
        <w:tc>
          <w:tcPr>
            <w:tcW w:w="768" w:type="pct"/>
            <w:tcBorders>
              <w:bottom w:val="single" w:sz="4" w:space="0" w:color="auto"/>
            </w:tcBorders>
            <w:shd w:val="clear" w:color="auto" w:fill="D9D9D9" w:themeFill="background1" w:themeFillShade="D9"/>
            <w:vAlign w:val="center"/>
            <w:hideMark/>
          </w:tcPr>
          <w:p w14:paraId="105B5E8E" w14:textId="77777777">
            <w:pPr>
              <w:pStyle w:val="NoTableSpacing"/>
            </w:pPr>
            <w:r>
              <w:t>6"</w:t>
            </w:r>
          </w:p>
        </w:tc>
        <w:tc>
          <w:tcPr>
            <w:tcW w:w="1079" w:type="pct"/>
            <w:tcBorders>
              <w:bottom w:val="single" w:sz="4" w:space="0" w:color="auto"/>
            </w:tcBorders>
            <w:shd w:val="clear" w:color="auto" w:fill="D9D9D9" w:themeFill="background1" w:themeFillShade="D9"/>
            <w:vAlign w:val="center"/>
            <w:hideMark/>
          </w:tcPr>
          <w:p w14:paraId="1C472DBA" w14:textId="77777777">
            <w:pPr>
              <w:pStyle w:val="NoTableSpacing"/>
            </w:pPr>
            <w:r>
              <w:t>1</w:t>
            </w:r>
          </w:p>
        </w:tc>
      </w:tr>
    </w:tbl>
    <w:p w14:paraId="548239F5" w14:textId="235D4ED3">
      <w:pPr>
        <w:pStyle w:val="BaseStyle"/>
      </w:pPr>
      <w:r>
        <w:br/>
      </w:r>
      <w:r>
        <w:t>Difficult terrain including woods, swamps, and desert slow ground</w:t>
      </w:r>
      <w:r>
        <w:t xml:space="preserve"> </w:t>
      </w:r>
      <w:r>
        <w:t>movement</w:t>
      </w:r>
      <w:r>
        <w:t xml:space="preserve"> </w:t>
      </w:r>
      <w:r>
        <w:t>by half except along a trail. Rivers are impassable other than at</w:t>
      </w:r>
      <w:r>
        <w:t xml:space="preserve"> </w:t>
      </w:r>
      <w:r>
        <w:t>fords</w:t>
      </w:r>
      <w:r>
        <w:t xml:space="preserve"> </w:t>
      </w:r>
      <w:r>
        <w:t>and bridges, as are mountains other than by trails that can be navigated only on foot at half rate.</w:t>
      </w:r>
    </w:p>
    <w:p w14:paraId="22F65355" w14:textId="77777777">
      <w:pPr>
        <w:pStyle w:val="Heading3"/>
      </w:pPr>
      <w:bookmarkStart w:id="98" w:name="_Toc63240166"/>
      <w:r>
        <w:t>Visibility</w:t>
      </w:r>
      <w:bookmarkEnd w:id="98"/>
    </w:p>
    <w:p w14:paraId="5EE7A9DC" w14:textId="150D1014">
      <w:pPr>
        <w:pStyle w:val="BaseStyle"/>
      </w:pPr>
      <w:r>
        <w:t>Visibility is generally limited to one hex (6 miles) range from a good vantage in open terrain. However, the referee may wish to allow</w:t>
      </w:r>
      <w:r>
        <w:t xml:space="preserve"> </w:t>
      </w:r>
      <w:r>
        <w:t>visibility</w:t>
      </w:r>
      <w:r>
        <w:t xml:space="preserve"> </w:t>
      </w:r>
      <w:r>
        <w:t>of up to three hexes (18 miles) when surveying open terrain from mountain passes, or up to 11-16 hexes (up to 100 miles) from a lofty mountain summit in clear</w:t>
      </w:r>
      <w:r>
        <w:t xml:space="preserve"> </w:t>
      </w:r>
      <w:r>
        <w:t>weather. Note that intervening terrain and</w:t>
      </w:r>
      <w:r>
        <w:t xml:space="preserve"> </w:t>
      </w:r>
      <w:r>
        <w:t>weather</w:t>
      </w:r>
      <w:r>
        <w:t xml:space="preserve"> </w:t>
      </w:r>
      <w:r>
        <w:t>conditions can severely restrict</w:t>
      </w:r>
      <w:r>
        <w:t xml:space="preserve"> </w:t>
      </w:r>
      <w:r>
        <w:t>visibility.</w:t>
      </w:r>
    </w:p>
    <w:p w14:paraId="786C4FC9" w14:textId="77777777">
      <w:pPr>
        <w:pStyle w:val="Heading3"/>
      </w:pPr>
      <w:bookmarkStart w:id="99" w:name="_Toc63240167"/>
      <w:r>
        <w:t>Resting</w:t>
      </w:r>
      <w:bookmarkEnd w:id="99"/>
    </w:p>
    <w:p w14:paraId="43DD9E02" w14:textId="0E4F9682">
      <w:pPr>
        <w:pStyle w:val="BaseStyle"/>
      </w:pPr>
      <w:r>
        <w:t>All travelers require a full day of</w:t>
      </w:r>
      <w:r>
        <w:t xml:space="preserve"> </w:t>
      </w:r>
      <w:r>
        <w:t>rest</w:t>
      </w:r>
      <w:r>
        <w:t xml:space="preserve"> </w:t>
      </w:r>
      <w:r>
        <w:t>after six days on the</w:t>
      </w:r>
      <w:r>
        <w:t xml:space="preserve"> </w:t>
      </w:r>
      <w:r>
        <w:t>move.</w:t>
      </w:r>
      <w:r>
        <w:t xml:space="preserve"> </w:t>
      </w:r>
      <w:r>
        <w:t>Dragons</w:t>
      </w:r>
      <w:r>
        <w:t xml:space="preserve"> </w:t>
      </w:r>
      <w:r>
        <w:t>instead require a full week of sleep after six weeks of activity.</w:t>
      </w:r>
    </w:p>
    <w:p w14:paraId="5194AA76" w14:textId="77777777">
      <w:pPr>
        <w:pStyle w:val="Heading2"/>
      </w:pPr>
      <w:bookmarkStart w:id="100" w:name="_Toc63240168"/>
      <w:r>
        <w:t>Weather</w:t>
      </w:r>
      <w:bookmarkEnd w:id="100"/>
    </w:p>
    <w:p w14:paraId="5E2C56A4" w14:textId="6604B2AF">
      <w:pPr>
        <w:pStyle w:val="BaseStyle"/>
      </w:pPr>
      <w:r>
        <w:t>Weather conditions should be determined each day in the</w:t>
      </w:r>
      <w:r>
        <w:t xml:space="preserve"> </w:t>
      </w:r>
      <w:r>
        <w:t>wilderness. If the previous day was hot throw one six-sided die and add 1. If it rained the previous day throw one six-sided die and add 6. Otherwise, throw two six-sided</w:t>
      </w:r>
      <w:r>
        <w:t xml:space="preserve"> </w:t>
      </w:r>
      <w:r>
        <w:t>dice</w:t>
      </w:r>
      <w:r>
        <w:t xml:space="preserve"> </w:t>
      </w:r>
      <w:r>
        <w:t>to determine</w:t>
      </w:r>
      <w:r>
        <w:t xml:space="preserve"> </w:t>
      </w:r>
      <w:r>
        <w:t>weather</w:t>
      </w:r>
      <w:r>
        <w:t xml:space="preserve"> </w:t>
      </w:r>
      <w:r>
        <w:t>conditions each day.</w:t>
      </w:r>
    </w:p>
    <w:tbl>
      <w:tblPr>
        <w:tblW w:w="5000" w:type="pct"/>
        <w:tblCellMar>
          <w:top w:w="15" w:type="dxa"/>
          <w:left w:w="15" w:type="dxa"/>
          <w:bottom w:w="15" w:type="dxa"/>
          <w:right w:w="15" w:type="dxa"/>
        </w:tblCellMar>
        <w:tblLook w:val="04A0" w:firstRow="1" w:lastRow="0" w:firstColumn="1" w:lastColumn="0" w:noHBand="0" w:noVBand="1"/>
      </w:tblPr>
      <w:tblGrid>
        <w:gridCol w:w="3635"/>
        <w:gridCol w:w="7165"/>
      </w:tblGrid>
      <w:tr w14:paraId="70FD902C" w14:textId="77777777">
        <w:tc>
          <w:tcPr>
            <w:tcW w:w="5000" w:type="pct"/>
            <w:gridSpan w:val="2"/>
            <w:tcBorders>
              <w:bottom w:val="single" w:sz="4" w:space="0" w:color="auto"/>
            </w:tcBorders>
            <w:vAlign w:val="center"/>
            <w:hideMark/>
          </w:tcPr>
          <w:p w14:paraId="22715604" w14:textId="77777777">
            <w:pPr>
              <w:pStyle w:val="NoTableSpacing"/>
              <w:rPr>
                <w:b/>
                <w:bCs/>
              </w:rPr>
            </w:pPr>
            <w:r>
              <w:rPr>
                <w:b/>
                <w:bCs/>
              </w:rPr>
              <w:t>Table 2.15 Wilderness Weather</w:t>
            </w:r>
          </w:p>
        </w:tc>
      </w:tr>
      <w:tr w14:paraId="30B2D072" w14:textId="77777777">
        <w:tc>
          <w:tcPr>
            <w:tcW w:w="1683" w:type="pct"/>
            <w:tcBorders>
              <w:top w:val="single" w:sz="4" w:space="0" w:color="auto"/>
              <w:bottom w:val="single" w:sz="4" w:space="0" w:color="auto"/>
            </w:tcBorders>
            <w:vAlign w:val="center"/>
            <w:hideMark/>
          </w:tcPr>
          <w:p w14:paraId="4A90D514" w14:textId="77777777">
            <w:pPr>
              <w:pStyle w:val="NoTableSpacing"/>
              <w:rPr>
                <w:b/>
                <w:bCs/>
              </w:rPr>
            </w:pPr>
            <w:r>
              <w:rPr>
                <w:b/>
                <w:bCs/>
              </w:rPr>
              <w:t>2-12</w:t>
            </w:r>
          </w:p>
        </w:tc>
        <w:tc>
          <w:tcPr>
            <w:tcW w:w="3317" w:type="pct"/>
            <w:tcBorders>
              <w:top w:val="single" w:sz="4" w:space="0" w:color="auto"/>
              <w:bottom w:val="single" w:sz="4" w:space="0" w:color="auto"/>
            </w:tcBorders>
            <w:vAlign w:val="center"/>
            <w:hideMark/>
          </w:tcPr>
          <w:p w14:paraId="314B4C17" w14:textId="77777777">
            <w:pPr>
              <w:pStyle w:val="NoTableSpacing"/>
              <w:rPr>
                <w:b/>
                <w:bCs/>
              </w:rPr>
            </w:pPr>
            <w:r>
              <w:rPr>
                <w:b/>
                <w:bCs/>
              </w:rPr>
              <w:t>Weather</w:t>
            </w:r>
          </w:p>
        </w:tc>
      </w:tr>
      <w:tr w14:paraId="32C9844D" w14:textId="77777777">
        <w:tc>
          <w:tcPr>
            <w:tcW w:w="1683" w:type="pct"/>
            <w:tcBorders>
              <w:top w:val="single" w:sz="4" w:space="0" w:color="auto"/>
            </w:tcBorders>
            <w:vAlign w:val="center"/>
            <w:hideMark/>
          </w:tcPr>
          <w:p w14:paraId="56F360D5" w14:textId="77777777">
            <w:pPr>
              <w:pStyle w:val="NoTableSpacing"/>
            </w:pPr>
            <w:r>
              <w:t>2-3</w:t>
            </w:r>
          </w:p>
        </w:tc>
        <w:tc>
          <w:tcPr>
            <w:tcW w:w="3317" w:type="pct"/>
            <w:tcBorders>
              <w:top w:val="single" w:sz="4" w:space="0" w:color="auto"/>
            </w:tcBorders>
            <w:vAlign w:val="center"/>
            <w:hideMark/>
          </w:tcPr>
          <w:p w14:paraId="51D6A6CA" w14:textId="77777777">
            <w:pPr>
              <w:pStyle w:val="NoTableSpacing"/>
            </w:pPr>
            <w:r>
              <w:t>Hot</w:t>
            </w:r>
          </w:p>
        </w:tc>
      </w:tr>
      <w:tr w14:paraId="5B3C643D" w14:textId="77777777">
        <w:tc>
          <w:tcPr>
            <w:tcW w:w="1683" w:type="pct"/>
            <w:shd w:val="clear" w:color="auto" w:fill="D9D9D9" w:themeFill="background1" w:themeFillShade="D9"/>
            <w:vAlign w:val="center"/>
            <w:hideMark/>
          </w:tcPr>
          <w:p w14:paraId="77E54D8B" w14:textId="77777777">
            <w:pPr>
              <w:pStyle w:val="NoTableSpacing"/>
            </w:pPr>
            <w:r>
              <w:t>4-6</w:t>
            </w:r>
          </w:p>
        </w:tc>
        <w:tc>
          <w:tcPr>
            <w:tcW w:w="3317" w:type="pct"/>
            <w:shd w:val="clear" w:color="auto" w:fill="D9D9D9" w:themeFill="background1" w:themeFillShade="D9"/>
            <w:vAlign w:val="center"/>
            <w:hideMark/>
          </w:tcPr>
          <w:p w14:paraId="32DCC9F4" w14:textId="77777777">
            <w:pPr>
              <w:pStyle w:val="NoTableSpacing"/>
            </w:pPr>
            <w:r>
              <w:t>Clear</w:t>
            </w:r>
          </w:p>
        </w:tc>
      </w:tr>
      <w:tr w14:paraId="0D1D8297" w14:textId="77777777">
        <w:tc>
          <w:tcPr>
            <w:tcW w:w="1683" w:type="pct"/>
            <w:vAlign w:val="center"/>
            <w:hideMark/>
          </w:tcPr>
          <w:p w14:paraId="36DE66C1" w14:textId="77777777">
            <w:pPr>
              <w:pStyle w:val="NoTableSpacing"/>
            </w:pPr>
            <w:r>
              <w:t>6-7</w:t>
            </w:r>
          </w:p>
        </w:tc>
        <w:tc>
          <w:tcPr>
            <w:tcW w:w="3317" w:type="pct"/>
            <w:vAlign w:val="center"/>
            <w:hideMark/>
          </w:tcPr>
          <w:p w14:paraId="0D18D7DA" w14:textId="77777777">
            <w:pPr>
              <w:pStyle w:val="NoTableSpacing"/>
            </w:pPr>
            <w:r>
              <w:t>Clearing</w:t>
            </w:r>
          </w:p>
        </w:tc>
      </w:tr>
      <w:tr w14:paraId="000C4418" w14:textId="77777777">
        <w:tc>
          <w:tcPr>
            <w:tcW w:w="1683" w:type="pct"/>
            <w:shd w:val="clear" w:color="auto" w:fill="D9D9D9" w:themeFill="background1" w:themeFillShade="D9"/>
            <w:vAlign w:val="center"/>
            <w:hideMark/>
          </w:tcPr>
          <w:p w14:paraId="40279DC4" w14:textId="77777777">
            <w:pPr>
              <w:pStyle w:val="NoTableSpacing"/>
            </w:pPr>
            <w:r>
              <w:t>8-9</w:t>
            </w:r>
          </w:p>
        </w:tc>
        <w:tc>
          <w:tcPr>
            <w:tcW w:w="3317" w:type="pct"/>
            <w:shd w:val="clear" w:color="auto" w:fill="D9D9D9" w:themeFill="background1" w:themeFillShade="D9"/>
            <w:vAlign w:val="center"/>
            <w:hideMark/>
          </w:tcPr>
          <w:p w14:paraId="4ADC49E9" w14:textId="77777777">
            <w:pPr>
              <w:pStyle w:val="NoTableSpacing"/>
            </w:pPr>
            <w:r>
              <w:t>Overcast</w:t>
            </w:r>
          </w:p>
        </w:tc>
      </w:tr>
      <w:tr w14:paraId="63910A22" w14:textId="77777777">
        <w:tc>
          <w:tcPr>
            <w:tcW w:w="1683" w:type="pct"/>
            <w:vAlign w:val="center"/>
            <w:hideMark/>
          </w:tcPr>
          <w:p w14:paraId="719CF507" w14:textId="77777777">
            <w:pPr>
              <w:pStyle w:val="NoTableSpacing"/>
            </w:pPr>
            <w:r>
              <w:t>10</w:t>
            </w:r>
          </w:p>
        </w:tc>
        <w:tc>
          <w:tcPr>
            <w:tcW w:w="3317" w:type="pct"/>
            <w:vAlign w:val="center"/>
            <w:hideMark/>
          </w:tcPr>
          <w:p w14:paraId="2D71031C" w14:textId="77777777">
            <w:pPr>
              <w:pStyle w:val="NoTableSpacing"/>
            </w:pPr>
            <w:r>
              <w:t>Light rain</w:t>
            </w:r>
          </w:p>
        </w:tc>
      </w:tr>
      <w:tr w14:paraId="63DE3F57" w14:textId="77777777">
        <w:tc>
          <w:tcPr>
            <w:tcW w:w="1683" w:type="pct"/>
            <w:shd w:val="clear" w:color="auto" w:fill="D9D9D9" w:themeFill="background1" w:themeFillShade="D9"/>
            <w:vAlign w:val="center"/>
            <w:hideMark/>
          </w:tcPr>
          <w:p w14:paraId="4E3EA6B3" w14:textId="77777777">
            <w:pPr>
              <w:pStyle w:val="NoTableSpacing"/>
            </w:pPr>
            <w:r>
              <w:t>11</w:t>
            </w:r>
          </w:p>
        </w:tc>
        <w:tc>
          <w:tcPr>
            <w:tcW w:w="3317" w:type="pct"/>
            <w:shd w:val="clear" w:color="auto" w:fill="D9D9D9" w:themeFill="background1" w:themeFillShade="D9"/>
            <w:vAlign w:val="center"/>
            <w:hideMark/>
          </w:tcPr>
          <w:p w14:paraId="548DED87" w14:textId="77777777">
            <w:pPr>
              <w:pStyle w:val="NoTableSpacing"/>
            </w:pPr>
            <w:r>
              <w:t>Rain</w:t>
            </w:r>
          </w:p>
        </w:tc>
      </w:tr>
      <w:tr w14:paraId="4717B042" w14:textId="77777777">
        <w:tc>
          <w:tcPr>
            <w:tcW w:w="1683" w:type="pct"/>
            <w:tcBorders>
              <w:bottom w:val="single" w:sz="4" w:space="0" w:color="auto"/>
            </w:tcBorders>
            <w:vAlign w:val="center"/>
            <w:hideMark/>
          </w:tcPr>
          <w:p w14:paraId="6030CAA4" w14:textId="77777777">
            <w:pPr>
              <w:pStyle w:val="NoTableSpacing"/>
            </w:pPr>
            <w:r>
              <w:t>12</w:t>
            </w:r>
          </w:p>
        </w:tc>
        <w:tc>
          <w:tcPr>
            <w:tcW w:w="3317" w:type="pct"/>
            <w:tcBorders>
              <w:bottom w:val="single" w:sz="4" w:space="0" w:color="auto"/>
            </w:tcBorders>
            <w:vAlign w:val="center"/>
            <w:hideMark/>
          </w:tcPr>
          <w:p w14:paraId="4ADACDD8" w14:textId="77777777">
            <w:pPr>
              <w:pStyle w:val="NoTableSpacing"/>
            </w:pPr>
            <w:r>
              <w:t>Hard rain</w:t>
            </w:r>
          </w:p>
        </w:tc>
      </w:tr>
    </w:tbl>
    <w:p w14:paraId="72D1B72E" w14:textId="43B06750">
      <w:pPr>
        <w:pStyle w:val="BaseStyle"/>
      </w:pPr>
      <w:r>
        <w:br/>
      </w:r>
      <w:r>
        <w:t>Hot</w:t>
      </w:r>
      <w:r>
        <w:t xml:space="preserve"> </w:t>
      </w:r>
      <w:r>
        <w:t>weather</w:t>
      </w:r>
      <w:r>
        <w:t xml:space="preserve"> </w:t>
      </w:r>
      <w:r>
        <w:t>will cause thirst, increase fatigue, and halve</w:t>
      </w:r>
      <w:r>
        <w:t xml:space="preserve"> </w:t>
      </w:r>
      <w:r>
        <w:t>movement rate. Hot</w:t>
      </w:r>
      <w:r>
        <w:t xml:space="preserve"> </w:t>
      </w:r>
      <w:r>
        <w:t>weather</w:t>
      </w:r>
      <w:r>
        <w:t xml:space="preserve"> </w:t>
      </w:r>
      <w:r>
        <w:t>will also increase the risk of fire in the dry season.</w:t>
      </w:r>
    </w:p>
    <w:p w14:paraId="726D4C6E" w14:textId="119CB797">
      <w:pPr>
        <w:pStyle w:val="BaseStyle"/>
      </w:pPr>
      <w:r>
        <w:t>Rain of any sort will reduce</w:t>
      </w:r>
      <w:r>
        <w:t xml:space="preserve"> </w:t>
      </w:r>
      <w:r>
        <w:t>visibility. Hard rain will halve</w:t>
      </w:r>
      <w:r>
        <w:t xml:space="preserve"> </w:t>
      </w:r>
      <w:r>
        <w:t>movement rate, as will any rain in the wet season.</w:t>
      </w:r>
    </w:p>
    <w:p w14:paraId="661A0761" w14:textId="77777777">
      <w:pPr>
        <w:pStyle w:val="Heading2"/>
      </w:pPr>
      <w:bookmarkStart w:id="101" w:name="_Toc63240169"/>
      <w:r>
        <w:t>Becoming Lost</w:t>
      </w:r>
      <w:bookmarkEnd w:id="101"/>
    </w:p>
    <w:p w14:paraId="62793CF5" w14:textId="41A728C7">
      <w:pPr>
        <w:pStyle w:val="BaseStyle"/>
      </w:pPr>
      <w:r>
        <w:t>So long as players stick to established routes they will have little difficulty navigating from one</w:t>
      </w:r>
      <w:r>
        <w:t xml:space="preserve"> </w:t>
      </w:r>
      <w:r>
        <w:t>settlement</w:t>
      </w:r>
      <w:r>
        <w:t xml:space="preserve"> </w:t>
      </w:r>
      <w:r>
        <w:t>to another. However, once they strike out into the</w:t>
      </w:r>
      <w:r>
        <w:t xml:space="preserve"> </w:t>
      </w:r>
      <w:r>
        <w:t>wilderness, there is the possibility of becoming</w:t>
      </w:r>
      <w:r>
        <w:t xml:space="preserve"> </w:t>
      </w:r>
      <w:r>
        <w:t>lost. The referee should secretly throw a six-sided die for the players each day with a 1 (in open terrain), a 1-2 (in woods or mountains), or a 1-3 (in swamp or desert) indicating that the players have gotten</w:t>
      </w:r>
      <w:r>
        <w:t xml:space="preserve"> </w:t>
      </w:r>
      <w:r>
        <w:t>lost. If the players are</w:t>
      </w:r>
      <w:r>
        <w:t xml:space="preserve"> </w:t>
      </w:r>
      <w:r>
        <w:t>lost</w:t>
      </w:r>
      <w:r>
        <w:t xml:space="preserve"> </w:t>
      </w:r>
      <w:r>
        <w:t>they will</w:t>
      </w:r>
      <w:r>
        <w:t xml:space="preserve"> </w:t>
      </w:r>
      <w:r>
        <w:t>move</w:t>
      </w:r>
      <w:r>
        <w:t xml:space="preserve"> </w:t>
      </w:r>
      <w:r>
        <w:t>in an undesired direction that day without realizing it.</w:t>
      </w:r>
    </w:p>
    <w:p w14:paraId="1FE4C037" w14:textId="77777777">
      <w:pPr>
        <w:pStyle w:val="Heading2"/>
      </w:pPr>
      <w:bookmarkStart w:id="102" w:name="_Toc63240170"/>
      <w:r>
        <w:t>Strongholds</w:t>
      </w:r>
      <w:bookmarkEnd w:id="102"/>
    </w:p>
    <w:p w14:paraId="25AEC0E5" w14:textId="2564181B">
      <w:pPr>
        <w:pStyle w:val="BaseStyle"/>
      </w:pPr>
      <w:r>
        <w:t>Where a stronghold is indicated it is an occupied</w:t>
      </w:r>
      <w:r>
        <w:t xml:space="preserve"> </w:t>
      </w:r>
      <w:r>
        <w:t>keep, tower, or fastness at a strategic locale such as a bluff, crossroad, valley, bridge, or island. The principal resident of the stronghold should be determined randomly, as follows:</w:t>
      </w:r>
    </w:p>
    <w:tbl>
      <w:tblPr>
        <w:tblW w:w="5000" w:type="pct"/>
        <w:tblCellMar>
          <w:top w:w="15" w:type="dxa"/>
          <w:left w:w="15" w:type="dxa"/>
          <w:bottom w:w="15" w:type="dxa"/>
          <w:right w:w="15" w:type="dxa"/>
        </w:tblCellMar>
        <w:tblLook w:val="04A0" w:firstRow="1" w:lastRow="0" w:firstColumn="1" w:lastColumn="0" w:noHBand="0" w:noVBand="1"/>
      </w:tblPr>
      <w:tblGrid>
        <w:gridCol w:w="608"/>
        <w:gridCol w:w="901"/>
        <w:gridCol w:w="1925"/>
        <w:gridCol w:w="2428"/>
        <w:gridCol w:w="2741"/>
        <w:gridCol w:w="2197"/>
      </w:tblGrid>
      <w:tr w14:paraId="50F57837" w14:textId="77777777">
        <w:tc>
          <w:tcPr>
            <w:tcW w:w="5000" w:type="pct"/>
            <w:gridSpan w:val="6"/>
            <w:tcBorders>
              <w:bottom w:val="single" w:sz="4" w:space="0" w:color="auto"/>
            </w:tcBorders>
            <w:vAlign w:val="center"/>
            <w:hideMark/>
          </w:tcPr>
          <w:p w14:paraId="3C2ACC89" w14:textId="77777777">
            <w:pPr>
              <w:pStyle w:val="NoTableSpacing"/>
              <w:rPr>
                <w:b/>
                <w:bCs/>
              </w:rPr>
            </w:pPr>
            <w:r>
              <w:rPr>
                <w:b/>
                <w:bCs/>
              </w:rPr>
              <w:lastRenderedPageBreak/>
              <w:t>Table 2.16 Stronghold Resident</w:t>
            </w:r>
          </w:p>
        </w:tc>
      </w:tr>
      <w:tr w14:paraId="266B670E" w14:textId="77777777">
        <w:tc>
          <w:tcPr>
            <w:tcW w:w="282" w:type="pct"/>
            <w:tcBorders>
              <w:top w:val="single" w:sz="4" w:space="0" w:color="auto"/>
              <w:bottom w:val="single" w:sz="4" w:space="0" w:color="auto"/>
            </w:tcBorders>
            <w:vAlign w:val="center"/>
            <w:hideMark/>
          </w:tcPr>
          <w:p w14:paraId="7411A4A7" w14:textId="77777777">
            <w:pPr>
              <w:pStyle w:val="NoTableSpacing"/>
              <w:rPr>
                <w:b/>
                <w:bCs/>
              </w:rPr>
            </w:pPr>
            <w:r>
              <w:rPr>
                <w:b/>
                <w:bCs/>
              </w:rPr>
              <w:t>1-6</w:t>
            </w:r>
          </w:p>
        </w:tc>
        <w:tc>
          <w:tcPr>
            <w:tcW w:w="417" w:type="pct"/>
            <w:tcBorders>
              <w:top w:val="single" w:sz="4" w:space="0" w:color="auto"/>
              <w:bottom w:val="single" w:sz="4" w:space="0" w:color="auto"/>
            </w:tcBorders>
            <w:vAlign w:val="center"/>
            <w:hideMark/>
          </w:tcPr>
          <w:p w14:paraId="63E6903B" w14:textId="77777777">
            <w:pPr>
              <w:pStyle w:val="NoTableSpacing"/>
              <w:rPr>
                <w:b/>
                <w:bCs/>
              </w:rPr>
            </w:pPr>
            <w:r>
              <w:rPr>
                <w:b/>
                <w:bCs/>
              </w:rPr>
              <w:t>Align</w:t>
            </w:r>
          </w:p>
        </w:tc>
        <w:tc>
          <w:tcPr>
            <w:tcW w:w="891" w:type="pct"/>
            <w:tcBorders>
              <w:top w:val="single" w:sz="4" w:space="0" w:color="auto"/>
              <w:bottom w:val="single" w:sz="4" w:space="0" w:color="auto"/>
            </w:tcBorders>
            <w:vAlign w:val="center"/>
            <w:hideMark/>
          </w:tcPr>
          <w:p w14:paraId="1F380120" w14:textId="77777777">
            <w:pPr>
              <w:pStyle w:val="NoTableSpacing"/>
              <w:rPr>
                <w:b/>
                <w:bCs/>
              </w:rPr>
            </w:pPr>
            <w:r>
              <w:rPr>
                <w:b/>
                <w:bCs/>
              </w:rPr>
              <w:t>Class</w:t>
            </w:r>
          </w:p>
        </w:tc>
        <w:tc>
          <w:tcPr>
            <w:tcW w:w="3410" w:type="pct"/>
            <w:gridSpan w:val="3"/>
            <w:tcBorders>
              <w:top w:val="single" w:sz="4" w:space="0" w:color="auto"/>
              <w:bottom w:val="single" w:sz="4" w:space="0" w:color="auto"/>
            </w:tcBorders>
            <w:vAlign w:val="center"/>
            <w:hideMark/>
          </w:tcPr>
          <w:p w14:paraId="428FEC5C" w14:textId="77777777">
            <w:pPr>
              <w:pStyle w:val="NoTableSpacing"/>
              <w:rPr>
                <w:b/>
                <w:bCs/>
              </w:rPr>
            </w:pPr>
            <w:r>
              <w:rPr>
                <w:b/>
                <w:bCs/>
              </w:rPr>
              <w:t>Entourage (1-6)</w:t>
            </w:r>
          </w:p>
        </w:tc>
      </w:tr>
      <w:tr w14:paraId="68319405" w14:textId="77777777">
        <w:tc>
          <w:tcPr>
            <w:tcW w:w="282" w:type="pct"/>
            <w:vMerge w:val="restart"/>
            <w:tcBorders>
              <w:top w:val="single" w:sz="4" w:space="0" w:color="auto"/>
            </w:tcBorders>
            <w:vAlign w:val="center"/>
            <w:hideMark/>
          </w:tcPr>
          <w:p w14:paraId="015D5191" w14:textId="77777777">
            <w:pPr>
              <w:pStyle w:val="NoTableSpacing"/>
            </w:pPr>
            <w:r>
              <w:t>1</w:t>
            </w:r>
          </w:p>
        </w:tc>
        <w:tc>
          <w:tcPr>
            <w:tcW w:w="417" w:type="pct"/>
            <w:vMerge w:val="restart"/>
            <w:tcBorders>
              <w:top w:val="single" w:sz="4" w:space="0" w:color="auto"/>
            </w:tcBorders>
            <w:vAlign w:val="center"/>
            <w:hideMark/>
          </w:tcPr>
          <w:p w14:paraId="740ED41B" w14:textId="77777777">
            <w:pPr>
              <w:pStyle w:val="NoTableSpacing"/>
            </w:pPr>
            <w:r>
              <w:t>C</w:t>
            </w:r>
          </w:p>
        </w:tc>
        <w:tc>
          <w:tcPr>
            <w:tcW w:w="891" w:type="pct"/>
            <w:vMerge w:val="restart"/>
            <w:tcBorders>
              <w:top w:val="single" w:sz="4" w:space="0" w:color="auto"/>
            </w:tcBorders>
            <w:vAlign w:val="center"/>
            <w:hideMark/>
          </w:tcPr>
          <w:p w14:paraId="77EC04FF" w14:textId="77777777">
            <w:pPr>
              <w:pStyle w:val="NoTableSpacing"/>
            </w:pPr>
            <w:r>
              <w:t>Anti-cleric</w:t>
            </w:r>
          </w:p>
        </w:tc>
        <w:tc>
          <w:tcPr>
            <w:tcW w:w="1124" w:type="pct"/>
            <w:tcBorders>
              <w:top w:val="single" w:sz="4" w:space="0" w:color="auto"/>
            </w:tcBorders>
            <w:vAlign w:val="center"/>
            <w:hideMark/>
          </w:tcPr>
          <w:p w14:paraId="34889350" w14:textId="77777777">
            <w:pPr>
              <w:pStyle w:val="NoTableSpacing"/>
            </w:pPr>
            <w:r>
              <w:t>1. Anti-heroes</w:t>
            </w:r>
          </w:p>
        </w:tc>
        <w:tc>
          <w:tcPr>
            <w:tcW w:w="1269" w:type="pct"/>
            <w:tcBorders>
              <w:top w:val="single" w:sz="4" w:space="0" w:color="auto"/>
            </w:tcBorders>
            <w:vAlign w:val="center"/>
            <w:hideMark/>
          </w:tcPr>
          <w:p w14:paraId="76883475" w14:textId="77777777">
            <w:pPr>
              <w:pStyle w:val="NoTableSpacing"/>
            </w:pPr>
            <w:r>
              <w:t>2. Lycanthropes</w:t>
            </w:r>
          </w:p>
        </w:tc>
        <w:tc>
          <w:tcPr>
            <w:tcW w:w="1017" w:type="pct"/>
            <w:tcBorders>
              <w:top w:val="single" w:sz="4" w:space="0" w:color="auto"/>
            </w:tcBorders>
            <w:vAlign w:val="center"/>
            <w:hideMark/>
          </w:tcPr>
          <w:p w14:paraId="625168E2" w14:textId="77777777">
            <w:pPr>
              <w:pStyle w:val="NoTableSpacing"/>
            </w:pPr>
            <w:r>
              <w:t>3. Medusae</w:t>
            </w:r>
          </w:p>
        </w:tc>
      </w:tr>
      <w:tr w14:paraId="52641291" w14:textId="77777777">
        <w:tc>
          <w:tcPr>
            <w:tcW w:w="282" w:type="pct"/>
            <w:vMerge/>
            <w:vAlign w:val="center"/>
            <w:hideMark/>
          </w:tcPr>
          <w:p w14:paraId="51086F90" w14:textId="77777777">
            <w:pPr>
              <w:pStyle w:val="NoTableSpacing"/>
            </w:pPr>
          </w:p>
        </w:tc>
        <w:tc>
          <w:tcPr>
            <w:tcW w:w="417" w:type="pct"/>
            <w:vMerge/>
            <w:vAlign w:val="center"/>
            <w:hideMark/>
          </w:tcPr>
          <w:p w14:paraId="4BACC8CB" w14:textId="77777777">
            <w:pPr>
              <w:pStyle w:val="NoTableSpacing"/>
            </w:pPr>
          </w:p>
        </w:tc>
        <w:tc>
          <w:tcPr>
            <w:tcW w:w="891" w:type="pct"/>
            <w:vMerge/>
            <w:vAlign w:val="center"/>
            <w:hideMark/>
          </w:tcPr>
          <w:p w14:paraId="3E9FF9A6" w14:textId="77777777">
            <w:pPr>
              <w:pStyle w:val="NoTableSpacing"/>
            </w:pPr>
          </w:p>
        </w:tc>
        <w:tc>
          <w:tcPr>
            <w:tcW w:w="1124" w:type="pct"/>
            <w:vAlign w:val="center"/>
            <w:hideMark/>
          </w:tcPr>
          <w:p w14:paraId="1A393058" w14:textId="77777777">
            <w:pPr>
              <w:pStyle w:val="NoTableSpacing"/>
            </w:pPr>
            <w:r>
              <w:t>4. Mummies</w:t>
            </w:r>
          </w:p>
        </w:tc>
        <w:tc>
          <w:tcPr>
            <w:tcW w:w="1269" w:type="pct"/>
            <w:vAlign w:val="center"/>
            <w:hideMark/>
          </w:tcPr>
          <w:p w14:paraId="1F006E0C" w14:textId="77777777">
            <w:pPr>
              <w:pStyle w:val="NoTableSpacing"/>
            </w:pPr>
            <w:r>
              <w:t>5. Specters</w:t>
            </w:r>
          </w:p>
        </w:tc>
        <w:tc>
          <w:tcPr>
            <w:tcW w:w="1017" w:type="pct"/>
            <w:vAlign w:val="center"/>
            <w:hideMark/>
          </w:tcPr>
          <w:p w14:paraId="6E8A802C" w14:textId="77777777">
            <w:pPr>
              <w:pStyle w:val="NoTableSpacing"/>
            </w:pPr>
            <w:r>
              <w:t>6. Vampires</w:t>
            </w:r>
          </w:p>
        </w:tc>
      </w:tr>
      <w:tr w14:paraId="4A05501C" w14:textId="77777777">
        <w:tc>
          <w:tcPr>
            <w:tcW w:w="282" w:type="pct"/>
            <w:vMerge w:val="restart"/>
            <w:shd w:val="clear" w:color="auto" w:fill="D9D9D9" w:themeFill="background1" w:themeFillShade="D9"/>
            <w:vAlign w:val="center"/>
            <w:hideMark/>
          </w:tcPr>
          <w:p w14:paraId="642924CF" w14:textId="77777777">
            <w:pPr>
              <w:pStyle w:val="NoTableSpacing"/>
            </w:pPr>
            <w:r>
              <w:t>2</w:t>
            </w:r>
          </w:p>
        </w:tc>
        <w:tc>
          <w:tcPr>
            <w:tcW w:w="417" w:type="pct"/>
            <w:vMerge w:val="restart"/>
            <w:shd w:val="clear" w:color="auto" w:fill="D9D9D9" w:themeFill="background1" w:themeFillShade="D9"/>
            <w:vAlign w:val="center"/>
            <w:hideMark/>
          </w:tcPr>
          <w:p w14:paraId="1975F4C4" w14:textId="77777777">
            <w:pPr>
              <w:pStyle w:val="NoTableSpacing"/>
            </w:pPr>
            <w:r>
              <w:t>C</w:t>
            </w:r>
          </w:p>
        </w:tc>
        <w:tc>
          <w:tcPr>
            <w:tcW w:w="891" w:type="pct"/>
            <w:vMerge w:val="restart"/>
            <w:shd w:val="clear" w:color="auto" w:fill="D9D9D9" w:themeFill="background1" w:themeFillShade="D9"/>
            <w:vAlign w:val="center"/>
            <w:hideMark/>
          </w:tcPr>
          <w:p w14:paraId="5D3BB554" w14:textId="77777777">
            <w:pPr>
              <w:pStyle w:val="NoTableSpacing"/>
            </w:pPr>
            <w:r>
              <w:t>Magic-user</w:t>
            </w:r>
          </w:p>
        </w:tc>
        <w:tc>
          <w:tcPr>
            <w:tcW w:w="1124" w:type="pct"/>
            <w:shd w:val="clear" w:color="auto" w:fill="D9D9D9" w:themeFill="background1" w:themeFillShade="D9"/>
            <w:vAlign w:val="center"/>
            <w:hideMark/>
          </w:tcPr>
          <w:p w14:paraId="56A84536" w14:textId="77777777">
            <w:pPr>
              <w:pStyle w:val="NoTableSpacing"/>
            </w:pPr>
            <w:r>
              <w:t>1. Basilisks,</w:t>
            </w:r>
          </w:p>
        </w:tc>
        <w:tc>
          <w:tcPr>
            <w:tcW w:w="1269" w:type="pct"/>
            <w:shd w:val="clear" w:color="auto" w:fill="D9D9D9" w:themeFill="background1" w:themeFillShade="D9"/>
            <w:vAlign w:val="center"/>
            <w:hideMark/>
          </w:tcPr>
          <w:p w14:paraId="1073FF76" w14:textId="77777777">
            <w:pPr>
              <w:pStyle w:val="NoTableSpacing"/>
            </w:pPr>
            <w:r>
              <w:t>2. Chimeras</w:t>
            </w:r>
          </w:p>
        </w:tc>
        <w:tc>
          <w:tcPr>
            <w:tcW w:w="1017" w:type="pct"/>
            <w:shd w:val="clear" w:color="auto" w:fill="D9D9D9" w:themeFill="background1" w:themeFillShade="D9"/>
            <w:vAlign w:val="center"/>
            <w:hideMark/>
          </w:tcPr>
          <w:p w14:paraId="4D1C1959" w14:textId="77777777">
            <w:pPr>
              <w:pStyle w:val="NoTableSpacing"/>
            </w:pPr>
            <w:r>
              <w:t>3. Dragons</w:t>
            </w:r>
          </w:p>
        </w:tc>
      </w:tr>
      <w:tr w14:paraId="7DA80CC9" w14:textId="77777777">
        <w:tc>
          <w:tcPr>
            <w:tcW w:w="282" w:type="pct"/>
            <w:vMerge/>
            <w:shd w:val="clear" w:color="auto" w:fill="D9D9D9" w:themeFill="background1" w:themeFillShade="D9"/>
            <w:vAlign w:val="center"/>
            <w:hideMark/>
          </w:tcPr>
          <w:p w14:paraId="48DF27C6" w14:textId="77777777">
            <w:pPr>
              <w:pStyle w:val="NoTableSpacing"/>
            </w:pPr>
          </w:p>
        </w:tc>
        <w:tc>
          <w:tcPr>
            <w:tcW w:w="417" w:type="pct"/>
            <w:vMerge/>
            <w:shd w:val="clear" w:color="auto" w:fill="D9D9D9" w:themeFill="background1" w:themeFillShade="D9"/>
            <w:vAlign w:val="center"/>
            <w:hideMark/>
          </w:tcPr>
          <w:p w14:paraId="3405BC75" w14:textId="77777777">
            <w:pPr>
              <w:pStyle w:val="NoTableSpacing"/>
            </w:pPr>
          </w:p>
        </w:tc>
        <w:tc>
          <w:tcPr>
            <w:tcW w:w="891" w:type="pct"/>
            <w:vMerge/>
            <w:shd w:val="clear" w:color="auto" w:fill="D9D9D9" w:themeFill="background1" w:themeFillShade="D9"/>
            <w:vAlign w:val="center"/>
            <w:hideMark/>
          </w:tcPr>
          <w:p w14:paraId="5B1BB310" w14:textId="77777777">
            <w:pPr>
              <w:pStyle w:val="NoTableSpacing"/>
            </w:pPr>
          </w:p>
        </w:tc>
        <w:tc>
          <w:tcPr>
            <w:tcW w:w="1124" w:type="pct"/>
            <w:shd w:val="clear" w:color="auto" w:fill="D9D9D9" w:themeFill="background1" w:themeFillShade="D9"/>
            <w:vAlign w:val="center"/>
            <w:hideMark/>
          </w:tcPr>
          <w:p w14:paraId="50B14F7E" w14:textId="77777777">
            <w:pPr>
              <w:pStyle w:val="NoTableSpacing"/>
            </w:pPr>
            <w:r>
              <w:t>4. Efreet</w:t>
            </w:r>
          </w:p>
        </w:tc>
        <w:tc>
          <w:tcPr>
            <w:tcW w:w="1269" w:type="pct"/>
            <w:shd w:val="clear" w:color="auto" w:fill="D9D9D9" w:themeFill="background1" w:themeFillShade="D9"/>
            <w:vAlign w:val="center"/>
            <w:hideMark/>
          </w:tcPr>
          <w:p w14:paraId="3D437714" w14:textId="77777777">
            <w:pPr>
              <w:pStyle w:val="NoTableSpacing"/>
            </w:pPr>
            <w:r>
              <w:t>5. Elemental</w:t>
            </w:r>
          </w:p>
        </w:tc>
        <w:tc>
          <w:tcPr>
            <w:tcW w:w="1017" w:type="pct"/>
            <w:shd w:val="clear" w:color="auto" w:fill="D9D9D9" w:themeFill="background1" w:themeFillShade="D9"/>
            <w:vAlign w:val="center"/>
            <w:hideMark/>
          </w:tcPr>
          <w:p w14:paraId="603C2017" w14:textId="77777777">
            <w:pPr>
              <w:pStyle w:val="NoTableSpacing"/>
            </w:pPr>
            <w:r>
              <w:t>6. Gargoyles</w:t>
            </w:r>
          </w:p>
        </w:tc>
      </w:tr>
      <w:tr w14:paraId="69A313F6" w14:textId="77777777">
        <w:tc>
          <w:tcPr>
            <w:tcW w:w="282" w:type="pct"/>
            <w:vMerge w:val="restart"/>
            <w:vAlign w:val="center"/>
            <w:hideMark/>
          </w:tcPr>
          <w:p w14:paraId="32FF7395" w14:textId="77777777">
            <w:pPr>
              <w:pStyle w:val="NoTableSpacing"/>
            </w:pPr>
            <w:r>
              <w:t>3</w:t>
            </w:r>
          </w:p>
        </w:tc>
        <w:tc>
          <w:tcPr>
            <w:tcW w:w="417" w:type="pct"/>
            <w:vMerge w:val="restart"/>
            <w:vAlign w:val="center"/>
            <w:hideMark/>
          </w:tcPr>
          <w:p w14:paraId="0D01D8A6" w14:textId="77777777">
            <w:pPr>
              <w:pStyle w:val="NoTableSpacing"/>
            </w:pPr>
            <w:r>
              <w:t>C</w:t>
            </w:r>
          </w:p>
        </w:tc>
        <w:tc>
          <w:tcPr>
            <w:tcW w:w="891" w:type="pct"/>
            <w:vMerge w:val="restart"/>
            <w:vAlign w:val="center"/>
            <w:hideMark/>
          </w:tcPr>
          <w:p w14:paraId="1AE110A7" w14:textId="77777777">
            <w:pPr>
              <w:pStyle w:val="NoTableSpacing"/>
            </w:pPr>
            <w:r>
              <w:t>Fighter</w:t>
            </w:r>
          </w:p>
        </w:tc>
        <w:tc>
          <w:tcPr>
            <w:tcW w:w="1124" w:type="pct"/>
            <w:vAlign w:val="center"/>
            <w:hideMark/>
          </w:tcPr>
          <w:p w14:paraId="4748A0EC" w14:textId="77777777">
            <w:pPr>
              <w:pStyle w:val="NoTableSpacing"/>
            </w:pPr>
            <w:r>
              <w:t>1. Anti-heroes</w:t>
            </w:r>
          </w:p>
        </w:tc>
        <w:tc>
          <w:tcPr>
            <w:tcW w:w="1269" w:type="pct"/>
            <w:vAlign w:val="center"/>
            <w:hideMark/>
          </w:tcPr>
          <w:p w14:paraId="485257CC" w14:textId="77777777">
            <w:pPr>
              <w:pStyle w:val="NoTableSpacing"/>
            </w:pPr>
            <w:r>
              <w:t>2. Dragons</w:t>
            </w:r>
          </w:p>
        </w:tc>
        <w:tc>
          <w:tcPr>
            <w:tcW w:w="1017" w:type="pct"/>
            <w:vAlign w:val="center"/>
            <w:hideMark/>
          </w:tcPr>
          <w:p w14:paraId="19FF13B0" w14:textId="77777777">
            <w:pPr>
              <w:pStyle w:val="NoTableSpacing"/>
            </w:pPr>
            <w:r>
              <w:t>3. Giants</w:t>
            </w:r>
          </w:p>
        </w:tc>
      </w:tr>
      <w:tr w14:paraId="7A76C4E0" w14:textId="77777777">
        <w:tc>
          <w:tcPr>
            <w:tcW w:w="282" w:type="pct"/>
            <w:vMerge/>
            <w:vAlign w:val="center"/>
            <w:hideMark/>
          </w:tcPr>
          <w:p w14:paraId="3041BA15" w14:textId="77777777">
            <w:pPr>
              <w:pStyle w:val="NoTableSpacing"/>
            </w:pPr>
          </w:p>
        </w:tc>
        <w:tc>
          <w:tcPr>
            <w:tcW w:w="417" w:type="pct"/>
            <w:vMerge/>
            <w:vAlign w:val="center"/>
            <w:hideMark/>
          </w:tcPr>
          <w:p w14:paraId="648C78D1" w14:textId="77777777">
            <w:pPr>
              <w:pStyle w:val="NoTableSpacing"/>
            </w:pPr>
          </w:p>
        </w:tc>
        <w:tc>
          <w:tcPr>
            <w:tcW w:w="891" w:type="pct"/>
            <w:vMerge/>
            <w:vAlign w:val="center"/>
            <w:hideMark/>
          </w:tcPr>
          <w:p w14:paraId="7C03C4CF" w14:textId="77777777">
            <w:pPr>
              <w:pStyle w:val="NoTableSpacing"/>
            </w:pPr>
          </w:p>
        </w:tc>
        <w:tc>
          <w:tcPr>
            <w:tcW w:w="1124" w:type="pct"/>
            <w:vAlign w:val="center"/>
            <w:hideMark/>
          </w:tcPr>
          <w:p w14:paraId="37A24611" w14:textId="77777777">
            <w:pPr>
              <w:pStyle w:val="NoTableSpacing"/>
            </w:pPr>
            <w:r>
              <w:t>4. Manticoras</w:t>
            </w:r>
          </w:p>
        </w:tc>
        <w:tc>
          <w:tcPr>
            <w:tcW w:w="1269" w:type="pct"/>
            <w:vAlign w:val="center"/>
            <w:hideMark/>
          </w:tcPr>
          <w:p w14:paraId="6766C03B" w14:textId="77777777">
            <w:pPr>
              <w:pStyle w:val="NoTableSpacing"/>
            </w:pPr>
            <w:r>
              <w:t>5. Ogres</w:t>
            </w:r>
          </w:p>
        </w:tc>
        <w:tc>
          <w:tcPr>
            <w:tcW w:w="1017" w:type="pct"/>
            <w:vAlign w:val="center"/>
            <w:hideMark/>
          </w:tcPr>
          <w:p w14:paraId="6BE99144" w14:textId="77777777">
            <w:pPr>
              <w:pStyle w:val="NoTableSpacing"/>
            </w:pPr>
            <w:r>
              <w:t>6. Trolls</w:t>
            </w:r>
          </w:p>
        </w:tc>
      </w:tr>
      <w:tr w14:paraId="7378CA12" w14:textId="77777777">
        <w:tc>
          <w:tcPr>
            <w:tcW w:w="282" w:type="pct"/>
            <w:vMerge w:val="restart"/>
            <w:shd w:val="clear" w:color="auto" w:fill="D9D9D9" w:themeFill="background1" w:themeFillShade="D9"/>
            <w:vAlign w:val="center"/>
            <w:hideMark/>
          </w:tcPr>
          <w:p w14:paraId="396BCA39" w14:textId="77777777">
            <w:pPr>
              <w:pStyle w:val="NoTableSpacing"/>
            </w:pPr>
            <w:r>
              <w:t>4</w:t>
            </w:r>
          </w:p>
        </w:tc>
        <w:tc>
          <w:tcPr>
            <w:tcW w:w="417" w:type="pct"/>
            <w:vMerge w:val="restart"/>
            <w:shd w:val="clear" w:color="auto" w:fill="D9D9D9" w:themeFill="background1" w:themeFillShade="D9"/>
            <w:vAlign w:val="center"/>
            <w:hideMark/>
          </w:tcPr>
          <w:p w14:paraId="7739C87E" w14:textId="77777777">
            <w:pPr>
              <w:pStyle w:val="NoTableSpacing"/>
            </w:pPr>
            <w:r>
              <w:t>N</w:t>
            </w:r>
          </w:p>
        </w:tc>
        <w:tc>
          <w:tcPr>
            <w:tcW w:w="891" w:type="pct"/>
            <w:vMerge w:val="restart"/>
            <w:shd w:val="clear" w:color="auto" w:fill="D9D9D9" w:themeFill="background1" w:themeFillShade="D9"/>
            <w:vAlign w:val="center"/>
            <w:hideMark/>
          </w:tcPr>
          <w:p w14:paraId="7ECD772A" w14:textId="77777777">
            <w:pPr>
              <w:pStyle w:val="NoTableSpacing"/>
            </w:pPr>
            <w:r>
              <w:t>Fighter</w:t>
            </w:r>
          </w:p>
        </w:tc>
        <w:tc>
          <w:tcPr>
            <w:tcW w:w="1124" w:type="pct"/>
            <w:shd w:val="clear" w:color="auto" w:fill="D9D9D9" w:themeFill="background1" w:themeFillShade="D9"/>
            <w:vAlign w:val="center"/>
            <w:hideMark/>
          </w:tcPr>
          <w:p w14:paraId="2B618DF4" w14:textId="77777777">
            <w:pPr>
              <w:pStyle w:val="NoTableSpacing"/>
            </w:pPr>
            <w:r>
              <w:t>1. Djinn</w:t>
            </w:r>
          </w:p>
        </w:tc>
        <w:tc>
          <w:tcPr>
            <w:tcW w:w="1269" w:type="pct"/>
            <w:shd w:val="clear" w:color="auto" w:fill="D9D9D9" w:themeFill="background1" w:themeFillShade="D9"/>
            <w:vAlign w:val="center"/>
            <w:hideMark/>
          </w:tcPr>
          <w:p w14:paraId="588FA1AE" w14:textId="77777777">
            <w:pPr>
              <w:pStyle w:val="NoTableSpacing"/>
            </w:pPr>
            <w:r>
              <w:t>2. Giants</w:t>
            </w:r>
          </w:p>
        </w:tc>
        <w:tc>
          <w:tcPr>
            <w:tcW w:w="1017" w:type="pct"/>
            <w:shd w:val="clear" w:color="auto" w:fill="D9D9D9" w:themeFill="background1" w:themeFillShade="D9"/>
            <w:vAlign w:val="center"/>
            <w:hideMark/>
          </w:tcPr>
          <w:p w14:paraId="193A7A76" w14:textId="77777777">
            <w:pPr>
              <w:pStyle w:val="NoTableSpacing"/>
            </w:pPr>
            <w:r>
              <w:t>3. Griffons*</w:t>
            </w:r>
          </w:p>
        </w:tc>
      </w:tr>
      <w:tr w14:paraId="64E3BB90" w14:textId="77777777">
        <w:tc>
          <w:tcPr>
            <w:tcW w:w="282" w:type="pct"/>
            <w:vMerge/>
            <w:shd w:val="clear" w:color="auto" w:fill="D9D9D9" w:themeFill="background1" w:themeFillShade="D9"/>
            <w:vAlign w:val="center"/>
            <w:hideMark/>
          </w:tcPr>
          <w:p w14:paraId="7BED0022" w14:textId="77777777">
            <w:pPr>
              <w:pStyle w:val="NoTableSpacing"/>
            </w:pPr>
          </w:p>
        </w:tc>
        <w:tc>
          <w:tcPr>
            <w:tcW w:w="417" w:type="pct"/>
            <w:vMerge/>
            <w:shd w:val="clear" w:color="auto" w:fill="D9D9D9" w:themeFill="background1" w:themeFillShade="D9"/>
            <w:vAlign w:val="center"/>
            <w:hideMark/>
          </w:tcPr>
          <w:p w14:paraId="4E2B1242" w14:textId="77777777">
            <w:pPr>
              <w:pStyle w:val="NoTableSpacing"/>
            </w:pPr>
          </w:p>
        </w:tc>
        <w:tc>
          <w:tcPr>
            <w:tcW w:w="891" w:type="pct"/>
            <w:vMerge/>
            <w:shd w:val="clear" w:color="auto" w:fill="D9D9D9" w:themeFill="background1" w:themeFillShade="D9"/>
            <w:vAlign w:val="center"/>
            <w:hideMark/>
          </w:tcPr>
          <w:p w14:paraId="65685C32" w14:textId="77777777">
            <w:pPr>
              <w:pStyle w:val="NoTableSpacing"/>
            </w:pPr>
          </w:p>
        </w:tc>
        <w:tc>
          <w:tcPr>
            <w:tcW w:w="1124" w:type="pct"/>
            <w:shd w:val="clear" w:color="auto" w:fill="D9D9D9" w:themeFill="background1" w:themeFillShade="D9"/>
            <w:vAlign w:val="center"/>
            <w:hideMark/>
          </w:tcPr>
          <w:p w14:paraId="6FA5CB6B" w14:textId="77777777">
            <w:pPr>
              <w:pStyle w:val="NoTableSpacing"/>
            </w:pPr>
            <w:r>
              <w:t>4. Heroes</w:t>
            </w:r>
          </w:p>
        </w:tc>
        <w:tc>
          <w:tcPr>
            <w:tcW w:w="1269" w:type="pct"/>
            <w:shd w:val="clear" w:color="auto" w:fill="D9D9D9" w:themeFill="background1" w:themeFillShade="D9"/>
            <w:vAlign w:val="center"/>
            <w:hideMark/>
          </w:tcPr>
          <w:p w14:paraId="4679BF3B" w14:textId="77777777">
            <w:pPr>
              <w:pStyle w:val="NoTableSpacing"/>
            </w:pPr>
            <w:r>
              <w:t>5. Lycanthropes</w:t>
            </w:r>
          </w:p>
        </w:tc>
        <w:tc>
          <w:tcPr>
            <w:tcW w:w="1017" w:type="pct"/>
            <w:shd w:val="clear" w:color="auto" w:fill="D9D9D9" w:themeFill="background1" w:themeFillShade="D9"/>
            <w:vAlign w:val="center"/>
            <w:hideMark/>
          </w:tcPr>
          <w:p w14:paraId="47AA21E9" w14:textId="77777777">
            <w:pPr>
              <w:pStyle w:val="NoTableSpacing"/>
            </w:pPr>
            <w:r>
              <w:t>6. Wyverns</w:t>
            </w:r>
          </w:p>
        </w:tc>
      </w:tr>
      <w:tr w14:paraId="603CBC27" w14:textId="77777777">
        <w:tc>
          <w:tcPr>
            <w:tcW w:w="282" w:type="pct"/>
            <w:vMerge w:val="restart"/>
            <w:vAlign w:val="center"/>
            <w:hideMark/>
          </w:tcPr>
          <w:p w14:paraId="0F9F6DF0" w14:textId="77777777">
            <w:pPr>
              <w:pStyle w:val="NoTableSpacing"/>
            </w:pPr>
            <w:r>
              <w:t>5</w:t>
            </w:r>
          </w:p>
        </w:tc>
        <w:tc>
          <w:tcPr>
            <w:tcW w:w="417" w:type="pct"/>
            <w:vMerge w:val="restart"/>
            <w:vAlign w:val="center"/>
            <w:hideMark/>
          </w:tcPr>
          <w:p w14:paraId="724955DE" w14:textId="77777777">
            <w:pPr>
              <w:pStyle w:val="NoTableSpacing"/>
            </w:pPr>
            <w:r>
              <w:t>N</w:t>
            </w:r>
          </w:p>
        </w:tc>
        <w:tc>
          <w:tcPr>
            <w:tcW w:w="891" w:type="pct"/>
            <w:vMerge w:val="restart"/>
            <w:vAlign w:val="center"/>
            <w:hideMark/>
          </w:tcPr>
          <w:p w14:paraId="02702302" w14:textId="77777777">
            <w:pPr>
              <w:pStyle w:val="NoTableSpacing"/>
            </w:pPr>
            <w:r>
              <w:t>Magic-user</w:t>
            </w:r>
          </w:p>
        </w:tc>
        <w:tc>
          <w:tcPr>
            <w:tcW w:w="1124" w:type="pct"/>
            <w:vAlign w:val="center"/>
            <w:hideMark/>
          </w:tcPr>
          <w:p w14:paraId="22FBB2DC" w14:textId="77777777">
            <w:pPr>
              <w:pStyle w:val="NoTableSpacing"/>
            </w:pPr>
            <w:r>
              <w:t>1. Centaurs</w:t>
            </w:r>
          </w:p>
        </w:tc>
        <w:tc>
          <w:tcPr>
            <w:tcW w:w="1269" w:type="pct"/>
            <w:vAlign w:val="center"/>
            <w:hideMark/>
          </w:tcPr>
          <w:p w14:paraId="2D095F11" w14:textId="77777777">
            <w:pPr>
              <w:pStyle w:val="NoTableSpacing"/>
            </w:pPr>
            <w:r>
              <w:t>2. Djinn</w:t>
            </w:r>
          </w:p>
        </w:tc>
        <w:tc>
          <w:tcPr>
            <w:tcW w:w="1017" w:type="pct"/>
            <w:vAlign w:val="center"/>
            <w:hideMark/>
          </w:tcPr>
          <w:p w14:paraId="5B90E20C" w14:textId="77777777">
            <w:pPr>
              <w:pStyle w:val="NoTableSpacing"/>
            </w:pPr>
            <w:r>
              <w:t>3. Dragons</w:t>
            </w:r>
          </w:p>
        </w:tc>
      </w:tr>
      <w:tr w14:paraId="6D6D34BD" w14:textId="77777777">
        <w:tc>
          <w:tcPr>
            <w:tcW w:w="282" w:type="pct"/>
            <w:vMerge/>
            <w:vAlign w:val="center"/>
            <w:hideMark/>
          </w:tcPr>
          <w:p w14:paraId="150AFD30" w14:textId="77777777">
            <w:pPr>
              <w:pStyle w:val="NoTableSpacing"/>
            </w:pPr>
          </w:p>
        </w:tc>
        <w:tc>
          <w:tcPr>
            <w:tcW w:w="417" w:type="pct"/>
            <w:vMerge/>
            <w:vAlign w:val="center"/>
            <w:hideMark/>
          </w:tcPr>
          <w:p w14:paraId="619FC5D2" w14:textId="77777777">
            <w:pPr>
              <w:pStyle w:val="NoTableSpacing"/>
            </w:pPr>
          </w:p>
        </w:tc>
        <w:tc>
          <w:tcPr>
            <w:tcW w:w="891" w:type="pct"/>
            <w:vMerge/>
            <w:vAlign w:val="center"/>
            <w:hideMark/>
          </w:tcPr>
          <w:p w14:paraId="4974E9A6" w14:textId="77777777">
            <w:pPr>
              <w:pStyle w:val="NoTableSpacing"/>
            </w:pPr>
          </w:p>
        </w:tc>
        <w:tc>
          <w:tcPr>
            <w:tcW w:w="1124" w:type="pct"/>
            <w:vAlign w:val="center"/>
            <w:hideMark/>
          </w:tcPr>
          <w:p w14:paraId="25344F69" w14:textId="77777777">
            <w:pPr>
              <w:pStyle w:val="NoTableSpacing"/>
            </w:pPr>
            <w:r>
              <w:t>4. Elemental</w:t>
            </w:r>
          </w:p>
        </w:tc>
        <w:tc>
          <w:tcPr>
            <w:tcW w:w="1269" w:type="pct"/>
            <w:vAlign w:val="center"/>
            <w:hideMark/>
          </w:tcPr>
          <w:p w14:paraId="62D73B45" w14:textId="77777777">
            <w:pPr>
              <w:pStyle w:val="NoTableSpacing"/>
            </w:pPr>
            <w:r>
              <w:t>5. Gorgons</w:t>
            </w:r>
          </w:p>
        </w:tc>
        <w:tc>
          <w:tcPr>
            <w:tcW w:w="1017" w:type="pct"/>
            <w:vAlign w:val="center"/>
            <w:hideMark/>
          </w:tcPr>
          <w:p w14:paraId="7609B4E2" w14:textId="77777777">
            <w:pPr>
              <w:pStyle w:val="NoTableSpacing"/>
            </w:pPr>
            <w:r>
              <w:t>6. Minotaurs</w:t>
            </w:r>
          </w:p>
        </w:tc>
      </w:tr>
      <w:tr w14:paraId="63759015" w14:textId="77777777">
        <w:tc>
          <w:tcPr>
            <w:tcW w:w="282" w:type="pct"/>
            <w:vMerge w:val="restart"/>
            <w:shd w:val="clear" w:color="auto" w:fill="D9D9D9" w:themeFill="background1" w:themeFillShade="D9"/>
            <w:vAlign w:val="center"/>
            <w:hideMark/>
          </w:tcPr>
          <w:p w14:paraId="118D3392" w14:textId="77777777">
            <w:pPr>
              <w:pStyle w:val="NoTableSpacing"/>
            </w:pPr>
            <w:r>
              <w:t>6</w:t>
            </w:r>
          </w:p>
        </w:tc>
        <w:tc>
          <w:tcPr>
            <w:tcW w:w="417" w:type="pct"/>
            <w:vMerge w:val="restart"/>
            <w:shd w:val="clear" w:color="auto" w:fill="D9D9D9" w:themeFill="background1" w:themeFillShade="D9"/>
            <w:vAlign w:val="center"/>
            <w:hideMark/>
          </w:tcPr>
          <w:p w14:paraId="710013B8" w14:textId="77777777">
            <w:pPr>
              <w:pStyle w:val="NoTableSpacing"/>
            </w:pPr>
            <w:r>
              <w:t>L</w:t>
            </w:r>
          </w:p>
        </w:tc>
        <w:tc>
          <w:tcPr>
            <w:tcW w:w="891" w:type="pct"/>
            <w:vMerge w:val="restart"/>
            <w:shd w:val="clear" w:color="auto" w:fill="D9D9D9" w:themeFill="background1" w:themeFillShade="D9"/>
            <w:vAlign w:val="center"/>
            <w:hideMark/>
          </w:tcPr>
          <w:p w14:paraId="2B017614" w14:textId="77777777">
            <w:pPr>
              <w:pStyle w:val="NoTableSpacing"/>
            </w:pPr>
            <w:r>
              <w:t>Cleric</w:t>
            </w:r>
          </w:p>
        </w:tc>
        <w:tc>
          <w:tcPr>
            <w:tcW w:w="1124" w:type="pct"/>
            <w:shd w:val="clear" w:color="auto" w:fill="D9D9D9" w:themeFill="background1" w:themeFillShade="D9"/>
            <w:vAlign w:val="center"/>
            <w:hideMark/>
          </w:tcPr>
          <w:p w14:paraId="721B9708" w14:textId="77777777">
            <w:pPr>
              <w:pStyle w:val="NoTableSpacing"/>
            </w:pPr>
            <w:r>
              <w:t>1. Centaurs</w:t>
            </w:r>
          </w:p>
        </w:tc>
        <w:tc>
          <w:tcPr>
            <w:tcW w:w="1269" w:type="pct"/>
            <w:shd w:val="clear" w:color="auto" w:fill="D9D9D9" w:themeFill="background1" w:themeFillShade="D9"/>
            <w:vAlign w:val="center"/>
            <w:hideMark/>
          </w:tcPr>
          <w:p w14:paraId="277E0FD5" w14:textId="77777777">
            <w:pPr>
              <w:pStyle w:val="NoTableSpacing"/>
            </w:pPr>
            <w:r>
              <w:t>2. Elemental</w:t>
            </w:r>
          </w:p>
        </w:tc>
        <w:tc>
          <w:tcPr>
            <w:tcW w:w="1017" w:type="pct"/>
            <w:shd w:val="clear" w:color="auto" w:fill="D9D9D9" w:themeFill="background1" w:themeFillShade="D9"/>
            <w:vAlign w:val="center"/>
            <w:hideMark/>
          </w:tcPr>
          <w:p w14:paraId="2A323705" w14:textId="77777777">
            <w:pPr>
              <w:pStyle w:val="NoTableSpacing"/>
            </w:pPr>
            <w:r>
              <w:t>3. Heroes</w:t>
            </w:r>
          </w:p>
        </w:tc>
      </w:tr>
      <w:tr w14:paraId="24B902E1" w14:textId="77777777">
        <w:tc>
          <w:tcPr>
            <w:tcW w:w="282" w:type="pct"/>
            <w:vMerge/>
            <w:tcBorders>
              <w:bottom w:val="single" w:sz="4" w:space="0" w:color="auto"/>
            </w:tcBorders>
            <w:shd w:val="clear" w:color="auto" w:fill="D9D9D9" w:themeFill="background1" w:themeFillShade="D9"/>
            <w:vAlign w:val="center"/>
            <w:hideMark/>
          </w:tcPr>
          <w:p w14:paraId="30256A98" w14:textId="77777777">
            <w:pPr>
              <w:pStyle w:val="NoTableSpacing"/>
            </w:pPr>
          </w:p>
        </w:tc>
        <w:tc>
          <w:tcPr>
            <w:tcW w:w="417" w:type="pct"/>
            <w:vMerge/>
            <w:tcBorders>
              <w:bottom w:val="single" w:sz="4" w:space="0" w:color="auto"/>
            </w:tcBorders>
            <w:shd w:val="clear" w:color="auto" w:fill="D9D9D9" w:themeFill="background1" w:themeFillShade="D9"/>
            <w:vAlign w:val="center"/>
            <w:hideMark/>
          </w:tcPr>
          <w:p w14:paraId="26771174" w14:textId="77777777">
            <w:pPr>
              <w:pStyle w:val="NoTableSpacing"/>
            </w:pPr>
          </w:p>
        </w:tc>
        <w:tc>
          <w:tcPr>
            <w:tcW w:w="891" w:type="pct"/>
            <w:vMerge/>
            <w:tcBorders>
              <w:bottom w:val="single" w:sz="4" w:space="0" w:color="auto"/>
            </w:tcBorders>
            <w:shd w:val="clear" w:color="auto" w:fill="D9D9D9" w:themeFill="background1" w:themeFillShade="D9"/>
            <w:vAlign w:val="center"/>
            <w:hideMark/>
          </w:tcPr>
          <w:p w14:paraId="40E54683" w14:textId="77777777">
            <w:pPr>
              <w:pStyle w:val="NoTableSpacing"/>
            </w:pPr>
          </w:p>
        </w:tc>
        <w:tc>
          <w:tcPr>
            <w:tcW w:w="1124" w:type="pct"/>
            <w:tcBorders>
              <w:bottom w:val="single" w:sz="4" w:space="0" w:color="auto"/>
            </w:tcBorders>
            <w:shd w:val="clear" w:color="auto" w:fill="D9D9D9" w:themeFill="background1" w:themeFillShade="D9"/>
            <w:vAlign w:val="center"/>
            <w:hideMark/>
          </w:tcPr>
          <w:p w14:paraId="36CEF259" w14:textId="77777777">
            <w:pPr>
              <w:pStyle w:val="NoTableSpacing"/>
            </w:pPr>
            <w:r>
              <w:t>4. Hippogriffs*</w:t>
            </w:r>
          </w:p>
        </w:tc>
        <w:tc>
          <w:tcPr>
            <w:tcW w:w="1269" w:type="pct"/>
            <w:tcBorders>
              <w:bottom w:val="single" w:sz="4" w:space="0" w:color="auto"/>
            </w:tcBorders>
            <w:shd w:val="clear" w:color="auto" w:fill="D9D9D9" w:themeFill="background1" w:themeFillShade="D9"/>
            <w:vAlign w:val="center"/>
            <w:hideMark/>
          </w:tcPr>
          <w:p w14:paraId="3C34033E" w14:textId="77777777">
            <w:pPr>
              <w:pStyle w:val="NoTableSpacing"/>
            </w:pPr>
            <w:r>
              <w:t>5. Rocs</w:t>
            </w:r>
          </w:p>
        </w:tc>
        <w:tc>
          <w:tcPr>
            <w:tcW w:w="1017" w:type="pct"/>
            <w:tcBorders>
              <w:bottom w:val="single" w:sz="4" w:space="0" w:color="auto"/>
            </w:tcBorders>
            <w:shd w:val="clear" w:color="auto" w:fill="D9D9D9" w:themeFill="background1" w:themeFillShade="D9"/>
            <w:vAlign w:val="center"/>
            <w:hideMark/>
          </w:tcPr>
          <w:p w14:paraId="326D433B" w14:textId="77777777">
            <w:pPr>
              <w:pStyle w:val="NoTableSpacing"/>
            </w:pPr>
            <w:r>
              <w:t>6. Treants</w:t>
            </w:r>
          </w:p>
        </w:tc>
      </w:tr>
      <w:tr w14:paraId="4CA3F1B5" w14:textId="77777777">
        <w:tc>
          <w:tcPr>
            <w:tcW w:w="5000" w:type="pct"/>
            <w:gridSpan w:val="6"/>
            <w:tcBorders>
              <w:top w:val="single" w:sz="4" w:space="0" w:color="auto"/>
            </w:tcBorders>
            <w:vAlign w:val="center"/>
            <w:hideMark/>
          </w:tcPr>
          <w:p w14:paraId="68B04069" w14:textId="77777777">
            <w:pPr>
              <w:pStyle w:val="NoTableSpacing"/>
            </w:pPr>
            <w:r>
              <w:t>* With riders.</w:t>
            </w:r>
          </w:p>
        </w:tc>
      </w:tr>
    </w:tbl>
    <w:p w14:paraId="487C865E" w14:textId="504D7E81">
      <w:pPr>
        <w:pStyle w:val="BaseStyle"/>
      </w:pPr>
      <w:r>
        <w:br/>
      </w:r>
      <w:r>
        <w:t>The resident will be of 9th to 12th experience level and will be attended by an entourage as indicated above. These are as for a lair of the appropriate type or else 1-6 individuals where no lair type is given. Heroes and anti-heroes indicate bands of 3-18</w:t>
      </w:r>
      <w:r>
        <w:t xml:space="preserve"> </w:t>
      </w:r>
      <w:r>
        <w:t>fighters</w:t>
      </w:r>
      <w:r>
        <w:t xml:space="preserve"> </w:t>
      </w:r>
      <w:r>
        <w:t>of 3rd to 6th experience level (determined individually).</w:t>
      </w:r>
    </w:p>
    <w:p w14:paraId="6C3BA747" w14:textId="4276F26C">
      <w:pPr>
        <w:pStyle w:val="BaseStyle"/>
      </w:pPr>
      <w:r>
        <w:t>The resident may also have one or several lieutenants of level 5-8. A</w:t>
      </w:r>
      <w:r>
        <w:t xml:space="preserve"> </w:t>
      </w:r>
      <w:r>
        <w:t>fighter</w:t>
      </w:r>
      <w:r>
        <w:t xml:space="preserve"> </w:t>
      </w:r>
      <w:r>
        <w:t>is 50% likely to be attended by a</w:t>
      </w:r>
      <w:r>
        <w:t xml:space="preserve"> </w:t>
      </w:r>
      <w:r>
        <w:t>cleric</w:t>
      </w:r>
      <w:r>
        <w:t xml:space="preserve"> </w:t>
      </w:r>
      <w:r>
        <w:t>or a</w:t>
      </w:r>
      <w:r>
        <w:t xml:space="preserve"> </w:t>
      </w:r>
      <w:r>
        <w:t>magic-user. A</w:t>
      </w:r>
      <w:r>
        <w:t xml:space="preserve"> </w:t>
      </w:r>
      <w:r>
        <w:t>magic-user</w:t>
      </w:r>
      <w:r>
        <w:t xml:space="preserve"> </w:t>
      </w:r>
      <w:r>
        <w:t>is 50% likely to be attended by a</w:t>
      </w:r>
      <w:r>
        <w:t xml:space="preserve"> </w:t>
      </w:r>
      <w:r>
        <w:t>fighter</w:t>
      </w:r>
      <w:r>
        <w:t xml:space="preserve"> </w:t>
      </w:r>
      <w:r>
        <w:t>or 1-6 apprentices (magic-users</w:t>
      </w:r>
      <w:r>
        <w:t xml:space="preserve"> </w:t>
      </w:r>
      <w:r>
        <w:t>of level 3-6). A</w:t>
      </w:r>
      <w:r>
        <w:t xml:space="preserve"> </w:t>
      </w:r>
      <w:r>
        <w:t>cleric</w:t>
      </w:r>
      <w:r>
        <w:t xml:space="preserve"> </w:t>
      </w:r>
      <w:r>
        <w:t>is 50% likely to be attended by a</w:t>
      </w:r>
      <w:r>
        <w:t xml:space="preserve"> </w:t>
      </w:r>
      <w:r>
        <w:t>fighter</w:t>
      </w:r>
      <w:r>
        <w:t xml:space="preserve"> </w:t>
      </w:r>
      <w:r>
        <w:t>or 1-6 assistants (clerics</w:t>
      </w:r>
      <w:r>
        <w:t xml:space="preserve"> </w:t>
      </w:r>
      <w:r>
        <w:t>of level 3-6). Check separately for either in all cases.</w:t>
      </w:r>
    </w:p>
    <w:p w14:paraId="478D348C" w14:textId="4FA447C0">
      <w:pPr>
        <w:pStyle w:val="BaseStyle"/>
      </w:pPr>
      <w:r>
        <w:t>Regardless of the above a</w:t>
      </w:r>
      <w:r>
        <w:t xml:space="preserve"> </w:t>
      </w:r>
      <w:r>
        <w:t>stronghold</w:t>
      </w:r>
      <w:r>
        <w:t xml:space="preserve"> </w:t>
      </w:r>
      <w:r>
        <w:t>is occupied by a force of 30-180 soldiers with a similar number of supporting</w:t>
      </w:r>
      <w:r>
        <w:t xml:space="preserve"> </w:t>
      </w:r>
      <w:r>
        <w:t>staff. If the principal resident is chaotic these are 50% likely to be</w:t>
      </w:r>
      <w:r>
        <w:t xml:space="preserve"> </w:t>
      </w:r>
      <w:r>
        <w:t>orcs; otherwise, they are</w:t>
      </w:r>
      <w:r>
        <w:t xml:space="preserve"> </w:t>
      </w:r>
      <w:r>
        <w:t>men.</w:t>
      </w:r>
    </w:p>
    <w:p w14:paraId="0F25AC1D" w14:textId="6E0D5803">
      <w:pPr>
        <w:pStyle w:val="BaseStyle"/>
      </w:pPr>
      <w:r>
        <w:t>Should the characters pass near a</w:t>
      </w:r>
      <w:r>
        <w:t xml:space="preserve"> </w:t>
      </w:r>
      <w:r>
        <w:t>stronghold, the resident’s scouts or</w:t>
      </w:r>
      <w:r>
        <w:t xml:space="preserve"> </w:t>
      </w:r>
      <w:r>
        <w:t>spies</w:t>
      </w:r>
      <w:r>
        <w:t xml:space="preserve"> </w:t>
      </w:r>
      <w:r>
        <w:t>will spot them with a throw of 6 on a six-sided die at two hexes</w:t>
      </w:r>
      <w:r>
        <w:t xml:space="preserve"> </w:t>
      </w:r>
      <w:r>
        <w:t>distance, with a throw of 5-6 at one hex</w:t>
      </w:r>
      <w:r>
        <w:t xml:space="preserve"> </w:t>
      </w:r>
      <w:r>
        <w:t>distance, and with a throw of 3-6 if they pass within the same hex as the</w:t>
      </w:r>
      <w:r>
        <w:t xml:space="preserve"> </w:t>
      </w:r>
      <w:r>
        <w:t>stronghold</w:t>
      </w:r>
      <w:r>
        <w:t xml:space="preserve"> </w:t>
      </w:r>
      <w:r>
        <w:t>itself. If they are spotted, or if they hail the</w:t>
      </w:r>
      <w:r>
        <w:t xml:space="preserve"> </w:t>
      </w:r>
      <w:r>
        <w:t>stronghold</w:t>
      </w:r>
      <w:r>
        <w:t xml:space="preserve"> </w:t>
      </w:r>
      <w:r>
        <w:t>directly, the resident will respond to their presence.</w:t>
      </w:r>
    </w:p>
    <w:p w14:paraId="3348926D" w14:textId="2270C75C">
      <w:pPr>
        <w:pStyle w:val="BaseStyle"/>
      </w:pPr>
      <w:r>
        <w:t>A chaotic strongholder will always attempt to slay, capture, enslave, or deceive the players to gain whatever</w:t>
      </w:r>
      <w:r>
        <w:t xml:space="preserve"> </w:t>
      </w:r>
      <w:r>
        <w:t>treasure</w:t>
      </w:r>
      <w:r>
        <w:t xml:space="preserve"> </w:t>
      </w:r>
      <w:r>
        <w:t>or knowledge they might have or hold out against them if they are overly powerful.</w:t>
      </w:r>
    </w:p>
    <w:p w14:paraId="02263ACA" w14:textId="5A6B133D">
      <w:pPr>
        <w:pStyle w:val="BaseStyle"/>
      </w:pPr>
      <w:r>
        <w:t>A resident</w:t>
      </w:r>
      <w:r>
        <w:t xml:space="preserve"> </w:t>
      </w:r>
      <w:r>
        <w:t>fighter</w:t>
      </w:r>
      <w:r>
        <w:t xml:space="preserve"> </w:t>
      </w:r>
      <w:r>
        <w:t>will challenge the highest level</w:t>
      </w:r>
      <w:r>
        <w:t xml:space="preserve"> </w:t>
      </w:r>
      <w:r>
        <w:t>fighter</w:t>
      </w:r>
      <w:r>
        <w:t xml:space="preserve"> </w:t>
      </w:r>
      <w:r>
        <w:t>to a</w:t>
      </w:r>
      <w:r>
        <w:t xml:space="preserve"> </w:t>
      </w:r>
      <w:r>
        <w:t>joust. Should the player</w:t>
      </w:r>
      <w:r>
        <w:t xml:space="preserve"> </w:t>
      </w:r>
      <w:r>
        <w:t>joust</w:t>
      </w:r>
      <w:r>
        <w:t xml:space="preserve"> </w:t>
      </w:r>
      <w:r>
        <w:t>and win he earns the right to the challenger’s hospitality for up to a full month for himself and his company—although a chaotic or neutral challenger may prove reluctant to pay!</w:t>
      </w:r>
    </w:p>
    <w:p w14:paraId="0FAA0D09" w14:textId="393FF17A">
      <w:pPr>
        <w:pStyle w:val="BaseStyle"/>
      </w:pPr>
      <w:r>
        <w:t>Should the player</w:t>
      </w:r>
      <w:r>
        <w:t xml:space="preserve"> </w:t>
      </w:r>
      <w:r>
        <w:t>joust</w:t>
      </w:r>
      <w:r>
        <w:t xml:space="preserve"> </w:t>
      </w:r>
      <w:r>
        <w:t>and lose the challenger will demand his mount. If the players lack a</w:t>
      </w:r>
      <w:r>
        <w:t xml:space="preserve"> </w:t>
      </w:r>
      <w:r>
        <w:t>fighter</w:t>
      </w:r>
      <w:r>
        <w:t xml:space="preserve"> </w:t>
      </w:r>
      <w:r>
        <w:t>or decline the contest, the challenger will levy a toll of 1,000-4,000 gp for their passage.</w:t>
      </w:r>
    </w:p>
    <w:p w14:paraId="09C2C7D9" w14:textId="5E5C17B1">
      <w:pPr>
        <w:pStyle w:val="BaseStyle"/>
      </w:pPr>
      <w:r>
        <w:t>A</w:t>
      </w:r>
      <w:r>
        <w:t xml:space="preserve"> </w:t>
      </w:r>
      <w:r>
        <w:t>magic-user</w:t>
      </w:r>
      <w:r>
        <w:t xml:space="preserve"> </w:t>
      </w:r>
      <w:r>
        <w:t>will exact a toll of one magic item of his choice from the player characters or else 1,000-6,000 gp if they have nothing desirable. If they cannot pay the</w:t>
      </w:r>
      <w:r>
        <w:t xml:space="preserve"> </w:t>
      </w:r>
      <w:r>
        <w:t>magic-user</w:t>
      </w:r>
      <w:r>
        <w:t xml:space="preserve"> </w:t>
      </w:r>
      <w:r>
        <w:t>may</w:t>
      </w:r>
      <w:r>
        <w:t xml:space="preserve"> </w:t>
      </w:r>
      <w:r>
        <w:t>geas</w:t>
      </w:r>
      <w:r>
        <w:t xml:space="preserve"> </w:t>
      </w:r>
      <w:r>
        <w:t>them to collect the necessary</w:t>
      </w:r>
      <w:r>
        <w:t xml:space="preserve"> </w:t>
      </w:r>
      <w:r>
        <w:t>treasure</w:t>
      </w:r>
      <w:r>
        <w:t xml:space="preserve"> </w:t>
      </w:r>
      <w:r>
        <w:t>on some</w:t>
      </w:r>
      <w:r>
        <w:t xml:space="preserve"> </w:t>
      </w:r>
      <w:r>
        <w:t>quest. The</w:t>
      </w:r>
      <w:r>
        <w:t xml:space="preserve"> </w:t>
      </w:r>
      <w:r>
        <w:t>magic-user</w:t>
      </w:r>
      <w:r>
        <w:t xml:space="preserve"> </w:t>
      </w:r>
      <w:r>
        <w:t>will take his pick of any</w:t>
      </w:r>
      <w:r>
        <w:t xml:space="preserve"> </w:t>
      </w:r>
      <w:r>
        <w:t>treasure</w:t>
      </w:r>
      <w:r>
        <w:t xml:space="preserve"> </w:t>
      </w:r>
      <w:r>
        <w:t>recovered, or perhaps all of it.</w:t>
      </w:r>
    </w:p>
    <w:p w14:paraId="7F8BA325" w14:textId="781CE92E">
      <w:pPr>
        <w:pStyle w:val="BaseStyle"/>
      </w:pPr>
      <w:r>
        <w:t>A lawful</w:t>
      </w:r>
      <w:r>
        <w:t xml:space="preserve"> </w:t>
      </w:r>
      <w:r>
        <w:t>cleric</w:t>
      </w:r>
      <w:r>
        <w:t xml:space="preserve"> </w:t>
      </w:r>
      <w:r>
        <w:t>will require a tribute for his temple amounting to one-tenth part of whatever wealth the player characters have. If they cannot pay the</w:t>
      </w:r>
      <w:r>
        <w:t xml:space="preserve"> </w:t>
      </w:r>
      <w:r>
        <w:t>cleric</w:t>
      </w:r>
      <w:r>
        <w:t xml:space="preserve"> </w:t>
      </w:r>
      <w:r>
        <w:t>may</w:t>
      </w:r>
      <w:r>
        <w:t xml:space="preserve"> </w:t>
      </w:r>
      <w:r>
        <w:t>quest</w:t>
      </w:r>
      <w:r>
        <w:t xml:space="preserve"> </w:t>
      </w:r>
      <w:r>
        <w:t>them to perform some lawful mission—which will earn them his hospitality if completed successfully. An</w:t>
      </w:r>
      <w:r>
        <w:t xml:space="preserve"> </w:t>
      </w:r>
      <w:r>
        <w:t>anti-cleric</w:t>
      </w:r>
      <w:r>
        <w:t xml:space="preserve"> </w:t>
      </w:r>
      <w:r>
        <w:t>may demand one-fourth part of whatever wealth the player characters have. If they cannot pay he might simply slay them or else</w:t>
      </w:r>
      <w:r>
        <w:t xml:space="preserve"> </w:t>
      </w:r>
      <w:r>
        <w:t>quest</w:t>
      </w:r>
      <w:r>
        <w:t xml:space="preserve"> </w:t>
      </w:r>
      <w:r>
        <w:t>them to perform some chaotic mission—which might be their undoing.</w:t>
      </w:r>
    </w:p>
    <w:p w14:paraId="2366E014" w14:textId="77777777">
      <w:pPr>
        <w:pStyle w:val="Heading2"/>
      </w:pPr>
      <w:bookmarkStart w:id="103" w:name="_Toc63240171"/>
      <w:r>
        <w:t>Fords</w:t>
      </w:r>
      <w:bookmarkEnd w:id="103"/>
    </w:p>
    <w:p w14:paraId="3CAF1271" w14:textId="0C7927FC">
      <w:pPr>
        <w:pStyle w:val="BaseStyle"/>
      </w:pPr>
      <w:r>
        <w:t>Rivers and waterways are generally impassable other than at fords and bridges (except with a</w:t>
      </w:r>
      <w:r>
        <w:t xml:space="preserve"> </w:t>
      </w:r>
      <w:r>
        <w:t>control water</w:t>
      </w:r>
      <w:r>
        <w:t xml:space="preserve"> </w:t>
      </w:r>
      <w:r>
        <w:t>spell). These will frequently be occupied and, should an</w:t>
      </w:r>
      <w:r>
        <w:t xml:space="preserve"> </w:t>
      </w:r>
      <w:r>
        <w:t>encounter</w:t>
      </w:r>
      <w:r>
        <w:t xml:space="preserve"> </w:t>
      </w:r>
      <w:r>
        <w:t>occur in the vicinity of a ford or bridge, the referee may assume the</w:t>
      </w:r>
      <w:r>
        <w:t xml:space="preserve"> </w:t>
      </w:r>
      <w:r>
        <w:t>encounter</w:t>
      </w:r>
      <w:r>
        <w:t xml:space="preserve"> </w:t>
      </w:r>
      <w:r>
        <w:t>is at that feature.</w:t>
      </w:r>
    </w:p>
    <w:p w14:paraId="23635537" w14:textId="77777777">
      <w:pPr>
        <w:pStyle w:val="Heading2"/>
      </w:pPr>
      <w:bookmarkStart w:id="104" w:name="_Toc63240172"/>
      <w:r>
        <w:t>Settlements</w:t>
      </w:r>
      <w:bookmarkEnd w:id="104"/>
    </w:p>
    <w:p w14:paraId="34C8E27E" w14:textId="09EF36EB">
      <w:pPr>
        <w:pStyle w:val="BaseStyle"/>
      </w:pPr>
      <w:r>
        <w:t>Villages and towns have 100-400 and 1,000-6,000 inhabitants, respectively. Areas surrounding friendly towns are usually relatively safe. Farther from civilization roads are unkempt and there are few patrols. Folk in these parts are unfriendly, if not dangerous, and any kind of</w:t>
      </w:r>
      <w:r>
        <w:t xml:space="preserve"> </w:t>
      </w:r>
      <w:r>
        <w:t>monster</w:t>
      </w:r>
      <w:r>
        <w:t xml:space="preserve"> </w:t>
      </w:r>
      <w:r>
        <w:t>might be encountered.</w:t>
      </w:r>
    </w:p>
    <w:p w14:paraId="42275982" w14:textId="0E11DA24">
      <w:pPr>
        <w:pStyle w:val="BaseStyle"/>
      </w:pPr>
      <w:r>
        <w:t>The referee can assume that the 3 hexes (18 mile radius) around a friendly</w:t>
      </w:r>
      <w:r>
        <w:t xml:space="preserve"> </w:t>
      </w:r>
      <w:r>
        <w:t>stronghold</w:t>
      </w:r>
      <w:r>
        <w:t xml:space="preserve"> </w:t>
      </w:r>
      <w:r>
        <w:t>is cleared, patrolled, or otherwise relatively safe. Towns and villages control smaller areas, but all that lies beyond this immediate vicinity is known as “wilderness”. These vast tracts are nonetheless dotted with villages and castles of unknown disposition, as well as enclaves, ruins, and other curiosities awaiting discovery.</w:t>
      </w:r>
    </w:p>
    <w:p w14:paraId="0809B058" w14:textId="77777777">
      <w:pPr>
        <w:pStyle w:val="Heading2"/>
      </w:pPr>
      <w:bookmarkStart w:id="105" w:name="_Toc63240173"/>
      <w:r>
        <w:lastRenderedPageBreak/>
        <w:t>Wilderness Encounters</w:t>
      </w:r>
      <w:bookmarkEnd w:id="105"/>
    </w:p>
    <w:p w14:paraId="0BA56C95" w14:textId="63B67C41">
      <w:pPr>
        <w:pStyle w:val="BaseStyle"/>
      </w:pPr>
      <w:r>
        <w:t>Wandering</w:t>
      </w:r>
      <w:r>
        <w:t xml:space="preserve"> </w:t>
      </w:r>
      <w:r>
        <w:t>monsters</w:t>
      </w:r>
      <w:r>
        <w:t xml:space="preserve"> </w:t>
      </w:r>
      <w:r>
        <w:t>occur in the</w:t>
      </w:r>
      <w:r>
        <w:t xml:space="preserve"> </w:t>
      </w:r>
      <w:r>
        <w:t>wilderness</w:t>
      </w:r>
      <w:r>
        <w:t xml:space="preserve"> </w:t>
      </w:r>
      <w:r>
        <w:t>as they do in the</w:t>
      </w:r>
      <w:r>
        <w:t xml:space="preserve"> </w:t>
      </w:r>
      <w:r>
        <w:t>underworld. The referee should check once per day in the immediate vicinity of a friendly</w:t>
      </w:r>
      <w:r>
        <w:t xml:space="preserve"> </w:t>
      </w:r>
      <w:r>
        <w:t>settlement</w:t>
      </w:r>
      <w:r>
        <w:t xml:space="preserve"> </w:t>
      </w:r>
      <w:r>
        <w:t>or</w:t>
      </w:r>
      <w:r>
        <w:t xml:space="preserve"> </w:t>
      </w:r>
      <w:r>
        <w:t>stronghold</w:t>
      </w:r>
      <w:r>
        <w:t xml:space="preserve"> </w:t>
      </w:r>
      <w:r>
        <w:t>with a throw of 6 on a six-sided die indicating an encounter. In the</w:t>
      </w:r>
      <w:r>
        <w:t xml:space="preserve"> </w:t>
      </w:r>
      <w:r>
        <w:t>wilderness</w:t>
      </w:r>
      <w:r>
        <w:t xml:space="preserve"> </w:t>
      </w:r>
      <w:r>
        <w:t xml:space="preserve">proper he should check once per day in open terrain or desert or twice per day in woods, swamps, mountains, and </w:t>
      </w:r>
      <w:r>
        <w:t>river lands</w:t>
      </w:r>
      <w:r>
        <w:t>. The</w:t>
      </w:r>
    </w:p>
    <w:p w14:paraId="76BECB46" w14:textId="36739845">
      <w:pPr>
        <w:pStyle w:val="BaseStyle"/>
      </w:pPr>
      <w:r>
        <w:t>referee should make one additional check per day if the players are</w:t>
      </w:r>
      <w:r>
        <w:t xml:space="preserve"> </w:t>
      </w:r>
      <w:r>
        <w:t>lost</w:t>
      </w:r>
      <w:r>
        <w:t xml:space="preserve"> </w:t>
      </w:r>
      <w:r>
        <w:t>or are at a bridge or</w:t>
      </w:r>
      <w:r>
        <w:t xml:space="preserve"> </w:t>
      </w:r>
      <w:r>
        <w:t>ford.</w:t>
      </w:r>
    </w:p>
    <w:p w14:paraId="447048AB" w14:textId="1E9B5A51">
      <w:pPr>
        <w:pStyle w:val="BaseStyle"/>
      </w:pPr>
      <w:r>
        <w:t>When an encounter is indicated the referee can determine the type of</w:t>
      </w:r>
      <w:r>
        <w:t xml:space="preserve"> </w:t>
      </w:r>
      <w:r>
        <w:t>monster</w:t>
      </w:r>
      <w:r>
        <w:t xml:space="preserve"> </w:t>
      </w:r>
      <w:r>
        <w:t>by dicing on the appropriate</w:t>
      </w:r>
      <w:r>
        <w:t xml:space="preserve"> </w:t>
      </w:r>
      <w:r>
        <w:t>wilderness</w:t>
      </w:r>
      <w:r>
        <w:t xml:space="preserve"> </w:t>
      </w:r>
      <w:r>
        <w:t>encounter table for the terrain type.</w:t>
      </w:r>
    </w:p>
    <w:tbl>
      <w:tblPr>
        <w:tblW w:w="5000" w:type="pct"/>
        <w:tblCellMar>
          <w:top w:w="15" w:type="dxa"/>
          <w:left w:w="15" w:type="dxa"/>
          <w:bottom w:w="15" w:type="dxa"/>
          <w:right w:w="15" w:type="dxa"/>
        </w:tblCellMar>
        <w:tblLook w:val="04A0" w:firstRow="1" w:lastRow="0" w:firstColumn="1" w:lastColumn="0" w:noHBand="0" w:noVBand="1"/>
      </w:tblPr>
      <w:tblGrid>
        <w:gridCol w:w="706"/>
        <w:gridCol w:w="3266"/>
        <w:gridCol w:w="3413"/>
        <w:gridCol w:w="3415"/>
      </w:tblGrid>
      <w:tr w14:paraId="7390945C" w14:textId="77777777">
        <w:tc>
          <w:tcPr>
            <w:tcW w:w="5000" w:type="pct"/>
            <w:gridSpan w:val="4"/>
            <w:tcBorders>
              <w:bottom w:val="single" w:sz="4" w:space="0" w:color="auto"/>
            </w:tcBorders>
            <w:vAlign w:val="center"/>
            <w:hideMark/>
          </w:tcPr>
          <w:p w14:paraId="72D86B12" w14:textId="77777777">
            <w:pPr>
              <w:widowControl/>
              <w:rPr>
                <w:rFonts w:ascii="Arial" w:hAnsi="Arial"/>
                <w:b/>
                <w:bCs/>
                <w:sz w:val="18"/>
                <w:szCs w:val="20"/>
              </w:rPr>
            </w:pPr>
            <w:r>
              <w:rPr>
                <w:rFonts w:ascii="Arial" w:hAnsi="Arial"/>
                <w:b/>
                <w:bCs/>
                <w:sz w:val="18"/>
                <w:szCs w:val="20"/>
              </w:rPr>
              <w:t>Table 2.17 Wilderness Encounter Tables</w:t>
            </w:r>
          </w:p>
        </w:tc>
      </w:tr>
      <w:tr w14:paraId="48E78E92" w14:textId="77777777">
        <w:tc>
          <w:tcPr>
            <w:tcW w:w="327" w:type="pct"/>
            <w:tcBorders>
              <w:top w:val="single" w:sz="4" w:space="0" w:color="auto"/>
              <w:bottom w:val="single" w:sz="4" w:space="0" w:color="auto"/>
            </w:tcBorders>
            <w:vAlign w:val="center"/>
            <w:hideMark/>
          </w:tcPr>
          <w:p w14:paraId="0C989352" w14:textId="77777777">
            <w:pPr>
              <w:widowControl/>
              <w:rPr>
                <w:rFonts w:ascii="Arial" w:hAnsi="Arial"/>
                <w:b/>
                <w:bCs/>
                <w:sz w:val="18"/>
                <w:szCs w:val="20"/>
              </w:rPr>
            </w:pPr>
            <w:r>
              <w:rPr>
                <w:rFonts w:ascii="Arial" w:hAnsi="Arial"/>
                <w:b/>
                <w:bCs/>
                <w:sz w:val="18"/>
                <w:szCs w:val="20"/>
              </w:rPr>
              <w:t>1-20</w:t>
            </w:r>
          </w:p>
        </w:tc>
        <w:tc>
          <w:tcPr>
            <w:tcW w:w="1512" w:type="pct"/>
            <w:tcBorders>
              <w:top w:val="single" w:sz="4" w:space="0" w:color="auto"/>
              <w:bottom w:val="single" w:sz="4" w:space="0" w:color="auto"/>
            </w:tcBorders>
            <w:vAlign w:val="center"/>
            <w:hideMark/>
          </w:tcPr>
          <w:p w14:paraId="54587B0B" w14:textId="77777777">
            <w:pPr>
              <w:widowControl/>
              <w:rPr>
                <w:rFonts w:ascii="Arial" w:hAnsi="Arial"/>
                <w:b/>
                <w:bCs/>
                <w:sz w:val="18"/>
                <w:szCs w:val="20"/>
              </w:rPr>
            </w:pPr>
            <w:r>
              <w:rPr>
                <w:rFonts w:ascii="Arial" w:hAnsi="Arial"/>
                <w:b/>
                <w:bCs/>
                <w:sz w:val="18"/>
                <w:szCs w:val="20"/>
              </w:rPr>
              <w:t>Plain</w:t>
            </w:r>
          </w:p>
        </w:tc>
        <w:tc>
          <w:tcPr>
            <w:tcW w:w="1580" w:type="pct"/>
            <w:tcBorders>
              <w:top w:val="single" w:sz="4" w:space="0" w:color="auto"/>
              <w:bottom w:val="single" w:sz="4" w:space="0" w:color="auto"/>
            </w:tcBorders>
            <w:vAlign w:val="center"/>
            <w:hideMark/>
          </w:tcPr>
          <w:p w14:paraId="61752F0F" w14:textId="77777777">
            <w:pPr>
              <w:widowControl/>
              <w:rPr>
                <w:rFonts w:ascii="Arial" w:hAnsi="Arial"/>
                <w:b/>
                <w:bCs/>
                <w:sz w:val="18"/>
                <w:szCs w:val="20"/>
              </w:rPr>
            </w:pPr>
            <w:r>
              <w:rPr>
                <w:rFonts w:ascii="Arial" w:hAnsi="Arial"/>
                <w:b/>
                <w:bCs/>
                <w:sz w:val="18"/>
                <w:szCs w:val="20"/>
              </w:rPr>
              <w:t>Wood</w:t>
            </w:r>
          </w:p>
        </w:tc>
        <w:tc>
          <w:tcPr>
            <w:tcW w:w="1580" w:type="pct"/>
            <w:tcBorders>
              <w:top w:val="single" w:sz="4" w:space="0" w:color="auto"/>
              <w:bottom w:val="single" w:sz="4" w:space="0" w:color="auto"/>
            </w:tcBorders>
            <w:vAlign w:val="center"/>
            <w:hideMark/>
          </w:tcPr>
          <w:p w14:paraId="679B3906" w14:textId="77777777">
            <w:pPr>
              <w:widowControl/>
              <w:rPr>
                <w:rFonts w:ascii="Arial" w:hAnsi="Arial"/>
                <w:b/>
                <w:bCs/>
                <w:sz w:val="18"/>
                <w:szCs w:val="20"/>
              </w:rPr>
            </w:pPr>
            <w:r>
              <w:rPr>
                <w:rFonts w:ascii="Arial" w:hAnsi="Arial"/>
                <w:b/>
                <w:bCs/>
                <w:sz w:val="18"/>
                <w:szCs w:val="20"/>
              </w:rPr>
              <w:t>Jungle</w:t>
            </w:r>
          </w:p>
        </w:tc>
      </w:tr>
      <w:tr w14:paraId="70BCE982" w14:textId="77777777">
        <w:tc>
          <w:tcPr>
            <w:tcW w:w="327" w:type="pct"/>
            <w:tcBorders>
              <w:top w:val="single" w:sz="4" w:space="0" w:color="auto"/>
            </w:tcBorders>
            <w:vAlign w:val="center"/>
            <w:hideMark/>
          </w:tcPr>
          <w:p w14:paraId="76554663" w14:textId="77777777">
            <w:pPr>
              <w:widowControl/>
              <w:rPr>
                <w:rFonts w:ascii="Arial" w:hAnsi="Arial"/>
                <w:sz w:val="18"/>
                <w:szCs w:val="20"/>
              </w:rPr>
            </w:pPr>
            <w:r>
              <w:rPr>
                <w:rFonts w:ascii="Arial" w:hAnsi="Arial"/>
                <w:sz w:val="18"/>
                <w:szCs w:val="20"/>
              </w:rPr>
              <w:t>1</w:t>
            </w:r>
          </w:p>
        </w:tc>
        <w:tc>
          <w:tcPr>
            <w:tcW w:w="1512" w:type="pct"/>
            <w:tcBorders>
              <w:top w:val="single" w:sz="4" w:space="0" w:color="auto"/>
            </w:tcBorders>
            <w:vAlign w:val="center"/>
            <w:hideMark/>
          </w:tcPr>
          <w:p w14:paraId="407A2B84" w14:textId="77777777">
            <w:pPr>
              <w:widowControl/>
              <w:rPr>
                <w:rFonts w:ascii="Arial" w:hAnsi="Arial"/>
                <w:sz w:val="18"/>
                <w:szCs w:val="20"/>
              </w:rPr>
            </w:pPr>
            <w:r>
              <w:rPr>
                <w:rFonts w:ascii="Arial" w:hAnsi="Arial"/>
                <w:sz w:val="18"/>
                <w:szCs w:val="20"/>
              </w:rPr>
              <w:t>Dinosaurs, any</w:t>
            </w:r>
          </w:p>
        </w:tc>
        <w:tc>
          <w:tcPr>
            <w:tcW w:w="1580" w:type="pct"/>
            <w:tcBorders>
              <w:top w:val="single" w:sz="4" w:space="0" w:color="auto"/>
            </w:tcBorders>
            <w:vAlign w:val="center"/>
            <w:hideMark/>
          </w:tcPr>
          <w:p w14:paraId="29E441FE" w14:textId="77777777">
            <w:pPr>
              <w:widowControl/>
              <w:rPr>
                <w:rFonts w:ascii="Arial" w:hAnsi="Arial"/>
                <w:sz w:val="18"/>
                <w:szCs w:val="20"/>
              </w:rPr>
            </w:pPr>
            <w:r>
              <w:rPr>
                <w:rFonts w:ascii="Arial" w:hAnsi="Arial"/>
                <w:sz w:val="18"/>
                <w:szCs w:val="20"/>
              </w:rPr>
              <w:t>Bears</w:t>
            </w:r>
          </w:p>
        </w:tc>
        <w:tc>
          <w:tcPr>
            <w:tcW w:w="1580" w:type="pct"/>
            <w:tcBorders>
              <w:top w:val="single" w:sz="4" w:space="0" w:color="auto"/>
            </w:tcBorders>
            <w:vAlign w:val="center"/>
            <w:hideMark/>
          </w:tcPr>
          <w:p w14:paraId="34C47B5A" w14:textId="77777777">
            <w:pPr>
              <w:widowControl/>
              <w:rPr>
                <w:rFonts w:ascii="Arial" w:hAnsi="Arial"/>
                <w:sz w:val="18"/>
                <w:szCs w:val="20"/>
              </w:rPr>
            </w:pPr>
            <w:r>
              <w:rPr>
                <w:rFonts w:ascii="Arial" w:hAnsi="Arial"/>
                <w:sz w:val="18"/>
                <w:szCs w:val="20"/>
              </w:rPr>
              <w:t>Ants, giant</w:t>
            </w:r>
          </w:p>
        </w:tc>
      </w:tr>
      <w:tr w14:paraId="5322F1D4" w14:textId="77777777">
        <w:tc>
          <w:tcPr>
            <w:tcW w:w="327" w:type="pct"/>
            <w:shd w:val="clear" w:color="auto" w:fill="D9D9D9" w:themeFill="background1" w:themeFillShade="D9"/>
            <w:vAlign w:val="center"/>
            <w:hideMark/>
          </w:tcPr>
          <w:p w14:paraId="1A571AD0" w14:textId="77777777">
            <w:pPr>
              <w:widowControl/>
              <w:rPr>
                <w:rFonts w:ascii="Arial" w:hAnsi="Arial"/>
                <w:sz w:val="18"/>
                <w:szCs w:val="20"/>
              </w:rPr>
            </w:pPr>
            <w:r>
              <w:rPr>
                <w:rFonts w:ascii="Arial" w:hAnsi="Arial"/>
                <w:sz w:val="18"/>
                <w:szCs w:val="20"/>
              </w:rPr>
              <w:t>2</w:t>
            </w:r>
          </w:p>
        </w:tc>
        <w:tc>
          <w:tcPr>
            <w:tcW w:w="1512" w:type="pct"/>
            <w:shd w:val="clear" w:color="auto" w:fill="D9D9D9" w:themeFill="background1" w:themeFillShade="D9"/>
            <w:vAlign w:val="center"/>
            <w:hideMark/>
          </w:tcPr>
          <w:p w14:paraId="1AAC5756" w14:textId="77777777">
            <w:pPr>
              <w:widowControl/>
              <w:rPr>
                <w:rFonts w:ascii="Arial" w:hAnsi="Arial"/>
                <w:sz w:val="18"/>
                <w:szCs w:val="20"/>
              </w:rPr>
            </w:pPr>
            <w:r>
              <w:rPr>
                <w:rFonts w:ascii="Arial" w:hAnsi="Arial"/>
                <w:sz w:val="18"/>
                <w:szCs w:val="20"/>
              </w:rPr>
              <w:t>Dogs</w:t>
            </w:r>
          </w:p>
        </w:tc>
        <w:tc>
          <w:tcPr>
            <w:tcW w:w="1580" w:type="pct"/>
            <w:shd w:val="clear" w:color="auto" w:fill="D9D9D9" w:themeFill="background1" w:themeFillShade="D9"/>
            <w:vAlign w:val="center"/>
            <w:hideMark/>
          </w:tcPr>
          <w:p w14:paraId="609F3371" w14:textId="77777777">
            <w:pPr>
              <w:widowControl/>
              <w:rPr>
                <w:rFonts w:ascii="Arial" w:hAnsi="Arial"/>
                <w:sz w:val="18"/>
                <w:szCs w:val="20"/>
              </w:rPr>
            </w:pPr>
            <w:r>
              <w:rPr>
                <w:rFonts w:ascii="Arial" w:hAnsi="Arial"/>
                <w:sz w:val="18"/>
                <w:szCs w:val="20"/>
              </w:rPr>
              <w:t>Boars, normal/giant</w:t>
            </w:r>
          </w:p>
        </w:tc>
        <w:tc>
          <w:tcPr>
            <w:tcW w:w="1580" w:type="pct"/>
            <w:shd w:val="clear" w:color="auto" w:fill="D9D9D9" w:themeFill="background1" w:themeFillShade="D9"/>
            <w:vAlign w:val="center"/>
            <w:hideMark/>
          </w:tcPr>
          <w:p w14:paraId="56854E8A" w14:textId="77777777">
            <w:pPr>
              <w:widowControl/>
              <w:rPr>
                <w:rFonts w:ascii="Arial" w:hAnsi="Arial"/>
                <w:sz w:val="18"/>
                <w:szCs w:val="20"/>
              </w:rPr>
            </w:pPr>
            <w:r>
              <w:rPr>
                <w:rFonts w:ascii="Arial" w:hAnsi="Arial"/>
                <w:sz w:val="18"/>
                <w:szCs w:val="20"/>
              </w:rPr>
              <w:t>Apes</w:t>
            </w:r>
          </w:p>
        </w:tc>
      </w:tr>
      <w:tr w14:paraId="564F4662" w14:textId="77777777">
        <w:tc>
          <w:tcPr>
            <w:tcW w:w="327" w:type="pct"/>
            <w:vAlign w:val="center"/>
            <w:hideMark/>
          </w:tcPr>
          <w:p w14:paraId="7EA428DB" w14:textId="77777777">
            <w:pPr>
              <w:widowControl/>
              <w:rPr>
                <w:rFonts w:ascii="Arial" w:hAnsi="Arial"/>
                <w:sz w:val="18"/>
                <w:szCs w:val="20"/>
              </w:rPr>
            </w:pPr>
            <w:r>
              <w:rPr>
                <w:rFonts w:ascii="Arial" w:hAnsi="Arial"/>
                <w:sz w:val="18"/>
                <w:szCs w:val="20"/>
              </w:rPr>
              <w:t>3</w:t>
            </w:r>
          </w:p>
        </w:tc>
        <w:tc>
          <w:tcPr>
            <w:tcW w:w="1512" w:type="pct"/>
            <w:vAlign w:val="center"/>
            <w:hideMark/>
          </w:tcPr>
          <w:p w14:paraId="7AC04766" w14:textId="77777777">
            <w:pPr>
              <w:widowControl/>
              <w:rPr>
                <w:rFonts w:ascii="Arial" w:hAnsi="Arial"/>
                <w:sz w:val="18"/>
                <w:szCs w:val="20"/>
              </w:rPr>
            </w:pPr>
            <w:r>
              <w:rPr>
                <w:rFonts w:ascii="Arial" w:hAnsi="Arial"/>
                <w:sz w:val="18"/>
                <w:szCs w:val="20"/>
              </w:rPr>
              <w:t>Dragons, any</w:t>
            </w:r>
          </w:p>
        </w:tc>
        <w:tc>
          <w:tcPr>
            <w:tcW w:w="1580" w:type="pct"/>
            <w:vAlign w:val="center"/>
            <w:hideMark/>
          </w:tcPr>
          <w:p w14:paraId="3D801F59" w14:textId="77777777">
            <w:pPr>
              <w:widowControl/>
              <w:rPr>
                <w:rFonts w:ascii="Arial" w:hAnsi="Arial"/>
                <w:sz w:val="18"/>
                <w:szCs w:val="20"/>
              </w:rPr>
            </w:pPr>
            <w:r>
              <w:rPr>
                <w:rFonts w:ascii="Arial" w:hAnsi="Arial"/>
                <w:sz w:val="18"/>
                <w:szCs w:val="20"/>
              </w:rPr>
              <w:t>Centaurs</w:t>
            </w:r>
          </w:p>
        </w:tc>
        <w:tc>
          <w:tcPr>
            <w:tcW w:w="1580" w:type="pct"/>
            <w:vAlign w:val="center"/>
            <w:hideMark/>
          </w:tcPr>
          <w:p w14:paraId="773F6694" w14:textId="77777777">
            <w:pPr>
              <w:widowControl/>
              <w:rPr>
                <w:rFonts w:ascii="Arial" w:hAnsi="Arial"/>
                <w:sz w:val="18"/>
                <w:szCs w:val="20"/>
              </w:rPr>
            </w:pPr>
            <w:r>
              <w:rPr>
                <w:rFonts w:ascii="Arial" w:hAnsi="Arial"/>
                <w:sz w:val="18"/>
                <w:szCs w:val="20"/>
              </w:rPr>
              <w:t>Basilisks</w:t>
            </w:r>
          </w:p>
        </w:tc>
      </w:tr>
      <w:tr w14:paraId="0C189C56" w14:textId="77777777">
        <w:tc>
          <w:tcPr>
            <w:tcW w:w="327" w:type="pct"/>
            <w:shd w:val="clear" w:color="auto" w:fill="D9D9D9" w:themeFill="background1" w:themeFillShade="D9"/>
            <w:vAlign w:val="center"/>
            <w:hideMark/>
          </w:tcPr>
          <w:p w14:paraId="3A4BF8F1" w14:textId="77777777">
            <w:pPr>
              <w:widowControl/>
              <w:rPr>
                <w:rFonts w:ascii="Arial" w:hAnsi="Arial"/>
                <w:sz w:val="18"/>
                <w:szCs w:val="20"/>
              </w:rPr>
            </w:pPr>
            <w:r>
              <w:rPr>
                <w:rFonts w:ascii="Arial" w:hAnsi="Arial"/>
                <w:sz w:val="18"/>
                <w:szCs w:val="20"/>
              </w:rPr>
              <w:t>4</w:t>
            </w:r>
          </w:p>
        </w:tc>
        <w:tc>
          <w:tcPr>
            <w:tcW w:w="1512" w:type="pct"/>
            <w:shd w:val="clear" w:color="auto" w:fill="D9D9D9" w:themeFill="background1" w:themeFillShade="D9"/>
            <w:vAlign w:val="center"/>
            <w:hideMark/>
          </w:tcPr>
          <w:p w14:paraId="0F99F924" w14:textId="77777777">
            <w:pPr>
              <w:widowControl/>
              <w:rPr>
                <w:rFonts w:ascii="Arial" w:hAnsi="Arial"/>
                <w:sz w:val="18"/>
                <w:szCs w:val="20"/>
              </w:rPr>
            </w:pPr>
            <w:r>
              <w:rPr>
                <w:rFonts w:ascii="Arial" w:hAnsi="Arial"/>
                <w:sz w:val="18"/>
                <w:szCs w:val="20"/>
              </w:rPr>
              <w:t>Dwarfs</w:t>
            </w:r>
          </w:p>
        </w:tc>
        <w:tc>
          <w:tcPr>
            <w:tcW w:w="1580" w:type="pct"/>
            <w:shd w:val="clear" w:color="auto" w:fill="D9D9D9" w:themeFill="background1" w:themeFillShade="D9"/>
            <w:vAlign w:val="center"/>
            <w:hideMark/>
          </w:tcPr>
          <w:p w14:paraId="20F78769" w14:textId="77777777">
            <w:pPr>
              <w:widowControl/>
              <w:rPr>
                <w:rFonts w:ascii="Arial" w:hAnsi="Arial"/>
                <w:sz w:val="18"/>
                <w:szCs w:val="20"/>
              </w:rPr>
            </w:pPr>
            <w:r>
              <w:rPr>
                <w:rFonts w:ascii="Arial" w:hAnsi="Arial"/>
                <w:sz w:val="18"/>
                <w:szCs w:val="20"/>
              </w:rPr>
              <w:t>Centipedes, large/giant</w:t>
            </w:r>
          </w:p>
        </w:tc>
        <w:tc>
          <w:tcPr>
            <w:tcW w:w="1580" w:type="pct"/>
            <w:shd w:val="clear" w:color="auto" w:fill="D9D9D9" w:themeFill="background1" w:themeFillShade="D9"/>
            <w:vAlign w:val="center"/>
            <w:hideMark/>
          </w:tcPr>
          <w:p w14:paraId="53129CDD" w14:textId="77777777">
            <w:pPr>
              <w:widowControl/>
              <w:rPr>
                <w:rFonts w:ascii="Arial" w:hAnsi="Arial"/>
                <w:sz w:val="18"/>
                <w:szCs w:val="20"/>
              </w:rPr>
            </w:pPr>
            <w:r>
              <w:rPr>
                <w:rFonts w:ascii="Arial" w:hAnsi="Arial"/>
                <w:sz w:val="18"/>
                <w:szCs w:val="20"/>
              </w:rPr>
              <w:t>Bats, normal/giant</w:t>
            </w:r>
          </w:p>
        </w:tc>
      </w:tr>
      <w:tr w14:paraId="6CE8385B" w14:textId="77777777">
        <w:tc>
          <w:tcPr>
            <w:tcW w:w="327" w:type="pct"/>
            <w:vAlign w:val="center"/>
            <w:hideMark/>
          </w:tcPr>
          <w:p w14:paraId="27323EC0" w14:textId="77777777">
            <w:pPr>
              <w:widowControl/>
              <w:rPr>
                <w:rFonts w:ascii="Arial" w:hAnsi="Arial"/>
                <w:sz w:val="18"/>
                <w:szCs w:val="20"/>
              </w:rPr>
            </w:pPr>
            <w:r>
              <w:rPr>
                <w:rFonts w:ascii="Arial" w:hAnsi="Arial"/>
                <w:sz w:val="18"/>
                <w:szCs w:val="20"/>
              </w:rPr>
              <w:t>5</w:t>
            </w:r>
          </w:p>
        </w:tc>
        <w:tc>
          <w:tcPr>
            <w:tcW w:w="1512" w:type="pct"/>
            <w:vAlign w:val="center"/>
            <w:hideMark/>
          </w:tcPr>
          <w:p w14:paraId="4D9E055F" w14:textId="77777777">
            <w:pPr>
              <w:widowControl/>
              <w:rPr>
                <w:rFonts w:ascii="Arial" w:hAnsi="Arial"/>
                <w:sz w:val="18"/>
                <w:szCs w:val="20"/>
              </w:rPr>
            </w:pPr>
            <w:r>
              <w:rPr>
                <w:rFonts w:ascii="Arial" w:hAnsi="Arial"/>
                <w:sz w:val="18"/>
                <w:szCs w:val="20"/>
              </w:rPr>
              <w:t>Elves</w:t>
            </w:r>
          </w:p>
        </w:tc>
        <w:tc>
          <w:tcPr>
            <w:tcW w:w="1580" w:type="pct"/>
            <w:vAlign w:val="center"/>
            <w:hideMark/>
          </w:tcPr>
          <w:p w14:paraId="4240DB23" w14:textId="77777777">
            <w:pPr>
              <w:widowControl/>
              <w:rPr>
                <w:rFonts w:ascii="Arial" w:hAnsi="Arial"/>
                <w:sz w:val="18"/>
                <w:szCs w:val="20"/>
              </w:rPr>
            </w:pPr>
            <w:r>
              <w:rPr>
                <w:rFonts w:ascii="Arial" w:hAnsi="Arial"/>
                <w:sz w:val="18"/>
                <w:szCs w:val="20"/>
              </w:rPr>
              <w:t>Cockatrices</w:t>
            </w:r>
          </w:p>
        </w:tc>
        <w:tc>
          <w:tcPr>
            <w:tcW w:w="1580" w:type="pct"/>
            <w:vAlign w:val="center"/>
            <w:hideMark/>
          </w:tcPr>
          <w:p w14:paraId="4D23AE72" w14:textId="77777777">
            <w:pPr>
              <w:widowControl/>
              <w:rPr>
                <w:rFonts w:ascii="Arial" w:hAnsi="Arial"/>
                <w:sz w:val="18"/>
                <w:szCs w:val="20"/>
              </w:rPr>
            </w:pPr>
            <w:r>
              <w:rPr>
                <w:rFonts w:ascii="Arial" w:hAnsi="Arial"/>
                <w:sz w:val="18"/>
                <w:szCs w:val="20"/>
              </w:rPr>
              <w:t>Beetles, giant</w:t>
            </w:r>
          </w:p>
        </w:tc>
      </w:tr>
      <w:tr w14:paraId="1FF92387" w14:textId="77777777">
        <w:tc>
          <w:tcPr>
            <w:tcW w:w="327" w:type="pct"/>
            <w:shd w:val="clear" w:color="auto" w:fill="D9D9D9" w:themeFill="background1" w:themeFillShade="D9"/>
            <w:vAlign w:val="center"/>
            <w:hideMark/>
          </w:tcPr>
          <w:p w14:paraId="23C6FF4F" w14:textId="77777777">
            <w:pPr>
              <w:widowControl/>
              <w:rPr>
                <w:rFonts w:ascii="Arial" w:hAnsi="Arial"/>
                <w:sz w:val="18"/>
                <w:szCs w:val="20"/>
              </w:rPr>
            </w:pPr>
            <w:r>
              <w:rPr>
                <w:rFonts w:ascii="Arial" w:hAnsi="Arial"/>
                <w:sz w:val="18"/>
                <w:szCs w:val="20"/>
              </w:rPr>
              <w:t>6</w:t>
            </w:r>
          </w:p>
        </w:tc>
        <w:tc>
          <w:tcPr>
            <w:tcW w:w="1512" w:type="pct"/>
            <w:shd w:val="clear" w:color="auto" w:fill="D9D9D9" w:themeFill="background1" w:themeFillShade="D9"/>
            <w:vAlign w:val="center"/>
            <w:hideMark/>
          </w:tcPr>
          <w:p w14:paraId="243D441B" w14:textId="77777777">
            <w:pPr>
              <w:widowControl/>
              <w:rPr>
                <w:rFonts w:ascii="Arial" w:hAnsi="Arial"/>
                <w:sz w:val="18"/>
                <w:szCs w:val="20"/>
              </w:rPr>
            </w:pPr>
            <w:r>
              <w:rPr>
                <w:rFonts w:ascii="Arial" w:hAnsi="Arial"/>
                <w:sz w:val="18"/>
                <w:szCs w:val="20"/>
              </w:rPr>
              <w:t>Giants, hill</w:t>
            </w:r>
          </w:p>
        </w:tc>
        <w:tc>
          <w:tcPr>
            <w:tcW w:w="1580" w:type="pct"/>
            <w:shd w:val="clear" w:color="auto" w:fill="D9D9D9" w:themeFill="background1" w:themeFillShade="D9"/>
            <w:vAlign w:val="center"/>
            <w:hideMark/>
          </w:tcPr>
          <w:p w14:paraId="5D6A8172" w14:textId="77777777">
            <w:pPr>
              <w:widowControl/>
              <w:rPr>
                <w:rFonts w:ascii="Arial" w:hAnsi="Arial"/>
                <w:sz w:val="18"/>
                <w:szCs w:val="20"/>
              </w:rPr>
            </w:pPr>
            <w:r>
              <w:rPr>
                <w:rFonts w:ascii="Arial" w:hAnsi="Arial"/>
                <w:sz w:val="18"/>
                <w:szCs w:val="20"/>
              </w:rPr>
              <w:t>Dragons, green</w:t>
            </w:r>
          </w:p>
        </w:tc>
        <w:tc>
          <w:tcPr>
            <w:tcW w:w="1580" w:type="pct"/>
            <w:shd w:val="clear" w:color="auto" w:fill="D9D9D9" w:themeFill="background1" w:themeFillShade="D9"/>
            <w:vAlign w:val="center"/>
            <w:hideMark/>
          </w:tcPr>
          <w:p w14:paraId="59F4D0BF" w14:textId="77777777">
            <w:pPr>
              <w:widowControl/>
              <w:rPr>
                <w:rFonts w:ascii="Arial" w:hAnsi="Arial"/>
                <w:sz w:val="18"/>
                <w:szCs w:val="20"/>
              </w:rPr>
            </w:pPr>
            <w:r>
              <w:rPr>
                <w:rFonts w:ascii="Arial" w:hAnsi="Arial"/>
                <w:sz w:val="18"/>
                <w:szCs w:val="20"/>
              </w:rPr>
              <w:t>Centipedes, large/giant</w:t>
            </w:r>
          </w:p>
        </w:tc>
      </w:tr>
      <w:tr w14:paraId="1D51EADE" w14:textId="77777777">
        <w:tc>
          <w:tcPr>
            <w:tcW w:w="327" w:type="pct"/>
            <w:vAlign w:val="center"/>
            <w:hideMark/>
          </w:tcPr>
          <w:p w14:paraId="33D4BA5A" w14:textId="77777777">
            <w:pPr>
              <w:widowControl/>
              <w:rPr>
                <w:rFonts w:ascii="Arial" w:hAnsi="Arial"/>
                <w:sz w:val="18"/>
                <w:szCs w:val="20"/>
              </w:rPr>
            </w:pPr>
            <w:r>
              <w:rPr>
                <w:rFonts w:ascii="Arial" w:hAnsi="Arial"/>
                <w:sz w:val="18"/>
                <w:szCs w:val="20"/>
              </w:rPr>
              <w:t>7</w:t>
            </w:r>
          </w:p>
        </w:tc>
        <w:tc>
          <w:tcPr>
            <w:tcW w:w="1512" w:type="pct"/>
            <w:vAlign w:val="center"/>
            <w:hideMark/>
          </w:tcPr>
          <w:p w14:paraId="02FDCD0A" w14:textId="77777777">
            <w:pPr>
              <w:widowControl/>
              <w:rPr>
                <w:rFonts w:ascii="Arial" w:hAnsi="Arial"/>
                <w:sz w:val="18"/>
                <w:szCs w:val="20"/>
              </w:rPr>
            </w:pPr>
            <w:r>
              <w:rPr>
                <w:rFonts w:ascii="Arial" w:hAnsi="Arial"/>
                <w:sz w:val="18"/>
                <w:szCs w:val="20"/>
              </w:rPr>
              <w:t>Gnolls</w:t>
            </w:r>
          </w:p>
        </w:tc>
        <w:tc>
          <w:tcPr>
            <w:tcW w:w="1580" w:type="pct"/>
            <w:vAlign w:val="center"/>
            <w:hideMark/>
          </w:tcPr>
          <w:p w14:paraId="5DAFB0E7" w14:textId="77777777">
            <w:pPr>
              <w:widowControl/>
              <w:rPr>
                <w:rFonts w:ascii="Arial" w:hAnsi="Arial"/>
                <w:sz w:val="18"/>
                <w:szCs w:val="20"/>
              </w:rPr>
            </w:pPr>
            <w:r>
              <w:rPr>
                <w:rFonts w:ascii="Arial" w:hAnsi="Arial"/>
                <w:sz w:val="18"/>
                <w:szCs w:val="20"/>
              </w:rPr>
              <w:t>Dryads</w:t>
            </w:r>
          </w:p>
        </w:tc>
        <w:tc>
          <w:tcPr>
            <w:tcW w:w="1580" w:type="pct"/>
            <w:vAlign w:val="center"/>
            <w:hideMark/>
          </w:tcPr>
          <w:p w14:paraId="38227792" w14:textId="77777777">
            <w:pPr>
              <w:widowControl/>
              <w:rPr>
                <w:rFonts w:ascii="Arial" w:hAnsi="Arial"/>
                <w:sz w:val="18"/>
                <w:szCs w:val="20"/>
              </w:rPr>
            </w:pPr>
            <w:r>
              <w:rPr>
                <w:rFonts w:ascii="Arial" w:hAnsi="Arial"/>
                <w:sz w:val="18"/>
                <w:szCs w:val="20"/>
              </w:rPr>
              <w:t>Dinosaurs, any</w:t>
            </w:r>
          </w:p>
        </w:tc>
      </w:tr>
      <w:tr w14:paraId="6003670F" w14:textId="77777777">
        <w:tc>
          <w:tcPr>
            <w:tcW w:w="327" w:type="pct"/>
            <w:shd w:val="clear" w:color="auto" w:fill="D9D9D9" w:themeFill="background1" w:themeFillShade="D9"/>
            <w:vAlign w:val="center"/>
            <w:hideMark/>
          </w:tcPr>
          <w:p w14:paraId="6AABFD6B" w14:textId="77777777">
            <w:pPr>
              <w:widowControl/>
              <w:rPr>
                <w:rFonts w:ascii="Arial" w:hAnsi="Arial"/>
                <w:sz w:val="18"/>
                <w:szCs w:val="20"/>
              </w:rPr>
            </w:pPr>
            <w:r>
              <w:rPr>
                <w:rFonts w:ascii="Arial" w:hAnsi="Arial"/>
                <w:sz w:val="18"/>
                <w:szCs w:val="20"/>
              </w:rPr>
              <w:t>8</w:t>
            </w:r>
          </w:p>
        </w:tc>
        <w:tc>
          <w:tcPr>
            <w:tcW w:w="1512" w:type="pct"/>
            <w:shd w:val="clear" w:color="auto" w:fill="D9D9D9" w:themeFill="background1" w:themeFillShade="D9"/>
            <w:vAlign w:val="center"/>
            <w:hideMark/>
          </w:tcPr>
          <w:p w14:paraId="6325E99B" w14:textId="77777777">
            <w:pPr>
              <w:widowControl/>
              <w:rPr>
                <w:rFonts w:ascii="Arial" w:hAnsi="Arial"/>
                <w:sz w:val="18"/>
                <w:szCs w:val="20"/>
              </w:rPr>
            </w:pPr>
            <w:r>
              <w:rPr>
                <w:rFonts w:ascii="Arial" w:hAnsi="Arial"/>
                <w:sz w:val="18"/>
                <w:szCs w:val="20"/>
              </w:rPr>
              <w:t>Goblins</w:t>
            </w:r>
          </w:p>
        </w:tc>
        <w:tc>
          <w:tcPr>
            <w:tcW w:w="1580" w:type="pct"/>
            <w:shd w:val="clear" w:color="auto" w:fill="D9D9D9" w:themeFill="background1" w:themeFillShade="D9"/>
            <w:vAlign w:val="center"/>
            <w:hideMark/>
          </w:tcPr>
          <w:p w14:paraId="407FC330" w14:textId="77777777">
            <w:pPr>
              <w:widowControl/>
              <w:rPr>
                <w:rFonts w:ascii="Arial" w:hAnsi="Arial"/>
                <w:sz w:val="18"/>
                <w:szCs w:val="20"/>
              </w:rPr>
            </w:pPr>
            <w:r>
              <w:rPr>
                <w:rFonts w:ascii="Arial" w:hAnsi="Arial"/>
                <w:sz w:val="18"/>
                <w:szCs w:val="20"/>
              </w:rPr>
              <w:t>Elves</w:t>
            </w:r>
          </w:p>
        </w:tc>
        <w:tc>
          <w:tcPr>
            <w:tcW w:w="1580" w:type="pct"/>
            <w:shd w:val="clear" w:color="auto" w:fill="D9D9D9" w:themeFill="background1" w:themeFillShade="D9"/>
            <w:vAlign w:val="center"/>
            <w:hideMark/>
          </w:tcPr>
          <w:p w14:paraId="006FE727" w14:textId="77777777">
            <w:pPr>
              <w:widowControl/>
              <w:rPr>
                <w:rFonts w:ascii="Arial" w:hAnsi="Arial"/>
                <w:sz w:val="18"/>
                <w:szCs w:val="20"/>
              </w:rPr>
            </w:pPr>
            <w:r>
              <w:rPr>
                <w:rFonts w:ascii="Arial" w:hAnsi="Arial"/>
                <w:sz w:val="18"/>
                <w:szCs w:val="20"/>
              </w:rPr>
              <w:t>Dragons, green</w:t>
            </w:r>
          </w:p>
        </w:tc>
      </w:tr>
      <w:tr w14:paraId="56ED3DE5" w14:textId="77777777">
        <w:tc>
          <w:tcPr>
            <w:tcW w:w="327" w:type="pct"/>
            <w:vAlign w:val="center"/>
            <w:hideMark/>
          </w:tcPr>
          <w:p w14:paraId="7D958483" w14:textId="77777777">
            <w:pPr>
              <w:widowControl/>
              <w:rPr>
                <w:rFonts w:ascii="Arial" w:hAnsi="Arial"/>
                <w:sz w:val="18"/>
                <w:szCs w:val="20"/>
              </w:rPr>
            </w:pPr>
            <w:r>
              <w:rPr>
                <w:rFonts w:ascii="Arial" w:hAnsi="Arial"/>
                <w:sz w:val="18"/>
                <w:szCs w:val="20"/>
              </w:rPr>
              <w:t>9</w:t>
            </w:r>
          </w:p>
        </w:tc>
        <w:tc>
          <w:tcPr>
            <w:tcW w:w="1512" w:type="pct"/>
            <w:vAlign w:val="center"/>
            <w:hideMark/>
          </w:tcPr>
          <w:p w14:paraId="6C0987A1" w14:textId="77777777">
            <w:pPr>
              <w:widowControl/>
              <w:rPr>
                <w:rFonts w:ascii="Arial" w:hAnsi="Arial"/>
                <w:sz w:val="18"/>
                <w:szCs w:val="20"/>
              </w:rPr>
            </w:pPr>
            <w:r>
              <w:rPr>
                <w:rFonts w:ascii="Arial" w:hAnsi="Arial"/>
                <w:sz w:val="18"/>
                <w:szCs w:val="20"/>
              </w:rPr>
              <w:t>Gorgons</w:t>
            </w:r>
          </w:p>
        </w:tc>
        <w:tc>
          <w:tcPr>
            <w:tcW w:w="1580" w:type="pct"/>
            <w:vAlign w:val="center"/>
            <w:hideMark/>
          </w:tcPr>
          <w:p w14:paraId="44A51703" w14:textId="77777777">
            <w:pPr>
              <w:widowControl/>
              <w:rPr>
                <w:rFonts w:ascii="Arial" w:hAnsi="Arial"/>
                <w:sz w:val="18"/>
                <w:szCs w:val="20"/>
              </w:rPr>
            </w:pPr>
            <w:r>
              <w:rPr>
                <w:rFonts w:ascii="Arial" w:hAnsi="Arial"/>
                <w:sz w:val="18"/>
                <w:szCs w:val="20"/>
              </w:rPr>
              <w:t>Lycanthropes</w:t>
            </w:r>
          </w:p>
        </w:tc>
        <w:tc>
          <w:tcPr>
            <w:tcW w:w="1580" w:type="pct"/>
            <w:vAlign w:val="center"/>
            <w:hideMark/>
          </w:tcPr>
          <w:p w14:paraId="0C709ABF" w14:textId="77777777">
            <w:pPr>
              <w:widowControl/>
              <w:rPr>
                <w:rFonts w:ascii="Arial" w:hAnsi="Arial"/>
                <w:sz w:val="18"/>
                <w:szCs w:val="20"/>
              </w:rPr>
            </w:pPr>
            <w:r>
              <w:rPr>
                <w:rFonts w:ascii="Arial" w:hAnsi="Arial"/>
                <w:sz w:val="18"/>
                <w:szCs w:val="20"/>
              </w:rPr>
              <w:t>Hydras</w:t>
            </w:r>
          </w:p>
        </w:tc>
      </w:tr>
      <w:tr w14:paraId="33A6B34E" w14:textId="77777777">
        <w:tc>
          <w:tcPr>
            <w:tcW w:w="327" w:type="pct"/>
            <w:shd w:val="clear" w:color="auto" w:fill="D9D9D9" w:themeFill="background1" w:themeFillShade="D9"/>
            <w:vAlign w:val="center"/>
            <w:hideMark/>
          </w:tcPr>
          <w:p w14:paraId="666C4FFB" w14:textId="77777777">
            <w:pPr>
              <w:widowControl/>
              <w:rPr>
                <w:rFonts w:ascii="Arial" w:hAnsi="Arial"/>
                <w:sz w:val="18"/>
                <w:szCs w:val="20"/>
              </w:rPr>
            </w:pPr>
            <w:r>
              <w:rPr>
                <w:rFonts w:ascii="Arial" w:hAnsi="Arial"/>
                <w:sz w:val="18"/>
                <w:szCs w:val="20"/>
              </w:rPr>
              <w:t>10</w:t>
            </w:r>
          </w:p>
        </w:tc>
        <w:tc>
          <w:tcPr>
            <w:tcW w:w="1512" w:type="pct"/>
            <w:shd w:val="clear" w:color="auto" w:fill="D9D9D9" w:themeFill="background1" w:themeFillShade="D9"/>
            <w:vAlign w:val="center"/>
            <w:hideMark/>
          </w:tcPr>
          <w:p w14:paraId="64454F8F" w14:textId="77777777">
            <w:pPr>
              <w:widowControl/>
              <w:rPr>
                <w:rFonts w:ascii="Arial" w:hAnsi="Arial"/>
                <w:sz w:val="18"/>
                <w:szCs w:val="20"/>
              </w:rPr>
            </w:pPr>
            <w:r>
              <w:rPr>
                <w:rFonts w:ascii="Arial" w:hAnsi="Arial"/>
                <w:sz w:val="18"/>
                <w:szCs w:val="20"/>
              </w:rPr>
              <w:t>Hobgoblins</w:t>
            </w:r>
          </w:p>
        </w:tc>
        <w:tc>
          <w:tcPr>
            <w:tcW w:w="1580" w:type="pct"/>
            <w:shd w:val="clear" w:color="auto" w:fill="D9D9D9" w:themeFill="background1" w:themeFillShade="D9"/>
            <w:vAlign w:val="center"/>
            <w:hideMark/>
          </w:tcPr>
          <w:p w14:paraId="520A190F" w14:textId="77777777">
            <w:pPr>
              <w:widowControl/>
              <w:rPr>
                <w:rFonts w:ascii="Arial" w:hAnsi="Arial"/>
                <w:sz w:val="18"/>
                <w:szCs w:val="20"/>
              </w:rPr>
            </w:pPr>
            <w:r>
              <w:rPr>
                <w:rFonts w:ascii="Arial" w:hAnsi="Arial"/>
                <w:sz w:val="18"/>
                <w:szCs w:val="20"/>
              </w:rPr>
              <w:t>Medusae</w:t>
            </w:r>
          </w:p>
        </w:tc>
        <w:tc>
          <w:tcPr>
            <w:tcW w:w="1580" w:type="pct"/>
            <w:shd w:val="clear" w:color="auto" w:fill="D9D9D9" w:themeFill="background1" w:themeFillShade="D9"/>
            <w:vAlign w:val="center"/>
            <w:hideMark/>
          </w:tcPr>
          <w:p w14:paraId="687034CE" w14:textId="77777777">
            <w:pPr>
              <w:widowControl/>
              <w:rPr>
                <w:rFonts w:ascii="Arial" w:hAnsi="Arial"/>
                <w:sz w:val="18"/>
                <w:szCs w:val="20"/>
              </w:rPr>
            </w:pPr>
            <w:r>
              <w:rPr>
                <w:rFonts w:ascii="Arial" w:hAnsi="Arial"/>
                <w:sz w:val="18"/>
                <w:szCs w:val="20"/>
              </w:rPr>
              <w:t>Kobolds</w:t>
            </w:r>
          </w:p>
        </w:tc>
      </w:tr>
      <w:tr w14:paraId="5CE2FAE9" w14:textId="77777777">
        <w:tc>
          <w:tcPr>
            <w:tcW w:w="327" w:type="pct"/>
            <w:vAlign w:val="center"/>
            <w:hideMark/>
          </w:tcPr>
          <w:p w14:paraId="1D398377" w14:textId="77777777">
            <w:pPr>
              <w:widowControl/>
              <w:rPr>
                <w:rFonts w:ascii="Arial" w:hAnsi="Arial"/>
                <w:sz w:val="18"/>
                <w:szCs w:val="20"/>
              </w:rPr>
            </w:pPr>
            <w:r>
              <w:rPr>
                <w:rFonts w:ascii="Arial" w:hAnsi="Arial"/>
                <w:sz w:val="18"/>
                <w:szCs w:val="20"/>
              </w:rPr>
              <w:t>11</w:t>
            </w:r>
          </w:p>
        </w:tc>
        <w:tc>
          <w:tcPr>
            <w:tcW w:w="1512" w:type="pct"/>
            <w:vAlign w:val="center"/>
            <w:hideMark/>
          </w:tcPr>
          <w:p w14:paraId="427534B0" w14:textId="77777777">
            <w:pPr>
              <w:widowControl/>
              <w:rPr>
                <w:rFonts w:ascii="Arial" w:hAnsi="Arial"/>
                <w:sz w:val="18"/>
                <w:szCs w:val="20"/>
              </w:rPr>
            </w:pPr>
            <w:r>
              <w:rPr>
                <w:rFonts w:ascii="Arial" w:hAnsi="Arial"/>
                <w:sz w:val="18"/>
                <w:szCs w:val="20"/>
              </w:rPr>
              <w:t>Horses</w:t>
            </w:r>
          </w:p>
        </w:tc>
        <w:tc>
          <w:tcPr>
            <w:tcW w:w="1580" w:type="pct"/>
            <w:vAlign w:val="center"/>
            <w:hideMark/>
          </w:tcPr>
          <w:p w14:paraId="25731037" w14:textId="77777777">
            <w:pPr>
              <w:widowControl/>
              <w:rPr>
                <w:rFonts w:ascii="Arial" w:hAnsi="Arial"/>
                <w:sz w:val="18"/>
                <w:szCs w:val="20"/>
              </w:rPr>
            </w:pPr>
            <w:r>
              <w:rPr>
                <w:rFonts w:ascii="Arial" w:hAnsi="Arial"/>
                <w:sz w:val="18"/>
                <w:szCs w:val="20"/>
              </w:rPr>
              <w:t>Men</w:t>
            </w:r>
          </w:p>
        </w:tc>
        <w:tc>
          <w:tcPr>
            <w:tcW w:w="1580" w:type="pct"/>
            <w:vAlign w:val="center"/>
            <w:hideMark/>
          </w:tcPr>
          <w:p w14:paraId="4A41E45F" w14:textId="77777777">
            <w:pPr>
              <w:widowControl/>
              <w:rPr>
                <w:rFonts w:ascii="Arial" w:hAnsi="Arial"/>
                <w:sz w:val="18"/>
                <w:szCs w:val="20"/>
              </w:rPr>
            </w:pPr>
            <w:r>
              <w:rPr>
                <w:rFonts w:ascii="Arial" w:hAnsi="Arial"/>
                <w:sz w:val="18"/>
                <w:szCs w:val="20"/>
              </w:rPr>
              <w:t>Leeches, giant</w:t>
            </w:r>
          </w:p>
        </w:tc>
      </w:tr>
      <w:tr w14:paraId="22FCC4A7" w14:textId="77777777">
        <w:tc>
          <w:tcPr>
            <w:tcW w:w="327" w:type="pct"/>
            <w:shd w:val="clear" w:color="auto" w:fill="D9D9D9" w:themeFill="background1" w:themeFillShade="D9"/>
            <w:vAlign w:val="center"/>
            <w:hideMark/>
          </w:tcPr>
          <w:p w14:paraId="0AC093CA" w14:textId="77777777">
            <w:pPr>
              <w:widowControl/>
              <w:rPr>
                <w:rFonts w:ascii="Arial" w:hAnsi="Arial"/>
                <w:sz w:val="18"/>
                <w:szCs w:val="20"/>
              </w:rPr>
            </w:pPr>
            <w:r>
              <w:rPr>
                <w:rFonts w:ascii="Arial" w:hAnsi="Arial"/>
                <w:sz w:val="18"/>
                <w:szCs w:val="20"/>
              </w:rPr>
              <w:t>12</w:t>
            </w:r>
          </w:p>
        </w:tc>
        <w:tc>
          <w:tcPr>
            <w:tcW w:w="1512" w:type="pct"/>
            <w:shd w:val="clear" w:color="auto" w:fill="D9D9D9" w:themeFill="background1" w:themeFillShade="D9"/>
            <w:vAlign w:val="center"/>
            <w:hideMark/>
          </w:tcPr>
          <w:p w14:paraId="18F26961" w14:textId="77777777">
            <w:pPr>
              <w:widowControl/>
              <w:rPr>
                <w:rFonts w:ascii="Arial" w:hAnsi="Arial"/>
                <w:sz w:val="18"/>
                <w:szCs w:val="20"/>
              </w:rPr>
            </w:pPr>
            <w:r>
              <w:rPr>
                <w:rFonts w:ascii="Arial" w:hAnsi="Arial"/>
                <w:sz w:val="18"/>
                <w:szCs w:val="20"/>
              </w:rPr>
              <w:t>Lions</w:t>
            </w:r>
          </w:p>
        </w:tc>
        <w:tc>
          <w:tcPr>
            <w:tcW w:w="1580" w:type="pct"/>
            <w:shd w:val="clear" w:color="auto" w:fill="D9D9D9" w:themeFill="background1" w:themeFillShade="D9"/>
            <w:vAlign w:val="center"/>
            <w:hideMark/>
          </w:tcPr>
          <w:p w14:paraId="26C15C2C" w14:textId="77777777">
            <w:pPr>
              <w:widowControl/>
              <w:rPr>
                <w:rFonts w:ascii="Arial" w:hAnsi="Arial"/>
                <w:sz w:val="18"/>
                <w:szCs w:val="20"/>
              </w:rPr>
            </w:pPr>
            <w:r>
              <w:rPr>
                <w:rFonts w:ascii="Arial" w:hAnsi="Arial"/>
                <w:sz w:val="18"/>
                <w:szCs w:val="20"/>
              </w:rPr>
              <w:t>Non-player characters</w:t>
            </w:r>
          </w:p>
        </w:tc>
        <w:tc>
          <w:tcPr>
            <w:tcW w:w="1580" w:type="pct"/>
            <w:shd w:val="clear" w:color="auto" w:fill="D9D9D9" w:themeFill="background1" w:themeFillShade="D9"/>
            <w:vAlign w:val="center"/>
            <w:hideMark/>
          </w:tcPr>
          <w:p w14:paraId="62F9C4B8" w14:textId="77777777">
            <w:pPr>
              <w:widowControl/>
              <w:rPr>
                <w:rFonts w:ascii="Arial" w:hAnsi="Arial"/>
                <w:sz w:val="18"/>
                <w:szCs w:val="20"/>
              </w:rPr>
            </w:pPr>
            <w:r>
              <w:rPr>
                <w:rFonts w:ascii="Arial" w:hAnsi="Arial"/>
                <w:sz w:val="18"/>
                <w:szCs w:val="20"/>
              </w:rPr>
              <w:t>Lizard men</w:t>
            </w:r>
          </w:p>
        </w:tc>
      </w:tr>
      <w:tr w14:paraId="2CECAE1C" w14:textId="77777777">
        <w:tc>
          <w:tcPr>
            <w:tcW w:w="327" w:type="pct"/>
            <w:vAlign w:val="center"/>
            <w:hideMark/>
          </w:tcPr>
          <w:p w14:paraId="5610ED2B" w14:textId="77777777">
            <w:pPr>
              <w:widowControl/>
              <w:rPr>
                <w:rFonts w:ascii="Arial" w:hAnsi="Arial"/>
                <w:sz w:val="18"/>
                <w:szCs w:val="20"/>
              </w:rPr>
            </w:pPr>
            <w:r>
              <w:rPr>
                <w:rFonts w:ascii="Arial" w:hAnsi="Arial"/>
                <w:sz w:val="18"/>
                <w:szCs w:val="20"/>
              </w:rPr>
              <w:t>13</w:t>
            </w:r>
          </w:p>
        </w:tc>
        <w:tc>
          <w:tcPr>
            <w:tcW w:w="1512" w:type="pct"/>
            <w:vAlign w:val="center"/>
            <w:hideMark/>
          </w:tcPr>
          <w:p w14:paraId="626774CB" w14:textId="77777777">
            <w:pPr>
              <w:widowControl/>
              <w:rPr>
                <w:rFonts w:ascii="Arial" w:hAnsi="Arial"/>
                <w:sz w:val="18"/>
                <w:szCs w:val="20"/>
              </w:rPr>
            </w:pPr>
            <w:r>
              <w:rPr>
                <w:rFonts w:ascii="Arial" w:hAnsi="Arial"/>
                <w:sz w:val="18"/>
                <w:szCs w:val="20"/>
              </w:rPr>
              <w:t>Lycanthropes</w:t>
            </w:r>
          </w:p>
        </w:tc>
        <w:tc>
          <w:tcPr>
            <w:tcW w:w="1580" w:type="pct"/>
            <w:vAlign w:val="center"/>
            <w:hideMark/>
          </w:tcPr>
          <w:p w14:paraId="35F87859" w14:textId="77777777">
            <w:pPr>
              <w:widowControl/>
              <w:rPr>
                <w:rFonts w:ascii="Arial" w:hAnsi="Arial"/>
                <w:sz w:val="18"/>
                <w:szCs w:val="20"/>
              </w:rPr>
            </w:pPr>
            <w:r>
              <w:rPr>
                <w:rFonts w:ascii="Arial" w:hAnsi="Arial"/>
                <w:sz w:val="18"/>
                <w:szCs w:val="20"/>
              </w:rPr>
              <w:t>Ogres</w:t>
            </w:r>
          </w:p>
        </w:tc>
        <w:tc>
          <w:tcPr>
            <w:tcW w:w="1580" w:type="pct"/>
            <w:vAlign w:val="center"/>
            <w:hideMark/>
          </w:tcPr>
          <w:p w14:paraId="182DB7B1" w14:textId="77777777">
            <w:pPr>
              <w:widowControl/>
              <w:rPr>
                <w:rFonts w:ascii="Arial" w:hAnsi="Arial"/>
                <w:sz w:val="18"/>
                <w:szCs w:val="20"/>
              </w:rPr>
            </w:pPr>
            <w:r>
              <w:rPr>
                <w:rFonts w:ascii="Arial" w:hAnsi="Arial"/>
                <w:sz w:val="18"/>
                <w:szCs w:val="20"/>
              </w:rPr>
              <w:t>Lizards, large/giant</w:t>
            </w:r>
          </w:p>
        </w:tc>
      </w:tr>
      <w:tr w14:paraId="03F63291" w14:textId="77777777">
        <w:tc>
          <w:tcPr>
            <w:tcW w:w="327" w:type="pct"/>
            <w:shd w:val="clear" w:color="auto" w:fill="D9D9D9" w:themeFill="background1" w:themeFillShade="D9"/>
            <w:vAlign w:val="center"/>
            <w:hideMark/>
          </w:tcPr>
          <w:p w14:paraId="0EE0337A" w14:textId="77777777">
            <w:pPr>
              <w:widowControl/>
              <w:rPr>
                <w:rFonts w:ascii="Arial" w:hAnsi="Arial"/>
                <w:sz w:val="18"/>
                <w:szCs w:val="20"/>
              </w:rPr>
            </w:pPr>
            <w:r>
              <w:rPr>
                <w:rFonts w:ascii="Arial" w:hAnsi="Arial"/>
                <w:sz w:val="18"/>
                <w:szCs w:val="20"/>
              </w:rPr>
              <w:t>14</w:t>
            </w:r>
          </w:p>
        </w:tc>
        <w:tc>
          <w:tcPr>
            <w:tcW w:w="1512" w:type="pct"/>
            <w:shd w:val="clear" w:color="auto" w:fill="D9D9D9" w:themeFill="background1" w:themeFillShade="D9"/>
            <w:vAlign w:val="center"/>
            <w:hideMark/>
          </w:tcPr>
          <w:p w14:paraId="4A2397DA" w14:textId="77777777">
            <w:pPr>
              <w:widowControl/>
              <w:rPr>
                <w:rFonts w:ascii="Arial" w:hAnsi="Arial"/>
                <w:sz w:val="18"/>
                <w:szCs w:val="20"/>
              </w:rPr>
            </w:pPr>
            <w:r>
              <w:rPr>
                <w:rFonts w:ascii="Arial" w:hAnsi="Arial"/>
                <w:sz w:val="18"/>
                <w:szCs w:val="20"/>
              </w:rPr>
              <w:t>Mastodons</w:t>
            </w:r>
          </w:p>
        </w:tc>
        <w:tc>
          <w:tcPr>
            <w:tcW w:w="1580" w:type="pct"/>
            <w:shd w:val="clear" w:color="auto" w:fill="D9D9D9" w:themeFill="background1" w:themeFillShade="D9"/>
            <w:vAlign w:val="center"/>
            <w:hideMark/>
          </w:tcPr>
          <w:p w14:paraId="52855971" w14:textId="77777777">
            <w:pPr>
              <w:widowControl/>
              <w:rPr>
                <w:rFonts w:ascii="Arial" w:hAnsi="Arial"/>
                <w:sz w:val="18"/>
                <w:szCs w:val="20"/>
              </w:rPr>
            </w:pPr>
            <w:r>
              <w:rPr>
                <w:rFonts w:ascii="Arial" w:hAnsi="Arial"/>
                <w:sz w:val="18"/>
                <w:szCs w:val="20"/>
              </w:rPr>
              <w:t>Pixies</w:t>
            </w:r>
          </w:p>
        </w:tc>
        <w:tc>
          <w:tcPr>
            <w:tcW w:w="1580" w:type="pct"/>
            <w:shd w:val="clear" w:color="auto" w:fill="D9D9D9" w:themeFill="background1" w:themeFillShade="D9"/>
            <w:vAlign w:val="center"/>
            <w:hideMark/>
          </w:tcPr>
          <w:p w14:paraId="60C51652" w14:textId="77777777">
            <w:pPr>
              <w:widowControl/>
              <w:rPr>
                <w:rFonts w:ascii="Arial" w:hAnsi="Arial"/>
                <w:sz w:val="18"/>
                <w:szCs w:val="20"/>
              </w:rPr>
            </w:pPr>
            <w:r>
              <w:rPr>
                <w:rFonts w:ascii="Arial" w:hAnsi="Arial"/>
                <w:sz w:val="18"/>
                <w:szCs w:val="20"/>
              </w:rPr>
              <w:t>Medusae</w:t>
            </w:r>
          </w:p>
        </w:tc>
      </w:tr>
      <w:tr w14:paraId="6FA063E9" w14:textId="77777777">
        <w:tc>
          <w:tcPr>
            <w:tcW w:w="327" w:type="pct"/>
            <w:vAlign w:val="center"/>
            <w:hideMark/>
          </w:tcPr>
          <w:p w14:paraId="16FE91EF" w14:textId="77777777">
            <w:pPr>
              <w:widowControl/>
              <w:rPr>
                <w:rFonts w:ascii="Arial" w:hAnsi="Arial"/>
                <w:sz w:val="18"/>
                <w:szCs w:val="20"/>
              </w:rPr>
            </w:pPr>
            <w:r>
              <w:rPr>
                <w:rFonts w:ascii="Arial" w:hAnsi="Arial"/>
                <w:sz w:val="18"/>
                <w:szCs w:val="20"/>
              </w:rPr>
              <w:t>15</w:t>
            </w:r>
          </w:p>
        </w:tc>
        <w:tc>
          <w:tcPr>
            <w:tcW w:w="1512" w:type="pct"/>
            <w:vAlign w:val="center"/>
            <w:hideMark/>
          </w:tcPr>
          <w:p w14:paraId="3F314C93" w14:textId="77777777">
            <w:pPr>
              <w:widowControl/>
              <w:rPr>
                <w:rFonts w:ascii="Arial" w:hAnsi="Arial"/>
                <w:sz w:val="18"/>
                <w:szCs w:val="20"/>
              </w:rPr>
            </w:pPr>
            <w:r>
              <w:rPr>
                <w:rFonts w:ascii="Arial" w:hAnsi="Arial"/>
                <w:sz w:val="18"/>
                <w:szCs w:val="20"/>
              </w:rPr>
              <w:t>Men</w:t>
            </w:r>
          </w:p>
        </w:tc>
        <w:tc>
          <w:tcPr>
            <w:tcW w:w="1580" w:type="pct"/>
            <w:vAlign w:val="center"/>
            <w:hideMark/>
          </w:tcPr>
          <w:p w14:paraId="61537991" w14:textId="77777777">
            <w:pPr>
              <w:widowControl/>
              <w:rPr>
                <w:rFonts w:ascii="Arial" w:hAnsi="Arial"/>
                <w:sz w:val="18"/>
                <w:szCs w:val="20"/>
              </w:rPr>
            </w:pPr>
            <w:r>
              <w:rPr>
                <w:rFonts w:ascii="Arial" w:hAnsi="Arial"/>
                <w:sz w:val="18"/>
                <w:szCs w:val="20"/>
              </w:rPr>
              <w:t>Purple worms</w:t>
            </w:r>
          </w:p>
        </w:tc>
        <w:tc>
          <w:tcPr>
            <w:tcW w:w="1580" w:type="pct"/>
            <w:vAlign w:val="center"/>
            <w:hideMark/>
          </w:tcPr>
          <w:p w14:paraId="5A6BAB88" w14:textId="77777777">
            <w:pPr>
              <w:widowControl/>
              <w:rPr>
                <w:rFonts w:ascii="Arial" w:hAnsi="Arial"/>
                <w:sz w:val="18"/>
                <w:szCs w:val="20"/>
              </w:rPr>
            </w:pPr>
            <w:r>
              <w:rPr>
                <w:rFonts w:ascii="Arial" w:hAnsi="Arial"/>
                <w:sz w:val="18"/>
                <w:szCs w:val="20"/>
              </w:rPr>
              <w:t>Men</w:t>
            </w:r>
          </w:p>
        </w:tc>
      </w:tr>
      <w:tr w14:paraId="3A051639" w14:textId="77777777">
        <w:tc>
          <w:tcPr>
            <w:tcW w:w="327" w:type="pct"/>
            <w:shd w:val="clear" w:color="auto" w:fill="D9D9D9" w:themeFill="background1" w:themeFillShade="D9"/>
            <w:vAlign w:val="center"/>
            <w:hideMark/>
          </w:tcPr>
          <w:p w14:paraId="7725C3DF" w14:textId="77777777">
            <w:pPr>
              <w:widowControl/>
              <w:rPr>
                <w:rFonts w:ascii="Arial" w:hAnsi="Arial"/>
                <w:sz w:val="18"/>
                <w:szCs w:val="20"/>
              </w:rPr>
            </w:pPr>
            <w:r>
              <w:rPr>
                <w:rFonts w:ascii="Arial" w:hAnsi="Arial"/>
                <w:sz w:val="18"/>
                <w:szCs w:val="20"/>
              </w:rPr>
              <w:t>16</w:t>
            </w:r>
          </w:p>
        </w:tc>
        <w:tc>
          <w:tcPr>
            <w:tcW w:w="1512" w:type="pct"/>
            <w:shd w:val="clear" w:color="auto" w:fill="D9D9D9" w:themeFill="background1" w:themeFillShade="D9"/>
            <w:vAlign w:val="center"/>
            <w:hideMark/>
          </w:tcPr>
          <w:p w14:paraId="7ED8474E" w14:textId="77777777">
            <w:pPr>
              <w:widowControl/>
              <w:rPr>
                <w:rFonts w:ascii="Arial" w:hAnsi="Arial"/>
                <w:sz w:val="18"/>
                <w:szCs w:val="20"/>
              </w:rPr>
            </w:pPr>
            <w:r>
              <w:rPr>
                <w:rFonts w:ascii="Arial" w:hAnsi="Arial"/>
                <w:sz w:val="18"/>
                <w:szCs w:val="20"/>
              </w:rPr>
              <w:t>Non-player characters</w:t>
            </w:r>
          </w:p>
        </w:tc>
        <w:tc>
          <w:tcPr>
            <w:tcW w:w="1580" w:type="pct"/>
            <w:shd w:val="clear" w:color="auto" w:fill="D9D9D9" w:themeFill="background1" w:themeFillShade="D9"/>
            <w:vAlign w:val="center"/>
            <w:hideMark/>
          </w:tcPr>
          <w:p w14:paraId="4A3480EF" w14:textId="77777777">
            <w:pPr>
              <w:widowControl/>
              <w:rPr>
                <w:rFonts w:ascii="Arial" w:hAnsi="Arial"/>
                <w:sz w:val="18"/>
                <w:szCs w:val="20"/>
              </w:rPr>
            </w:pPr>
            <w:r>
              <w:rPr>
                <w:rFonts w:ascii="Arial" w:hAnsi="Arial"/>
                <w:sz w:val="18"/>
                <w:szCs w:val="20"/>
              </w:rPr>
              <w:t>Snakes, large/giant</w:t>
            </w:r>
          </w:p>
        </w:tc>
        <w:tc>
          <w:tcPr>
            <w:tcW w:w="1580" w:type="pct"/>
            <w:shd w:val="clear" w:color="auto" w:fill="D9D9D9" w:themeFill="background1" w:themeFillShade="D9"/>
            <w:vAlign w:val="center"/>
            <w:hideMark/>
          </w:tcPr>
          <w:p w14:paraId="5B432591" w14:textId="77777777">
            <w:pPr>
              <w:widowControl/>
              <w:rPr>
                <w:rFonts w:ascii="Arial" w:hAnsi="Arial"/>
                <w:sz w:val="18"/>
                <w:szCs w:val="20"/>
              </w:rPr>
            </w:pPr>
            <w:r>
              <w:rPr>
                <w:rFonts w:ascii="Arial" w:hAnsi="Arial"/>
                <w:sz w:val="18"/>
                <w:szCs w:val="20"/>
              </w:rPr>
              <w:t>Non-player characters</w:t>
            </w:r>
          </w:p>
        </w:tc>
      </w:tr>
      <w:tr w14:paraId="18DB487F" w14:textId="77777777">
        <w:tc>
          <w:tcPr>
            <w:tcW w:w="327" w:type="pct"/>
            <w:vAlign w:val="center"/>
            <w:hideMark/>
          </w:tcPr>
          <w:p w14:paraId="70326DC8" w14:textId="77777777">
            <w:pPr>
              <w:widowControl/>
              <w:rPr>
                <w:rFonts w:ascii="Arial" w:hAnsi="Arial"/>
                <w:sz w:val="18"/>
                <w:szCs w:val="20"/>
              </w:rPr>
            </w:pPr>
            <w:r>
              <w:rPr>
                <w:rFonts w:ascii="Arial" w:hAnsi="Arial"/>
                <w:sz w:val="18"/>
                <w:szCs w:val="20"/>
              </w:rPr>
              <w:t>17</w:t>
            </w:r>
          </w:p>
        </w:tc>
        <w:tc>
          <w:tcPr>
            <w:tcW w:w="1512" w:type="pct"/>
            <w:vAlign w:val="center"/>
            <w:hideMark/>
          </w:tcPr>
          <w:p w14:paraId="59AA9322" w14:textId="77777777">
            <w:pPr>
              <w:widowControl/>
              <w:rPr>
                <w:rFonts w:ascii="Arial" w:hAnsi="Arial"/>
                <w:sz w:val="18"/>
                <w:szCs w:val="20"/>
              </w:rPr>
            </w:pPr>
            <w:r>
              <w:rPr>
                <w:rFonts w:ascii="Arial" w:hAnsi="Arial"/>
                <w:sz w:val="18"/>
                <w:szCs w:val="20"/>
              </w:rPr>
              <w:t>Ogres</w:t>
            </w:r>
          </w:p>
        </w:tc>
        <w:tc>
          <w:tcPr>
            <w:tcW w:w="1580" w:type="pct"/>
            <w:vAlign w:val="center"/>
            <w:hideMark/>
          </w:tcPr>
          <w:p w14:paraId="7FDB5464" w14:textId="77777777">
            <w:pPr>
              <w:widowControl/>
              <w:rPr>
                <w:rFonts w:ascii="Arial" w:hAnsi="Arial"/>
                <w:sz w:val="18"/>
                <w:szCs w:val="20"/>
              </w:rPr>
            </w:pPr>
            <w:r>
              <w:rPr>
                <w:rFonts w:ascii="Arial" w:hAnsi="Arial"/>
                <w:sz w:val="18"/>
                <w:szCs w:val="20"/>
              </w:rPr>
              <w:t>Spiders, large/giant</w:t>
            </w:r>
          </w:p>
        </w:tc>
        <w:tc>
          <w:tcPr>
            <w:tcW w:w="1580" w:type="pct"/>
            <w:vAlign w:val="center"/>
            <w:hideMark/>
          </w:tcPr>
          <w:p w14:paraId="1C4186C1" w14:textId="77777777">
            <w:pPr>
              <w:widowControl/>
              <w:rPr>
                <w:rFonts w:ascii="Arial" w:hAnsi="Arial"/>
                <w:sz w:val="18"/>
                <w:szCs w:val="20"/>
              </w:rPr>
            </w:pPr>
            <w:r>
              <w:rPr>
                <w:rFonts w:ascii="Arial" w:hAnsi="Arial"/>
                <w:sz w:val="18"/>
                <w:szCs w:val="20"/>
              </w:rPr>
              <w:t>Purple worms</w:t>
            </w:r>
          </w:p>
        </w:tc>
      </w:tr>
      <w:tr w14:paraId="45D5E829" w14:textId="77777777">
        <w:tc>
          <w:tcPr>
            <w:tcW w:w="327" w:type="pct"/>
            <w:shd w:val="clear" w:color="auto" w:fill="D9D9D9" w:themeFill="background1" w:themeFillShade="D9"/>
            <w:vAlign w:val="center"/>
            <w:hideMark/>
          </w:tcPr>
          <w:p w14:paraId="2F78F453" w14:textId="77777777">
            <w:pPr>
              <w:widowControl/>
              <w:rPr>
                <w:rFonts w:ascii="Arial" w:hAnsi="Arial"/>
                <w:sz w:val="18"/>
                <w:szCs w:val="20"/>
              </w:rPr>
            </w:pPr>
            <w:r>
              <w:rPr>
                <w:rFonts w:ascii="Arial" w:hAnsi="Arial"/>
                <w:sz w:val="18"/>
                <w:szCs w:val="20"/>
              </w:rPr>
              <w:t>18</w:t>
            </w:r>
          </w:p>
        </w:tc>
        <w:tc>
          <w:tcPr>
            <w:tcW w:w="1512" w:type="pct"/>
            <w:shd w:val="clear" w:color="auto" w:fill="D9D9D9" w:themeFill="background1" w:themeFillShade="D9"/>
            <w:vAlign w:val="center"/>
            <w:hideMark/>
          </w:tcPr>
          <w:p w14:paraId="4E41D2DE" w14:textId="77777777">
            <w:pPr>
              <w:widowControl/>
              <w:rPr>
                <w:rFonts w:ascii="Arial" w:hAnsi="Arial"/>
                <w:sz w:val="18"/>
                <w:szCs w:val="20"/>
              </w:rPr>
            </w:pPr>
            <w:r>
              <w:rPr>
                <w:rFonts w:ascii="Arial" w:hAnsi="Arial"/>
                <w:sz w:val="18"/>
                <w:szCs w:val="20"/>
              </w:rPr>
              <w:t>Orcs</w:t>
            </w:r>
          </w:p>
        </w:tc>
        <w:tc>
          <w:tcPr>
            <w:tcW w:w="1580" w:type="pct"/>
            <w:shd w:val="clear" w:color="auto" w:fill="D9D9D9" w:themeFill="background1" w:themeFillShade="D9"/>
            <w:vAlign w:val="center"/>
            <w:hideMark/>
          </w:tcPr>
          <w:p w14:paraId="4E4369C3" w14:textId="77777777">
            <w:pPr>
              <w:widowControl/>
              <w:rPr>
                <w:rFonts w:ascii="Arial" w:hAnsi="Arial"/>
                <w:sz w:val="18"/>
                <w:szCs w:val="20"/>
              </w:rPr>
            </w:pPr>
            <w:r>
              <w:rPr>
                <w:rFonts w:ascii="Arial" w:hAnsi="Arial"/>
                <w:sz w:val="18"/>
                <w:szCs w:val="20"/>
              </w:rPr>
              <w:t>Treants</w:t>
            </w:r>
          </w:p>
        </w:tc>
        <w:tc>
          <w:tcPr>
            <w:tcW w:w="1580" w:type="pct"/>
            <w:shd w:val="clear" w:color="auto" w:fill="D9D9D9" w:themeFill="background1" w:themeFillShade="D9"/>
            <w:vAlign w:val="center"/>
            <w:hideMark/>
          </w:tcPr>
          <w:p w14:paraId="0B3D32E3" w14:textId="77777777">
            <w:pPr>
              <w:widowControl/>
              <w:rPr>
                <w:rFonts w:ascii="Arial" w:hAnsi="Arial"/>
                <w:sz w:val="18"/>
                <w:szCs w:val="20"/>
              </w:rPr>
            </w:pPr>
            <w:r>
              <w:rPr>
                <w:rFonts w:ascii="Arial" w:hAnsi="Arial"/>
                <w:sz w:val="18"/>
                <w:szCs w:val="20"/>
              </w:rPr>
              <w:t>Scorpions, giant</w:t>
            </w:r>
          </w:p>
        </w:tc>
      </w:tr>
      <w:tr w14:paraId="5240CE5A" w14:textId="77777777">
        <w:tc>
          <w:tcPr>
            <w:tcW w:w="327" w:type="pct"/>
            <w:vAlign w:val="center"/>
            <w:hideMark/>
          </w:tcPr>
          <w:p w14:paraId="3A38417D" w14:textId="77777777">
            <w:pPr>
              <w:widowControl/>
              <w:rPr>
                <w:rFonts w:ascii="Arial" w:hAnsi="Arial"/>
                <w:sz w:val="18"/>
                <w:szCs w:val="20"/>
              </w:rPr>
            </w:pPr>
            <w:r>
              <w:rPr>
                <w:rFonts w:ascii="Arial" w:hAnsi="Arial"/>
                <w:sz w:val="18"/>
                <w:szCs w:val="20"/>
              </w:rPr>
              <w:t>19</w:t>
            </w:r>
          </w:p>
        </w:tc>
        <w:tc>
          <w:tcPr>
            <w:tcW w:w="1512" w:type="pct"/>
            <w:vAlign w:val="center"/>
            <w:hideMark/>
          </w:tcPr>
          <w:p w14:paraId="1B353506" w14:textId="77777777">
            <w:pPr>
              <w:widowControl/>
              <w:rPr>
                <w:rFonts w:ascii="Arial" w:hAnsi="Arial"/>
                <w:sz w:val="18"/>
                <w:szCs w:val="20"/>
              </w:rPr>
            </w:pPr>
            <w:r>
              <w:rPr>
                <w:rFonts w:ascii="Arial" w:hAnsi="Arial"/>
                <w:sz w:val="18"/>
                <w:szCs w:val="20"/>
              </w:rPr>
              <w:t>Purple worms</w:t>
            </w:r>
          </w:p>
        </w:tc>
        <w:tc>
          <w:tcPr>
            <w:tcW w:w="1580" w:type="pct"/>
            <w:vAlign w:val="center"/>
            <w:hideMark/>
          </w:tcPr>
          <w:p w14:paraId="633FEE23" w14:textId="77777777">
            <w:pPr>
              <w:widowControl/>
              <w:rPr>
                <w:rFonts w:ascii="Arial" w:hAnsi="Arial"/>
                <w:sz w:val="18"/>
                <w:szCs w:val="20"/>
              </w:rPr>
            </w:pPr>
            <w:r>
              <w:rPr>
                <w:rFonts w:ascii="Arial" w:hAnsi="Arial"/>
                <w:sz w:val="18"/>
                <w:szCs w:val="20"/>
              </w:rPr>
              <w:t>Unicorns</w:t>
            </w:r>
          </w:p>
        </w:tc>
        <w:tc>
          <w:tcPr>
            <w:tcW w:w="1580" w:type="pct"/>
            <w:vAlign w:val="center"/>
            <w:hideMark/>
          </w:tcPr>
          <w:p w14:paraId="269F8F15" w14:textId="77777777">
            <w:pPr>
              <w:widowControl/>
              <w:rPr>
                <w:rFonts w:ascii="Arial" w:hAnsi="Arial"/>
                <w:sz w:val="18"/>
                <w:szCs w:val="20"/>
              </w:rPr>
            </w:pPr>
            <w:r>
              <w:rPr>
                <w:rFonts w:ascii="Arial" w:hAnsi="Arial"/>
                <w:sz w:val="18"/>
                <w:szCs w:val="20"/>
              </w:rPr>
              <w:t>Snakes, large/giant</w:t>
            </w:r>
          </w:p>
        </w:tc>
      </w:tr>
      <w:tr w14:paraId="2A985503" w14:textId="77777777">
        <w:tc>
          <w:tcPr>
            <w:tcW w:w="327" w:type="pct"/>
            <w:tcBorders>
              <w:bottom w:val="single" w:sz="4" w:space="0" w:color="auto"/>
            </w:tcBorders>
            <w:shd w:val="clear" w:color="auto" w:fill="D9D9D9" w:themeFill="background1" w:themeFillShade="D9"/>
            <w:vAlign w:val="center"/>
            <w:hideMark/>
          </w:tcPr>
          <w:p w14:paraId="1B39359A" w14:textId="77777777">
            <w:pPr>
              <w:widowControl/>
              <w:rPr>
                <w:rFonts w:ascii="Arial" w:hAnsi="Arial"/>
                <w:sz w:val="18"/>
                <w:szCs w:val="20"/>
              </w:rPr>
            </w:pPr>
            <w:r>
              <w:rPr>
                <w:rFonts w:ascii="Arial" w:hAnsi="Arial"/>
                <w:sz w:val="18"/>
                <w:szCs w:val="20"/>
              </w:rPr>
              <w:t>20</w:t>
            </w:r>
          </w:p>
        </w:tc>
        <w:tc>
          <w:tcPr>
            <w:tcW w:w="1512" w:type="pct"/>
            <w:tcBorders>
              <w:bottom w:val="single" w:sz="4" w:space="0" w:color="auto"/>
            </w:tcBorders>
            <w:shd w:val="clear" w:color="auto" w:fill="D9D9D9" w:themeFill="background1" w:themeFillShade="D9"/>
            <w:vAlign w:val="center"/>
            <w:hideMark/>
          </w:tcPr>
          <w:p w14:paraId="7CCA25CA" w14:textId="77777777">
            <w:pPr>
              <w:widowControl/>
              <w:rPr>
                <w:rFonts w:ascii="Arial" w:hAnsi="Arial"/>
                <w:sz w:val="18"/>
                <w:szCs w:val="20"/>
              </w:rPr>
            </w:pPr>
            <w:r>
              <w:rPr>
                <w:rFonts w:ascii="Arial" w:hAnsi="Arial"/>
                <w:sz w:val="18"/>
                <w:szCs w:val="20"/>
              </w:rPr>
              <w:t>Titanotheres</w:t>
            </w:r>
          </w:p>
        </w:tc>
        <w:tc>
          <w:tcPr>
            <w:tcW w:w="1580" w:type="pct"/>
            <w:tcBorders>
              <w:bottom w:val="single" w:sz="4" w:space="0" w:color="auto"/>
            </w:tcBorders>
            <w:shd w:val="clear" w:color="auto" w:fill="D9D9D9" w:themeFill="background1" w:themeFillShade="D9"/>
            <w:vAlign w:val="center"/>
            <w:hideMark/>
          </w:tcPr>
          <w:p w14:paraId="7218B635" w14:textId="77777777">
            <w:pPr>
              <w:widowControl/>
              <w:rPr>
                <w:rFonts w:ascii="Arial" w:hAnsi="Arial"/>
                <w:sz w:val="18"/>
                <w:szCs w:val="20"/>
              </w:rPr>
            </w:pPr>
            <w:r>
              <w:rPr>
                <w:rFonts w:ascii="Arial" w:hAnsi="Arial"/>
                <w:sz w:val="18"/>
                <w:szCs w:val="20"/>
              </w:rPr>
              <w:t>Weasels, giant</w:t>
            </w:r>
          </w:p>
        </w:tc>
        <w:tc>
          <w:tcPr>
            <w:tcW w:w="1580" w:type="pct"/>
            <w:tcBorders>
              <w:bottom w:val="single" w:sz="4" w:space="0" w:color="auto"/>
            </w:tcBorders>
            <w:shd w:val="clear" w:color="auto" w:fill="D9D9D9" w:themeFill="background1" w:themeFillShade="D9"/>
            <w:vAlign w:val="center"/>
            <w:hideMark/>
          </w:tcPr>
          <w:p w14:paraId="39130AF6" w14:textId="77777777">
            <w:pPr>
              <w:widowControl/>
              <w:rPr>
                <w:rFonts w:ascii="Arial" w:hAnsi="Arial"/>
                <w:sz w:val="18"/>
                <w:szCs w:val="20"/>
              </w:rPr>
            </w:pPr>
            <w:r>
              <w:rPr>
                <w:rFonts w:ascii="Arial" w:hAnsi="Arial"/>
                <w:sz w:val="18"/>
                <w:szCs w:val="20"/>
              </w:rPr>
              <w:t>Spiders, large/giant</w:t>
            </w:r>
          </w:p>
        </w:tc>
      </w:tr>
    </w:tbl>
    <w:p w14:paraId="3447F760" w14:textId="77777777">
      <w:pPr>
        <w:pStyle w:val="NoTableSpacing"/>
      </w:pPr>
    </w:p>
    <w:tbl>
      <w:tblPr>
        <w:tblW w:w="5162" w:type="pct"/>
        <w:tblCellMar>
          <w:top w:w="15" w:type="dxa"/>
          <w:left w:w="15" w:type="dxa"/>
          <w:bottom w:w="15" w:type="dxa"/>
          <w:right w:w="15" w:type="dxa"/>
        </w:tblCellMar>
        <w:tblLook w:val="04A0" w:firstRow="1" w:lastRow="0" w:firstColumn="1" w:lastColumn="0" w:noHBand="0" w:noVBand="1"/>
      </w:tblPr>
      <w:tblGrid>
        <w:gridCol w:w="725"/>
        <w:gridCol w:w="3372"/>
        <w:gridCol w:w="3523"/>
        <w:gridCol w:w="3530"/>
      </w:tblGrid>
      <w:tr w14:paraId="20F5CFE9" w14:textId="77777777">
        <w:trPr>
          <w:trHeight w:val="238"/>
          <w:tblHeader/>
        </w:trPr>
        <w:tc>
          <w:tcPr>
            <w:tcW w:w="5000" w:type="pct"/>
            <w:gridSpan w:val="4"/>
            <w:tcBorders>
              <w:bottom w:val="single" w:sz="4" w:space="0" w:color="auto"/>
            </w:tcBorders>
            <w:vAlign w:val="center"/>
            <w:hideMark/>
          </w:tcPr>
          <w:p w14:paraId="148A83FA" w14:textId="77777777">
            <w:pPr>
              <w:pStyle w:val="NoTableSpacing"/>
              <w:rPr>
                <w:b/>
                <w:bCs/>
              </w:rPr>
            </w:pPr>
            <w:bookmarkStart w:id="106" w:name="_Hlk59693806"/>
            <w:r>
              <w:rPr>
                <w:b/>
                <w:bCs/>
              </w:rPr>
              <w:t>Table 2.17 (Continued) Wilderness Encounter Tables</w:t>
            </w:r>
          </w:p>
        </w:tc>
      </w:tr>
      <w:tr w14:paraId="2E60AF1F" w14:textId="77777777">
        <w:trPr>
          <w:trHeight w:val="221"/>
          <w:tblHeader/>
        </w:trPr>
        <w:tc>
          <w:tcPr>
            <w:tcW w:w="325" w:type="pct"/>
            <w:tcBorders>
              <w:top w:val="single" w:sz="4" w:space="0" w:color="auto"/>
              <w:bottom w:val="single" w:sz="4" w:space="0" w:color="auto"/>
            </w:tcBorders>
            <w:vAlign w:val="center"/>
            <w:hideMark/>
          </w:tcPr>
          <w:p w14:paraId="1135D911" w14:textId="77777777">
            <w:pPr>
              <w:pStyle w:val="NoTableSpacing"/>
              <w:rPr>
                <w:b/>
                <w:bCs/>
              </w:rPr>
            </w:pPr>
            <w:r>
              <w:rPr>
                <w:b/>
                <w:bCs/>
              </w:rPr>
              <w:t>1-20</w:t>
            </w:r>
          </w:p>
        </w:tc>
        <w:tc>
          <w:tcPr>
            <w:tcW w:w="1512" w:type="pct"/>
            <w:tcBorders>
              <w:top w:val="single" w:sz="4" w:space="0" w:color="auto"/>
              <w:bottom w:val="single" w:sz="4" w:space="0" w:color="auto"/>
            </w:tcBorders>
            <w:vAlign w:val="center"/>
            <w:hideMark/>
          </w:tcPr>
          <w:p w14:paraId="59D51639" w14:textId="77777777">
            <w:pPr>
              <w:pStyle w:val="NoTableSpacing"/>
              <w:rPr>
                <w:b/>
                <w:bCs/>
              </w:rPr>
            </w:pPr>
            <w:r>
              <w:rPr>
                <w:b/>
                <w:bCs/>
              </w:rPr>
              <w:t>Mountain</w:t>
            </w:r>
          </w:p>
        </w:tc>
        <w:tc>
          <w:tcPr>
            <w:tcW w:w="1580" w:type="pct"/>
            <w:tcBorders>
              <w:top w:val="single" w:sz="4" w:space="0" w:color="auto"/>
              <w:bottom w:val="single" w:sz="4" w:space="0" w:color="auto"/>
            </w:tcBorders>
            <w:vAlign w:val="center"/>
            <w:hideMark/>
          </w:tcPr>
          <w:p w14:paraId="5EC2799F" w14:textId="77777777">
            <w:pPr>
              <w:pStyle w:val="NoTableSpacing"/>
              <w:rPr>
                <w:b/>
                <w:bCs/>
              </w:rPr>
            </w:pPr>
            <w:r>
              <w:rPr>
                <w:b/>
                <w:bCs/>
              </w:rPr>
              <w:t>Desert</w:t>
            </w:r>
          </w:p>
        </w:tc>
        <w:tc>
          <w:tcPr>
            <w:tcW w:w="1581" w:type="pct"/>
            <w:tcBorders>
              <w:top w:val="single" w:sz="4" w:space="0" w:color="auto"/>
              <w:bottom w:val="single" w:sz="4" w:space="0" w:color="auto"/>
            </w:tcBorders>
            <w:vAlign w:val="center"/>
            <w:hideMark/>
          </w:tcPr>
          <w:p w14:paraId="65C0BEB2" w14:textId="77777777">
            <w:pPr>
              <w:pStyle w:val="NoTableSpacing"/>
              <w:rPr>
                <w:b/>
                <w:bCs/>
              </w:rPr>
            </w:pPr>
            <w:r>
              <w:rPr>
                <w:b/>
                <w:bCs/>
              </w:rPr>
              <w:t>Arctic</w:t>
            </w:r>
          </w:p>
        </w:tc>
      </w:tr>
      <w:tr w14:paraId="1D278349" w14:textId="77777777">
        <w:trPr>
          <w:trHeight w:val="238"/>
        </w:trPr>
        <w:tc>
          <w:tcPr>
            <w:tcW w:w="325" w:type="pct"/>
            <w:tcBorders>
              <w:top w:val="single" w:sz="4" w:space="0" w:color="auto"/>
            </w:tcBorders>
            <w:vAlign w:val="center"/>
            <w:hideMark/>
          </w:tcPr>
          <w:p w14:paraId="4E2B06C9" w14:textId="77777777">
            <w:pPr>
              <w:pStyle w:val="NoTableSpacing"/>
            </w:pPr>
            <w:r>
              <w:t>1</w:t>
            </w:r>
          </w:p>
        </w:tc>
        <w:tc>
          <w:tcPr>
            <w:tcW w:w="1512" w:type="pct"/>
            <w:tcBorders>
              <w:top w:val="single" w:sz="4" w:space="0" w:color="auto"/>
            </w:tcBorders>
            <w:vAlign w:val="center"/>
            <w:hideMark/>
          </w:tcPr>
          <w:p w14:paraId="63B034A5" w14:textId="77777777">
            <w:pPr>
              <w:pStyle w:val="NoTableSpacing"/>
            </w:pPr>
            <w:r>
              <w:t>Cave bears</w:t>
            </w:r>
          </w:p>
        </w:tc>
        <w:tc>
          <w:tcPr>
            <w:tcW w:w="1580" w:type="pct"/>
            <w:tcBorders>
              <w:top w:val="single" w:sz="4" w:space="0" w:color="auto"/>
            </w:tcBorders>
            <w:vAlign w:val="center"/>
            <w:hideMark/>
          </w:tcPr>
          <w:p w14:paraId="79E07FCB" w14:textId="77777777">
            <w:pPr>
              <w:pStyle w:val="NoTableSpacing"/>
            </w:pPr>
            <w:r>
              <w:t>Ants, giant</w:t>
            </w:r>
          </w:p>
        </w:tc>
        <w:tc>
          <w:tcPr>
            <w:tcW w:w="1581" w:type="pct"/>
            <w:tcBorders>
              <w:top w:val="single" w:sz="4" w:space="0" w:color="auto"/>
            </w:tcBorders>
            <w:vAlign w:val="center"/>
            <w:hideMark/>
          </w:tcPr>
          <w:p w14:paraId="3493977E" w14:textId="77777777">
            <w:pPr>
              <w:pStyle w:val="NoTableSpacing"/>
            </w:pPr>
            <w:r>
              <w:t>Cave bears</w:t>
            </w:r>
          </w:p>
        </w:tc>
      </w:tr>
      <w:tr w14:paraId="3244427E" w14:textId="77777777">
        <w:trPr>
          <w:trHeight w:val="238"/>
        </w:trPr>
        <w:tc>
          <w:tcPr>
            <w:tcW w:w="325" w:type="pct"/>
            <w:shd w:val="clear" w:color="auto" w:fill="D9D9D9" w:themeFill="background1" w:themeFillShade="D9"/>
            <w:vAlign w:val="center"/>
            <w:hideMark/>
          </w:tcPr>
          <w:p w14:paraId="0FE43814" w14:textId="77777777">
            <w:pPr>
              <w:pStyle w:val="NoTableSpacing"/>
            </w:pPr>
            <w:r>
              <w:t>2</w:t>
            </w:r>
          </w:p>
        </w:tc>
        <w:tc>
          <w:tcPr>
            <w:tcW w:w="1512" w:type="pct"/>
            <w:shd w:val="clear" w:color="auto" w:fill="D9D9D9" w:themeFill="background1" w:themeFillShade="D9"/>
            <w:vAlign w:val="center"/>
            <w:hideMark/>
          </w:tcPr>
          <w:p w14:paraId="4147FF5A" w14:textId="77777777">
            <w:pPr>
              <w:pStyle w:val="NoTableSpacing"/>
            </w:pPr>
            <w:r>
              <w:t>Cavemen</w:t>
            </w:r>
          </w:p>
        </w:tc>
        <w:tc>
          <w:tcPr>
            <w:tcW w:w="1580" w:type="pct"/>
            <w:shd w:val="clear" w:color="auto" w:fill="D9D9D9" w:themeFill="background1" w:themeFillShade="D9"/>
            <w:vAlign w:val="center"/>
            <w:hideMark/>
          </w:tcPr>
          <w:p w14:paraId="021C005B" w14:textId="77777777">
            <w:pPr>
              <w:pStyle w:val="NoTableSpacing"/>
            </w:pPr>
            <w:r>
              <w:t>Cavemen</w:t>
            </w:r>
          </w:p>
        </w:tc>
        <w:tc>
          <w:tcPr>
            <w:tcW w:w="1581" w:type="pct"/>
            <w:shd w:val="clear" w:color="auto" w:fill="D9D9D9" w:themeFill="background1" w:themeFillShade="D9"/>
            <w:vAlign w:val="center"/>
            <w:hideMark/>
          </w:tcPr>
          <w:p w14:paraId="074662AD" w14:textId="77777777">
            <w:pPr>
              <w:pStyle w:val="NoTableSpacing"/>
            </w:pPr>
            <w:r>
              <w:t>Cavemen</w:t>
            </w:r>
          </w:p>
        </w:tc>
      </w:tr>
      <w:tr w14:paraId="25EA4EFB" w14:textId="77777777">
        <w:trPr>
          <w:trHeight w:val="221"/>
        </w:trPr>
        <w:tc>
          <w:tcPr>
            <w:tcW w:w="325" w:type="pct"/>
            <w:vAlign w:val="center"/>
            <w:hideMark/>
          </w:tcPr>
          <w:p w14:paraId="7FB7BCB8" w14:textId="77777777">
            <w:pPr>
              <w:pStyle w:val="NoTableSpacing"/>
            </w:pPr>
            <w:r>
              <w:t>3</w:t>
            </w:r>
          </w:p>
        </w:tc>
        <w:tc>
          <w:tcPr>
            <w:tcW w:w="1512" w:type="pct"/>
            <w:vAlign w:val="center"/>
            <w:hideMark/>
          </w:tcPr>
          <w:p w14:paraId="46CFD172" w14:textId="77777777">
            <w:pPr>
              <w:pStyle w:val="NoTableSpacing"/>
            </w:pPr>
            <w:r>
              <w:t>Chimeras</w:t>
            </w:r>
          </w:p>
        </w:tc>
        <w:tc>
          <w:tcPr>
            <w:tcW w:w="1580" w:type="pct"/>
            <w:vAlign w:val="center"/>
            <w:hideMark/>
          </w:tcPr>
          <w:p w14:paraId="2DA2E88B" w14:textId="77777777">
            <w:pPr>
              <w:pStyle w:val="NoTableSpacing"/>
            </w:pPr>
            <w:r>
              <w:t>Centipedes, large/giant</w:t>
            </w:r>
          </w:p>
        </w:tc>
        <w:tc>
          <w:tcPr>
            <w:tcW w:w="1581" w:type="pct"/>
            <w:vAlign w:val="center"/>
            <w:hideMark/>
          </w:tcPr>
          <w:p w14:paraId="5DBFE613" w14:textId="77777777">
            <w:pPr>
              <w:pStyle w:val="NoTableSpacing"/>
            </w:pPr>
            <w:r>
              <w:t>Cyclops</w:t>
            </w:r>
          </w:p>
        </w:tc>
      </w:tr>
      <w:tr w14:paraId="79CF1520" w14:textId="77777777">
        <w:trPr>
          <w:trHeight w:val="238"/>
        </w:trPr>
        <w:tc>
          <w:tcPr>
            <w:tcW w:w="325" w:type="pct"/>
            <w:shd w:val="clear" w:color="auto" w:fill="D9D9D9" w:themeFill="background1" w:themeFillShade="D9"/>
            <w:vAlign w:val="center"/>
            <w:hideMark/>
          </w:tcPr>
          <w:p w14:paraId="28E4B220" w14:textId="77777777">
            <w:pPr>
              <w:pStyle w:val="NoTableSpacing"/>
            </w:pPr>
            <w:r>
              <w:t>4</w:t>
            </w:r>
          </w:p>
        </w:tc>
        <w:tc>
          <w:tcPr>
            <w:tcW w:w="1512" w:type="pct"/>
            <w:shd w:val="clear" w:color="auto" w:fill="D9D9D9" w:themeFill="background1" w:themeFillShade="D9"/>
            <w:vAlign w:val="center"/>
            <w:hideMark/>
          </w:tcPr>
          <w:p w14:paraId="68923F47" w14:textId="77777777">
            <w:pPr>
              <w:pStyle w:val="NoTableSpacing"/>
            </w:pPr>
            <w:r>
              <w:t>Dragons, red</w:t>
            </w:r>
          </w:p>
        </w:tc>
        <w:tc>
          <w:tcPr>
            <w:tcW w:w="1580" w:type="pct"/>
            <w:shd w:val="clear" w:color="auto" w:fill="D9D9D9" w:themeFill="background1" w:themeFillShade="D9"/>
            <w:vAlign w:val="center"/>
            <w:hideMark/>
          </w:tcPr>
          <w:p w14:paraId="4D9275D6" w14:textId="77777777">
            <w:pPr>
              <w:pStyle w:val="NoTableSpacing"/>
            </w:pPr>
            <w:r>
              <w:t>Chimeras</w:t>
            </w:r>
          </w:p>
        </w:tc>
        <w:tc>
          <w:tcPr>
            <w:tcW w:w="1581" w:type="pct"/>
            <w:shd w:val="clear" w:color="auto" w:fill="D9D9D9" w:themeFill="background1" w:themeFillShade="D9"/>
            <w:vAlign w:val="center"/>
            <w:hideMark/>
          </w:tcPr>
          <w:p w14:paraId="06BF73EE" w14:textId="77777777">
            <w:pPr>
              <w:pStyle w:val="NoTableSpacing"/>
            </w:pPr>
            <w:r>
              <w:t>Dogs</w:t>
            </w:r>
          </w:p>
        </w:tc>
      </w:tr>
      <w:tr w14:paraId="23649223" w14:textId="77777777">
        <w:trPr>
          <w:trHeight w:val="238"/>
        </w:trPr>
        <w:tc>
          <w:tcPr>
            <w:tcW w:w="325" w:type="pct"/>
            <w:vAlign w:val="center"/>
            <w:hideMark/>
          </w:tcPr>
          <w:p w14:paraId="186A5826" w14:textId="77777777">
            <w:pPr>
              <w:pStyle w:val="NoTableSpacing"/>
            </w:pPr>
            <w:r>
              <w:t>5</w:t>
            </w:r>
          </w:p>
        </w:tc>
        <w:tc>
          <w:tcPr>
            <w:tcW w:w="1512" w:type="pct"/>
            <w:vAlign w:val="center"/>
            <w:hideMark/>
          </w:tcPr>
          <w:p w14:paraId="42C47675" w14:textId="77777777">
            <w:pPr>
              <w:pStyle w:val="NoTableSpacing"/>
            </w:pPr>
            <w:r>
              <w:t>Dwarfs</w:t>
            </w:r>
          </w:p>
        </w:tc>
        <w:tc>
          <w:tcPr>
            <w:tcW w:w="1580" w:type="pct"/>
            <w:vAlign w:val="center"/>
            <w:hideMark/>
          </w:tcPr>
          <w:p w14:paraId="06013961" w14:textId="77777777">
            <w:pPr>
              <w:pStyle w:val="NoTableSpacing"/>
            </w:pPr>
            <w:r>
              <w:t>Cyclops</w:t>
            </w:r>
          </w:p>
        </w:tc>
        <w:tc>
          <w:tcPr>
            <w:tcW w:w="1581" w:type="pct"/>
            <w:vAlign w:val="center"/>
            <w:hideMark/>
          </w:tcPr>
          <w:p w14:paraId="7802EDAA" w14:textId="77777777">
            <w:pPr>
              <w:pStyle w:val="NoTableSpacing"/>
            </w:pPr>
            <w:r>
              <w:t>Dragons, white</w:t>
            </w:r>
          </w:p>
        </w:tc>
      </w:tr>
      <w:tr w14:paraId="3A33CAC7" w14:textId="77777777">
        <w:trPr>
          <w:trHeight w:val="238"/>
        </w:trPr>
        <w:tc>
          <w:tcPr>
            <w:tcW w:w="325" w:type="pct"/>
            <w:shd w:val="clear" w:color="auto" w:fill="D9D9D9" w:themeFill="background1" w:themeFillShade="D9"/>
            <w:vAlign w:val="center"/>
            <w:hideMark/>
          </w:tcPr>
          <w:p w14:paraId="64471A76" w14:textId="77777777">
            <w:pPr>
              <w:pStyle w:val="NoTableSpacing"/>
            </w:pPr>
            <w:r>
              <w:t>6</w:t>
            </w:r>
          </w:p>
        </w:tc>
        <w:tc>
          <w:tcPr>
            <w:tcW w:w="1512" w:type="pct"/>
            <w:shd w:val="clear" w:color="auto" w:fill="D9D9D9" w:themeFill="background1" w:themeFillShade="D9"/>
            <w:vAlign w:val="center"/>
            <w:hideMark/>
          </w:tcPr>
          <w:p w14:paraId="16CF013A" w14:textId="77777777">
            <w:pPr>
              <w:pStyle w:val="NoTableSpacing"/>
            </w:pPr>
            <w:r>
              <w:t>Elemental, earth</w:t>
            </w:r>
          </w:p>
        </w:tc>
        <w:tc>
          <w:tcPr>
            <w:tcW w:w="1580" w:type="pct"/>
            <w:shd w:val="clear" w:color="auto" w:fill="D9D9D9" w:themeFill="background1" w:themeFillShade="D9"/>
            <w:vAlign w:val="center"/>
            <w:hideMark/>
          </w:tcPr>
          <w:p w14:paraId="1E6ED82D" w14:textId="77777777">
            <w:pPr>
              <w:pStyle w:val="NoTableSpacing"/>
            </w:pPr>
            <w:r>
              <w:t>Djinn</w:t>
            </w:r>
          </w:p>
        </w:tc>
        <w:tc>
          <w:tcPr>
            <w:tcW w:w="1581" w:type="pct"/>
            <w:shd w:val="clear" w:color="auto" w:fill="D9D9D9" w:themeFill="background1" w:themeFillShade="D9"/>
            <w:vAlign w:val="center"/>
            <w:hideMark/>
          </w:tcPr>
          <w:p w14:paraId="1D68027A" w14:textId="77777777">
            <w:pPr>
              <w:pStyle w:val="NoTableSpacing"/>
            </w:pPr>
            <w:r>
              <w:t>Elemental, air</w:t>
            </w:r>
          </w:p>
        </w:tc>
      </w:tr>
      <w:tr w14:paraId="33878A6E" w14:textId="77777777">
        <w:trPr>
          <w:trHeight w:val="238"/>
        </w:trPr>
        <w:tc>
          <w:tcPr>
            <w:tcW w:w="325" w:type="pct"/>
            <w:vAlign w:val="center"/>
            <w:hideMark/>
          </w:tcPr>
          <w:p w14:paraId="6FF70091" w14:textId="77777777">
            <w:pPr>
              <w:pStyle w:val="NoTableSpacing"/>
            </w:pPr>
            <w:r>
              <w:t>7</w:t>
            </w:r>
          </w:p>
        </w:tc>
        <w:tc>
          <w:tcPr>
            <w:tcW w:w="1512" w:type="pct"/>
            <w:vAlign w:val="center"/>
            <w:hideMark/>
          </w:tcPr>
          <w:p w14:paraId="71DDB76E" w14:textId="77777777">
            <w:pPr>
              <w:pStyle w:val="NoTableSpacing"/>
            </w:pPr>
            <w:r>
              <w:t>Gargoyles</w:t>
            </w:r>
          </w:p>
        </w:tc>
        <w:tc>
          <w:tcPr>
            <w:tcW w:w="1580" w:type="pct"/>
            <w:vAlign w:val="center"/>
            <w:hideMark/>
          </w:tcPr>
          <w:p w14:paraId="61D2E16F" w14:textId="77777777">
            <w:pPr>
              <w:pStyle w:val="NoTableSpacing"/>
            </w:pPr>
            <w:r>
              <w:t>Dragons, blue</w:t>
            </w:r>
          </w:p>
        </w:tc>
        <w:tc>
          <w:tcPr>
            <w:tcW w:w="1581" w:type="pct"/>
            <w:vAlign w:val="center"/>
            <w:hideMark/>
          </w:tcPr>
          <w:p w14:paraId="721F3D82" w14:textId="77777777">
            <w:pPr>
              <w:pStyle w:val="NoTableSpacing"/>
            </w:pPr>
            <w:r>
              <w:t>Giants, frost</w:t>
            </w:r>
          </w:p>
        </w:tc>
      </w:tr>
      <w:tr w14:paraId="19641A17" w14:textId="77777777">
        <w:trPr>
          <w:trHeight w:val="221"/>
        </w:trPr>
        <w:tc>
          <w:tcPr>
            <w:tcW w:w="325" w:type="pct"/>
            <w:shd w:val="clear" w:color="auto" w:fill="D9D9D9" w:themeFill="background1" w:themeFillShade="D9"/>
            <w:vAlign w:val="center"/>
            <w:hideMark/>
          </w:tcPr>
          <w:p w14:paraId="71D66E82" w14:textId="77777777">
            <w:pPr>
              <w:pStyle w:val="NoTableSpacing"/>
            </w:pPr>
            <w:r>
              <w:t>8</w:t>
            </w:r>
          </w:p>
        </w:tc>
        <w:tc>
          <w:tcPr>
            <w:tcW w:w="1512" w:type="pct"/>
            <w:shd w:val="clear" w:color="auto" w:fill="D9D9D9" w:themeFill="background1" w:themeFillShade="D9"/>
            <w:vAlign w:val="center"/>
            <w:hideMark/>
          </w:tcPr>
          <w:p w14:paraId="4A5A552E" w14:textId="77777777">
            <w:pPr>
              <w:pStyle w:val="NoTableSpacing"/>
            </w:pPr>
            <w:r>
              <w:t>Giants, stone</w:t>
            </w:r>
          </w:p>
        </w:tc>
        <w:tc>
          <w:tcPr>
            <w:tcW w:w="1580" w:type="pct"/>
            <w:shd w:val="clear" w:color="auto" w:fill="D9D9D9" w:themeFill="background1" w:themeFillShade="D9"/>
            <w:vAlign w:val="center"/>
            <w:hideMark/>
          </w:tcPr>
          <w:p w14:paraId="0682AB8B" w14:textId="77777777">
            <w:pPr>
              <w:pStyle w:val="NoTableSpacing"/>
            </w:pPr>
            <w:r>
              <w:t>Efreet</w:t>
            </w:r>
          </w:p>
        </w:tc>
        <w:tc>
          <w:tcPr>
            <w:tcW w:w="1581" w:type="pct"/>
            <w:shd w:val="clear" w:color="auto" w:fill="D9D9D9" w:themeFill="background1" w:themeFillShade="D9"/>
            <w:vAlign w:val="center"/>
            <w:hideMark/>
          </w:tcPr>
          <w:p w14:paraId="5DFBA133" w14:textId="77777777">
            <w:pPr>
              <w:pStyle w:val="NoTableSpacing"/>
            </w:pPr>
            <w:r>
              <w:t>Gnomes</w:t>
            </w:r>
          </w:p>
        </w:tc>
      </w:tr>
      <w:tr w14:paraId="772FDAAA" w14:textId="77777777">
        <w:trPr>
          <w:trHeight w:val="238"/>
        </w:trPr>
        <w:tc>
          <w:tcPr>
            <w:tcW w:w="325" w:type="pct"/>
            <w:vAlign w:val="center"/>
            <w:hideMark/>
          </w:tcPr>
          <w:p w14:paraId="3049A1CC" w14:textId="77777777">
            <w:pPr>
              <w:pStyle w:val="NoTableSpacing"/>
            </w:pPr>
            <w:r>
              <w:t>9</w:t>
            </w:r>
          </w:p>
        </w:tc>
        <w:tc>
          <w:tcPr>
            <w:tcW w:w="1512" w:type="pct"/>
            <w:vAlign w:val="center"/>
            <w:hideMark/>
          </w:tcPr>
          <w:p w14:paraId="13D0E6DA" w14:textId="77777777">
            <w:pPr>
              <w:pStyle w:val="NoTableSpacing"/>
            </w:pPr>
            <w:r>
              <w:t>Goblins</w:t>
            </w:r>
          </w:p>
        </w:tc>
        <w:tc>
          <w:tcPr>
            <w:tcW w:w="1580" w:type="pct"/>
            <w:vAlign w:val="center"/>
            <w:hideMark/>
          </w:tcPr>
          <w:p w14:paraId="50350792" w14:textId="77777777">
            <w:pPr>
              <w:pStyle w:val="NoTableSpacing"/>
            </w:pPr>
            <w:r>
              <w:t>Elemental, fire</w:t>
            </w:r>
          </w:p>
        </w:tc>
        <w:tc>
          <w:tcPr>
            <w:tcW w:w="1581" w:type="pct"/>
            <w:vAlign w:val="center"/>
            <w:hideMark/>
          </w:tcPr>
          <w:p w14:paraId="1D7045BB" w14:textId="77777777">
            <w:pPr>
              <w:pStyle w:val="NoTableSpacing"/>
            </w:pPr>
            <w:r>
              <w:t>Lions, spotted</w:t>
            </w:r>
          </w:p>
        </w:tc>
      </w:tr>
      <w:tr w14:paraId="6F0AF368" w14:textId="77777777">
        <w:trPr>
          <w:trHeight w:val="238"/>
        </w:trPr>
        <w:tc>
          <w:tcPr>
            <w:tcW w:w="325" w:type="pct"/>
            <w:shd w:val="clear" w:color="auto" w:fill="D9D9D9" w:themeFill="background1" w:themeFillShade="D9"/>
            <w:vAlign w:val="center"/>
            <w:hideMark/>
          </w:tcPr>
          <w:p w14:paraId="01E4B3C2" w14:textId="77777777">
            <w:pPr>
              <w:pStyle w:val="NoTableSpacing"/>
            </w:pPr>
            <w:r>
              <w:t>10</w:t>
            </w:r>
          </w:p>
        </w:tc>
        <w:tc>
          <w:tcPr>
            <w:tcW w:w="1512" w:type="pct"/>
            <w:shd w:val="clear" w:color="auto" w:fill="D9D9D9" w:themeFill="background1" w:themeFillShade="D9"/>
            <w:vAlign w:val="center"/>
            <w:hideMark/>
          </w:tcPr>
          <w:p w14:paraId="3DD0C0AA" w14:textId="77777777">
            <w:pPr>
              <w:pStyle w:val="NoTableSpacing"/>
            </w:pPr>
            <w:r>
              <w:t>Griffons</w:t>
            </w:r>
          </w:p>
        </w:tc>
        <w:tc>
          <w:tcPr>
            <w:tcW w:w="1580" w:type="pct"/>
            <w:shd w:val="clear" w:color="auto" w:fill="D9D9D9" w:themeFill="background1" w:themeFillShade="D9"/>
            <w:vAlign w:val="center"/>
            <w:hideMark/>
          </w:tcPr>
          <w:p w14:paraId="0C7C1387" w14:textId="77777777">
            <w:pPr>
              <w:pStyle w:val="NoTableSpacing"/>
            </w:pPr>
            <w:r>
              <w:t>Giants, fire</w:t>
            </w:r>
          </w:p>
        </w:tc>
        <w:tc>
          <w:tcPr>
            <w:tcW w:w="1581" w:type="pct"/>
            <w:shd w:val="clear" w:color="auto" w:fill="D9D9D9" w:themeFill="background1" w:themeFillShade="D9"/>
            <w:vAlign w:val="center"/>
            <w:hideMark/>
          </w:tcPr>
          <w:p w14:paraId="0F05DD64" w14:textId="77777777">
            <w:pPr>
              <w:pStyle w:val="NoTableSpacing"/>
            </w:pPr>
            <w:r>
              <w:t>Living statues, any</w:t>
            </w:r>
          </w:p>
        </w:tc>
      </w:tr>
      <w:tr w14:paraId="4D1562DB" w14:textId="77777777">
        <w:trPr>
          <w:trHeight w:val="238"/>
        </w:trPr>
        <w:tc>
          <w:tcPr>
            <w:tcW w:w="325" w:type="pct"/>
            <w:vAlign w:val="center"/>
            <w:hideMark/>
          </w:tcPr>
          <w:p w14:paraId="1228D1D3" w14:textId="77777777">
            <w:pPr>
              <w:pStyle w:val="NoTableSpacing"/>
            </w:pPr>
            <w:r>
              <w:t>11</w:t>
            </w:r>
          </w:p>
        </w:tc>
        <w:tc>
          <w:tcPr>
            <w:tcW w:w="1512" w:type="pct"/>
            <w:vAlign w:val="center"/>
            <w:hideMark/>
          </w:tcPr>
          <w:p w14:paraId="430634A3" w14:textId="77777777">
            <w:pPr>
              <w:pStyle w:val="NoTableSpacing"/>
            </w:pPr>
            <w:r>
              <w:t>Hippogriffs</w:t>
            </w:r>
          </w:p>
        </w:tc>
        <w:tc>
          <w:tcPr>
            <w:tcW w:w="1580" w:type="pct"/>
            <w:vAlign w:val="center"/>
            <w:hideMark/>
          </w:tcPr>
          <w:p w14:paraId="601E38C4" w14:textId="77777777">
            <w:pPr>
              <w:pStyle w:val="NoTableSpacing"/>
            </w:pPr>
            <w:r>
              <w:t>Gnolls</w:t>
            </w:r>
          </w:p>
        </w:tc>
        <w:tc>
          <w:tcPr>
            <w:tcW w:w="1581" w:type="pct"/>
            <w:vAlign w:val="center"/>
            <w:hideMark/>
          </w:tcPr>
          <w:p w14:paraId="02749218" w14:textId="77777777">
            <w:pPr>
              <w:pStyle w:val="NoTableSpacing"/>
            </w:pPr>
            <w:r>
              <w:t>Mastodons</w:t>
            </w:r>
          </w:p>
        </w:tc>
      </w:tr>
      <w:tr w14:paraId="6D6BD2BB" w14:textId="77777777">
        <w:trPr>
          <w:trHeight w:val="238"/>
        </w:trPr>
        <w:tc>
          <w:tcPr>
            <w:tcW w:w="325" w:type="pct"/>
            <w:shd w:val="clear" w:color="auto" w:fill="D9D9D9" w:themeFill="background1" w:themeFillShade="D9"/>
            <w:vAlign w:val="center"/>
            <w:hideMark/>
          </w:tcPr>
          <w:p w14:paraId="487E57FB" w14:textId="77777777">
            <w:pPr>
              <w:pStyle w:val="NoTableSpacing"/>
            </w:pPr>
            <w:r>
              <w:t>12</w:t>
            </w:r>
          </w:p>
        </w:tc>
        <w:tc>
          <w:tcPr>
            <w:tcW w:w="1512" w:type="pct"/>
            <w:shd w:val="clear" w:color="auto" w:fill="D9D9D9" w:themeFill="background1" w:themeFillShade="D9"/>
            <w:vAlign w:val="center"/>
            <w:hideMark/>
          </w:tcPr>
          <w:p w14:paraId="320222A8" w14:textId="77777777">
            <w:pPr>
              <w:pStyle w:val="NoTableSpacing"/>
            </w:pPr>
            <w:r>
              <w:t>Hobgoblins</w:t>
            </w:r>
          </w:p>
        </w:tc>
        <w:tc>
          <w:tcPr>
            <w:tcW w:w="1580" w:type="pct"/>
            <w:shd w:val="clear" w:color="auto" w:fill="D9D9D9" w:themeFill="background1" w:themeFillShade="D9"/>
            <w:vAlign w:val="center"/>
            <w:hideMark/>
          </w:tcPr>
          <w:p w14:paraId="16F86525" w14:textId="77777777">
            <w:pPr>
              <w:pStyle w:val="NoTableSpacing"/>
            </w:pPr>
            <w:r>
              <w:t>Living statues, any</w:t>
            </w:r>
          </w:p>
        </w:tc>
        <w:tc>
          <w:tcPr>
            <w:tcW w:w="1581" w:type="pct"/>
            <w:shd w:val="clear" w:color="auto" w:fill="D9D9D9" w:themeFill="background1" w:themeFillShade="D9"/>
            <w:vAlign w:val="center"/>
            <w:hideMark/>
          </w:tcPr>
          <w:p w14:paraId="524CF550" w14:textId="77777777">
            <w:pPr>
              <w:pStyle w:val="NoTableSpacing"/>
            </w:pPr>
            <w:r>
              <w:t>Men</w:t>
            </w:r>
          </w:p>
        </w:tc>
      </w:tr>
      <w:tr w14:paraId="427EC185" w14:textId="77777777">
        <w:trPr>
          <w:trHeight w:val="221"/>
        </w:trPr>
        <w:tc>
          <w:tcPr>
            <w:tcW w:w="325" w:type="pct"/>
            <w:vAlign w:val="center"/>
            <w:hideMark/>
          </w:tcPr>
          <w:p w14:paraId="5C803383" w14:textId="77777777">
            <w:pPr>
              <w:pStyle w:val="NoTableSpacing"/>
            </w:pPr>
            <w:r>
              <w:t>13</w:t>
            </w:r>
          </w:p>
        </w:tc>
        <w:tc>
          <w:tcPr>
            <w:tcW w:w="1512" w:type="pct"/>
            <w:vAlign w:val="center"/>
            <w:hideMark/>
          </w:tcPr>
          <w:p w14:paraId="3D4511DD" w14:textId="77777777">
            <w:pPr>
              <w:pStyle w:val="NoTableSpacing"/>
            </w:pPr>
            <w:r>
              <w:t>Lions, spotted</w:t>
            </w:r>
          </w:p>
        </w:tc>
        <w:tc>
          <w:tcPr>
            <w:tcW w:w="1580" w:type="pct"/>
            <w:vAlign w:val="center"/>
            <w:hideMark/>
          </w:tcPr>
          <w:p w14:paraId="1DCB2CFE" w14:textId="77777777">
            <w:pPr>
              <w:pStyle w:val="NoTableSpacing"/>
            </w:pPr>
            <w:r>
              <w:t>Manticoras</w:t>
            </w:r>
          </w:p>
        </w:tc>
        <w:tc>
          <w:tcPr>
            <w:tcW w:w="1581" w:type="pct"/>
            <w:vAlign w:val="center"/>
            <w:hideMark/>
          </w:tcPr>
          <w:p w14:paraId="1689E0B8" w14:textId="77777777">
            <w:pPr>
              <w:pStyle w:val="NoTableSpacing"/>
            </w:pPr>
            <w:r>
              <w:t>Non-player characters</w:t>
            </w:r>
          </w:p>
        </w:tc>
      </w:tr>
      <w:tr w14:paraId="757D05F4" w14:textId="77777777">
        <w:trPr>
          <w:trHeight w:val="238"/>
        </w:trPr>
        <w:tc>
          <w:tcPr>
            <w:tcW w:w="325" w:type="pct"/>
            <w:shd w:val="clear" w:color="auto" w:fill="D9D9D9" w:themeFill="background1" w:themeFillShade="D9"/>
            <w:vAlign w:val="center"/>
            <w:hideMark/>
          </w:tcPr>
          <w:p w14:paraId="13D2DA85" w14:textId="77777777">
            <w:pPr>
              <w:pStyle w:val="NoTableSpacing"/>
            </w:pPr>
            <w:r>
              <w:t>14</w:t>
            </w:r>
          </w:p>
        </w:tc>
        <w:tc>
          <w:tcPr>
            <w:tcW w:w="1512" w:type="pct"/>
            <w:shd w:val="clear" w:color="auto" w:fill="D9D9D9" w:themeFill="background1" w:themeFillShade="D9"/>
            <w:vAlign w:val="center"/>
            <w:hideMark/>
          </w:tcPr>
          <w:p w14:paraId="1B15D392" w14:textId="77777777">
            <w:pPr>
              <w:pStyle w:val="NoTableSpacing"/>
            </w:pPr>
            <w:r>
              <w:t>Men</w:t>
            </w:r>
          </w:p>
        </w:tc>
        <w:tc>
          <w:tcPr>
            <w:tcW w:w="1580" w:type="pct"/>
            <w:shd w:val="clear" w:color="auto" w:fill="D9D9D9" w:themeFill="background1" w:themeFillShade="D9"/>
            <w:vAlign w:val="center"/>
            <w:hideMark/>
          </w:tcPr>
          <w:p w14:paraId="2F6244CF" w14:textId="77777777">
            <w:pPr>
              <w:pStyle w:val="NoTableSpacing"/>
            </w:pPr>
            <w:r>
              <w:t>Men</w:t>
            </w:r>
          </w:p>
        </w:tc>
        <w:tc>
          <w:tcPr>
            <w:tcW w:w="1581" w:type="pct"/>
            <w:shd w:val="clear" w:color="auto" w:fill="D9D9D9" w:themeFill="background1" w:themeFillShade="D9"/>
            <w:vAlign w:val="center"/>
            <w:hideMark/>
          </w:tcPr>
          <w:p w14:paraId="67F67896" w14:textId="77777777">
            <w:pPr>
              <w:pStyle w:val="NoTableSpacing"/>
            </w:pPr>
            <w:r>
              <w:t>Purple worms</w:t>
            </w:r>
          </w:p>
        </w:tc>
      </w:tr>
      <w:tr w14:paraId="4EF48DB3" w14:textId="77777777">
        <w:trPr>
          <w:trHeight w:val="238"/>
        </w:trPr>
        <w:tc>
          <w:tcPr>
            <w:tcW w:w="325" w:type="pct"/>
            <w:vAlign w:val="center"/>
            <w:hideMark/>
          </w:tcPr>
          <w:p w14:paraId="585A5E52" w14:textId="77777777">
            <w:pPr>
              <w:pStyle w:val="NoTableSpacing"/>
            </w:pPr>
            <w:r>
              <w:t>15</w:t>
            </w:r>
          </w:p>
        </w:tc>
        <w:tc>
          <w:tcPr>
            <w:tcW w:w="1512" w:type="pct"/>
            <w:vAlign w:val="center"/>
            <w:hideMark/>
          </w:tcPr>
          <w:p w14:paraId="1DE15339" w14:textId="77777777">
            <w:pPr>
              <w:pStyle w:val="NoTableSpacing"/>
            </w:pPr>
            <w:r>
              <w:t>Minotaurs</w:t>
            </w:r>
          </w:p>
        </w:tc>
        <w:tc>
          <w:tcPr>
            <w:tcW w:w="1580" w:type="pct"/>
            <w:vAlign w:val="center"/>
            <w:hideMark/>
          </w:tcPr>
          <w:p w14:paraId="6842669B" w14:textId="77777777">
            <w:pPr>
              <w:pStyle w:val="NoTableSpacing"/>
            </w:pPr>
            <w:r>
              <w:t>Mummies</w:t>
            </w:r>
          </w:p>
        </w:tc>
        <w:tc>
          <w:tcPr>
            <w:tcW w:w="1581" w:type="pct"/>
            <w:vAlign w:val="center"/>
            <w:hideMark/>
          </w:tcPr>
          <w:p w14:paraId="56672B4A" w14:textId="77777777">
            <w:pPr>
              <w:pStyle w:val="NoTableSpacing"/>
            </w:pPr>
            <w:r>
              <w:t>Sabre toothed tigers</w:t>
            </w:r>
          </w:p>
        </w:tc>
      </w:tr>
      <w:tr w14:paraId="1545D0CE" w14:textId="77777777">
        <w:trPr>
          <w:trHeight w:val="238"/>
        </w:trPr>
        <w:tc>
          <w:tcPr>
            <w:tcW w:w="325" w:type="pct"/>
            <w:shd w:val="clear" w:color="auto" w:fill="D9D9D9" w:themeFill="background1" w:themeFillShade="D9"/>
            <w:vAlign w:val="center"/>
            <w:hideMark/>
          </w:tcPr>
          <w:p w14:paraId="16ECE160" w14:textId="77777777">
            <w:pPr>
              <w:pStyle w:val="NoTableSpacing"/>
            </w:pPr>
            <w:r>
              <w:t>16</w:t>
            </w:r>
          </w:p>
        </w:tc>
        <w:tc>
          <w:tcPr>
            <w:tcW w:w="1512" w:type="pct"/>
            <w:shd w:val="clear" w:color="auto" w:fill="D9D9D9" w:themeFill="background1" w:themeFillShade="D9"/>
            <w:vAlign w:val="center"/>
            <w:hideMark/>
          </w:tcPr>
          <w:p w14:paraId="188ECF15" w14:textId="77777777">
            <w:pPr>
              <w:pStyle w:val="NoTableSpacing"/>
            </w:pPr>
            <w:r>
              <w:t>Non-player characters</w:t>
            </w:r>
          </w:p>
        </w:tc>
        <w:tc>
          <w:tcPr>
            <w:tcW w:w="1580" w:type="pct"/>
            <w:shd w:val="clear" w:color="auto" w:fill="D9D9D9" w:themeFill="background1" w:themeFillShade="D9"/>
            <w:vAlign w:val="center"/>
            <w:hideMark/>
          </w:tcPr>
          <w:p w14:paraId="39AB1CBD" w14:textId="77777777">
            <w:pPr>
              <w:pStyle w:val="NoTableSpacing"/>
            </w:pPr>
            <w:r>
              <w:t>Non-player characters</w:t>
            </w:r>
          </w:p>
        </w:tc>
        <w:tc>
          <w:tcPr>
            <w:tcW w:w="1581" w:type="pct"/>
            <w:shd w:val="clear" w:color="auto" w:fill="D9D9D9" w:themeFill="background1" w:themeFillShade="D9"/>
            <w:vAlign w:val="center"/>
            <w:hideMark/>
          </w:tcPr>
          <w:p w14:paraId="747A5CC4" w14:textId="77777777">
            <w:pPr>
              <w:pStyle w:val="NoTableSpacing"/>
            </w:pPr>
            <w:r>
              <w:t>Thulls</w:t>
            </w:r>
          </w:p>
        </w:tc>
      </w:tr>
      <w:tr w14:paraId="5C6D4CEB" w14:textId="77777777">
        <w:trPr>
          <w:trHeight w:val="238"/>
        </w:trPr>
        <w:tc>
          <w:tcPr>
            <w:tcW w:w="325" w:type="pct"/>
            <w:vAlign w:val="center"/>
            <w:hideMark/>
          </w:tcPr>
          <w:p w14:paraId="32681D38" w14:textId="77777777">
            <w:pPr>
              <w:pStyle w:val="NoTableSpacing"/>
            </w:pPr>
            <w:r>
              <w:t>17</w:t>
            </w:r>
          </w:p>
        </w:tc>
        <w:tc>
          <w:tcPr>
            <w:tcW w:w="1512" w:type="pct"/>
            <w:vAlign w:val="center"/>
            <w:hideMark/>
          </w:tcPr>
          <w:p w14:paraId="5F35B187" w14:textId="77777777">
            <w:pPr>
              <w:pStyle w:val="NoTableSpacing"/>
            </w:pPr>
            <w:r>
              <w:t>Rocs</w:t>
            </w:r>
          </w:p>
        </w:tc>
        <w:tc>
          <w:tcPr>
            <w:tcW w:w="1580" w:type="pct"/>
            <w:vAlign w:val="center"/>
            <w:hideMark/>
          </w:tcPr>
          <w:p w14:paraId="29E86D1F" w14:textId="77777777">
            <w:pPr>
              <w:pStyle w:val="NoTableSpacing"/>
            </w:pPr>
            <w:r>
              <w:t>Purple worms</w:t>
            </w:r>
          </w:p>
        </w:tc>
        <w:tc>
          <w:tcPr>
            <w:tcW w:w="1581" w:type="pct"/>
            <w:vAlign w:val="center"/>
            <w:hideMark/>
          </w:tcPr>
          <w:p w14:paraId="54AF1960" w14:textId="77777777">
            <w:pPr>
              <w:pStyle w:val="NoTableSpacing"/>
            </w:pPr>
            <w:r>
              <w:t>Wolves</w:t>
            </w:r>
          </w:p>
        </w:tc>
      </w:tr>
      <w:tr w14:paraId="1E64456A" w14:textId="77777777">
        <w:trPr>
          <w:trHeight w:val="221"/>
        </w:trPr>
        <w:tc>
          <w:tcPr>
            <w:tcW w:w="325" w:type="pct"/>
            <w:shd w:val="clear" w:color="auto" w:fill="D9D9D9" w:themeFill="background1" w:themeFillShade="D9"/>
            <w:vAlign w:val="center"/>
            <w:hideMark/>
          </w:tcPr>
          <w:p w14:paraId="682CB36D" w14:textId="77777777">
            <w:pPr>
              <w:pStyle w:val="NoTableSpacing"/>
            </w:pPr>
            <w:r>
              <w:t>18</w:t>
            </w:r>
          </w:p>
        </w:tc>
        <w:tc>
          <w:tcPr>
            <w:tcW w:w="1512" w:type="pct"/>
            <w:shd w:val="clear" w:color="auto" w:fill="D9D9D9" w:themeFill="background1" w:themeFillShade="D9"/>
            <w:vAlign w:val="center"/>
            <w:hideMark/>
          </w:tcPr>
          <w:p w14:paraId="15EC578F" w14:textId="77777777">
            <w:pPr>
              <w:pStyle w:val="NoTableSpacing"/>
            </w:pPr>
            <w:r>
              <w:t>Sabre toothed tigers</w:t>
            </w:r>
          </w:p>
        </w:tc>
        <w:tc>
          <w:tcPr>
            <w:tcW w:w="1580" w:type="pct"/>
            <w:shd w:val="clear" w:color="auto" w:fill="D9D9D9" w:themeFill="background1" w:themeFillShade="D9"/>
            <w:vAlign w:val="center"/>
            <w:hideMark/>
          </w:tcPr>
          <w:p w14:paraId="26E7BF33" w14:textId="77777777">
            <w:pPr>
              <w:pStyle w:val="NoTableSpacing"/>
            </w:pPr>
            <w:r>
              <w:t>Salamanders</w:t>
            </w:r>
          </w:p>
        </w:tc>
        <w:tc>
          <w:tcPr>
            <w:tcW w:w="1581" w:type="pct"/>
            <w:shd w:val="clear" w:color="auto" w:fill="D9D9D9" w:themeFill="background1" w:themeFillShade="D9"/>
            <w:vAlign w:val="center"/>
            <w:hideMark/>
          </w:tcPr>
          <w:p w14:paraId="239ECE7D" w14:textId="77777777">
            <w:pPr>
              <w:pStyle w:val="NoTableSpacing"/>
            </w:pPr>
            <w:r>
              <w:t>Wolves, giant</w:t>
            </w:r>
          </w:p>
        </w:tc>
      </w:tr>
      <w:tr w14:paraId="12DC4381" w14:textId="77777777">
        <w:trPr>
          <w:trHeight w:val="238"/>
        </w:trPr>
        <w:tc>
          <w:tcPr>
            <w:tcW w:w="325" w:type="pct"/>
            <w:vAlign w:val="center"/>
            <w:hideMark/>
          </w:tcPr>
          <w:p w14:paraId="07C7A93C" w14:textId="77777777">
            <w:pPr>
              <w:pStyle w:val="NoTableSpacing"/>
            </w:pPr>
            <w:r>
              <w:t>19</w:t>
            </w:r>
          </w:p>
        </w:tc>
        <w:tc>
          <w:tcPr>
            <w:tcW w:w="1512" w:type="pct"/>
            <w:vAlign w:val="center"/>
            <w:hideMark/>
          </w:tcPr>
          <w:p w14:paraId="11B41F58" w14:textId="77777777">
            <w:pPr>
              <w:pStyle w:val="NoTableSpacing"/>
            </w:pPr>
            <w:r>
              <w:t>Trolls</w:t>
            </w:r>
          </w:p>
        </w:tc>
        <w:tc>
          <w:tcPr>
            <w:tcW w:w="1580" w:type="pct"/>
            <w:vAlign w:val="center"/>
            <w:hideMark/>
          </w:tcPr>
          <w:p w14:paraId="46231D74" w14:textId="77777777">
            <w:pPr>
              <w:pStyle w:val="NoTableSpacing"/>
            </w:pPr>
            <w:r>
              <w:t>Scorpions, giant</w:t>
            </w:r>
          </w:p>
        </w:tc>
        <w:tc>
          <w:tcPr>
            <w:tcW w:w="1581" w:type="pct"/>
            <w:vAlign w:val="center"/>
            <w:hideMark/>
          </w:tcPr>
          <w:p w14:paraId="4C2DC49B" w14:textId="77777777">
            <w:pPr>
              <w:pStyle w:val="NoTableSpacing"/>
            </w:pPr>
            <w:r>
              <w:t>Woolly mammoths</w:t>
            </w:r>
          </w:p>
        </w:tc>
      </w:tr>
      <w:tr w14:paraId="3F5673FC" w14:textId="77777777">
        <w:trPr>
          <w:trHeight w:val="238"/>
        </w:trPr>
        <w:tc>
          <w:tcPr>
            <w:tcW w:w="325" w:type="pct"/>
            <w:tcBorders>
              <w:bottom w:val="single" w:sz="4" w:space="0" w:color="auto"/>
            </w:tcBorders>
            <w:shd w:val="clear" w:color="auto" w:fill="D9D9D9" w:themeFill="background1" w:themeFillShade="D9"/>
            <w:vAlign w:val="center"/>
            <w:hideMark/>
          </w:tcPr>
          <w:p w14:paraId="2716737F" w14:textId="77777777">
            <w:pPr>
              <w:pStyle w:val="NoTableSpacing"/>
            </w:pPr>
            <w:r>
              <w:t>20</w:t>
            </w:r>
          </w:p>
        </w:tc>
        <w:tc>
          <w:tcPr>
            <w:tcW w:w="1512" w:type="pct"/>
            <w:tcBorders>
              <w:bottom w:val="single" w:sz="4" w:space="0" w:color="auto"/>
            </w:tcBorders>
            <w:shd w:val="clear" w:color="auto" w:fill="D9D9D9" w:themeFill="background1" w:themeFillShade="D9"/>
            <w:vAlign w:val="center"/>
            <w:hideMark/>
          </w:tcPr>
          <w:p w14:paraId="23599B7E" w14:textId="77777777">
            <w:pPr>
              <w:pStyle w:val="NoTableSpacing"/>
            </w:pPr>
            <w:r>
              <w:t>Wyverns</w:t>
            </w:r>
          </w:p>
        </w:tc>
        <w:tc>
          <w:tcPr>
            <w:tcW w:w="1580" w:type="pct"/>
            <w:tcBorders>
              <w:bottom w:val="single" w:sz="4" w:space="0" w:color="auto"/>
            </w:tcBorders>
            <w:shd w:val="clear" w:color="auto" w:fill="D9D9D9" w:themeFill="background1" w:themeFillShade="D9"/>
            <w:vAlign w:val="center"/>
            <w:hideMark/>
          </w:tcPr>
          <w:p w14:paraId="3FAEE7C5" w14:textId="77777777">
            <w:pPr>
              <w:pStyle w:val="NoTableSpacing"/>
            </w:pPr>
            <w:r>
              <w:t>Snakes, large</w:t>
            </w:r>
          </w:p>
        </w:tc>
        <w:tc>
          <w:tcPr>
            <w:tcW w:w="1581" w:type="pct"/>
            <w:tcBorders>
              <w:bottom w:val="single" w:sz="4" w:space="0" w:color="auto"/>
            </w:tcBorders>
            <w:shd w:val="clear" w:color="auto" w:fill="D9D9D9" w:themeFill="background1" w:themeFillShade="D9"/>
            <w:vAlign w:val="center"/>
            <w:hideMark/>
          </w:tcPr>
          <w:p w14:paraId="33FE56D8" w14:textId="77777777">
            <w:pPr>
              <w:pStyle w:val="NoTableSpacing"/>
            </w:pPr>
            <w:r>
              <w:t>Woolly rhinoceros</w:t>
            </w:r>
          </w:p>
        </w:tc>
      </w:tr>
      <w:bookmarkEnd w:id="106"/>
    </w:tbl>
    <w:p w14:paraId="72AC6A61" w14:textId="1D9AC080">
      <w:pPr>
        <w:pStyle w:val="NoTableSpacing"/>
      </w:pPr>
    </w:p>
    <w:tbl>
      <w:tblPr>
        <w:tblW w:w="5000" w:type="pct"/>
        <w:tblCellMar>
          <w:top w:w="15" w:type="dxa"/>
          <w:left w:w="15" w:type="dxa"/>
          <w:bottom w:w="15" w:type="dxa"/>
          <w:right w:w="15" w:type="dxa"/>
        </w:tblCellMar>
        <w:tblLook w:val="04A0" w:firstRow="1" w:lastRow="0" w:firstColumn="1" w:lastColumn="0" w:noHBand="0" w:noVBand="1"/>
      </w:tblPr>
      <w:tblGrid>
        <w:gridCol w:w="720"/>
        <w:gridCol w:w="3311"/>
        <w:gridCol w:w="3311"/>
        <w:gridCol w:w="3458"/>
      </w:tblGrid>
      <w:tr w14:paraId="6D64928F" w14:textId="77777777">
        <w:tc>
          <w:tcPr>
            <w:tcW w:w="5000" w:type="pct"/>
            <w:gridSpan w:val="4"/>
            <w:tcBorders>
              <w:bottom w:val="single" w:sz="4" w:space="0" w:color="auto"/>
            </w:tcBorders>
            <w:vAlign w:val="center"/>
            <w:hideMark/>
          </w:tcPr>
          <w:p w14:paraId="2B4E1411" w14:textId="77777777">
            <w:pPr>
              <w:widowControl/>
              <w:rPr>
                <w:rFonts w:ascii="Arial" w:hAnsi="Arial"/>
                <w:b/>
                <w:bCs/>
                <w:sz w:val="18"/>
                <w:szCs w:val="20"/>
              </w:rPr>
            </w:pPr>
            <w:r>
              <w:rPr>
                <w:rFonts w:ascii="Arial" w:hAnsi="Arial"/>
                <w:b/>
                <w:bCs/>
                <w:sz w:val="18"/>
                <w:szCs w:val="20"/>
              </w:rPr>
              <w:t>Table 2.17 (Continued) Wilderness Encounter Tables</w:t>
            </w:r>
          </w:p>
        </w:tc>
      </w:tr>
      <w:tr w14:paraId="2164CD32" w14:textId="77777777">
        <w:tc>
          <w:tcPr>
            <w:tcW w:w="333" w:type="pct"/>
            <w:tcBorders>
              <w:top w:val="single" w:sz="4" w:space="0" w:color="auto"/>
              <w:bottom w:val="single" w:sz="4" w:space="0" w:color="auto"/>
            </w:tcBorders>
            <w:vAlign w:val="center"/>
            <w:hideMark/>
          </w:tcPr>
          <w:p w14:paraId="4657759B" w14:textId="77777777">
            <w:pPr>
              <w:widowControl/>
              <w:rPr>
                <w:rFonts w:ascii="Arial" w:hAnsi="Arial"/>
                <w:b/>
                <w:bCs/>
                <w:sz w:val="18"/>
                <w:szCs w:val="20"/>
              </w:rPr>
            </w:pPr>
            <w:r>
              <w:rPr>
                <w:rFonts w:ascii="Arial" w:hAnsi="Arial"/>
                <w:b/>
                <w:bCs/>
                <w:sz w:val="18"/>
                <w:szCs w:val="20"/>
              </w:rPr>
              <w:lastRenderedPageBreak/>
              <w:t>1-20</w:t>
            </w:r>
          </w:p>
        </w:tc>
        <w:tc>
          <w:tcPr>
            <w:tcW w:w="1533" w:type="pct"/>
            <w:tcBorders>
              <w:top w:val="single" w:sz="4" w:space="0" w:color="auto"/>
              <w:bottom w:val="single" w:sz="4" w:space="0" w:color="auto"/>
            </w:tcBorders>
            <w:vAlign w:val="center"/>
            <w:hideMark/>
          </w:tcPr>
          <w:p w14:paraId="24478650" w14:textId="77777777">
            <w:pPr>
              <w:widowControl/>
              <w:rPr>
                <w:rFonts w:ascii="Arial" w:hAnsi="Arial"/>
                <w:b/>
                <w:bCs/>
                <w:sz w:val="18"/>
                <w:szCs w:val="20"/>
              </w:rPr>
            </w:pPr>
            <w:r>
              <w:rPr>
                <w:rFonts w:ascii="Arial" w:hAnsi="Arial"/>
                <w:b/>
                <w:bCs/>
                <w:sz w:val="18"/>
                <w:szCs w:val="20"/>
              </w:rPr>
              <w:t>Swamp</w:t>
            </w:r>
          </w:p>
        </w:tc>
        <w:tc>
          <w:tcPr>
            <w:tcW w:w="1533" w:type="pct"/>
            <w:tcBorders>
              <w:top w:val="single" w:sz="4" w:space="0" w:color="auto"/>
              <w:bottom w:val="single" w:sz="4" w:space="0" w:color="auto"/>
            </w:tcBorders>
            <w:vAlign w:val="center"/>
            <w:hideMark/>
          </w:tcPr>
          <w:p w14:paraId="66F87E15" w14:textId="77777777">
            <w:pPr>
              <w:widowControl/>
              <w:rPr>
                <w:rFonts w:ascii="Arial" w:hAnsi="Arial"/>
                <w:b/>
                <w:bCs/>
                <w:sz w:val="18"/>
                <w:szCs w:val="20"/>
              </w:rPr>
            </w:pPr>
            <w:r>
              <w:rPr>
                <w:rFonts w:ascii="Arial" w:hAnsi="Arial"/>
                <w:b/>
                <w:bCs/>
                <w:sz w:val="18"/>
                <w:szCs w:val="20"/>
              </w:rPr>
              <w:t>Town</w:t>
            </w:r>
          </w:p>
        </w:tc>
        <w:tc>
          <w:tcPr>
            <w:tcW w:w="1602" w:type="pct"/>
            <w:tcBorders>
              <w:top w:val="single" w:sz="4" w:space="0" w:color="auto"/>
              <w:bottom w:val="single" w:sz="4" w:space="0" w:color="auto"/>
            </w:tcBorders>
            <w:vAlign w:val="center"/>
            <w:hideMark/>
          </w:tcPr>
          <w:p w14:paraId="6609CF5B" w14:textId="77777777">
            <w:pPr>
              <w:widowControl/>
              <w:rPr>
                <w:rFonts w:ascii="Arial" w:hAnsi="Arial"/>
                <w:b/>
                <w:bCs/>
                <w:sz w:val="18"/>
                <w:szCs w:val="20"/>
              </w:rPr>
            </w:pPr>
            <w:r>
              <w:rPr>
                <w:rFonts w:ascii="Arial" w:hAnsi="Arial"/>
                <w:b/>
                <w:bCs/>
                <w:sz w:val="18"/>
                <w:szCs w:val="20"/>
              </w:rPr>
              <w:t>Necropolis</w:t>
            </w:r>
          </w:p>
        </w:tc>
      </w:tr>
      <w:tr w14:paraId="4143E581" w14:textId="77777777">
        <w:tc>
          <w:tcPr>
            <w:tcW w:w="333" w:type="pct"/>
            <w:tcBorders>
              <w:top w:val="single" w:sz="4" w:space="0" w:color="auto"/>
            </w:tcBorders>
            <w:vAlign w:val="center"/>
            <w:hideMark/>
          </w:tcPr>
          <w:p w14:paraId="3320C9A9" w14:textId="77777777">
            <w:pPr>
              <w:widowControl/>
              <w:rPr>
                <w:rFonts w:ascii="Arial" w:hAnsi="Arial"/>
                <w:sz w:val="18"/>
                <w:szCs w:val="20"/>
              </w:rPr>
            </w:pPr>
            <w:r>
              <w:rPr>
                <w:rFonts w:ascii="Arial" w:hAnsi="Arial"/>
                <w:sz w:val="18"/>
                <w:szCs w:val="20"/>
              </w:rPr>
              <w:t>1</w:t>
            </w:r>
          </w:p>
        </w:tc>
        <w:tc>
          <w:tcPr>
            <w:tcW w:w="1533" w:type="pct"/>
            <w:tcBorders>
              <w:top w:val="single" w:sz="4" w:space="0" w:color="auto"/>
            </w:tcBorders>
            <w:vAlign w:val="center"/>
            <w:hideMark/>
          </w:tcPr>
          <w:p w14:paraId="0BE531B6" w14:textId="77777777">
            <w:pPr>
              <w:widowControl/>
              <w:rPr>
                <w:rFonts w:ascii="Arial" w:hAnsi="Arial"/>
                <w:sz w:val="18"/>
                <w:szCs w:val="20"/>
              </w:rPr>
            </w:pPr>
            <w:r>
              <w:rPr>
                <w:rFonts w:ascii="Arial" w:hAnsi="Arial"/>
                <w:sz w:val="18"/>
                <w:szCs w:val="20"/>
              </w:rPr>
              <w:t>Basilisks</w:t>
            </w:r>
          </w:p>
        </w:tc>
        <w:tc>
          <w:tcPr>
            <w:tcW w:w="1533" w:type="pct"/>
            <w:tcBorders>
              <w:top w:val="single" w:sz="4" w:space="0" w:color="auto"/>
            </w:tcBorders>
            <w:vAlign w:val="center"/>
            <w:hideMark/>
          </w:tcPr>
          <w:p w14:paraId="72B0DA5F" w14:textId="77777777">
            <w:pPr>
              <w:widowControl/>
              <w:rPr>
                <w:rFonts w:ascii="Arial" w:hAnsi="Arial"/>
                <w:sz w:val="18"/>
                <w:szCs w:val="20"/>
              </w:rPr>
            </w:pPr>
            <w:r>
              <w:rPr>
                <w:rFonts w:ascii="Arial" w:hAnsi="Arial"/>
                <w:sz w:val="18"/>
                <w:szCs w:val="20"/>
              </w:rPr>
              <w:t>Cavemen</w:t>
            </w:r>
          </w:p>
        </w:tc>
        <w:tc>
          <w:tcPr>
            <w:tcW w:w="1602" w:type="pct"/>
            <w:tcBorders>
              <w:top w:val="single" w:sz="4" w:space="0" w:color="auto"/>
            </w:tcBorders>
            <w:vAlign w:val="center"/>
            <w:hideMark/>
          </w:tcPr>
          <w:p w14:paraId="05B664C1" w14:textId="77777777">
            <w:pPr>
              <w:widowControl/>
              <w:rPr>
                <w:rFonts w:ascii="Arial" w:hAnsi="Arial"/>
                <w:sz w:val="18"/>
                <w:szCs w:val="20"/>
              </w:rPr>
            </w:pPr>
            <w:r>
              <w:rPr>
                <w:rFonts w:ascii="Arial" w:hAnsi="Arial"/>
                <w:sz w:val="18"/>
                <w:szCs w:val="20"/>
              </w:rPr>
              <w:t>Bats, normal/giant</w:t>
            </w:r>
          </w:p>
        </w:tc>
      </w:tr>
      <w:tr w14:paraId="6CB03962" w14:textId="77777777">
        <w:tc>
          <w:tcPr>
            <w:tcW w:w="333" w:type="pct"/>
            <w:shd w:val="clear" w:color="auto" w:fill="D9D9D9" w:themeFill="background1" w:themeFillShade="D9"/>
            <w:vAlign w:val="center"/>
            <w:hideMark/>
          </w:tcPr>
          <w:p w14:paraId="64C851D7" w14:textId="77777777">
            <w:pPr>
              <w:widowControl/>
              <w:rPr>
                <w:rFonts w:ascii="Arial" w:hAnsi="Arial"/>
                <w:sz w:val="18"/>
                <w:szCs w:val="20"/>
              </w:rPr>
            </w:pPr>
            <w:r>
              <w:rPr>
                <w:rFonts w:ascii="Arial" w:hAnsi="Arial"/>
                <w:sz w:val="18"/>
                <w:szCs w:val="20"/>
              </w:rPr>
              <w:t>2</w:t>
            </w:r>
          </w:p>
        </w:tc>
        <w:tc>
          <w:tcPr>
            <w:tcW w:w="1533" w:type="pct"/>
            <w:shd w:val="clear" w:color="auto" w:fill="D9D9D9" w:themeFill="background1" w:themeFillShade="D9"/>
            <w:vAlign w:val="center"/>
            <w:hideMark/>
          </w:tcPr>
          <w:p w14:paraId="73F885FC" w14:textId="77777777">
            <w:pPr>
              <w:widowControl/>
              <w:rPr>
                <w:rFonts w:ascii="Arial" w:hAnsi="Arial"/>
                <w:sz w:val="18"/>
                <w:szCs w:val="20"/>
              </w:rPr>
            </w:pPr>
            <w:r>
              <w:rPr>
                <w:rFonts w:ascii="Arial" w:hAnsi="Arial"/>
                <w:sz w:val="18"/>
                <w:szCs w:val="20"/>
              </w:rPr>
              <w:t>Crocodiles</w:t>
            </w:r>
          </w:p>
        </w:tc>
        <w:tc>
          <w:tcPr>
            <w:tcW w:w="1533" w:type="pct"/>
            <w:shd w:val="clear" w:color="auto" w:fill="D9D9D9" w:themeFill="background1" w:themeFillShade="D9"/>
            <w:vAlign w:val="center"/>
            <w:hideMark/>
          </w:tcPr>
          <w:p w14:paraId="20390F6E" w14:textId="77777777">
            <w:pPr>
              <w:widowControl/>
              <w:rPr>
                <w:rFonts w:ascii="Arial" w:hAnsi="Arial"/>
                <w:sz w:val="18"/>
                <w:szCs w:val="20"/>
              </w:rPr>
            </w:pPr>
            <w:r>
              <w:rPr>
                <w:rFonts w:ascii="Arial" w:hAnsi="Arial"/>
                <w:sz w:val="18"/>
                <w:szCs w:val="20"/>
              </w:rPr>
              <w:t>Doppelgangers</w:t>
            </w:r>
          </w:p>
        </w:tc>
        <w:tc>
          <w:tcPr>
            <w:tcW w:w="1602" w:type="pct"/>
            <w:shd w:val="clear" w:color="auto" w:fill="D9D9D9" w:themeFill="background1" w:themeFillShade="D9"/>
            <w:vAlign w:val="center"/>
            <w:hideMark/>
          </w:tcPr>
          <w:p w14:paraId="4811C49B" w14:textId="77777777">
            <w:pPr>
              <w:widowControl/>
              <w:rPr>
                <w:rFonts w:ascii="Arial" w:hAnsi="Arial"/>
                <w:sz w:val="18"/>
                <w:szCs w:val="20"/>
              </w:rPr>
            </w:pPr>
            <w:r>
              <w:rPr>
                <w:rFonts w:ascii="Arial" w:hAnsi="Arial"/>
                <w:sz w:val="18"/>
                <w:szCs w:val="20"/>
              </w:rPr>
              <w:t>Centipedes, large/giant</w:t>
            </w:r>
          </w:p>
        </w:tc>
      </w:tr>
      <w:tr w14:paraId="6DF97BD1" w14:textId="77777777">
        <w:tc>
          <w:tcPr>
            <w:tcW w:w="333" w:type="pct"/>
            <w:vAlign w:val="center"/>
            <w:hideMark/>
          </w:tcPr>
          <w:p w14:paraId="3F9664F4" w14:textId="77777777">
            <w:pPr>
              <w:widowControl/>
              <w:rPr>
                <w:rFonts w:ascii="Arial" w:hAnsi="Arial"/>
                <w:sz w:val="18"/>
                <w:szCs w:val="20"/>
              </w:rPr>
            </w:pPr>
            <w:r>
              <w:rPr>
                <w:rFonts w:ascii="Arial" w:hAnsi="Arial"/>
                <w:sz w:val="18"/>
                <w:szCs w:val="20"/>
              </w:rPr>
              <w:t>3</w:t>
            </w:r>
          </w:p>
        </w:tc>
        <w:tc>
          <w:tcPr>
            <w:tcW w:w="1533" w:type="pct"/>
            <w:vAlign w:val="center"/>
            <w:hideMark/>
          </w:tcPr>
          <w:p w14:paraId="07ABC454" w14:textId="77777777">
            <w:pPr>
              <w:widowControl/>
              <w:rPr>
                <w:rFonts w:ascii="Arial" w:hAnsi="Arial"/>
                <w:sz w:val="18"/>
                <w:szCs w:val="20"/>
              </w:rPr>
            </w:pPr>
            <w:r>
              <w:rPr>
                <w:rFonts w:ascii="Arial" w:hAnsi="Arial"/>
                <w:sz w:val="18"/>
                <w:szCs w:val="20"/>
              </w:rPr>
              <w:t>Crocodiles, giant</w:t>
            </w:r>
          </w:p>
        </w:tc>
        <w:tc>
          <w:tcPr>
            <w:tcW w:w="1533" w:type="pct"/>
            <w:vAlign w:val="center"/>
            <w:hideMark/>
          </w:tcPr>
          <w:p w14:paraId="63977C44" w14:textId="77777777">
            <w:pPr>
              <w:widowControl/>
              <w:rPr>
                <w:rFonts w:ascii="Arial" w:hAnsi="Arial"/>
                <w:sz w:val="18"/>
                <w:szCs w:val="20"/>
              </w:rPr>
            </w:pPr>
            <w:r>
              <w:rPr>
                <w:rFonts w:ascii="Arial" w:hAnsi="Arial"/>
                <w:sz w:val="18"/>
                <w:szCs w:val="20"/>
              </w:rPr>
              <w:t>Dwarfs</w:t>
            </w:r>
          </w:p>
        </w:tc>
        <w:tc>
          <w:tcPr>
            <w:tcW w:w="1602" w:type="pct"/>
            <w:vAlign w:val="center"/>
            <w:hideMark/>
          </w:tcPr>
          <w:p w14:paraId="45872DEB" w14:textId="77777777">
            <w:pPr>
              <w:widowControl/>
              <w:rPr>
                <w:rFonts w:ascii="Arial" w:hAnsi="Arial"/>
                <w:sz w:val="18"/>
                <w:szCs w:val="20"/>
              </w:rPr>
            </w:pPr>
            <w:r>
              <w:rPr>
                <w:rFonts w:ascii="Arial" w:hAnsi="Arial"/>
                <w:sz w:val="18"/>
                <w:szCs w:val="20"/>
              </w:rPr>
              <w:t>Gargoyles</w:t>
            </w:r>
          </w:p>
        </w:tc>
      </w:tr>
      <w:tr w14:paraId="3722AC4A" w14:textId="77777777">
        <w:tc>
          <w:tcPr>
            <w:tcW w:w="333" w:type="pct"/>
            <w:shd w:val="clear" w:color="auto" w:fill="D9D9D9" w:themeFill="background1" w:themeFillShade="D9"/>
            <w:vAlign w:val="center"/>
            <w:hideMark/>
          </w:tcPr>
          <w:p w14:paraId="170FECE6" w14:textId="77777777">
            <w:pPr>
              <w:widowControl/>
              <w:rPr>
                <w:rFonts w:ascii="Arial" w:hAnsi="Arial"/>
                <w:sz w:val="18"/>
                <w:szCs w:val="20"/>
              </w:rPr>
            </w:pPr>
            <w:r>
              <w:rPr>
                <w:rFonts w:ascii="Arial" w:hAnsi="Arial"/>
                <w:sz w:val="18"/>
                <w:szCs w:val="20"/>
              </w:rPr>
              <w:t>4</w:t>
            </w:r>
          </w:p>
        </w:tc>
        <w:tc>
          <w:tcPr>
            <w:tcW w:w="1533" w:type="pct"/>
            <w:shd w:val="clear" w:color="auto" w:fill="D9D9D9" w:themeFill="background1" w:themeFillShade="D9"/>
            <w:vAlign w:val="center"/>
            <w:hideMark/>
          </w:tcPr>
          <w:p w14:paraId="590003A7" w14:textId="77777777">
            <w:pPr>
              <w:widowControl/>
              <w:rPr>
                <w:rFonts w:ascii="Arial" w:hAnsi="Arial"/>
                <w:sz w:val="18"/>
                <w:szCs w:val="20"/>
              </w:rPr>
            </w:pPr>
            <w:r>
              <w:rPr>
                <w:rFonts w:ascii="Arial" w:hAnsi="Arial"/>
                <w:sz w:val="18"/>
                <w:szCs w:val="20"/>
              </w:rPr>
              <w:t>Dinosaurs, any</w:t>
            </w:r>
          </w:p>
        </w:tc>
        <w:tc>
          <w:tcPr>
            <w:tcW w:w="1533" w:type="pct"/>
            <w:shd w:val="clear" w:color="auto" w:fill="D9D9D9" w:themeFill="background1" w:themeFillShade="D9"/>
            <w:vAlign w:val="center"/>
            <w:hideMark/>
          </w:tcPr>
          <w:p w14:paraId="7098FE2C" w14:textId="77777777">
            <w:pPr>
              <w:widowControl/>
              <w:rPr>
                <w:rFonts w:ascii="Arial" w:hAnsi="Arial"/>
                <w:sz w:val="18"/>
                <w:szCs w:val="20"/>
              </w:rPr>
            </w:pPr>
            <w:r>
              <w:rPr>
                <w:rFonts w:ascii="Arial" w:hAnsi="Arial"/>
                <w:sz w:val="18"/>
                <w:szCs w:val="20"/>
              </w:rPr>
              <w:t>Elves</w:t>
            </w:r>
          </w:p>
        </w:tc>
        <w:tc>
          <w:tcPr>
            <w:tcW w:w="1602" w:type="pct"/>
            <w:shd w:val="clear" w:color="auto" w:fill="D9D9D9" w:themeFill="background1" w:themeFillShade="D9"/>
            <w:vAlign w:val="center"/>
            <w:hideMark/>
          </w:tcPr>
          <w:p w14:paraId="385BDC64" w14:textId="77777777">
            <w:pPr>
              <w:widowControl/>
              <w:rPr>
                <w:rFonts w:ascii="Arial" w:hAnsi="Arial"/>
                <w:sz w:val="18"/>
                <w:szCs w:val="20"/>
              </w:rPr>
            </w:pPr>
            <w:r>
              <w:rPr>
                <w:rFonts w:ascii="Arial" w:hAnsi="Arial"/>
                <w:sz w:val="18"/>
                <w:szCs w:val="20"/>
              </w:rPr>
              <w:t>Ghouls</w:t>
            </w:r>
          </w:p>
        </w:tc>
      </w:tr>
      <w:tr w14:paraId="3EB6FA22" w14:textId="77777777">
        <w:tc>
          <w:tcPr>
            <w:tcW w:w="333" w:type="pct"/>
            <w:vAlign w:val="center"/>
            <w:hideMark/>
          </w:tcPr>
          <w:p w14:paraId="4838630E" w14:textId="77777777">
            <w:pPr>
              <w:widowControl/>
              <w:rPr>
                <w:rFonts w:ascii="Arial" w:hAnsi="Arial"/>
                <w:sz w:val="18"/>
                <w:szCs w:val="20"/>
              </w:rPr>
            </w:pPr>
            <w:r>
              <w:rPr>
                <w:rFonts w:ascii="Arial" w:hAnsi="Arial"/>
                <w:sz w:val="18"/>
                <w:szCs w:val="20"/>
              </w:rPr>
              <w:t>5</w:t>
            </w:r>
          </w:p>
        </w:tc>
        <w:tc>
          <w:tcPr>
            <w:tcW w:w="1533" w:type="pct"/>
            <w:vAlign w:val="center"/>
            <w:hideMark/>
          </w:tcPr>
          <w:p w14:paraId="363CF790" w14:textId="77777777">
            <w:pPr>
              <w:widowControl/>
              <w:rPr>
                <w:rFonts w:ascii="Arial" w:hAnsi="Arial"/>
                <w:sz w:val="18"/>
                <w:szCs w:val="20"/>
              </w:rPr>
            </w:pPr>
            <w:r>
              <w:rPr>
                <w:rFonts w:ascii="Arial" w:hAnsi="Arial"/>
                <w:sz w:val="18"/>
                <w:szCs w:val="20"/>
              </w:rPr>
              <w:t>Dragon turtles</w:t>
            </w:r>
          </w:p>
        </w:tc>
        <w:tc>
          <w:tcPr>
            <w:tcW w:w="1533" w:type="pct"/>
            <w:vAlign w:val="center"/>
            <w:hideMark/>
          </w:tcPr>
          <w:p w14:paraId="5BF2233B" w14:textId="77777777">
            <w:pPr>
              <w:widowControl/>
              <w:rPr>
                <w:rFonts w:ascii="Arial" w:hAnsi="Arial"/>
                <w:sz w:val="18"/>
                <w:szCs w:val="20"/>
              </w:rPr>
            </w:pPr>
            <w:r>
              <w:rPr>
                <w:rFonts w:ascii="Arial" w:hAnsi="Arial"/>
                <w:sz w:val="18"/>
                <w:szCs w:val="20"/>
              </w:rPr>
              <w:t>Ghouls</w:t>
            </w:r>
          </w:p>
        </w:tc>
        <w:tc>
          <w:tcPr>
            <w:tcW w:w="1602" w:type="pct"/>
            <w:vAlign w:val="center"/>
            <w:hideMark/>
          </w:tcPr>
          <w:p w14:paraId="733E790E" w14:textId="77777777">
            <w:pPr>
              <w:widowControl/>
              <w:rPr>
                <w:rFonts w:ascii="Arial" w:hAnsi="Arial"/>
                <w:sz w:val="18"/>
                <w:szCs w:val="20"/>
              </w:rPr>
            </w:pPr>
            <w:r>
              <w:rPr>
                <w:rFonts w:ascii="Arial" w:hAnsi="Arial"/>
                <w:sz w:val="18"/>
                <w:szCs w:val="20"/>
              </w:rPr>
              <w:t>Goblins/Hobgoblins</w:t>
            </w:r>
          </w:p>
        </w:tc>
      </w:tr>
      <w:tr w14:paraId="556EC84A" w14:textId="77777777">
        <w:tc>
          <w:tcPr>
            <w:tcW w:w="333" w:type="pct"/>
            <w:shd w:val="clear" w:color="auto" w:fill="D9D9D9" w:themeFill="background1" w:themeFillShade="D9"/>
            <w:vAlign w:val="center"/>
            <w:hideMark/>
          </w:tcPr>
          <w:p w14:paraId="0CA6C17F" w14:textId="77777777">
            <w:pPr>
              <w:widowControl/>
              <w:rPr>
                <w:rFonts w:ascii="Arial" w:hAnsi="Arial"/>
                <w:sz w:val="18"/>
                <w:szCs w:val="20"/>
              </w:rPr>
            </w:pPr>
            <w:r>
              <w:rPr>
                <w:rFonts w:ascii="Arial" w:hAnsi="Arial"/>
                <w:sz w:val="18"/>
                <w:szCs w:val="20"/>
              </w:rPr>
              <w:t>6</w:t>
            </w:r>
          </w:p>
        </w:tc>
        <w:tc>
          <w:tcPr>
            <w:tcW w:w="1533" w:type="pct"/>
            <w:shd w:val="clear" w:color="auto" w:fill="D9D9D9" w:themeFill="background1" w:themeFillShade="D9"/>
            <w:vAlign w:val="center"/>
            <w:hideMark/>
          </w:tcPr>
          <w:p w14:paraId="7459E220" w14:textId="77777777">
            <w:pPr>
              <w:widowControl/>
              <w:rPr>
                <w:rFonts w:ascii="Arial" w:hAnsi="Arial"/>
                <w:sz w:val="18"/>
                <w:szCs w:val="20"/>
              </w:rPr>
            </w:pPr>
            <w:r>
              <w:rPr>
                <w:rFonts w:ascii="Arial" w:hAnsi="Arial"/>
                <w:sz w:val="18"/>
                <w:szCs w:val="20"/>
              </w:rPr>
              <w:t>Dragons, black</w:t>
            </w:r>
          </w:p>
        </w:tc>
        <w:tc>
          <w:tcPr>
            <w:tcW w:w="1533" w:type="pct"/>
            <w:shd w:val="clear" w:color="auto" w:fill="D9D9D9" w:themeFill="background1" w:themeFillShade="D9"/>
            <w:vAlign w:val="center"/>
            <w:hideMark/>
          </w:tcPr>
          <w:p w14:paraId="3744E049" w14:textId="77777777">
            <w:pPr>
              <w:widowControl/>
              <w:rPr>
                <w:rFonts w:ascii="Arial" w:hAnsi="Arial"/>
                <w:sz w:val="18"/>
                <w:szCs w:val="20"/>
              </w:rPr>
            </w:pPr>
            <w:r>
              <w:rPr>
                <w:rFonts w:ascii="Arial" w:hAnsi="Arial"/>
                <w:sz w:val="18"/>
                <w:szCs w:val="20"/>
              </w:rPr>
              <w:t>Giants, any</w:t>
            </w:r>
          </w:p>
        </w:tc>
        <w:tc>
          <w:tcPr>
            <w:tcW w:w="1602" w:type="pct"/>
            <w:shd w:val="clear" w:color="auto" w:fill="D9D9D9" w:themeFill="background1" w:themeFillShade="D9"/>
            <w:vAlign w:val="center"/>
            <w:hideMark/>
          </w:tcPr>
          <w:p w14:paraId="685D1155" w14:textId="77777777">
            <w:pPr>
              <w:widowControl/>
              <w:rPr>
                <w:rFonts w:ascii="Arial" w:hAnsi="Arial"/>
                <w:sz w:val="18"/>
                <w:szCs w:val="20"/>
              </w:rPr>
            </w:pPr>
            <w:r>
              <w:rPr>
                <w:rFonts w:ascii="Arial" w:hAnsi="Arial"/>
                <w:sz w:val="18"/>
                <w:szCs w:val="20"/>
              </w:rPr>
              <w:t>Golems, any</w:t>
            </w:r>
          </w:p>
        </w:tc>
      </w:tr>
      <w:tr w14:paraId="4C1037A4" w14:textId="77777777">
        <w:tc>
          <w:tcPr>
            <w:tcW w:w="333" w:type="pct"/>
            <w:vAlign w:val="center"/>
            <w:hideMark/>
          </w:tcPr>
          <w:p w14:paraId="160693A1" w14:textId="77777777">
            <w:pPr>
              <w:widowControl/>
              <w:rPr>
                <w:rFonts w:ascii="Arial" w:hAnsi="Arial"/>
                <w:sz w:val="18"/>
                <w:szCs w:val="20"/>
              </w:rPr>
            </w:pPr>
            <w:r>
              <w:rPr>
                <w:rFonts w:ascii="Arial" w:hAnsi="Arial"/>
                <w:sz w:val="18"/>
                <w:szCs w:val="20"/>
              </w:rPr>
              <w:t>7</w:t>
            </w:r>
          </w:p>
        </w:tc>
        <w:tc>
          <w:tcPr>
            <w:tcW w:w="1533" w:type="pct"/>
            <w:vAlign w:val="center"/>
            <w:hideMark/>
          </w:tcPr>
          <w:p w14:paraId="155A4BAD" w14:textId="77777777">
            <w:pPr>
              <w:widowControl/>
              <w:rPr>
                <w:rFonts w:ascii="Arial" w:hAnsi="Arial"/>
                <w:sz w:val="18"/>
                <w:szCs w:val="20"/>
              </w:rPr>
            </w:pPr>
            <w:r>
              <w:rPr>
                <w:rFonts w:ascii="Arial" w:hAnsi="Arial"/>
                <w:sz w:val="18"/>
                <w:szCs w:val="20"/>
              </w:rPr>
              <w:t>Giants, hill</w:t>
            </w:r>
          </w:p>
        </w:tc>
        <w:tc>
          <w:tcPr>
            <w:tcW w:w="1533" w:type="pct"/>
            <w:vAlign w:val="center"/>
            <w:hideMark/>
          </w:tcPr>
          <w:p w14:paraId="4415EA90" w14:textId="77777777">
            <w:pPr>
              <w:widowControl/>
              <w:rPr>
                <w:rFonts w:ascii="Arial" w:hAnsi="Arial"/>
                <w:sz w:val="18"/>
                <w:szCs w:val="20"/>
              </w:rPr>
            </w:pPr>
            <w:r>
              <w:rPr>
                <w:rFonts w:ascii="Arial" w:hAnsi="Arial"/>
                <w:sz w:val="18"/>
                <w:szCs w:val="20"/>
              </w:rPr>
              <w:t>Gnolls</w:t>
            </w:r>
          </w:p>
        </w:tc>
        <w:tc>
          <w:tcPr>
            <w:tcW w:w="1602" w:type="pct"/>
            <w:vAlign w:val="center"/>
            <w:hideMark/>
          </w:tcPr>
          <w:p w14:paraId="17D4716E" w14:textId="77777777">
            <w:pPr>
              <w:widowControl/>
              <w:rPr>
                <w:rFonts w:ascii="Arial" w:hAnsi="Arial"/>
                <w:sz w:val="18"/>
                <w:szCs w:val="20"/>
              </w:rPr>
            </w:pPr>
            <w:r>
              <w:rPr>
                <w:rFonts w:ascii="Arial" w:hAnsi="Arial"/>
                <w:sz w:val="18"/>
                <w:szCs w:val="20"/>
              </w:rPr>
              <w:t>Manticoras</w:t>
            </w:r>
          </w:p>
        </w:tc>
      </w:tr>
      <w:tr w14:paraId="1F556EAF" w14:textId="77777777">
        <w:tc>
          <w:tcPr>
            <w:tcW w:w="333" w:type="pct"/>
            <w:shd w:val="clear" w:color="auto" w:fill="D9D9D9" w:themeFill="background1" w:themeFillShade="D9"/>
            <w:vAlign w:val="center"/>
            <w:hideMark/>
          </w:tcPr>
          <w:p w14:paraId="25336EA3" w14:textId="77777777">
            <w:pPr>
              <w:widowControl/>
              <w:rPr>
                <w:rFonts w:ascii="Arial" w:hAnsi="Arial"/>
                <w:sz w:val="18"/>
                <w:szCs w:val="20"/>
              </w:rPr>
            </w:pPr>
            <w:r>
              <w:rPr>
                <w:rFonts w:ascii="Arial" w:hAnsi="Arial"/>
                <w:sz w:val="18"/>
                <w:szCs w:val="20"/>
              </w:rPr>
              <w:t>8</w:t>
            </w:r>
          </w:p>
        </w:tc>
        <w:tc>
          <w:tcPr>
            <w:tcW w:w="1533" w:type="pct"/>
            <w:shd w:val="clear" w:color="auto" w:fill="D9D9D9" w:themeFill="background1" w:themeFillShade="D9"/>
            <w:vAlign w:val="center"/>
            <w:hideMark/>
          </w:tcPr>
          <w:p w14:paraId="412837CF" w14:textId="77777777">
            <w:pPr>
              <w:widowControl/>
              <w:rPr>
                <w:rFonts w:ascii="Arial" w:hAnsi="Arial"/>
                <w:sz w:val="18"/>
                <w:szCs w:val="20"/>
              </w:rPr>
            </w:pPr>
            <w:r>
              <w:rPr>
                <w:rFonts w:ascii="Arial" w:hAnsi="Arial"/>
                <w:sz w:val="18"/>
                <w:szCs w:val="20"/>
              </w:rPr>
              <w:t>Hydras</w:t>
            </w:r>
          </w:p>
        </w:tc>
        <w:tc>
          <w:tcPr>
            <w:tcW w:w="1533" w:type="pct"/>
            <w:shd w:val="clear" w:color="auto" w:fill="D9D9D9" w:themeFill="background1" w:themeFillShade="D9"/>
            <w:vAlign w:val="center"/>
            <w:hideMark/>
          </w:tcPr>
          <w:p w14:paraId="3EF1DCD0" w14:textId="77777777">
            <w:pPr>
              <w:widowControl/>
              <w:rPr>
                <w:rFonts w:ascii="Arial" w:hAnsi="Arial"/>
                <w:sz w:val="18"/>
                <w:szCs w:val="20"/>
              </w:rPr>
            </w:pPr>
            <w:r>
              <w:rPr>
                <w:rFonts w:ascii="Arial" w:hAnsi="Arial"/>
                <w:sz w:val="18"/>
                <w:szCs w:val="20"/>
              </w:rPr>
              <w:t>Goblins</w:t>
            </w:r>
          </w:p>
        </w:tc>
        <w:tc>
          <w:tcPr>
            <w:tcW w:w="1602" w:type="pct"/>
            <w:shd w:val="clear" w:color="auto" w:fill="D9D9D9" w:themeFill="background1" w:themeFillShade="D9"/>
            <w:vAlign w:val="center"/>
            <w:hideMark/>
          </w:tcPr>
          <w:p w14:paraId="5FB0DE85" w14:textId="77777777">
            <w:pPr>
              <w:widowControl/>
              <w:rPr>
                <w:rFonts w:ascii="Arial" w:hAnsi="Arial"/>
                <w:sz w:val="18"/>
                <w:szCs w:val="20"/>
              </w:rPr>
            </w:pPr>
            <w:r>
              <w:rPr>
                <w:rFonts w:ascii="Arial" w:hAnsi="Arial"/>
                <w:sz w:val="18"/>
                <w:szCs w:val="20"/>
              </w:rPr>
              <w:t>Men, zealots</w:t>
            </w:r>
          </w:p>
        </w:tc>
      </w:tr>
      <w:tr w14:paraId="1E570454" w14:textId="77777777">
        <w:tc>
          <w:tcPr>
            <w:tcW w:w="333" w:type="pct"/>
            <w:vAlign w:val="center"/>
            <w:hideMark/>
          </w:tcPr>
          <w:p w14:paraId="2B83E54D" w14:textId="77777777">
            <w:pPr>
              <w:widowControl/>
              <w:rPr>
                <w:rFonts w:ascii="Arial" w:hAnsi="Arial"/>
                <w:sz w:val="18"/>
                <w:szCs w:val="20"/>
              </w:rPr>
            </w:pPr>
            <w:r>
              <w:rPr>
                <w:rFonts w:ascii="Arial" w:hAnsi="Arial"/>
                <w:sz w:val="18"/>
                <w:szCs w:val="20"/>
              </w:rPr>
              <w:t>9</w:t>
            </w:r>
          </w:p>
        </w:tc>
        <w:tc>
          <w:tcPr>
            <w:tcW w:w="1533" w:type="pct"/>
            <w:vAlign w:val="center"/>
            <w:hideMark/>
          </w:tcPr>
          <w:p w14:paraId="7E007783" w14:textId="77777777">
            <w:pPr>
              <w:widowControl/>
              <w:rPr>
                <w:rFonts w:ascii="Arial" w:hAnsi="Arial"/>
                <w:sz w:val="18"/>
                <w:szCs w:val="20"/>
              </w:rPr>
            </w:pPr>
            <w:r>
              <w:rPr>
                <w:rFonts w:ascii="Arial" w:hAnsi="Arial"/>
                <w:sz w:val="18"/>
                <w:szCs w:val="20"/>
              </w:rPr>
              <w:t>Kobolds</w:t>
            </w:r>
          </w:p>
        </w:tc>
        <w:tc>
          <w:tcPr>
            <w:tcW w:w="1533" w:type="pct"/>
            <w:vAlign w:val="center"/>
            <w:hideMark/>
          </w:tcPr>
          <w:p w14:paraId="72F5D3CC" w14:textId="77777777">
            <w:pPr>
              <w:widowControl/>
              <w:rPr>
                <w:rFonts w:ascii="Arial" w:hAnsi="Arial"/>
                <w:sz w:val="18"/>
                <w:szCs w:val="20"/>
              </w:rPr>
            </w:pPr>
            <w:r>
              <w:rPr>
                <w:rFonts w:ascii="Arial" w:hAnsi="Arial"/>
                <w:sz w:val="18"/>
                <w:szCs w:val="20"/>
              </w:rPr>
              <w:t>Golems, any</w:t>
            </w:r>
          </w:p>
        </w:tc>
        <w:tc>
          <w:tcPr>
            <w:tcW w:w="1602" w:type="pct"/>
            <w:vAlign w:val="center"/>
            <w:hideMark/>
          </w:tcPr>
          <w:p w14:paraId="5BCB3903" w14:textId="77777777">
            <w:pPr>
              <w:widowControl/>
              <w:rPr>
                <w:rFonts w:ascii="Arial" w:hAnsi="Arial"/>
                <w:sz w:val="18"/>
                <w:szCs w:val="20"/>
              </w:rPr>
            </w:pPr>
            <w:r>
              <w:rPr>
                <w:rFonts w:ascii="Arial" w:hAnsi="Arial"/>
                <w:sz w:val="18"/>
                <w:szCs w:val="20"/>
              </w:rPr>
              <w:t>Mummies</w:t>
            </w:r>
          </w:p>
        </w:tc>
      </w:tr>
      <w:tr w14:paraId="23DFE359" w14:textId="77777777">
        <w:tc>
          <w:tcPr>
            <w:tcW w:w="333" w:type="pct"/>
            <w:shd w:val="clear" w:color="auto" w:fill="D9D9D9" w:themeFill="background1" w:themeFillShade="D9"/>
            <w:vAlign w:val="center"/>
            <w:hideMark/>
          </w:tcPr>
          <w:p w14:paraId="0B4DD4FF" w14:textId="77777777">
            <w:pPr>
              <w:widowControl/>
              <w:rPr>
                <w:rFonts w:ascii="Arial" w:hAnsi="Arial"/>
                <w:sz w:val="18"/>
                <w:szCs w:val="20"/>
              </w:rPr>
            </w:pPr>
            <w:r>
              <w:rPr>
                <w:rFonts w:ascii="Arial" w:hAnsi="Arial"/>
                <w:sz w:val="18"/>
                <w:szCs w:val="20"/>
              </w:rPr>
              <w:t>10</w:t>
            </w:r>
          </w:p>
        </w:tc>
        <w:tc>
          <w:tcPr>
            <w:tcW w:w="1533" w:type="pct"/>
            <w:shd w:val="clear" w:color="auto" w:fill="D9D9D9" w:themeFill="background1" w:themeFillShade="D9"/>
            <w:vAlign w:val="center"/>
            <w:hideMark/>
          </w:tcPr>
          <w:p w14:paraId="43F1033E" w14:textId="77777777">
            <w:pPr>
              <w:widowControl/>
              <w:rPr>
                <w:rFonts w:ascii="Arial" w:hAnsi="Arial"/>
                <w:sz w:val="18"/>
                <w:szCs w:val="20"/>
              </w:rPr>
            </w:pPr>
            <w:r>
              <w:rPr>
                <w:rFonts w:ascii="Arial" w:hAnsi="Arial"/>
                <w:sz w:val="18"/>
                <w:szCs w:val="20"/>
              </w:rPr>
              <w:t>Leeches, giant</w:t>
            </w:r>
          </w:p>
        </w:tc>
        <w:tc>
          <w:tcPr>
            <w:tcW w:w="1533" w:type="pct"/>
            <w:shd w:val="clear" w:color="auto" w:fill="D9D9D9" w:themeFill="background1" w:themeFillShade="D9"/>
            <w:vAlign w:val="center"/>
            <w:hideMark/>
          </w:tcPr>
          <w:p w14:paraId="10163BBE" w14:textId="77777777">
            <w:pPr>
              <w:widowControl/>
              <w:rPr>
                <w:rFonts w:ascii="Arial" w:hAnsi="Arial"/>
                <w:sz w:val="18"/>
                <w:szCs w:val="20"/>
              </w:rPr>
            </w:pPr>
            <w:r>
              <w:rPr>
                <w:rFonts w:ascii="Arial" w:hAnsi="Arial"/>
                <w:sz w:val="18"/>
                <w:szCs w:val="20"/>
              </w:rPr>
              <w:t>Halflings</w:t>
            </w:r>
          </w:p>
        </w:tc>
        <w:tc>
          <w:tcPr>
            <w:tcW w:w="1602" w:type="pct"/>
            <w:shd w:val="clear" w:color="auto" w:fill="D9D9D9" w:themeFill="background1" w:themeFillShade="D9"/>
            <w:vAlign w:val="center"/>
            <w:hideMark/>
          </w:tcPr>
          <w:p w14:paraId="3FFE8FD0" w14:textId="77777777">
            <w:pPr>
              <w:widowControl/>
              <w:rPr>
                <w:rFonts w:ascii="Arial" w:hAnsi="Arial"/>
                <w:sz w:val="18"/>
                <w:szCs w:val="20"/>
              </w:rPr>
            </w:pPr>
            <w:r>
              <w:rPr>
                <w:rFonts w:ascii="Arial" w:hAnsi="Arial"/>
                <w:sz w:val="18"/>
                <w:szCs w:val="20"/>
              </w:rPr>
              <w:t>Non-player characters</w:t>
            </w:r>
          </w:p>
        </w:tc>
      </w:tr>
      <w:tr w14:paraId="12E31FCE" w14:textId="77777777">
        <w:tc>
          <w:tcPr>
            <w:tcW w:w="333" w:type="pct"/>
            <w:vAlign w:val="center"/>
            <w:hideMark/>
          </w:tcPr>
          <w:p w14:paraId="5F219D6E" w14:textId="77777777">
            <w:pPr>
              <w:widowControl/>
              <w:rPr>
                <w:rFonts w:ascii="Arial" w:hAnsi="Arial"/>
                <w:sz w:val="18"/>
                <w:szCs w:val="20"/>
              </w:rPr>
            </w:pPr>
            <w:r>
              <w:rPr>
                <w:rFonts w:ascii="Arial" w:hAnsi="Arial"/>
                <w:sz w:val="18"/>
                <w:szCs w:val="20"/>
              </w:rPr>
              <w:t>11</w:t>
            </w:r>
          </w:p>
        </w:tc>
        <w:tc>
          <w:tcPr>
            <w:tcW w:w="1533" w:type="pct"/>
            <w:vAlign w:val="center"/>
            <w:hideMark/>
          </w:tcPr>
          <w:p w14:paraId="27A16578" w14:textId="77777777">
            <w:pPr>
              <w:widowControl/>
              <w:rPr>
                <w:rFonts w:ascii="Arial" w:hAnsi="Arial"/>
                <w:sz w:val="18"/>
                <w:szCs w:val="20"/>
              </w:rPr>
            </w:pPr>
            <w:r>
              <w:rPr>
                <w:rFonts w:ascii="Arial" w:hAnsi="Arial"/>
                <w:sz w:val="18"/>
                <w:szCs w:val="20"/>
              </w:rPr>
              <w:t>Lizard men</w:t>
            </w:r>
          </w:p>
        </w:tc>
        <w:tc>
          <w:tcPr>
            <w:tcW w:w="1533" w:type="pct"/>
            <w:vAlign w:val="center"/>
            <w:hideMark/>
          </w:tcPr>
          <w:p w14:paraId="75BE84A2" w14:textId="77777777">
            <w:pPr>
              <w:widowControl/>
              <w:rPr>
                <w:rFonts w:ascii="Arial" w:hAnsi="Arial"/>
                <w:sz w:val="18"/>
                <w:szCs w:val="20"/>
              </w:rPr>
            </w:pPr>
            <w:r>
              <w:rPr>
                <w:rFonts w:ascii="Arial" w:hAnsi="Arial"/>
                <w:sz w:val="18"/>
                <w:szCs w:val="20"/>
              </w:rPr>
              <w:t>Hobgoblins</w:t>
            </w:r>
          </w:p>
        </w:tc>
        <w:tc>
          <w:tcPr>
            <w:tcW w:w="1602" w:type="pct"/>
            <w:vAlign w:val="center"/>
            <w:hideMark/>
          </w:tcPr>
          <w:p w14:paraId="28F3251A" w14:textId="77777777">
            <w:pPr>
              <w:widowControl/>
              <w:rPr>
                <w:rFonts w:ascii="Arial" w:hAnsi="Arial"/>
                <w:sz w:val="18"/>
                <w:szCs w:val="20"/>
              </w:rPr>
            </w:pPr>
            <w:r>
              <w:rPr>
                <w:rFonts w:ascii="Arial" w:hAnsi="Arial"/>
                <w:sz w:val="18"/>
                <w:szCs w:val="20"/>
              </w:rPr>
              <w:t>Rats, giant</w:t>
            </w:r>
          </w:p>
        </w:tc>
      </w:tr>
      <w:tr w14:paraId="53E1C52B" w14:textId="77777777">
        <w:tc>
          <w:tcPr>
            <w:tcW w:w="333" w:type="pct"/>
            <w:shd w:val="clear" w:color="auto" w:fill="D9D9D9" w:themeFill="background1" w:themeFillShade="D9"/>
            <w:vAlign w:val="center"/>
            <w:hideMark/>
          </w:tcPr>
          <w:p w14:paraId="2E47CEA5" w14:textId="77777777">
            <w:pPr>
              <w:widowControl/>
              <w:rPr>
                <w:rFonts w:ascii="Arial" w:hAnsi="Arial"/>
                <w:sz w:val="18"/>
                <w:szCs w:val="20"/>
              </w:rPr>
            </w:pPr>
            <w:r>
              <w:rPr>
                <w:rFonts w:ascii="Arial" w:hAnsi="Arial"/>
                <w:sz w:val="18"/>
                <w:szCs w:val="20"/>
              </w:rPr>
              <w:t>12</w:t>
            </w:r>
          </w:p>
        </w:tc>
        <w:tc>
          <w:tcPr>
            <w:tcW w:w="1533" w:type="pct"/>
            <w:shd w:val="clear" w:color="auto" w:fill="D9D9D9" w:themeFill="background1" w:themeFillShade="D9"/>
            <w:vAlign w:val="center"/>
            <w:hideMark/>
          </w:tcPr>
          <w:p w14:paraId="13CF5B3F" w14:textId="77777777">
            <w:pPr>
              <w:widowControl/>
              <w:rPr>
                <w:rFonts w:ascii="Arial" w:hAnsi="Arial"/>
                <w:sz w:val="18"/>
                <w:szCs w:val="20"/>
              </w:rPr>
            </w:pPr>
            <w:r>
              <w:rPr>
                <w:rFonts w:ascii="Arial" w:hAnsi="Arial"/>
                <w:sz w:val="18"/>
                <w:szCs w:val="20"/>
              </w:rPr>
              <w:t>Lizards, large/giant</w:t>
            </w:r>
          </w:p>
        </w:tc>
        <w:tc>
          <w:tcPr>
            <w:tcW w:w="1533" w:type="pct"/>
            <w:shd w:val="clear" w:color="auto" w:fill="D9D9D9" w:themeFill="background1" w:themeFillShade="D9"/>
            <w:vAlign w:val="center"/>
            <w:hideMark/>
          </w:tcPr>
          <w:p w14:paraId="14EC486C" w14:textId="77777777">
            <w:pPr>
              <w:widowControl/>
              <w:rPr>
                <w:rFonts w:ascii="Arial" w:hAnsi="Arial"/>
                <w:sz w:val="18"/>
                <w:szCs w:val="20"/>
              </w:rPr>
            </w:pPr>
            <w:r>
              <w:rPr>
                <w:rFonts w:ascii="Arial" w:hAnsi="Arial"/>
                <w:sz w:val="18"/>
                <w:szCs w:val="20"/>
              </w:rPr>
              <w:t>Lycanthropes</w:t>
            </w:r>
          </w:p>
        </w:tc>
        <w:tc>
          <w:tcPr>
            <w:tcW w:w="1602" w:type="pct"/>
            <w:shd w:val="clear" w:color="auto" w:fill="D9D9D9" w:themeFill="background1" w:themeFillShade="D9"/>
            <w:vAlign w:val="center"/>
            <w:hideMark/>
          </w:tcPr>
          <w:p w14:paraId="47A3041E" w14:textId="77777777">
            <w:pPr>
              <w:widowControl/>
              <w:rPr>
                <w:rFonts w:ascii="Arial" w:hAnsi="Arial"/>
                <w:sz w:val="18"/>
                <w:szCs w:val="20"/>
              </w:rPr>
            </w:pPr>
            <w:r>
              <w:rPr>
                <w:rFonts w:ascii="Arial" w:hAnsi="Arial"/>
                <w:sz w:val="18"/>
                <w:szCs w:val="20"/>
              </w:rPr>
              <w:t>Shadows</w:t>
            </w:r>
          </w:p>
        </w:tc>
      </w:tr>
      <w:tr w14:paraId="6CDEE66D" w14:textId="77777777">
        <w:tc>
          <w:tcPr>
            <w:tcW w:w="333" w:type="pct"/>
            <w:vAlign w:val="center"/>
            <w:hideMark/>
          </w:tcPr>
          <w:p w14:paraId="1755ED66" w14:textId="77777777">
            <w:pPr>
              <w:widowControl/>
              <w:rPr>
                <w:rFonts w:ascii="Arial" w:hAnsi="Arial"/>
                <w:sz w:val="18"/>
                <w:szCs w:val="20"/>
              </w:rPr>
            </w:pPr>
            <w:r>
              <w:rPr>
                <w:rFonts w:ascii="Arial" w:hAnsi="Arial"/>
                <w:sz w:val="18"/>
                <w:szCs w:val="20"/>
              </w:rPr>
              <w:t>13</w:t>
            </w:r>
          </w:p>
        </w:tc>
        <w:tc>
          <w:tcPr>
            <w:tcW w:w="1533" w:type="pct"/>
            <w:vAlign w:val="center"/>
            <w:hideMark/>
          </w:tcPr>
          <w:p w14:paraId="56810F4F" w14:textId="77777777">
            <w:pPr>
              <w:widowControl/>
              <w:rPr>
                <w:rFonts w:ascii="Arial" w:hAnsi="Arial"/>
                <w:sz w:val="18"/>
                <w:szCs w:val="20"/>
              </w:rPr>
            </w:pPr>
            <w:r>
              <w:rPr>
                <w:rFonts w:ascii="Arial" w:hAnsi="Arial"/>
                <w:sz w:val="18"/>
                <w:szCs w:val="20"/>
              </w:rPr>
              <w:t>Medusae</w:t>
            </w:r>
          </w:p>
        </w:tc>
        <w:tc>
          <w:tcPr>
            <w:tcW w:w="1533" w:type="pct"/>
            <w:vAlign w:val="center"/>
            <w:hideMark/>
          </w:tcPr>
          <w:p w14:paraId="30353ED0" w14:textId="77777777">
            <w:pPr>
              <w:widowControl/>
              <w:rPr>
                <w:rFonts w:ascii="Arial" w:hAnsi="Arial"/>
                <w:sz w:val="18"/>
                <w:szCs w:val="20"/>
              </w:rPr>
            </w:pPr>
            <w:r>
              <w:rPr>
                <w:rFonts w:ascii="Arial" w:hAnsi="Arial"/>
                <w:sz w:val="18"/>
                <w:szCs w:val="20"/>
              </w:rPr>
              <w:t>Men</w:t>
            </w:r>
          </w:p>
        </w:tc>
        <w:tc>
          <w:tcPr>
            <w:tcW w:w="1602" w:type="pct"/>
            <w:vAlign w:val="center"/>
            <w:hideMark/>
          </w:tcPr>
          <w:p w14:paraId="05B787BC" w14:textId="77777777">
            <w:pPr>
              <w:widowControl/>
              <w:rPr>
                <w:rFonts w:ascii="Arial" w:hAnsi="Arial"/>
                <w:sz w:val="18"/>
                <w:szCs w:val="20"/>
              </w:rPr>
            </w:pPr>
            <w:r>
              <w:rPr>
                <w:rFonts w:ascii="Arial" w:hAnsi="Arial"/>
                <w:sz w:val="18"/>
                <w:szCs w:val="20"/>
              </w:rPr>
              <w:t>Skeletons</w:t>
            </w:r>
          </w:p>
        </w:tc>
      </w:tr>
      <w:tr w14:paraId="4D934D7A" w14:textId="77777777">
        <w:tc>
          <w:tcPr>
            <w:tcW w:w="333" w:type="pct"/>
            <w:shd w:val="clear" w:color="auto" w:fill="D9D9D9" w:themeFill="background1" w:themeFillShade="D9"/>
            <w:vAlign w:val="center"/>
            <w:hideMark/>
          </w:tcPr>
          <w:p w14:paraId="3E3AC71A" w14:textId="77777777">
            <w:pPr>
              <w:widowControl/>
              <w:rPr>
                <w:rFonts w:ascii="Arial" w:hAnsi="Arial"/>
                <w:sz w:val="18"/>
                <w:szCs w:val="20"/>
              </w:rPr>
            </w:pPr>
            <w:r>
              <w:rPr>
                <w:rFonts w:ascii="Arial" w:hAnsi="Arial"/>
                <w:sz w:val="18"/>
                <w:szCs w:val="20"/>
              </w:rPr>
              <w:t>14</w:t>
            </w:r>
          </w:p>
        </w:tc>
        <w:tc>
          <w:tcPr>
            <w:tcW w:w="1533" w:type="pct"/>
            <w:shd w:val="clear" w:color="auto" w:fill="D9D9D9" w:themeFill="background1" w:themeFillShade="D9"/>
            <w:vAlign w:val="center"/>
            <w:hideMark/>
          </w:tcPr>
          <w:p w14:paraId="6FF512AC" w14:textId="77777777">
            <w:pPr>
              <w:widowControl/>
              <w:rPr>
                <w:rFonts w:ascii="Arial" w:hAnsi="Arial"/>
                <w:sz w:val="18"/>
                <w:szCs w:val="20"/>
              </w:rPr>
            </w:pPr>
            <w:r>
              <w:rPr>
                <w:rFonts w:ascii="Arial" w:hAnsi="Arial"/>
                <w:sz w:val="18"/>
                <w:szCs w:val="20"/>
              </w:rPr>
              <w:t>Men</w:t>
            </w:r>
          </w:p>
        </w:tc>
        <w:tc>
          <w:tcPr>
            <w:tcW w:w="1533" w:type="pct"/>
            <w:shd w:val="clear" w:color="auto" w:fill="D9D9D9" w:themeFill="background1" w:themeFillShade="D9"/>
            <w:vAlign w:val="center"/>
            <w:hideMark/>
          </w:tcPr>
          <w:p w14:paraId="27DA55B5" w14:textId="77777777">
            <w:pPr>
              <w:widowControl/>
              <w:rPr>
                <w:rFonts w:ascii="Arial" w:hAnsi="Arial"/>
                <w:sz w:val="18"/>
                <w:szCs w:val="20"/>
              </w:rPr>
            </w:pPr>
            <w:r>
              <w:rPr>
                <w:rFonts w:ascii="Arial" w:hAnsi="Arial"/>
                <w:sz w:val="18"/>
                <w:szCs w:val="20"/>
              </w:rPr>
              <w:t>Men, dervishes</w:t>
            </w:r>
          </w:p>
        </w:tc>
        <w:tc>
          <w:tcPr>
            <w:tcW w:w="1602" w:type="pct"/>
            <w:shd w:val="clear" w:color="auto" w:fill="D9D9D9" w:themeFill="background1" w:themeFillShade="D9"/>
            <w:vAlign w:val="center"/>
            <w:hideMark/>
          </w:tcPr>
          <w:p w14:paraId="7E16D917" w14:textId="77777777">
            <w:pPr>
              <w:widowControl/>
              <w:rPr>
                <w:rFonts w:ascii="Arial" w:hAnsi="Arial"/>
                <w:sz w:val="18"/>
                <w:szCs w:val="20"/>
              </w:rPr>
            </w:pPr>
            <w:r>
              <w:rPr>
                <w:rFonts w:ascii="Arial" w:hAnsi="Arial"/>
                <w:sz w:val="18"/>
                <w:szCs w:val="20"/>
              </w:rPr>
              <w:t>Specters</w:t>
            </w:r>
          </w:p>
        </w:tc>
      </w:tr>
      <w:tr w14:paraId="2E448CBD" w14:textId="77777777">
        <w:tc>
          <w:tcPr>
            <w:tcW w:w="333" w:type="pct"/>
            <w:vAlign w:val="center"/>
            <w:hideMark/>
          </w:tcPr>
          <w:p w14:paraId="2710208E" w14:textId="77777777">
            <w:pPr>
              <w:widowControl/>
              <w:rPr>
                <w:rFonts w:ascii="Arial" w:hAnsi="Arial"/>
                <w:sz w:val="18"/>
                <w:szCs w:val="20"/>
              </w:rPr>
            </w:pPr>
            <w:r>
              <w:rPr>
                <w:rFonts w:ascii="Arial" w:hAnsi="Arial"/>
                <w:sz w:val="18"/>
                <w:szCs w:val="20"/>
              </w:rPr>
              <w:t>15</w:t>
            </w:r>
          </w:p>
        </w:tc>
        <w:tc>
          <w:tcPr>
            <w:tcW w:w="1533" w:type="pct"/>
            <w:vAlign w:val="center"/>
            <w:hideMark/>
          </w:tcPr>
          <w:p w14:paraId="30BDBC42" w14:textId="77777777">
            <w:pPr>
              <w:widowControl/>
              <w:rPr>
                <w:rFonts w:ascii="Arial" w:hAnsi="Arial"/>
                <w:sz w:val="18"/>
                <w:szCs w:val="20"/>
              </w:rPr>
            </w:pPr>
            <w:r>
              <w:rPr>
                <w:rFonts w:ascii="Arial" w:hAnsi="Arial"/>
                <w:sz w:val="18"/>
                <w:szCs w:val="20"/>
              </w:rPr>
              <w:t>Non-player characters</w:t>
            </w:r>
          </w:p>
        </w:tc>
        <w:tc>
          <w:tcPr>
            <w:tcW w:w="1533" w:type="pct"/>
            <w:vAlign w:val="center"/>
            <w:hideMark/>
          </w:tcPr>
          <w:p w14:paraId="79EBED31" w14:textId="77777777">
            <w:pPr>
              <w:widowControl/>
              <w:rPr>
                <w:rFonts w:ascii="Arial" w:hAnsi="Arial"/>
                <w:sz w:val="18"/>
                <w:szCs w:val="20"/>
              </w:rPr>
            </w:pPr>
            <w:r>
              <w:rPr>
                <w:rFonts w:ascii="Arial" w:hAnsi="Arial"/>
                <w:sz w:val="18"/>
                <w:szCs w:val="20"/>
              </w:rPr>
              <w:t>Non-player characters</w:t>
            </w:r>
          </w:p>
        </w:tc>
        <w:tc>
          <w:tcPr>
            <w:tcW w:w="1602" w:type="pct"/>
            <w:vAlign w:val="center"/>
            <w:hideMark/>
          </w:tcPr>
          <w:p w14:paraId="6AF759FF" w14:textId="77777777">
            <w:pPr>
              <w:widowControl/>
              <w:rPr>
                <w:rFonts w:ascii="Arial" w:hAnsi="Arial"/>
                <w:sz w:val="18"/>
                <w:szCs w:val="20"/>
              </w:rPr>
            </w:pPr>
            <w:r>
              <w:rPr>
                <w:rFonts w:ascii="Arial" w:hAnsi="Arial"/>
                <w:sz w:val="18"/>
                <w:szCs w:val="20"/>
              </w:rPr>
              <w:t>Spiders, large/giant</w:t>
            </w:r>
          </w:p>
        </w:tc>
      </w:tr>
      <w:tr w14:paraId="1814292B" w14:textId="77777777">
        <w:tc>
          <w:tcPr>
            <w:tcW w:w="333" w:type="pct"/>
            <w:shd w:val="clear" w:color="auto" w:fill="D9D9D9" w:themeFill="background1" w:themeFillShade="D9"/>
            <w:vAlign w:val="center"/>
            <w:hideMark/>
          </w:tcPr>
          <w:p w14:paraId="16D8074E" w14:textId="77777777">
            <w:pPr>
              <w:widowControl/>
              <w:rPr>
                <w:rFonts w:ascii="Arial" w:hAnsi="Arial"/>
                <w:sz w:val="18"/>
                <w:szCs w:val="20"/>
              </w:rPr>
            </w:pPr>
            <w:r>
              <w:rPr>
                <w:rFonts w:ascii="Arial" w:hAnsi="Arial"/>
                <w:sz w:val="18"/>
                <w:szCs w:val="20"/>
              </w:rPr>
              <w:t>16</w:t>
            </w:r>
          </w:p>
        </w:tc>
        <w:tc>
          <w:tcPr>
            <w:tcW w:w="1533" w:type="pct"/>
            <w:shd w:val="clear" w:color="auto" w:fill="D9D9D9" w:themeFill="background1" w:themeFillShade="D9"/>
            <w:vAlign w:val="center"/>
            <w:hideMark/>
          </w:tcPr>
          <w:p w14:paraId="789CEA3D" w14:textId="77777777">
            <w:pPr>
              <w:widowControl/>
              <w:rPr>
                <w:rFonts w:ascii="Arial" w:hAnsi="Arial"/>
                <w:sz w:val="18"/>
                <w:szCs w:val="20"/>
              </w:rPr>
            </w:pPr>
            <w:r>
              <w:rPr>
                <w:rFonts w:ascii="Arial" w:hAnsi="Arial"/>
                <w:sz w:val="18"/>
                <w:szCs w:val="20"/>
              </w:rPr>
              <w:t>Ooze/Slime, any</w:t>
            </w:r>
          </w:p>
        </w:tc>
        <w:tc>
          <w:tcPr>
            <w:tcW w:w="1533" w:type="pct"/>
            <w:shd w:val="clear" w:color="auto" w:fill="D9D9D9" w:themeFill="background1" w:themeFillShade="D9"/>
            <w:vAlign w:val="center"/>
            <w:hideMark/>
          </w:tcPr>
          <w:p w14:paraId="36D31B20" w14:textId="77777777">
            <w:pPr>
              <w:widowControl/>
              <w:rPr>
                <w:rFonts w:ascii="Arial" w:hAnsi="Arial"/>
                <w:sz w:val="18"/>
                <w:szCs w:val="20"/>
              </w:rPr>
            </w:pPr>
            <w:r>
              <w:rPr>
                <w:rFonts w:ascii="Arial" w:hAnsi="Arial"/>
                <w:sz w:val="18"/>
                <w:szCs w:val="20"/>
              </w:rPr>
              <w:t>Ogres</w:t>
            </w:r>
          </w:p>
        </w:tc>
        <w:tc>
          <w:tcPr>
            <w:tcW w:w="1602" w:type="pct"/>
            <w:shd w:val="clear" w:color="auto" w:fill="D9D9D9" w:themeFill="background1" w:themeFillShade="D9"/>
            <w:vAlign w:val="center"/>
            <w:hideMark/>
          </w:tcPr>
          <w:p w14:paraId="5BC462EE" w14:textId="77777777">
            <w:pPr>
              <w:widowControl/>
              <w:rPr>
                <w:rFonts w:ascii="Arial" w:hAnsi="Arial"/>
                <w:sz w:val="18"/>
                <w:szCs w:val="20"/>
              </w:rPr>
            </w:pPr>
            <w:r>
              <w:rPr>
                <w:rFonts w:ascii="Arial" w:hAnsi="Arial"/>
                <w:sz w:val="18"/>
                <w:szCs w:val="20"/>
              </w:rPr>
              <w:t>Vampires</w:t>
            </w:r>
          </w:p>
        </w:tc>
      </w:tr>
      <w:tr w14:paraId="157E73BA" w14:textId="77777777">
        <w:tc>
          <w:tcPr>
            <w:tcW w:w="333" w:type="pct"/>
            <w:vAlign w:val="center"/>
            <w:hideMark/>
          </w:tcPr>
          <w:p w14:paraId="587C0EE4" w14:textId="77777777">
            <w:pPr>
              <w:widowControl/>
              <w:rPr>
                <w:rFonts w:ascii="Arial" w:hAnsi="Arial"/>
                <w:sz w:val="18"/>
                <w:szCs w:val="20"/>
              </w:rPr>
            </w:pPr>
            <w:r>
              <w:rPr>
                <w:rFonts w:ascii="Arial" w:hAnsi="Arial"/>
                <w:sz w:val="18"/>
                <w:szCs w:val="20"/>
              </w:rPr>
              <w:t>17</w:t>
            </w:r>
          </w:p>
        </w:tc>
        <w:tc>
          <w:tcPr>
            <w:tcW w:w="1533" w:type="pct"/>
            <w:vAlign w:val="center"/>
            <w:hideMark/>
          </w:tcPr>
          <w:p w14:paraId="2A542A7B" w14:textId="77777777">
            <w:pPr>
              <w:widowControl/>
              <w:rPr>
                <w:rFonts w:ascii="Arial" w:hAnsi="Arial"/>
                <w:sz w:val="18"/>
                <w:szCs w:val="20"/>
              </w:rPr>
            </w:pPr>
            <w:r>
              <w:rPr>
                <w:rFonts w:ascii="Arial" w:hAnsi="Arial"/>
                <w:sz w:val="18"/>
                <w:szCs w:val="20"/>
              </w:rPr>
              <w:t>Purple worms</w:t>
            </w:r>
          </w:p>
        </w:tc>
        <w:tc>
          <w:tcPr>
            <w:tcW w:w="1533" w:type="pct"/>
            <w:vAlign w:val="center"/>
            <w:hideMark/>
          </w:tcPr>
          <w:p w14:paraId="79EE6881" w14:textId="77777777">
            <w:pPr>
              <w:widowControl/>
              <w:rPr>
                <w:rFonts w:ascii="Arial" w:hAnsi="Arial"/>
                <w:sz w:val="18"/>
                <w:szCs w:val="20"/>
              </w:rPr>
            </w:pPr>
            <w:r>
              <w:rPr>
                <w:rFonts w:ascii="Arial" w:hAnsi="Arial"/>
                <w:sz w:val="18"/>
                <w:szCs w:val="20"/>
              </w:rPr>
              <w:t>Orcs</w:t>
            </w:r>
          </w:p>
        </w:tc>
        <w:tc>
          <w:tcPr>
            <w:tcW w:w="1602" w:type="pct"/>
            <w:vAlign w:val="center"/>
            <w:hideMark/>
          </w:tcPr>
          <w:p w14:paraId="4A2C0311" w14:textId="77777777">
            <w:pPr>
              <w:widowControl/>
              <w:rPr>
                <w:rFonts w:ascii="Arial" w:hAnsi="Arial"/>
                <w:sz w:val="18"/>
                <w:szCs w:val="20"/>
              </w:rPr>
            </w:pPr>
            <w:r>
              <w:rPr>
                <w:rFonts w:ascii="Arial" w:hAnsi="Arial"/>
                <w:sz w:val="18"/>
                <w:szCs w:val="20"/>
              </w:rPr>
              <w:t>Wights</w:t>
            </w:r>
          </w:p>
        </w:tc>
      </w:tr>
      <w:tr w14:paraId="12743950" w14:textId="77777777">
        <w:tc>
          <w:tcPr>
            <w:tcW w:w="333" w:type="pct"/>
            <w:shd w:val="clear" w:color="auto" w:fill="D9D9D9" w:themeFill="background1" w:themeFillShade="D9"/>
            <w:vAlign w:val="center"/>
            <w:hideMark/>
          </w:tcPr>
          <w:p w14:paraId="2F2A642A" w14:textId="77777777">
            <w:pPr>
              <w:widowControl/>
              <w:rPr>
                <w:rFonts w:ascii="Arial" w:hAnsi="Arial"/>
                <w:sz w:val="18"/>
                <w:szCs w:val="20"/>
              </w:rPr>
            </w:pPr>
            <w:r>
              <w:rPr>
                <w:rFonts w:ascii="Arial" w:hAnsi="Arial"/>
                <w:sz w:val="18"/>
                <w:szCs w:val="20"/>
              </w:rPr>
              <w:t>18</w:t>
            </w:r>
          </w:p>
        </w:tc>
        <w:tc>
          <w:tcPr>
            <w:tcW w:w="1533" w:type="pct"/>
            <w:shd w:val="clear" w:color="auto" w:fill="D9D9D9" w:themeFill="background1" w:themeFillShade="D9"/>
            <w:vAlign w:val="center"/>
            <w:hideMark/>
          </w:tcPr>
          <w:p w14:paraId="08515E93" w14:textId="77777777">
            <w:pPr>
              <w:widowControl/>
              <w:rPr>
                <w:rFonts w:ascii="Arial" w:hAnsi="Arial"/>
                <w:sz w:val="18"/>
                <w:szCs w:val="20"/>
              </w:rPr>
            </w:pPr>
            <w:r>
              <w:rPr>
                <w:rFonts w:ascii="Arial" w:hAnsi="Arial"/>
                <w:sz w:val="18"/>
                <w:szCs w:val="20"/>
              </w:rPr>
              <w:t>Snakes, large/giant</w:t>
            </w:r>
          </w:p>
        </w:tc>
        <w:tc>
          <w:tcPr>
            <w:tcW w:w="1533" w:type="pct"/>
            <w:shd w:val="clear" w:color="auto" w:fill="D9D9D9" w:themeFill="background1" w:themeFillShade="D9"/>
            <w:vAlign w:val="center"/>
            <w:hideMark/>
          </w:tcPr>
          <w:p w14:paraId="34A5F389" w14:textId="77777777">
            <w:pPr>
              <w:widowControl/>
              <w:rPr>
                <w:rFonts w:ascii="Arial" w:hAnsi="Arial"/>
                <w:sz w:val="18"/>
                <w:szCs w:val="20"/>
              </w:rPr>
            </w:pPr>
            <w:r>
              <w:rPr>
                <w:rFonts w:ascii="Arial" w:hAnsi="Arial"/>
                <w:sz w:val="18"/>
                <w:szCs w:val="20"/>
              </w:rPr>
              <w:t>Rats, giant</w:t>
            </w:r>
          </w:p>
        </w:tc>
        <w:tc>
          <w:tcPr>
            <w:tcW w:w="1602" w:type="pct"/>
            <w:shd w:val="clear" w:color="auto" w:fill="D9D9D9" w:themeFill="background1" w:themeFillShade="D9"/>
            <w:vAlign w:val="center"/>
            <w:hideMark/>
          </w:tcPr>
          <w:p w14:paraId="5D7CA935" w14:textId="77777777">
            <w:pPr>
              <w:widowControl/>
              <w:rPr>
                <w:rFonts w:ascii="Arial" w:hAnsi="Arial"/>
                <w:sz w:val="18"/>
                <w:szCs w:val="20"/>
              </w:rPr>
            </w:pPr>
            <w:r>
              <w:rPr>
                <w:rFonts w:ascii="Arial" w:hAnsi="Arial"/>
                <w:sz w:val="18"/>
                <w:szCs w:val="20"/>
              </w:rPr>
              <w:t>Wolves, giant</w:t>
            </w:r>
          </w:p>
        </w:tc>
      </w:tr>
      <w:tr w14:paraId="57B32096" w14:textId="77777777">
        <w:tc>
          <w:tcPr>
            <w:tcW w:w="333" w:type="pct"/>
            <w:vAlign w:val="center"/>
            <w:hideMark/>
          </w:tcPr>
          <w:p w14:paraId="0FC76A7D" w14:textId="77777777">
            <w:pPr>
              <w:widowControl/>
              <w:rPr>
                <w:rFonts w:ascii="Arial" w:hAnsi="Arial"/>
                <w:sz w:val="18"/>
                <w:szCs w:val="20"/>
              </w:rPr>
            </w:pPr>
            <w:r>
              <w:rPr>
                <w:rFonts w:ascii="Arial" w:hAnsi="Arial"/>
                <w:sz w:val="18"/>
                <w:szCs w:val="20"/>
              </w:rPr>
              <w:t>19</w:t>
            </w:r>
          </w:p>
        </w:tc>
        <w:tc>
          <w:tcPr>
            <w:tcW w:w="1533" w:type="pct"/>
            <w:vAlign w:val="center"/>
            <w:hideMark/>
          </w:tcPr>
          <w:p w14:paraId="704CE844" w14:textId="77777777">
            <w:pPr>
              <w:widowControl/>
              <w:rPr>
                <w:rFonts w:ascii="Arial" w:hAnsi="Arial"/>
                <w:sz w:val="18"/>
                <w:szCs w:val="20"/>
              </w:rPr>
            </w:pPr>
            <w:r>
              <w:rPr>
                <w:rFonts w:ascii="Arial" w:hAnsi="Arial"/>
                <w:sz w:val="18"/>
                <w:szCs w:val="20"/>
              </w:rPr>
              <w:t>Toads, giant</w:t>
            </w:r>
          </w:p>
        </w:tc>
        <w:tc>
          <w:tcPr>
            <w:tcW w:w="1533" w:type="pct"/>
            <w:vAlign w:val="center"/>
            <w:hideMark/>
          </w:tcPr>
          <w:p w14:paraId="51777502" w14:textId="77777777">
            <w:pPr>
              <w:widowControl/>
              <w:rPr>
                <w:rFonts w:ascii="Arial" w:hAnsi="Arial"/>
                <w:sz w:val="18"/>
                <w:szCs w:val="20"/>
              </w:rPr>
            </w:pPr>
            <w:r>
              <w:rPr>
                <w:rFonts w:ascii="Arial" w:hAnsi="Arial"/>
                <w:sz w:val="18"/>
                <w:szCs w:val="20"/>
              </w:rPr>
              <w:t>Titan</w:t>
            </w:r>
          </w:p>
        </w:tc>
        <w:tc>
          <w:tcPr>
            <w:tcW w:w="1602" w:type="pct"/>
            <w:vAlign w:val="center"/>
            <w:hideMark/>
          </w:tcPr>
          <w:p w14:paraId="6ED0B4C0" w14:textId="77777777">
            <w:pPr>
              <w:widowControl/>
              <w:rPr>
                <w:rFonts w:ascii="Arial" w:hAnsi="Arial"/>
                <w:sz w:val="18"/>
                <w:szCs w:val="20"/>
              </w:rPr>
            </w:pPr>
            <w:r>
              <w:rPr>
                <w:rFonts w:ascii="Arial" w:hAnsi="Arial"/>
                <w:sz w:val="18"/>
                <w:szCs w:val="20"/>
              </w:rPr>
              <w:t>Wraiths</w:t>
            </w:r>
          </w:p>
        </w:tc>
      </w:tr>
      <w:tr w14:paraId="4C33FF54" w14:textId="77777777">
        <w:tc>
          <w:tcPr>
            <w:tcW w:w="333" w:type="pct"/>
            <w:tcBorders>
              <w:bottom w:val="single" w:sz="4" w:space="0" w:color="auto"/>
            </w:tcBorders>
            <w:shd w:val="clear" w:color="auto" w:fill="D9D9D9" w:themeFill="background1" w:themeFillShade="D9"/>
            <w:vAlign w:val="center"/>
            <w:hideMark/>
          </w:tcPr>
          <w:p w14:paraId="0DF5F7A2" w14:textId="77777777">
            <w:pPr>
              <w:widowControl/>
              <w:rPr>
                <w:rFonts w:ascii="Arial" w:hAnsi="Arial"/>
                <w:sz w:val="18"/>
                <w:szCs w:val="20"/>
              </w:rPr>
            </w:pPr>
            <w:r>
              <w:rPr>
                <w:rFonts w:ascii="Arial" w:hAnsi="Arial"/>
                <w:sz w:val="18"/>
                <w:szCs w:val="20"/>
              </w:rPr>
              <w:t>20</w:t>
            </w:r>
          </w:p>
        </w:tc>
        <w:tc>
          <w:tcPr>
            <w:tcW w:w="1533" w:type="pct"/>
            <w:tcBorders>
              <w:bottom w:val="single" w:sz="4" w:space="0" w:color="auto"/>
            </w:tcBorders>
            <w:shd w:val="clear" w:color="auto" w:fill="D9D9D9" w:themeFill="background1" w:themeFillShade="D9"/>
            <w:vAlign w:val="center"/>
            <w:hideMark/>
          </w:tcPr>
          <w:p w14:paraId="3029ACDD" w14:textId="77777777">
            <w:pPr>
              <w:widowControl/>
              <w:rPr>
                <w:rFonts w:ascii="Arial" w:hAnsi="Arial"/>
                <w:sz w:val="18"/>
                <w:szCs w:val="20"/>
              </w:rPr>
            </w:pPr>
            <w:r>
              <w:rPr>
                <w:rFonts w:ascii="Arial" w:hAnsi="Arial"/>
                <w:sz w:val="18"/>
                <w:szCs w:val="20"/>
              </w:rPr>
              <w:t>Trolls</w:t>
            </w:r>
          </w:p>
        </w:tc>
        <w:tc>
          <w:tcPr>
            <w:tcW w:w="1533" w:type="pct"/>
            <w:tcBorders>
              <w:bottom w:val="single" w:sz="4" w:space="0" w:color="auto"/>
            </w:tcBorders>
            <w:shd w:val="clear" w:color="auto" w:fill="D9D9D9" w:themeFill="background1" w:themeFillShade="D9"/>
            <w:vAlign w:val="center"/>
            <w:hideMark/>
          </w:tcPr>
          <w:p w14:paraId="49D957CD" w14:textId="77777777">
            <w:pPr>
              <w:widowControl/>
              <w:rPr>
                <w:rFonts w:ascii="Arial" w:hAnsi="Arial"/>
                <w:sz w:val="18"/>
                <w:szCs w:val="20"/>
              </w:rPr>
            </w:pPr>
            <w:r>
              <w:rPr>
                <w:rFonts w:ascii="Arial" w:hAnsi="Arial"/>
                <w:sz w:val="18"/>
                <w:szCs w:val="20"/>
              </w:rPr>
              <w:t>Vampires</w:t>
            </w:r>
          </w:p>
        </w:tc>
        <w:tc>
          <w:tcPr>
            <w:tcW w:w="1602" w:type="pct"/>
            <w:tcBorders>
              <w:bottom w:val="single" w:sz="4" w:space="0" w:color="auto"/>
            </w:tcBorders>
            <w:shd w:val="clear" w:color="auto" w:fill="D9D9D9" w:themeFill="background1" w:themeFillShade="D9"/>
            <w:vAlign w:val="center"/>
            <w:hideMark/>
          </w:tcPr>
          <w:p w14:paraId="320A322F" w14:textId="77777777">
            <w:pPr>
              <w:widowControl/>
              <w:rPr>
                <w:rFonts w:ascii="Arial" w:hAnsi="Arial"/>
                <w:sz w:val="18"/>
                <w:szCs w:val="20"/>
              </w:rPr>
            </w:pPr>
            <w:r>
              <w:rPr>
                <w:rFonts w:ascii="Arial" w:hAnsi="Arial"/>
                <w:sz w:val="18"/>
                <w:szCs w:val="20"/>
              </w:rPr>
              <w:t>Zombies</w:t>
            </w:r>
          </w:p>
        </w:tc>
      </w:tr>
    </w:tbl>
    <w:p w14:paraId="5D3249D2" w14:textId="77777777"/>
    <w:p w14:paraId="3CDADD29" w14:textId="04DE461D">
      <w:pPr>
        <w:pStyle w:val="Heading3"/>
      </w:pPr>
      <w:bookmarkStart w:id="107" w:name="_Toc63240174"/>
      <w:r>
        <w:t>Surprise</w:t>
      </w:r>
      <w:bookmarkEnd w:id="107"/>
    </w:p>
    <w:p w14:paraId="33634A95" w14:textId="324CAD13">
      <w:pPr>
        <w:pStyle w:val="BaseStyle"/>
      </w:pPr>
      <w:r>
        <w:t>Surprise occurs in the</w:t>
      </w:r>
      <w:r>
        <w:t xml:space="preserve"> </w:t>
      </w:r>
      <w:r>
        <w:t>wilderness</w:t>
      </w:r>
      <w:r>
        <w:t xml:space="preserve"> </w:t>
      </w:r>
      <w:r>
        <w:t>(as it does in the</w:t>
      </w:r>
      <w:r>
        <w:t xml:space="preserve"> </w:t>
      </w:r>
      <w:r>
        <w:t>underworld) with a throw of 5-6 on a six-sided die except that animals will not be surprised from upwind. If the players are surprised they will typically find themselves encircled.</w:t>
      </w:r>
    </w:p>
    <w:p w14:paraId="0331040F" w14:textId="77777777">
      <w:pPr>
        <w:pStyle w:val="Heading3"/>
      </w:pPr>
      <w:bookmarkStart w:id="108" w:name="_Toc63240175"/>
      <w:r>
        <w:t>Encounter Distance</w:t>
      </w:r>
      <w:bookmarkEnd w:id="108"/>
    </w:p>
    <w:p w14:paraId="0A756355" w14:textId="32C6417F">
      <w:pPr>
        <w:pStyle w:val="BaseStyle"/>
      </w:pPr>
      <w:r>
        <w:t>If either party is surprised an</w:t>
      </w:r>
      <w:r>
        <w:t xml:space="preserve"> </w:t>
      </w:r>
      <w:r>
        <w:t>encounter</w:t>
      </w:r>
      <w:r>
        <w:t xml:space="preserve"> </w:t>
      </w:r>
      <w:r>
        <w:t>will begin at 10-60 yards distance and the surprised party will be unable to respond for one</w:t>
      </w:r>
      <w:r>
        <w:t xml:space="preserve"> </w:t>
      </w:r>
      <w:r>
        <w:t>turn; otherwise, an</w:t>
      </w:r>
      <w:r>
        <w:t xml:space="preserve"> </w:t>
      </w:r>
      <w:r>
        <w:t>encounter</w:t>
      </w:r>
      <w:r>
        <w:t xml:space="preserve"> </w:t>
      </w:r>
      <w:r>
        <w:t>will begin at 20-120 yards distance.</w:t>
      </w:r>
      <w:r>
        <w:t xml:space="preserve"> </w:t>
      </w:r>
      <w:r>
        <w:t>Melee</w:t>
      </w:r>
      <w:r>
        <w:t xml:space="preserve"> </w:t>
      </w:r>
      <w:r>
        <w:t>range is 1" (10 yards) in the</w:t>
      </w:r>
      <w:r>
        <w:t xml:space="preserve"> </w:t>
      </w:r>
      <w:r>
        <w:t>wilderness.</w:t>
      </w:r>
    </w:p>
    <w:p w14:paraId="547069FB" w14:textId="77777777">
      <w:pPr>
        <w:pStyle w:val="Heading3"/>
      </w:pPr>
      <w:bookmarkStart w:id="109" w:name="_Toc63240176"/>
      <w:r>
        <w:t>Monster Reaction</w:t>
      </w:r>
      <w:bookmarkEnd w:id="109"/>
    </w:p>
    <w:p w14:paraId="779E9232" w14:textId="26071F19">
      <w:pPr>
        <w:pStyle w:val="BaseStyle"/>
      </w:pPr>
      <w:r>
        <w:t>Monster</w:t>
      </w:r>
      <w:r>
        <w:t xml:space="preserve"> </w:t>
      </w:r>
      <w:r>
        <w:t>reaction</w:t>
      </w:r>
      <w:r>
        <w:t xml:space="preserve"> </w:t>
      </w:r>
      <w:r>
        <w:t>to the players in the</w:t>
      </w:r>
      <w:r>
        <w:t xml:space="preserve"> </w:t>
      </w:r>
      <w:r>
        <w:t>wilderness</w:t>
      </w:r>
      <w:r>
        <w:t xml:space="preserve"> </w:t>
      </w:r>
      <w:r>
        <w:t>is as per the</w:t>
      </w:r>
      <w:r>
        <w:t xml:space="preserve"> </w:t>
      </w:r>
      <w:r>
        <w:t>underworld.</w:t>
      </w:r>
    </w:p>
    <w:p w14:paraId="195B78C9" w14:textId="77777777">
      <w:pPr>
        <w:pStyle w:val="Heading2"/>
      </w:pPr>
      <w:bookmarkStart w:id="110" w:name="_Toc63240177"/>
      <w:r>
        <w:t>Evasion and Pursuit</w:t>
      </w:r>
      <w:bookmarkEnd w:id="110"/>
    </w:p>
    <w:p w14:paraId="65356ACB" w14:textId="14D7DFF1">
      <w:pPr>
        <w:pStyle w:val="BaseStyle"/>
      </w:pPr>
      <w:r>
        <w:t>A smaller group may desire to</w:t>
      </w:r>
      <w:r>
        <w:t xml:space="preserve"> </w:t>
      </w:r>
      <w:r>
        <w:t>evade</w:t>
      </w:r>
      <w:r>
        <w:t xml:space="preserve"> </w:t>
      </w:r>
      <w:r>
        <w:t>a larger group rather than</w:t>
      </w:r>
      <w:r>
        <w:t xml:space="preserve"> </w:t>
      </w:r>
      <w:r>
        <w:t>encounter</w:t>
      </w:r>
      <w:r>
        <w:t xml:space="preserve"> </w:t>
      </w:r>
      <w:r>
        <w:t>them. Hostile</w:t>
      </w:r>
      <w:r>
        <w:t xml:space="preserve"> </w:t>
      </w:r>
      <w:r>
        <w:t>monsters</w:t>
      </w:r>
      <w:r>
        <w:t xml:space="preserve"> </w:t>
      </w:r>
      <w:r>
        <w:t>(including previously offended</w:t>
      </w:r>
      <w:r>
        <w:t xml:space="preserve"> </w:t>
      </w:r>
      <w:r>
        <w:t>stronghold</w:t>
      </w:r>
      <w:r>
        <w:t xml:space="preserve"> </w:t>
      </w:r>
      <w:r>
        <w:t>residents) will</w:t>
      </w:r>
      <w:r>
        <w:t xml:space="preserve"> </w:t>
      </w:r>
      <w:r>
        <w:t>pursue</w:t>
      </w:r>
      <w:r>
        <w:t xml:space="preserve"> </w:t>
      </w:r>
      <w:r>
        <w:t>with a throw of 4-6 on a six-sided die, while non-hostiles will</w:t>
      </w:r>
      <w:r>
        <w:t xml:space="preserve"> </w:t>
      </w:r>
      <w:r>
        <w:t>pursue</w:t>
      </w:r>
      <w:r>
        <w:t xml:space="preserve"> </w:t>
      </w:r>
      <w:r>
        <w:t>only with a throw of 6.</w:t>
      </w:r>
    </w:p>
    <w:p w14:paraId="4D4EDB4A" w14:textId="6C0C3315">
      <w:pPr>
        <w:pStyle w:val="BaseStyle"/>
      </w:pPr>
      <w:r>
        <w:t>The possibility of evading an</w:t>
      </w:r>
      <w:r>
        <w:t xml:space="preserve"> </w:t>
      </w:r>
      <w:r>
        <w:t>encounter</w:t>
      </w:r>
      <w:r>
        <w:t xml:space="preserve"> </w:t>
      </w:r>
      <w:r>
        <w:t>is determined by the</w:t>
      </w:r>
      <w:r>
        <w:t xml:space="preserve"> </w:t>
      </w:r>
      <w:r>
        <w:t>relative</w:t>
      </w:r>
      <w:r>
        <w:t xml:space="preserve"> </w:t>
      </w:r>
      <w:r>
        <w:t>size of the parties. If the evaders are not more than one-quarter as numerous as the pursuers they will</w:t>
      </w:r>
      <w:r>
        <w:t xml:space="preserve"> </w:t>
      </w:r>
      <w:r>
        <w:t>evade</w:t>
      </w:r>
      <w:r>
        <w:t xml:space="preserve"> </w:t>
      </w:r>
      <w:r>
        <w:t>with a throw of 3-6 on a six-sided die. If they are no more than half as numerous as the pursuers they will</w:t>
      </w:r>
      <w:r>
        <w:t xml:space="preserve"> </w:t>
      </w:r>
      <w:r>
        <w:t>evade</w:t>
      </w:r>
      <w:r>
        <w:t xml:space="preserve"> </w:t>
      </w:r>
      <w:r>
        <w:t>with a throw of 4-6; otherwise they will</w:t>
      </w:r>
      <w:r>
        <w:t xml:space="preserve"> </w:t>
      </w:r>
      <w:r>
        <w:t>evade</w:t>
      </w:r>
      <w:r>
        <w:t xml:space="preserve"> </w:t>
      </w:r>
      <w:r>
        <w:t>only with a throw of 5-6.</w:t>
      </w:r>
    </w:p>
    <w:p w14:paraId="653F9526" w14:textId="701C7116">
      <w:pPr>
        <w:pStyle w:val="BaseStyle"/>
      </w:pPr>
      <w:r>
        <w:t>The odds of</w:t>
      </w:r>
      <w:r>
        <w:t xml:space="preserve"> </w:t>
      </w:r>
      <w:r>
        <w:t>evasion</w:t>
      </w:r>
      <w:r>
        <w:t xml:space="preserve"> </w:t>
      </w:r>
      <w:r>
        <w:t>are adjusted as follows:</w:t>
      </w:r>
    </w:p>
    <w:p w14:paraId="5349C8E4" w14:textId="77777777">
      <w:pPr>
        <w:pStyle w:val="Heading3"/>
      </w:pPr>
      <w:bookmarkStart w:id="111" w:name="_Toc63240178"/>
      <w:r>
        <w:t>Surprise</w:t>
      </w:r>
      <w:bookmarkEnd w:id="111"/>
    </w:p>
    <w:p w14:paraId="50ACB6DB" w14:textId="0644E83A">
      <w:pPr>
        <w:pStyle w:val="BaseStyle"/>
      </w:pPr>
      <w:r>
        <w:t>If the pursuers are surprised</w:t>
      </w:r>
      <w:r>
        <w:t xml:space="preserve"> </w:t>
      </w:r>
      <w:r>
        <w:t>evasion</w:t>
      </w:r>
      <w:r>
        <w:t xml:space="preserve"> </w:t>
      </w:r>
      <w:r>
        <w:t>is 1 chance in 6 more likely. If the evaders are surprised there is no opportunity to</w:t>
      </w:r>
      <w:r>
        <w:t xml:space="preserve"> </w:t>
      </w:r>
      <w:r>
        <w:t>evade</w:t>
      </w:r>
      <w:r>
        <w:t xml:space="preserve"> </w:t>
      </w:r>
      <w:r>
        <w:t>unless low</w:t>
      </w:r>
      <w:r>
        <w:t xml:space="preserve"> </w:t>
      </w:r>
      <w:r>
        <w:t>visibility</w:t>
      </w:r>
      <w:r>
        <w:t xml:space="preserve"> </w:t>
      </w:r>
      <w:r>
        <w:t>or good</w:t>
      </w:r>
      <w:r>
        <w:t xml:space="preserve"> </w:t>
      </w:r>
      <w:r>
        <w:t>speed</w:t>
      </w:r>
      <w:r>
        <w:t xml:space="preserve"> </w:t>
      </w:r>
      <w:r>
        <w:t>dictates</w:t>
      </w:r>
      <w:r>
        <w:t xml:space="preserve"> otherwise.</w:t>
      </w:r>
    </w:p>
    <w:p w14:paraId="0CEFDC35" w14:textId="77777777">
      <w:pPr>
        <w:pStyle w:val="Heading3"/>
      </w:pPr>
      <w:bookmarkStart w:id="112" w:name="_Toc63240179"/>
      <w:r>
        <w:t>Low visibility</w:t>
      </w:r>
      <w:bookmarkEnd w:id="112"/>
    </w:p>
    <w:p w14:paraId="68DF9F43" w14:textId="7CEF9A7F">
      <w:pPr>
        <w:pStyle w:val="BaseStyle"/>
      </w:pPr>
      <w:r>
        <w:t>Woods, misty swamps, night, rain, fog, or snow all increase the chance of</w:t>
      </w:r>
      <w:r>
        <w:t xml:space="preserve"> </w:t>
      </w:r>
      <w:r>
        <w:t>evasion</w:t>
      </w:r>
      <w:r>
        <w:t xml:space="preserve"> </w:t>
      </w:r>
      <w:r>
        <w:t>by 1 in 6, even if surprised.</w:t>
      </w:r>
    </w:p>
    <w:p w14:paraId="65EDCE84" w14:textId="77777777">
      <w:pPr>
        <w:pStyle w:val="Heading3"/>
      </w:pPr>
      <w:bookmarkStart w:id="113" w:name="_Toc63240180"/>
      <w:r>
        <w:t>Speed</w:t>
      </w:r>
      <w:bookmarkEnd w:id="113"/>
    </w:p>
    <w:p w14:paraId="6F187D7C" w14:textId="75CBA25B">
      <w:pPr>
        <w:pStyle w:val="BaseStyle"/>
      </w:pPr>
      <w:r>
        <w:t>If either side’s</w:t>
      </w:r>
      <w:r>
        <w:t xml:space="preserve"> </w:t>
      </w:r>
      <w:r>
        <w:t>movement rate</w:t>
      </w:r>
      <w:r>
        <w:t xml:space="preserve"> </w:t>
      </w:r>
      <w:r>
        <w:t>is at least twice the other side’s</w:t>
      </w:r>
      <w:r>
        <w:t xml:space="preserve"> </w:t>
      </w:r>
      <w:r>
        <w:t>movement rate</w:t>
      </w:r>
      <w:r>
        <w:t xml:space="preserve"> </w:t>
      </w:r>
      <w:r>
        <w:t>the odds of</w:t>
      </w:r>
      <w:r>
        <w:t xml:space="preserve"> </w:t>
      </w:r>
      <w:r>
        <w:t>evasion</w:t>
      </w:r>
      <w:r>
        <w:t xml:space="preserve"> </w:t>
      </w:r>
      <w:r>
        <w:t>(or</w:t>
      </w:r>
      <w:r>
        <w:t xml:space="preserve"> </w:t>
      </w:r>
      <w:r>
        <w:t>pursuit) are tipped in their favor by 1 chance in 6, even if surprised.</w:t>
      </w:r>
    </w:p>
    <w:p w14:paraId="1992EE98" w14:textId="7C612334">
      <w:pPr>
        <w:pStyle w:val="BaseStyle"/>
      </w:pPr>
      <w:r>
        <w:t>To resolve a</w:t>
      </w:r>
      <w:r>
        <w:t xml:space="preserve"> </w:t>
      </w:r>
      <w:r>
        <w:t>pursuit</w:t>
      </w:r>
      <w:r>
        <w:t xml:space="preserve"> </w:t>
      </w:r>
      <w:r>
        <w:t>scenario the evaders should throw one die. If the result is too low to</w:t>
      </w:r>
      <w:r>
        <w:t xml:space="preserve"> </w:t>
      </w:r>
      <w:r>
        <w:t>evade, the</w:t>
      </w:r>
      <w:r>
        <w:t xml:space="preserve"> </w:t>
      </w:r>
      <w:r>
        <w:t>pursuit</w:t>
      </w:r>
      <w:r>
        <w:t xml:space="preserve"> </w:t>
      </w:r>
      <w:r>
        <w:t>catches up and an</w:t>
      </w:r>
      <w:r>
        <w:t xml:space="preserve"> </w:t>
      </w:r>
      <w:r>
        <w:t>encounter</w:t>
      </w:r>
      <w:r>
        <w:t xml:space="preserve"> </w:t>
      </w:r>
      <w:r>
        <w:t>is unavoidable; otherwise, the evaders have managed to gain ground over the</w:t>
      </w:r>
      <w:r>
        <w:t xml:space="preserve"> </w:t>
      </w:r>
      <w:r>
        <w:t>pursuit.</w:t>
      </w:r>
    </w:p>
    <w:p w14:paraId="34D7EA1A" w14:textId="27EE130A">
      <w:pPr>
        <w:pStyle w:val="BaseStyle"/>
      </w:pPr>
      <w:r>
        <w:lastRenderedPageBreak/>
        <w:t>Assuming the evaders have gained ground, the referee should determine whether or not the pursuers will continue to give chase. Unless specific circumstances dictate otherwise, the chase will continue with a throw of 4-6 on a six-sided die. If the pursuers throw high enough they gain ground and the</w:t>
      </w:r>
      <w:r>
        <w:t xml:space="preserve"> </w:t>
      </w:r>
      <w:r>
        <w:t>pursuit</w:t>
      </w:r>
      <w:r>
        <w:t xml:space="preserve"> </w:t>
      </w:r>
      <w:r>
        <w:t>is still on; otherwise, they have fallen too far behind and the</w:t>
      </w:r>
      <w:r>
        <w:t xml:space="preserve"> </w:t>
      </w:r>
      <w:r>
        <w:t>pursuit</w:t>
      </w:r>
      <w:r>
        <w:t xml:space="preserve"> </w:t>
      </w:r>
      <w:r>
        <w:t>is over.</w:t>
      </w:r>
    </w:p>
    <w:p w14:paraId="5A3CB9B7" w14:textId="0D22532A">
      <w:pPr>
        <w:pStyle w:val="BaseStyle"/>
      </w:pPr>
      <w:r>
        <w:t>This is repeated until either the pursuers give up or an</w:t>
      </w:r>
      <w:r>
        <w:t xml:space="preserve"> </w:t>
      </w:r>
      <w:r>
        <w:t>encounter</w:t>
      </w:r>
      <w:r>
        <w:t xml:space="preserve"> </w:t>
      </w:r>
      <w:r>
        <w:t>occurs.</w:t>
      </w:r>
    </w:p>
    <w:p w14:paraId="66AD8C40" w14:textId="58452039">
      <w:pPr>
        <w:pStyle w:val="BaseStyle"/>
      </w:pPr>
      <w:r>
        <w:t>Note that mapping is impossible during a</w:t>
      </w:r>
      <w:r>
        <w:t xml:space="preserve"> </w:t>
      </w:r>
      <w:r>
        <w:t>pursuit. The referee should position the evaders somewhere within 1-6 hexes of their starting location at the conclusion of a chase.</w:t>
      </w:r>
    </w:p>
    <w:p w14:paraId="325274FE" w14:textId="44D43003">
      <w:pPr>
        <w:pStyle w:val="BaseStyle"/>
      </w:pPr>
      <w:r>
        <w:t>Both parties must</w:t>
      </w:r>
      <w:r>
        <w:t xml:space="preserve"> </w:t>
      </w:r>
      <w:r>
        <w:t>rest</w:t>
      </w:r>
      <w:r>
        <w:t xml:space="preserve"> </w:t>
      </w:r>
      <w:r>
        <w:t>for the remainder of the</w:t>
      </w:r>
      <w:r>
        <w:t xml:space="preserve"> </w:t>
      </w:r>
      <w:r>
        <w:t>turn</w:t>
      </w:r>
      <w:r>
        <w:t xml:space="preserve"> </w:t>
      </w:r>
      <w:r>
        <w:t>(the day) after resolving a</w:t>
      </w:r>
      <w:r>
        <w:t xml:space="preserve"> </w:t>
      </w:r>
      <w:r>
        <w:t>pursuit, regardless of whether it resulted in an</w:t>
      </w:r>
      <w:r>
        <w:t xml:space="preserve"> </w:t>
      </w:r>
      <w:r>
        <w:t>encounter</w:t>
      </w:r>
      <w:r>
        <w:t xml:space="preserve"> </w:t>
      </w:r>
      <w:r>
        <w:t>or not. At the beginning of the next</w:t>
      </w:r>
      <w:r>
        <w:t xml:space="preserve"> </w:t>
      </w:r>
      <w:r>
        <w:t>turn</w:t>
      </w:r>
      <w:r>
        <w:t xml:space="preserve"> </w:t>
      </w:r>
      <w:r>
        <w:t>(day) the players are considered to be</w:t>
      </w:r>
      <w:r>
        <w:t xml:space="preserve"> </w:t>
      </w:r>
      <w:r>
        <w:t>lost. They will not know exactly where they are, only that they have endured a long</w:t>
      </w:r>
      <w:r>
        <w:t xml:space="preserve"> </w:t>
      </w:r>
      <w:r>
        <w:t>pursuit</w:t>
      </w:r>
      <w:r>
        <w:t xml:space="preserve"> </w:t>
      </w:r>
      <w:r>
        <w:t>and covered many leagues in a general direction.</w:t>
      </w:r>
    </w:p>
    <w:p w14:paraId="7E6D658B" w14:textId="77777777">
      <w:pPr>
        <w:pStyle w:val="Heading1"/>
      </w:pPr>
      <w:bookmarkStart w:id="114" w:name="_Toc63240181"/>
      <w:r>
        <w:t>Seafaring Exploration</w:t>
      </w:r>
      <w:bookmarkEnd w:id="114"/>
    </w:p>
    <w:p w14:paraId="45DD8207" w14:textId="05D713C3">
      <w:pPr>
        <w:pStyle w:val="BaseStyle"/>
      </w:pPr>
      <w:r>
        <w:t>As with</w:t>
      </w:r>
      <w:r>
        <w:t xml:space="preserve"> </w:t>
      </w:r>
      <w:r>
        <w:t>wilderness</w:t>
      </w:r>
      <w:r>
        <w:t xml:space="preserve"> </w:t>
      </w:r>
      <w:r>
        <w:t>exploration, ocean regions unknown to the players can be mapped in advance or as they are explored. The principal features should be placed thoughtfully with the remainder being filled in by random determination.</w:t>
      </w:r>
    </w:p>
    <w:p w14:paraId="5DD21C2F" w14:textId="274A6046">
      <w:pPr>
        <w:pStyle w:val="BaseStyle"/>
      </w:pPr>
      <w:r>
        <w:t>The referee can use the random</w:t>
      </w:r>
      <w:r>
        <w:t xml:space="preserve"> </w:t>
      </w:r>
      <w:r>
        <w:t>wilderness</w:t>
      </w:r>
      <w:r>
        <w:t xml:space="preserve"> </w:t>
      </w:r>
      <w:r>
        <w:t>tables to generate ocean regions for seafaring. Hexes of open terrain should be read as open ocean, woods as coast, mountains as reefs, desert as islands, and swamp as perpetually stormy ocean. Likewise, rivers should be read as strong currents,</w:t>
      </w:r>
      <w:r>
        <w:t xml:space="preserve"> </w:t>
      </w:r>
      <w:r>
        <w:t>fords</w:t>
      </w:r>
      <w:r>
        <w:t xml:space="preserve"> </w:t>
      </w:r>
      <w:r>
        <w:t>as confluences of currents, and trails as navigable seafaring routes. The other features are as in the</w:t>
      </w:r>
      <w:r>
        <w:t xml:space="preserve"> </w:t>
      </w:r>
      <w:r>
        <w:t>wilderness</w:t>
      </w:r>
      <w:r>
        <w:t xml:space="preserve"> </w:t>
      </w:r>
      <w:r>
        <w:t>except that villages should be ignored.</w:t>
      </w:r>
    </w:p>
    <w:p w14:paraId="60902884" w14:textId="77777777">
      <w:pPr>
        <w:pStyle w:val="Heading2"/>
      </w:pPr>
      <w:bookmarkStart w:id="115" w:name="_Toc63240182"/>
      <w:r>
        <w:t>Time and Movement</w:t>
      </w:r>
      <w:bookmarkEnd w:id="115"/>
    </w:p>
    <w:p w14:paraId="156F29F2" w14:textId="3CB6C957">
      <w:pPr>
        <w:pStyle w:val="BaseStyle"/>
      </w:pPr>
      <w:r>
        <w:t>Seafaring exploration retains the</w:t>
      </w:r>
      <w:r>
        <w:t xml:space="preserve"> </w:t>
      </w:r>
      <w:r>
        <w:t>wilderness</w:t>
      </w:r>
      <w:r>
        <w:t xml:space="preserve"> </w:t>
      </w:r>
      <w:r>
        <w:t>exploration timescale of 1</w:t>
      </w:r>
      <w:r>
        <w:t xml:space="preserve"> </w:t>
      </w:r>
      <w:r>
        <w:t>turn</w:t>
      </w:r>
      <w:r>
        <w:t xml:space="preserve"> </w:t>
      </w:r>
      <w:r>
        <w:t>per day.</w:t>
      </w:r>
    </w:p>
    <w:tbl>
      <w:tblPr>
        <w:tblW w:w="5000" w:type="pct"/>
        <w:tblCellMar>
          <w:top w:w="15" w:type="dxa"/>
          <w:left w:w="15" w:type="dxa"/>
          <w:bottom w:w="15" w:type="dxa"/>
          <w:right w:w="15" w:type="dxa"/>
        </w:tblCellMar>
        <w:tblLook w:val="04A0" w:firstRow="1" w:lastRow="0" w:firstColumn="1" w:lastColumn="0" w:noHBand="0" w:noVBand="1"/>
      </w:tblPr>
      <w:tblGrid>
        <w:gridCol w:w="3677"/>
        <w:gridCol w:w="1771"/>
        <w:gridCol w:w="1905"/>
        <w:gridCol w:w="2013"/>
        <w:gridCol w:w="1434"/>
      </w:tblGrid>
      <w:tr w14:paraId="3DF9100B" w14:textId="77777777">
        <w:tc>
          <w:tcPr>
            <w:tcW w:w="5000" w:type="pct"/>
            <w:gridSpan w:val="5"/>
            <w:tcBorders>
              <w:bottom w:val="single" w:sz="4" w:space="0" w:color="auto"/>
            </w:tcBorders>
            <w:vAlign w:val="center"/>
            <w:hideMark/>
          </w:tcPr>
          <w:p w14:paraId="64A8E228" w14:textId="77777777">
            <w:pPr>
              <w:pStyle w:val="NoTableSpacing"/>
              <w:rPr>
                <w:b/>
                <w:bCs/>
              </w:rPr>
            </w:pPr>
            <w:r>
              <w:rPr>
                <w:b/>
                <w:bCs/>
              </w:rPr>
              <w:t>Table 2.18 Seafaring Exploration Rate</w:t>
            </w:r>
          </w:p>
        </w:tc>
      </w:tr>
      <w:tr w14:paraId="06438D62" w14:textId="77777777">
        <w:tc>
          <w:tcPr>
            <w:tcW w:w="1702" w:type="pct"/>
            <w:tcBorders>
              <w:top w:val="single" w:sz="4" w:space="0" w:color="auto"/>
            </w:tcBorders>
            <w:vAlign w:val="center"/>
            <w:hideMark/>
          </w:tcPr>
          <w:p w14:paraId="16E944F9" w14:textId="77777777">
            <w:pPr>
              <w:pStyle w:val="NoTableSpacing"/>
              <w:rPr>
                <w:b/>
                <w:bCs/>
              </w:rPr>
            </w:pPr>
          </w:p>
        </w:tc>
        <w:tc>
          <w:tcPr>
            <w:tcW w:w="1702" w:type="pct"/>
            <w:gridSpan w:val="2"/>
            <w:tcBorders>
              <w:top w:val="single" w:sz="4" w:space="0" w:color="auto"/>
            </w:tcBorders>
            <w:vAlign w:val="center"/>
            <w:hideMark/>
          </w:tcPr>
          <w:p w14:paraId="0E07C92B" w14:textId="77777777">
            <w:pPr>
              <w:pStyle w:val="NoTableSpacing"/>
              <w:rPr>
                <w:b/>
                <w:bCs/>
              </w:rPr>
            </w:pPr>
            <w:r>
              <w:rPr>
                <w:b/>
                <w:bCs/>
              </w:rPr>
              <w:t>Movement Rate</w:t>
            </w:r>
          </w:p>
        </w:tc>
        <w:tc>
          <w:tcPr>
            <w:tcW w:w="1597" w:type="pct"/>
            <w:gridSpan w:val="2"/>
            <w:tcBorders>
              <w:top w:val="single" w:sz="4" w:space="0" w:color="auto"/>
            </w:tcBorders>
            <w:vAlign w:val="center"/>
            <w:hideMark/>
          </w:tcPr>
          <w:p w14:paraId="5BBD3FC0" w14:textId="77777777">
            <w:pPr>
              <w:pStyle w:val="NoTableSpacing"/>
              <w:rPr>
                <w:b/>
                <w:bCs/>
              </w:rPr>
            </w:pPr>
            <w:r>
              <w:rPr>
                <w:b/>
                <w:bCs/>
              </w:rPr>
              <w:t>Hexes per Day</w:t>
            </w:r>
          </w:p>
        </w:tc>
      </w:tr>
      <w:tr w14:paraId="0C5C5B73" w14:textId="77777777">
        <w:tc>
          <w:tcPr>
            <w:tcW w:w="1702" w:type="pct"/>
            <w:tcBorders>
              <w:bottom w:val="single" w:sz="4" w:space="0" w:color="auto"/>
            </w:tcBorders>
            <w:vAlign w:val="center"/>
            <w:hideMark/>
          </w:tcPr>
          <w:p w14:paraId="689399E7" w14:textId="77777777">
            <w:pPr>
              <w:pStyle w:val="NoTableSpacing"/>
              <w:rPr>
                <w:b/>
                <w:bCs/>
              </w:rPr>
            </w:pPr>
            <w:r>
              <w:rPr>
                <w:b/>
                <w:bCs/>
              </w:rPr>
              <w:t>Transportation</w:t>
            </w:r>
          </w:p>
        </w:tc>
        <w:tc>
          <w:tcPr>
            <w:tcW w:w="820" w:type="pct"/>
            <w:tcBorders>
              <w:bottom w:val="single" w:sz="4" w:space="0" w:color="auto"/>
            </w:tcBorders>
            <w:vAlign w:val="center"/>
            <w:hideMark/>
          </w:tcPr>
          <w:p w14:paraId="018420B1" w14:textId="77777777">
            <w:pPr>
              <w:pStyle w:val="NoTableSpacing"/>
              <w:rPr>
                <w:b/>
                <w:bCs/>
              </w:rPr>
            </w:pPr>
            <w:r>
              <w:rPr>
                <w:b/>
                <w:bCs/>
              </w:rPr>
              <w:t>Oared</w:t>
            </w:r>
          </w:p>
        </w:tc>
        <w:tc>
          <w:tcPr>
            <w:tcW w:w="882" w:type="pct"/>
            <w:tcBorders>
              <w:bottom w:val="single" w:sz="4" w:space="0" w:color="auto"/>
            </w:tcBorders>
            <w:vAlign w:val="center"/>
            <w:hideMark/>
          </w:tcPr>
          <w:p w14:paraId="44E6DDBF" w14:textId="77777777">
            <w:pPr>
              <w:pStyle w:val="NoTableSpacing"/>
              <w:rPr>
                <w:b/>
                <w:bCs/>
              </w:rPr>
            </w:pPr>
            <w:r>
              <w:rPr>
                <w:b/>
                <w:bCs/>
              </w:rPr>
              <w:t>Sailing</w:t>
            </w:r>
          </w:p>
        </w:tc>
        <w:tc>
          <w:tcPr>
            <w:tcW w:w="932" w:type="pct"/>
            <w:tcBorders>
              <w:bottom w:val="single" w:sz="4" w:space="0" w:color="auto"/>
            </w:tcBorders>
            <w:vAlign w:val="center"/>
            <w:hideMark/>
          </w:tcPr>
          <w:p w14:paraId="67D5D21C" w14:textId="77777777">
            <w:pPr>
              <w:pStyle w:val="NoTableSpacing"/>
              <w:rPr>
                <w:b/>
                <w:bCs/>
              </w:rPr>
            </w:pPr>
            <w:r>
              <w:rPr>
                <w:b/>
                <w:bCs/>
              </w:rPr>
              <w:t>Shallow</w:t>
            </w:r>
          </w:p>
        </w:tc>
        <w:tc>
          <w:tcPr>
            <w:tcW w:w="665" w:type="pct"/>
            <w:tcBorders>
              <w:bottom w:val="single" w:sz="4" w:space="0" w:color="auto"/>
            </w:tcBorders>
            <w:vAlign w:val="center"/>
            <w:hideMark/>
          </w:tcPr>
          <w:p w14:paraId="10EA6CCB" w14:textId="77777777">
            <w:pPr>
              <w:pStyle w:val="NoTableSpacing"/>
              <w:rPr>
                <w:b/>
                <w:bCs/>
              </w:rPr>
            </w:pPr>
            <w:r>
              <w:rPr>
                <w:b/>
                <w:bCs/>
              </w:rPr>
              <w:t>Open</w:t>
            </w:r>
          </w:p>
        </w:tc>
      </w:tr>
      <w:tr w14:paraId="2CD18147" w14:textId="77777777">
        <w:tc>
          <w:tcPr>
            <w:tcW w:w="1702" w:type="pct"/>
            <w:tcBorders>
              <w:top w:val="single" w:sz="4" w:space="0" w:color="auto"/>
            </w:tcBorders>
            <w:vAlign w:val="center"/>
            <w:hideMark/>
          </w:tcPr>
          <w:p w14:paraId="4E2D0AFE" w14:textId="77777777">
            <w:pPr>
              <w:pStyle w:val="NoTableSpacing"/>
            </w:pPr>
            <w:r>
              <w:t>Boat</w:t>
            </w:r>
          </w:p>
        </w:tc>
        <w:tc>
          <w:tcPr>
            <w:tcW w:w="820" w:type="pct"/>
            <w:tcBorders>
              <w:top w:val="single" w:sz="4" w:space="0" w:color="auto"/>
            </w:tcBorders>
            <w:vAlign w:val="center"/>
            <w:hideMark/>
          </w:tcPr>
          <w:p w14:paraId="310B7F4D" w14:textId="77777777">
            <w:pPr>
              <w:pStyle w:val="NoTableSpacing"/>
            </w:pPr>
            <w:r>
              <w:t>.</w:t>
            </w:r>
          </w:p>
        </w:tc>
        <w:tc>
          <w:tcPr>
            <w:tcW w:w="882" w:type="pct"/>
            <w:tcBorders>
              <w:top w:val="single" w:sz="4" w:space="0" w:color="auto"/>
            </w:tcBorders>
            <w:vAlign w:val="center"/>
            <w:hideMark/>
          </w:tcPr>
          <w:p w14:paraId="211F7C53" w14:textId="77777777">
            <w:pPr>
              <w:pStyle w:val="NoTableSpacing"/>
            </w:pPr>
            <w:r>
              <w:t>6"</w:t>
            </w:r>
          </w:p>
        </w:tc>
        <w:tc>
          <w:tcPr>
            <w:tcW w:w="932" w:type="pct"/>
            <w:tcBorders>
              <w:top w:val="single" w:sz="4" w:space="0" w:color="auto"/>
            </w:tcBorders>
            <w:vAlign w:val="center"/>
            <w:hideMark/>
          </w:tcPr>
          <w:p w14:paraId="4FF13D57" w14:textId="77777777">
            <w:pPr>
              <w:pStyle w:val="NoTableSpacing"/>
            </w:pPr>
            <w:r>
              <w:t>1</w:t>
            </w:r>
          </w:p>
        </w:tc>
        <w:tc>
          <w:tcPr>
            <w:tcW w:w="665" w:type="pct"/>
            <w:tcBorders>
              <w:top w:val="single" w:sz="4" w:space="0" w:color="auto"/>
            </w:tcBorders>
            <w:vAlign w:val="center"/>
            <w:hideMark/>
          </w:tcPr>
          <w:p w14:paraId="74CB0D7E" w14:textId="77777777">
            <w:pPr>
              <w:pStyle w:val="NoTableSpacing"/>
            </w:pPr>
            <w:r>
              <w:t>3</w:t>
            </w:r>
          </w:p>
        </w:tc>
      </w:tr>
      <w:tr w14:paraId="33E3848C" w14:textId="77777777">
        <w:tc>
          <w:tcPr>
            <w:tcW w:w="1702" w:type="pct"/>
            <w:shd w:val="clear" w:color="auto" w:fill="D9D9D9" w:themeFill="background1" w:themeFillShade="D9"/>
            <w:vAlign w:val="center"/>
            <w:hideMark/>
          </w:tcPr>
          <w:p w14:paraId="7C5946D9" w14:textId="77777777">
            <w:pPr>
              <w:pStyle w:val="NoTableSpacing"/>
            </w:pPr>
            <w:r>
              <w:t>Raft</w:t>
            </w:r>
          </w:p>
        </w:tc>
        <w:tc>
          <w:tcPr>
            <w:tcW w:w="820" w:type="pct"/>
            <w:shd w:val="clear" w:color="auto" w:fill="D9D9D9" w:themeFill="background1" w:themeFillShade="D9"/>
            <w:vAlign w:val="center"/>
            <w:hideMark/>
          </w:tcPr>
          <w:p w14:paraId="07FFECAB" w14:textId="77777777">
            <w:pPr>
              <w:pStyle w:val="NoTableSpacing"/>
            </w:pPr>
            <w:r>
              <w:t>6"</w:t>
            </w:r>
          </w:p>
        </w:tc>
        <w:tc>
          <w:tcPr>
            <w:tcW w:w="882" w:type="pct"/>
            <w:shd w:val="clear" w:color="auto" w:fill="D9D9D9" w:themeFill="background1" w:themeFillShade="D9"/>
            <w:vAlign w:val="center"/>
            <w:hideMark/>
          </w:tcPr>
          <w:p w14:paraId="00271D17" w14:textId="77777777">
            <w:pPr>
              <w:pStyle w:val="NoTableSpacing"/>
            </w:pPr>
            <w:r>
              <w:t>.</w:t>
            </w:r>
          </w:p>
        </w:tc>
        <w:tc>
          <w:tcPr>
            <w:tcW w:w="932" w:type="pct"/>
            <w:shd w:val="clear" w:color="auto" w:fill="D9D9D9" w:themeFill="background1" w:themeFillShade="D9"/>
            <w:vAlign w:val="center"/>
            <w:hideMark/>
          </w:tcPr>
          <w:p w14:paraId="77939AF9" w14:textId="77777777">
            <w:pPr>
              <w:pStyle w:val="NoTableSpacing"/>
            </w:pPr>
            <w:r>
              <w:t>1</w:t>
            </w:r>
          </w:p>
        </w:tc>
        <w:tc>
          <w:tcPr>
            <w:tcW w:w="665" w:type="pct"/>
            <w:shd w:val="clear" w:color="auto" w:fill="D9D9D9" w:themeFill="background1" w:themeFillShade="D9"/>
            <w:vAlign w:val="center"/>
            <w:hideMark/>
          </w:tcPr>
          <w:p w14:paraId="74AD3552" w14:textId="77777777">
            <w:pPr>
              <w:pStyle w:val="NoTableSpacing"/>
            </w:pPr>
            <w:r>
              <w:t>1</w:t>
            </w:r>
          </w:p>
        </w:tc>
      </w:tr>
      <w:tr w14:paraId="2B5DB0AD" w14:textId="77777777">
        <w:tc>
          <w:tcPr>
            <w:tcW w:w="1702" w:type="pct"/>
            <w:vAlign w:val="center"/>
            <w:hideMark/>
          </w:tcPr>
          <w:p w14:paraId="3A60CF25" w14:textId="77777777">
            <w:pPr>
              <w:pStyle w:val="NoTableSpacing"/>
            </w:pPr>
            <w:r>
              <w:t>Galley, small</w:t>
            </w:r>
          </w:p>
        </w:tc>
        <w:tc>
          <w:tcPr>
            <w:tcW w:w="820" w:type="pct"/>
            <w:vAlign w:val="center"/>
            <w:hideMark/>
          </w:tcPr>
          <w:p w14:paraId="2EF78194" w14:textId="77777777">
            <w:pPr>
              <w:pStyle w:val="NoTableSpacing"/>
            </w:pPr>
            <w:r>
              <w:t>12"</w:t>
            </w:r>
          </w:p>
        </w:tc>
        <w:tc>
          <w:tcPr>
            <w:tcW w:w="882" w:type="pct"/>
            <w:vAlign w:val="center"/>
            <w:hideMark/>
          </w:tcPr>
          <w:p w14:paraId="6832DB03" w14:textId="77777777">
            <w:pPr>
              <w:pStyle w:val="NoTableSpacing"/>
            </w:pPr>
            <w:r>
              <w:t>.</w:t>
            </w:r>
          </w:p>
        </w:tc>
        <w:tc>
          <w:tcPr>
            <w:tcW w:w="932" w:type="pct"/>
            <w:vAlign w:val="center"/>
            <w:hideMark/>
          </w:tcPr>
          <w:p w14:paraId="0208F08A" w14:textId="77777777">
            <w:pPr>
              <w:pStyle w:val="NoTableSpacing"/>
            </w:pPr>
            <w:r>
              <w:t>2</w:t>
            </w:r>
          </w:p>
        </w:tc>
        <w:tc>
          <w:tcPr>
            <w:tcW w:w="665" w:type="pct"/>
            <w:vAlign w:val="center"/>
            <w:hideMark/>
          </w:tcPr>
          <w:p w14:paraId="2C008792" w14:textId="77777777">
            <w:pPr>
              <w:pStyle w:val="NoTableSpacing"/>
            </w:pPr>
            <w:r>
              <w:t>2</w:t>
            </w:r>
          </w:p>
        </w:tc>
      </w:tr>
      <w:tr w14:paraId="7558FBC8" w14:textId="77777777">
        <w:tc>
          <w:tcPr>
            <w:tcW w:w="1702" w:type="pct"/>
            <w:shd w:val="clear" w:color="auto" w:fill="D9D9D9" w:themeFill="background1" w:themeFillShade="D9"/>
            <w:vAlign w:val="center"/>
            <w:hideMark/>
          </w:tcPr>
          <w:p w14:paraId="444FB603" w14:textId="77777777">
            <w:pPr>
              <w:pStyle w:val="NoTableSpacing"/>
            </w:pPr>
            <w:r>
              <w:t>Galley, large</w:t>
            </w:r>
          </w:p>
        </w:tc>
        <w:tc>
          <w:tcPr>
            <w:tcW w:w="820" w:type="pct"/>
            <w:shd w:val="clear" w:color="auto" w:fill="D9D9D9" w:themeFill="background1" w:themeFillShade="D9"/>
            <w:vAlign w:val="center"/>
            <w:hideMark/>
          </w:tcPr>
          <w:p w14:paraId="410670C6" w14:textId="77777777">
            <w:pPr>
              <w:pStyle w:val="NoTableSpacing"/>
            </w:pPr>
            <w:r>
              <w:t>18"</w:t>
            </w:r>
          </w:p>
        </w:tc>
        <w:tc>
          <w:tcPr>
            <w:tcW w:w="882" w:type="pct"/>
            <w:shd w:val="clear" w:color="auto" w:fill="D9D9D9" w:themeFill="background1" w:themeFillShade="D9"/>
            <w:vAlign w:val="center"/>
            <w:hideMark/>
          </w:tcPr>
          <w:p w14:paraId="2F21340C" w14:textId="77777777">
            <w:pPr>
              <w:pStyle w:val="NoTableSpacing"/>
            </w:pPr>
            <w:r>
              <w:t>.</w:t>
            </w:r>
          </w:p>
        </w:tc>
        <w:tc>
          <w:tcPr>
            <w:tcW w:w="932" w:type="pct"/>
            <w:shd w:val="clear" w:color="auto" w:fill="D9D9D9" w:themeFill="background1" w:themeFillShade="D9"/>
            <w:vAlign w:val="center"/>
            <w:hideMark/>
          </w:tcPr>
          <w:p w14:paraId="27D67B37" w14:textId="77777777">
            <w:pPr>
              <w:pStyle w:val="NoTableSpacing"/>
            </w:pPr>
            <w:r>
              <w:t>3</w:t>
            </w:r>
          </w:p>
        </w:tc>
        <w:tc>
          <w:tcPr>
            <w:tcW w:w="665" w:type="pct"/>
            <w:shd w:val="clear" w:color="auto" w:fill="D9D9D9" w:themeFill="background1" w:themeFillShade="D9"/>
            <w:vAlign w:val="center"/>
            <w:hideMark/>
          </w:tcPr>
          <w:p w14:paraId="6A41B210" w14:textId="77777777">
            <w:pPr>
              <w:pStyle w:val="NoTableSpacing"/>
            </w:pPr>
            <w:r>
              <w:t>3</w:t>
            </w:r>
          </w:p>
        </w:tc>
      </w:tr>
      <w:tr w14:paraId="224CE907" w14:textId="77777777">
        <w:tc>
          <w:tcPr>
            <w:tcW w:w="1702" w:type="pct"/>
            <w:vAlign w:val="center"/>
            <w:hideMark/>
          </w:tcPr>
          <w:p w14:paraId="71C01E0A" w14:textId="77777777">
            <w:pPr>
              <w:pStyle w:val="NoTableSpacing"/>
            </w:pPr>
            <w:r>
              <w:t>Longship</w:t>
            </w:r>
          </w:p>
        </w:tc>
        <w:tc>
          <w:tcPr>
            <w:tcW w:w="820" w:type="pct"/>
            <w:vAlign w:val="center"/>
            <w:hideMark/>
          </w:tcPr>
          <w:p w14:paraId="724D6588" w14:textId="77777777">
            <w:pPr>
              <w:pStyle w:val="NoTableSpacing"/>
            </w:pPr>
            <w:r>
              <w:t>24"</w:t>
            </w:r>
          </w:p>
        </w:tc>
        <w:tc>
          <w:tcPr>
            <w:tcW w:w="882" w:type="pct"/>
            <w:vAlign w:val="center"/>
            <w:hideMark/>
          </w:tcPr>
          <w:p w14:paraId="1E3D1502" w14:textId="77777777">
            <w:pPr>
              <w:pStyle w:val="NoTableSpacing"/>
            </w:pPr>
            <w:r>
              <w:t>.</w:t>
            </w:r>
          </w:p>
        </w:tc>
        <w:tc>
          <w:tcPr>
            <w:tcW w:w="932" w:type="pct"/>
            <w:vAlign w:val="center"/>
            <w:hideMark/>
          </w:tcPr>
          <w:p w14:paraId="285BB848" w14:textId="77777777">
            <w:pPr>
              <w:pStyle w:val="NoTableSpacing"/>
            </w:pPr>
            <w:r>
              <w:t>4</w:t>
            </w:r>
          </w:p>
        </w:tc>
        <w:tc>
          <w:tcPr>
            <w:tcW w:w="665" w:type="pct"/>
            <w:vAlign w:val="center"/>
            <w:hideMark/>
          </w:tcPr>
          <w:p w14:paraId="61B971BA" w14:textId="77777777">
            <w:pPr>
              <w:pStyle w:val="NoTableSpacing"/>
            </w:pPr>
            <w:r>
              <w:t>4</w:t>
            </w:r>
          </w:p>
        </w:tc>
      </w:tr>
      <w:tr w14:paraId="49D3D010" w14:textId="77777777">
        <w:tc>
          <w:tcPr>
            <w:tcW w:w="1702" w:type="pct"/>
            <w:shd w:val="clear" w:color="auto" w:fill="D9D9D9" w:themeFill="background1" w:themeFillShade="D9"/>
            <w:vAlign w:val="center"/>
            <w:hideMark/>
          </w:tcPr>
          <w:p w14:paraId="7B948011" w14:textId="77777777">
            <w:pPr>
              <w:pStyle w:val="NoTableSpacing"/>
            </w:pPr>
            <w:r>
              <w:t>Merchant, small</w:t>
            </w:r>
          </w:p>
        </w:tc>
        <w:tc>
          <w:tcPr>
            <w:tcW w:w="820" w:type="pct"/>
            <w:shd w:val="clear" w:color="auto" w:fill="D9D9D9" w:themeFill="background1" w:themeFillShade="D9"/>
            <w:vAlign w:val="center"/>
            <w:hideMark/>
          </w:tcPr>
          <w:p w14:paraId="0B01F3CE" w14:textId="77777777">
            <w:pPr>
              <w:pStyle w:val="NoTableSpacing"/>
            </w:pPr>
            <w:r>
              <w:t>.</w:t>
            </w:r>
          </w:p>
        </w:tc>
        <w:tc>
          <w:tcPr>
            <w:tcW w:w="882" w:type="pct"/>
            <w:shd w:val="clear" w:color="auto" w:fill="D9D9D9" w:themeFill="background1" w:themeFillShade="D9"/>
            <w:vAlign w:val="center"/>
            <w:hideMark/>
          </w:tcPr>
          <w:p w14:paraId="64F2E167" w14:textId="77777777">
            <w:pPr>
              <w:pStyle w:val="NoTableSpacing"/>
            </w:pPr>
            <w:r>
              <w:t>18"</w:t>
            </w:r>
          </w:p>
        </w:tc>
        <w:tc>
          <w:tcPr>
            <w:tcW w:w="932" w:type="pct"/>
            <w:shd w:val="clear" w:color="auto" w:fill="D9D9D9" w:themeFill="background1" w:themeFillShade="D9"/>
            <w:vAlign w:val="center"/>
            <w:hideMark/>
          </w:tcPr>
          <w:p w14:paraId="54BE15C4" w14:textId="77777777">
            <w:pPr>
              <w:pStyle w:val="NoTableSpacing"/>
            </w:pPr>
            <w:r>
              <w:t>3</w:t>
            </w:r>
          </w:p>
        </w:tc>
        <w:tc>
          <w:tcPr>
            <w:tcW w:w="665" w:type="pct"/>
            <w:shd w:val="clear" w:color="auto" w:fill="D9D9D9" w:themeFill="background1" w:themeFillShade="D9"/>
            <w:vAlign w:val="center"/>
            <w:hideMark/>
          </w:tcPr>
          <w:p w14:paraId="1B55E8E1" w14:textId="77777777">
            <w:pPr>
              <w:pStyle w:val="NoTableSpacing"/>
            </w:pPr>
            <w:r>
              <w:t>9</w:t>
            </w:r>
          </w:p>
        </w:tc>
      </w:tr>
      <w:tr w14:paraId="6CE43415" w14:textId="77777777">
        <w:tc>
          <w:tcPr>
            <w:tcW w:w="1702" w:type="pct"/>
            <w:vAlign w:val="center"/>
            <w:hideMark/>
          </w:tcPr>
          <w:p w14:paraId="5DE1C4DC" w14:textId="77777777">
            <w:pPr>
              <w:pStyle w:val="NoTableSpacing"/>
            </w:pPr>
            <w:r>
              <w:t>Merchant, large</w:t>
            </w:r>
          </w:p>
        </w:tc>
        <w:tc>
          <w:tcPr>
            <w:tcW w:w="820" w:type="pct"/>
            <w:vAlign w:val="center"/>
            <w:hideMark/>
          </w:tcPr>
          <w:p w14:paraId="394A1DF7" w14:textId="77777777">
            <w:pPr>
              <w:pStyle w:val="NoTableSpacing"/>
            </w:pPr>
            <w:r>
              <w:t>.</w:t>
            </w:r>
          </w:p>
        </w:tc>
        <w:tc>
          <w:tcPr>
            <w:tcW w:w="882" w:type="pct"/>
            <w:vAlign w:val="center"/>
            <w:hideMark/>
          </w:tcPr>
          <w:p w14:paraId="6B6C51BD" w14:textId="77777777">
            <w:pPr>
              <w:pStyle w:val="NoTableSpacing"/>
            </w:pPr>
            <w:r>
              <w:t>12"</w:t>
            </w:r>
          </w:p>
        </w:tc>
        <w:tc>
          <w:tcPr>
            <w:tcW w:w="932" w:type="pct"/>
            <w:vAlign w:val="center"/>
            <w:hideMark/>
          </w:tcPr>
          <w:p w14:paraId="3588A4AA" w14:textId="77777777">
            <w:pPr>
              <w:pStyle w:val="NoTableSpacing"/>
            </w:pPr>
            <w:r>
              <w:t>2</w:t>
            </w:r>
          </w:p>
        </w:tc>
        <w:tc>
          <w:tcPr>
            <w:tcW w:w="665" w:type="pct"/>
            <w:vAlign w:val="center"/>
            <w:hideMark/>
          </w:tcPr>
          <w:p w14:paraId="5621E1E7" w14:textId="77777777">
            <w:pPr>
              <w:pStyle w:val="NoTableSpacing"/>
            </w:pPr>
            <w:r>
              <w:t>6</w:t>
            </w:r>
          </w:p>
        </w:tc>
      </w:tr>
      <w:tr w14:paraId="6CA9E52B" w14:textId="77777777">
        <w:tc>
          <w:tcPr>
            <w:tcW w:w="1702" w:type="pct"/>
            <w:tcBorders>
              <w:bottom w:val="single" w:sz="4" w:space="0" w:color="auto"/>
            </w:tcBorders>
            <w:shd w:val="clear" w:color="auto" w:fill="D9D9D9" w:themeFill="background1" w:themeFillShade="D9"/>
            <w:vAlign w:val="center"/>
            <w:hideMark/>
          </w:tcPr>
          <w:p w14:paraId="09AEE951" w14:textId="77777777">
            <w:pPr>
              <w:pStyle w:val="NoTableSpacing"/>
            </w:pPr>
            <w:r>
              <w:t>Warship</w:t>
            </w:r>
          </w:p>
        </w:tc>
        <w:tc>
          <w:tcPr>
            <w:tcW w:w="820" w:type="pct"/>
            <w:tcBorders>
              <w:bottom w:val="single" w:sz="4" w:space="0" w:color="auto"/>
            </w:tcBorders>
            <w:shd w:val="clear" w:color="auto" w:fill="D9D9D9" w:themeFill="background1" w:themeFillShade="D9"/>
            <w:vAlign w:val="center"/>
            <w:hideMark/>
          </w:tcPr>
          <w:p w14:paraId="16397A42" w14:textId="77777777">
            <w:pPr>
              <w:pStyle w:val="NoTableSpacing"/>
            </w:pPr>
            <w:r>
              <w:t>.</w:t>
            </w:r>
          </w:p>
        </w:tc>
        <w:tc>
          <w:tcPr>
            <w:tcW w:w="882" w:type="pct"/>
            <w:tcBorders>
              <w:bottom w:val="single" w:sz="4" w:space="0" w:color="auto"/>
            </w:tcBorders>
            <w:shd w:val="clear" w:color="auto" w:fill="D9D9D9" w:themeFill="background1" w:themeFillShade="D9"/>
            <w:vAlign w:val="center"/>
            <w:hideMark/>
          </w:tcPr>
          <w:p w14:paraId="3613E170" w14:textId="77777777">
            <w:pPr>
              <w:pStyle w:val="NoTableSpacing"/>
            </w:pPr>
            <w:r>
              <w:t>6"</w:t>
            </w:r>
          </w:p>
        </w:tc>
        <w:tc>
          <w:tcPr>
            <w:tcW w:w="932" w:type="pct"/>
            <w:tcBorders>
              <w:bottom w:val="single" w:sz="4" w:space="0" w:color="auto"/>
            </w:tcBorders>
            <w:shd w:val="clear" w:color="auto" w:fill="D9D9D9" w:themeFill="background1" w:themeFillShade="D9"/>
            <w:vAlign w:val="center"/>
            <w:hideMark/>
          </w:tcPr>
          <w:p w14:paraId="33BC46A7" w14:textId="77777777">
            <w:pPr>
              <w:pStyle w:val="NoTableSpacing"/>
            </w:pPr>
            <w:r>
              <w:t>1</w:t>
            </w:r>
          </w:p>
        </w:tc>
        <w:tc>
          <w:tcPr>
            <w:tcW w:w="665" w:type="pct"/>
            <w:tcBorders>
              <w:bottom w:val="single" w:sz="4" w:space="0" w:color="auto"/>
            </w:tcBorders>
            <w:shd w:val="clear" w:color="auto" w:fill="D9D9D9" w:themeFill="background1" w:themeFillShade="D9"/>
            <w:vAlign w:val="center"/>
            <w:hideMark/>
          </w:tcPr>
          <w:p w14:paraId="58EF3AA6" w14:textId="77777777">
            <w:pPr>
              <w:pStyle w:val="NoTableSpacing"/>
            </w:pPr>
            <w:r>
              <w:t>3</w:t>
            </w:r>
          </w:p>
        </w:tc>
      </w:tr>
    </w:tbl>
    <w:p w14:paraId="4CC98DEB" w14:textId="342EC34F">
      <w:pPr>
        <w:pStyle w:val="BaseStyle"/>
      </w:pPr>
      <w:r>
        <w:t>Coastal waters (up to 3 hexes from land) and navigable inland rivers retain the</w:t>
      </w:r>
      <w:r>
        <w:t xml:space="preserve"> </w:t>
      </w:r>
      <w:r>
        <w:t>wilderness</w:t>
      </w:r>
      <w:r>
        <w:t xml:space="preserve"> </w:t>
      </w:r>
      <w:r>
        <w:t>exploration</w:t>
      </w:r>
      <w:r>
        <w:t xml:space="preserve"> </w:t>
      </w:r>
      <w:r>
        <w:t>scale</w:t>
      </w:r>
      <w:r>
        <w:t xml:space="preserve"> </w:t>
      </w:r>
      <w:r>
        <w:t>where each 1" of</w:t>
      </w:r>
      <w:r>
        <w:t xml:space="preserve"> </w:t>
      </w:r>
      <w:r>
        <w:t>movement rate</w:t>
      </w:r>
      <w:r>
        <w:t xml:space="preserve"> </w:t>
      </w:r>
      <w:r>
        <w:t>represents 1 mile traveled per day. The open ocean, however, is so vast and generally free of obstruction that sailing rate is improved threefold such that 1" of</w:t>
      </w:r>
      <w:r>
        <w:t xml:space="preserve"> </w:t>
      </w:r>
      <w:r>
        <w:t>movement</w:t>
      </w:r>
      <w:r>
        <w:t xml:space="preserve"> </w:t>
      </w:r>
      <w:r>
        <w:t>represents 1 league (3 miles) traveled per day.</w:t>
      </w:r>
    </w:p>
    <w:p w14:paraId="6B564E67" w14:textId="6B947393">
      <w:pPr>
        <w:pStyle w:val="BaseStyle"/>
      </w:pPr>
      <w:r>
        <w:t>Exploration by sea is otherwise similar to</w:t>
      </w:r>
      <w:r>
        <w:t xml:space="preserve"> </w:t>
      </w:r>
      <w:r>
        <w:t>wilderness</w:t>
      </w:r>
      <w:r>
        <w:t xml:space="preserve"> </w:t>
      </w:r>
      <w:r>
        <w:t>exploration excepting that players must have an ocean going</w:t>
      </w:r>
      <w:r>
        <w:t xml:space="preserve"> </w:t>
      </w:r>
      <w:r>
        <w:t>vessel. These are of two types:</w:t>
      </w:r>
      <w:r>
        <w:t xml:space="preserve"> </w:t>
      </w:r>
      <w:r>
        <w:t>oared</w:t>
      </w:r>
      <w:r>
        <w:t xml:space="preserve"> </w:t>
      </w:r>
      <w:r>
        <w:t>and sailed.</w:t>
      </w:r>
    </w:p>
    <w:p w14:paraId="5D0FD94C" w14:textId="198BFB4E">
      <w:pPr>
        <w:pStyle w:val="BaseStyle"/>
        <w:rPr>
          <w:b/>
          <w:bCs/>
        </w:rPr>
      </w:pPr>
      <w:r>
        <w:rPr>
          <w:b/>
          <w:bCs/>
        </w:rPr>
        <w:t>Oared vessels</w:t>
      </w:r>
      <w:r>
        <w:rPr>
          <w:b/>
          <w:bCs/>
        </w:rPr>
        <w:t xml:space="preserve"> </w:t>
      </w:r>
      <w:r>
        <w:t>such as galleys and longships are not restricted by</w:t>
      </w:r>
      <w:r>
        <w:t xml:space="preserve"> </w:t>
      </w:r>
      <w:r>
        <w:t>wind</w:t>
      </w:r>
      <w:r>
        <w:t xml:space="preserve"> </w:t>
      </w:r>
      <w:r>
        <w:t>direction but galleys, rafts, and boats are unable to withstand the high seas of the open ocean. These are limited to coastal waters except in calm</w:t>
      </w:r>
      <w:r>
        <w:t xml:space="preserve"> </w:t>
      </w:r>
      <w:r>
        <w:t>weather.</w:t>
      </w:r>
    </w:p>
    <w:p w14:paraId="3B1E8F3B" w14:textId="425AB469">
      <w:pPr>
        <w:pStyle w:val="BaseStyle"/>
        <w:rPr>
          <w:b/>
          <w:bCs/>
        </w:rPr>
      </w:pPr>
      <w:r>
        <w:rPr>
          <w:b/>
          <w:bCs/>
        </w:rPr>
        <w:t>Sailed vessels</w:t>
      </w:r>
      <w:r>
        <w:rPr>
          <w:b/>
          <w:bCs/>
        </w:rPr>
        <w:t xml:space="preserve"> </w:t>
      </w:r>
      <w:r>
        <w:t>such as merchants and warships can run swiftly before the</w:t>
      </w:r>
      <w:r>
        <w:t xml:space="preserve"> </w:t>
      </w:r>
      <w:r>
        <w:t>wind, but otherwise must progress by a series of turns and tacks at impaired</w:t>
      </w:r>
      <w:r>
        <w:t xml:space="preserve"> </w:t>
      </w:r>
      <w:r>
        <w:t>speed. Travel directly into the</w:t>
      </w:r>
      <w:r>
        <w:t xml:space="preserve"> </w:t>
      </w:r>
      <w:r>
        <w:t>wind</w:t>
      </w:r>
      <w:r>
        <w:t xml:space="preserve"> </w:t>
      </w:r>
      <w:r>
        <w:t>is generally impossible.</w:t>
      </w:r>
    </w:p>
    <w:p w14:paraId="1E69942A" w14:textId="6218F178">
      <w:pPr>
        <w:pStyle w:val="BaseStyle"/>
      </w:pPr>
      <w:r>
        <w:t>Movement rates for</w:t>
      </w:r>
      <w:r>
        <w:t xml:space="preserve"> </w:t>
      </w:r>
      <w:r>
        <w:t>oared</w:t>
      </w:r>
      <w:r>
        <w:t xml:space="preserve"> </w:t>
      </w:r>
      <w:r>
        <w:t>ships assume a full and well trained crew. Poor or incomplete crews can achieve half the listed rate.</w:t>
      </w:r>
    </w:p>
    <w:p w14:paraId="5365DEE8" w14:textId="2A1471EF">
      <w:pPr>
        <w:pStyle w:val="BaseStyle"/>
      </w:pPr>
      <w:r>
        <w:t xml:space="preserve">Movement rates for sailing ships assume running </w:t>
      </w:r>
      <w:proofErr w:type="spellStart"/>
      <w:r>
        <w:t>fore</w:t>
      </w:r>
      <w:proofErr w:type="spellEnd"/>
      <w:r>
        <w:t xml:space="preserve"> a fresh</w:t>
      </w:r>
      <w:r>
        <w:t xml:space="preserve"> </w:t>
      </w:r>
      <w:r>
        <w:t>wind. All other</w:t>
      </w:r>
      <w:r>
        <w:t xml:space="preserve"> </w:t>
      </w:r>
      <w:r>
        <w:t>movement</w:t>
      </w:r>
      <w:r>
        <w:t xml:space="preserve"> </w:t>
      </w:r>
      <w:r>
        <w:t>is at half rate. Note that sailing rates are faster on the open ocean due to the possibility of sailing unimpeded day and night.</w:t>
      </w:r>
    </w:p>
    <w:p w14:paraId="06254759" w14:textId="77777777">
      <w:pPr>
        <w:pStyle w:val="BaseStyle"/>
      </w:pPr>
      <w:r>
        <w:t>One hexagon should be added when traveling with a current or subtracted when traveling against a current.</w:t>
      </w:r>
    </w:p>
    <w:p w14:paraId="5F2EC55F" w14:textId="77777777">
      <w:pPr>
        <w:pStyle w:val="Heading3"/>
      </w:pPr>
      <w:bookmarkStart w:id="116" w:name="_Toc63240183"/>
      <w:r>
        <w:t>Reserves</w:t>
      </w:r>
      <w:bookmarkEnd w:id="116"/>
    </w:p>
    <w:p w14:paraId="2056B584" w14:textId="1AFDE721">
      <w:pPr>
        <w:pStyle w:val="BaseStyle"/>
      </w:pPr>
      <w:r>
        <w:t>With the exception of boats and rafts, all sailing ships carry reserve oars and all</w:t>
      </w:r>
      <w:r>
        <w:t xml:space="preserve"> </w:t>
      </w:r>
      <w:r>
        <w:t>oared</w:t>
      </w:r>
      <w:r>
        <w:t xml:space="preserve"> </w:t>
      </w:r>
      <w:r>
        <w:t>ships carry reserve</w:t>
      </w:r>
      <w:r>
        <w:t xml:space="preserve"> </w:t>
      </w:r>
      <w:r>
        <w:t>sails</w:t>
      </w:r>
      <w:r>
        <w:t xml:space="preserve"> </w:t>
      </w:r>
      <w:r>
        <w:t>to be used if necessary. These allow</w:t>
      </w:r>
      <w:r>
        <w:t xml:space="preserve"> </w:t>
      </w:r>
      <w:r>
        <w:t>movement</w:t>
      </w:r>
      <w:r>
        <w:t xml:space="preserve"> </w:t>
      </w:r>
      <w:r>
        <w:t>at half rate.</w:t>
      </w:r>
    </w:p>
    <w:p w14:paraId="397E40ED" w14:textId="77777777">
      <w:pPr>
        <w:pStyle w:val="Heading3"/>
      </w:pPr>
      <w:bookmarkStart w:id="117" w:name="_Toc63240184"/>
      <w:r>
        <w:lastRenderedPageBreak/>
        <w:t>Resting</w:t>
      </w:r>
      <w:bookmarkEnd w:id="117"/>
    </w:p>
    <w:p w14:paraId="3B8D91E0" w14:textId="09460C14">
      <w:pPr>
        <w:pStyle w:val="BaseStyle"/>
      </w:pPr>
      <w:r>
        <w:t>All crews require a full day of</w:t>
      </w:r>
      <w:r>
        <w:t xml:space="preserve"> </w:t>
      </w:r>
      <w:r>
        <w:t>rest</w:t>
      </w:r>
      <w:r>
        <w:t xml:space="preserve"> </w:t>
      </w:r>
      <w:r>
        <w:t>after six days at sea or immediately after weathering a</w:t>
      </w:r>
      <w:r>
        <w:t xml:space="preserve"> </w:t>
      </w:r>
      <w:r>
        <w:t>storm.</w:t>
      </w:r>
    </w:p>
    <w:p w14:paraId="412206AE" w14:textId="77777777">
      <w:pPr>
        <w:pStyle w:val="Heading3"/>
      </w:pPr>
      <w:bookmarkStart w:id="118" w:name="_Toc63240185"/>
      <w:r>
        <w:t>Visibility</w:t>
      </w:r>
      <w:bookmarkEnd w:id="118"/>
    </w:p>
    <w:p w14:paraId="516725EA" w14:textId="13BB7329">
      <w:pPr>
        <w:pStyle w:val="BaseStyle"/>
      </w:pPr>
      <w:r>
        <w:t>Distance to the horizon is determined by height above sea level. From a ship’s deck</w:t>
      </w:r>
      <w:r>
        <w:t xml:space="preserve"> </w:t>
      </w:r>
      <w:r>
        <w:t>visibility</w:t>
      </w:r>
      <w:r>
        <w:t xml:space="preserve"> </w:t>
      </w:r>
      <w:r>
        <w:t>is limited to one hex (6 miles). From a crow’s nest a</w:t>
      </w:r>
      <w:r>
        <w:t xml:space="preserve"> </w:t>
      </w:r>
      <w:r>
        <w:t>sailor</w:t>
      </w:r>
      <w:r>
        <w:t xml:space="preserve"> </w:t>
      </w:r>
      <w:r>
        <w:t>can see a ship up to two hexes (12 miles) away in clear</w:t>
      </w:r>
      <w:r>
        <w:t xml:space="preserve"> </w:t>
      </w:r>
      <w:r>
        <w:t>weather. However,</w:t>
      </w:r>
      <w:r>
        <w:t xml:space="preserve"> </w:t>
      </w:r>
      <w:r>
        <w:t>weather</w:t>
      </w:r>
      <w:r>
        <w:t xml:space="preserve"> </w:t>
      </w:r>
      <w:r>
        <w:t>conditions can severely restrict</w:t>
      </w:r>
      <w:r>
        <w:t xml:space="preserve"> </w:t>
      </w:r>
      <w:r>
        <w:t>visibility.</w:t>
      </w:r>
    </w:p>
    <w:p w14:paraId="7D2660A4" w14:textId="77777777">
      <w:pPr>
        <w:pStyle w:val="Heading2"/>
      </w:pPr>
      <w:bookmarkStart w:id="119" w:name="_Toc63240186"/>
      <w:r>
        <w:t>Weather</w:t>
      </w:r>
      <w:bookmarkEnd w:id="119"/>
    </w:p>
    <w:p w14:paraId="44565D3A" w14:textId="51F6F4FE">
      <w:pPr>
        <w:pStyle w:val="BaseStyle"/>
      </w:pPr>
      <w:r>
        <w:t>The</w:t>
      </w:r>
      <w:r>
        <w:t xml:space="preserve"> </w:t>
      </w:r>
      <w:r>
        <w:t>wind</w:t>
      </w:r>
      <w:r>
        <w:t xml:space="preserve"> </w:t>
      </w:r>
      <w:r>
        <w:t>strength</w:t>
      </w:r>
      <w:r>
        <w:t xml:space="preserve"> </w:t>
      </w:r>
      <w:r>
        <w:t>and direction should be determined each day at sea. Throw one six-sided die to determine which hex face the</w:t>
      </w:r>
      <w:r>
        <w:t xml:space="preserve"> </w:t>
      </w:r>
      <w:r>
        <w:t>wind</w:t>
      </w:r>
      <w:r>
        <w:t xml:space="preserve"> </w:t>
      </w:r>
      <w:r>
        <w:t>is blowing from and two six-sided</w:t>
      </w:r>
      <w:r>
        <w:t xml:space="preserve"> </w:t>
      </w:r>
      <w:r>
        <w:t>dice</w:t>
      </w:r>
      <w:r>
        <w:t xml:space="preserve"> </w:t>
      </w:r>
      <w:r>
        <w:t>to determine</w:t>
      </w:r>
      <w:r>
        <w:t xml:space="preserve"> </w:t>
      </w:r>
      <w:r>
        <w:t>wind</w:t>
      </w:r>
      <w:r>
        <w:t xml:space="preserve"> </w:t>
      </w:r>
      <w:r>
        <w:t>strength.</w:t>
      </w:r>
    </w:p>
    <w:tbl>
      <w:tblPr>
        <w:tblW w:w="5000" w:type="pct"/>
        <w:tblCellMar>
          <w:top w:w="15" w:type="dxa"/>
          <w:left w:w="15" w:type="dxa"/>
          <w:bottom w:w="15" w:type="dxa"/>
          <w:right w:w="15" w:type="dxa"/>
        </w:tblCellMar>
        <w:tblLook w:val="04A0" w:firstRow="1" w:lastRow="0" w:firstColumn="1" w:lastColumn="0" w:noHBand="0" w:noVBand="1"/>
      </w:tblPr>
      <w:tblGrid>
        <w:gridCol w:w="1439"/>
        <w:gridCol w:w="2611"/>
        <w:gridCol w:w="3374"/>
        <w:gridCol w:w="3376"/>
      </w:tblGrid>
      <w:tr w14:paraId="72A35B8E" w14:textId="77777777">
        <w:tc>
          <w:tcPr>
            <w:tcW w:w="5000" w:type="pct"/>
            <w:gridSpan w:val="4"/>
            <w:tcBorders>
              <w:bottom w:val="single" w:sz="4" w:space="0" w:color="auto"/>
            </w:tcBorders>
            <w:vAlign w:val="center"/>
            <w:hideMark/>
          </w:tcPr>
          <w:p w14:paraId="40435868" w14:textId="77777777">
            <w:pPr>
              <w:pStyle w:val="NoTableSpacing"/>
              <w:rPr>
                <w:b/>
                <w:bCs/>
              </w:rPr>
            </w:pPr>
            <w:r>
              <w:rPr>
                <w:b/>
                <w:bCs/>
              </w:rPr>
              <w:t>Table 2.19 Weather and Ship Speed</w:t>
            </w:r>
          </w:p>
        </w:tc>
      </w:tr>
      <w:tr w14:paraId="35104D5C" w14:textId="77777777">
        <w:tc>
          <w:tcPr>
            <w:tcW w:w="666" w:type="pct"/>
            <w:tcBorders>
              <w:top w:val="single" w:sz="4" w:space="0" w:color="auto"/>
              <w:bottom w:val="single" w:sz="4" w:space="0" w:color="auto"/>
            </w:tcBorders>
            <w:vAlign w:val="center"/>
            <w:hideMark/>
          </w:tcPr>
          <w:p w14:paraId="7FFC4540" w14:textId="77777777">
            <w:pPr>
              <w:pStyle w:val="NoTableSpacing"/>
              <w:rPr>
                <w:b/>
                <w:bCs/>
              </w:rPr>
            </w:pPr>
            <w:r>
              <w:rPr>
                <w:b/>
                <w:bCs/>
              </w:rPr>
              <w:t>2-12</w:t>
            </w:r>
          </w:p>
        </w:tc>
        <w:tc>
          <w:tcPr>
            <w:tcW w:w="1209" w:type="pct"/>
            <w:tcBorders>
              <w:top w:val="single" w:sz="4" w:space="0" w:color="auto"/>
              <w:bottom w:val="single" w:sz="4" w:space="0" w:color="auto"/>
            </w:tcBorders>
            <w:vAlign w:val="center"/>
            <w:hideMark/>
          </w:tcPr>
          <w:p w14:paraId="0BF9B365" w14:textId="77777777">
            <w:pPr>
              <w:pStyle w:val="NoTableSpacing"/>
              <w:rPr>
                <w:b/>
                <w:bCs/>
              </w:rPr>
            </w:pPr>
            <w:r>
              <w:rPr>
                <w:b/>
                <w:bCs/>
              </w:rPr>
              <w:t>Wind</w:t>
            </w:r>
          </w:p>
        </w:tc>
        <w:tc>
          <w:tcPr>
            <w:tcW w:w="1562" w:type="pct"/>
            <w:tcBorders>
              <w:top w:val="single" w:sz="4" w:space="0" w:color="auto"/>
              <w:bottom w:val="single" w:sz="4" w:space="0" w:color="auto"/>
            </w:tcBorders>
            <w:vAlign w:val="center"/>
            <w:hideMark/>
          </w:tcPr>
          <w:p w14:paraId="0563E902" w14:textId="77777777">
            <w:pPr>
              <w:pStyle w:val="NoTableSpacing"/>
              <w:rPr>
                <w:b/>
                <w:bCs/>
              </w:rPr>
            </w:pPr>
            <w:r>
              <w:rPr>
                <w:b/>
                <w:bCs/>
              </w:rPr>
              <w:t>Sailing</w:t>
            </w:r>
          </w:p>
        </w:tc>
        <w:tc>
          <w:tcPr>
            <w:tcW w:w="1562" w:type="pct"/>
            <w:tcBorders>
              <w:top w:val="single" w:sz="4" w:space="0" w:color="auto"/>
              <w:bottom w:val="single" w:sz="4" w:space="0" w:color="auto"/>
            </w:tcBorders>
            <w:vAlign w:val="center"/>
            <w:hideMark/>
          </w:tcPr>
          <w:p w14:paraId="64EEB7DC" w14:textId="77777777">
            <w:pPr>
              <w:pStyle w:val="NoTableSpacing"/>
              <w:rPr>
                <w:b/>
                <w:bCs/>
              </w:rPr>
            </w:pPr>
            <w:r>
              <w:rPr>
                <w:b/>
                <w:bCs/>
              </w:rPr>
              <w:t>Rowing</w:t>
            </w:r>
          </w:p>
        </w:tc>
      </w:tr>
      <w:tr w14:paraId="688E50C8" w14:textId="77777777">
        <w:tc>
          <w:tcPr>
            <w:tcW w:w="666" w:type="pct"/>
            <w:tcBorders>
              <w:top w:val="single" w:sz="4" w:space="0" w:color="auto"/>
            </w:tcBorders>
            <w:vAlign w:val="center"/>
            <w:hideMark/>
          </w:tcPr>
          <w:p w14:paraId="4D74A57A" w14:textId="77777777">
            <w:pPr>
              <w:pStyle w:val="NoTableSpacing"/>
            </w:pPr>
            <w:r>
              <w:t>2-3</w:t>
            </w:r>
          </w:p>
        </w:tc>
        <w:tc>
          <w:tcPr>
            <w:tcW w:w="1209" w:type="pct"/>
            <w:tcBorders>
              <w:top w:val="single" w:sz="4" w:space="0" w:color="auto"/>
            </w:tcBorders>
            <w:vAlign w:val="center"/>
            <w:hideMark/>
          </w:tcPr>
          <w:p w14:paraId="0EFD181C" w14:textId="77777777">
            <w:pPr>
              <w:pStyle w:val="NoTableSpacing"/>
            </w:pPr>
            <w:r>
              <w:t>Dead calm</w:t>
            </w:r>
          </w:p>
        </w:tc>
        <w:tc>
          <w:tcPr>
            <w:tcW w:w="1562" w:type="pct"/>
            <w:tcBorders>
              <w:top w:val="single" w:sz="4" w:space="0" w:color="auto"/>
            </w:tcBorders>
            <w:vAlign w:val="center"/>
            <w:hideMark/>
          </w:tcPr>
          <w:p w14:paraId="1E929509" w14:textId="77777777">
            <w:pPr>
              <w:pStyle w:val="NoTableSpacing"/>
            </w:pPr>
            <w:r>
              <w:t>No sailing</w:t>
            </w:r>
          </w:p>
        </w:tc>
        <w:tc>
          <w:tcPr>
            <w:tcW w:w="1562" w:type="pct"/>
            <w:tcBorders>
              <w:top w:val="single" w:sz="4" w:space="0" w:color="auto"/>
            </w:tcBorders>
            <w:vAlign w:val="center"/>
            <w:hideMark/>
          </w:tcPr>
          <w:p w14:paraId="786C29D9" w14:textId="77777777">
            <w:pPr>
              <w:pStyle w:val="NoTableSpacing"/>
            </w:pPr>
            <w:r>
              <w:t>Normal speed</w:t>
            </w:r>
          </w:p>
        </w:tc>
      </w:tr>
      <w:tr w14:paraId="58D4569A" w14:textId="77777777">
        <w:tc>
          <w:tcPr>
            <w:tcW w:w="666" w:type="pct"/>
            <w:shd w:val="clear" w:color="auto" w:fill="D9D9D9" w:themeFill="background1" w:themeFillShade="D9"/>
            <w:vAlign w:val="center"/>
            <w:hideMark/>
          </w:tcPr>
          <w:p w14:paraId="36BDF8AD" w14:textId="77777777">
            <w:pPr>
              <w:pStyle w:val="NoTableSpacing"/>
            </w:pPr>
            <w:r>
              <w:t>4-7</w:t>
            </w:r>
          </w:p>
        </w:tc>
        <w:tc>
          <w:tcPr>
            <w:tcW w:w="1209" w:type="pct"/>
            <w:shd w:val="clear" w:color="auto" w:fill="D9D9D9" w:themeFill="background1" w:themeFillShade="D9"/>
            <w:vAlign w:val="center"/>
            <w:hideMark/>
          </w:tcPr>
          <w:p w14:paraId="30F9CD88" w14:textId="77777777">
            <w:pPr>
              <w:pStyle w:val="NoTableSpacing"/>
            </w:pPr>
            <w:r>
              <w:t>Moderate</w:t>
            </w:r>
          </w:p>
        </w:tc>
        <w:tc>
          <w:tcPr>
            <w:tcW w:w="1562" w:type="pct"/>
            <w:shd w:val="clear" w:color="auto" w:fill="D9D9D9" w:themeFill="background1" w:themeFillShade="D9"/>
            <w:vAlign w:val="center"/>
            <w:hideMark/>
          </w:tcPr>
          <w:p w14:paraId="7A4E9539" w14:textId="77777777">
            <w:pPr>
              <w:pStyle w:val="NoTableSpacing"/>
            </w:pPr>
            <w:r>
              <w:t>½ speed</w:t>
            </w:r>
          </w:p>
        </w:tc>
        <w:tc>
          <w:tcPr>
            <w:tcW w:w="1562" w:type="pct"/>
            <w:shd w:val="clear" w:color="auto" w:fill="D9D9D9" w:themeFill="background1" w:themeFillShade="D9"/>
            <w:vAlign w:val="center"/>
            <w:hideMark/>
          </w:tcPr>
          <w:p w14:paraId="33BF9C1A" w14:textId="77777777">
            <w:pPr>
              <w:pStyle w:val="NoTableSpacing"/>
            </w:pPr>
            <w:r>
              <w:t>Normal speed</w:t>
            </w:r>
          </w:p>
        </w:tc>
      </w:tr>
      <w:tr w14:paraId="7F2AC168" w14:textId="77777777">
        <w:tc>
          <w:tcPr>
            <w:tcW w:w="666" w:type="pct"/>
            <w:vAlign w:val="center"/>
            <w:hideMark/>
          </w:tcPr>
          <w:p w14:paraId="650B44E2" w14:textId="77777777">
            <w:pPr>
              <w:pStyle w:val="NoTableSpacing"/>
            </w:pPr>
            <w:r>
              <w:t>8-9</w:t>
            </w:r>
          </w:p>
        </w:tc>
        <w:tc>
          <w:tcPr>
            <w:tcW w:w="1209" w:type="pct"/>
            <w:vAlign w:val="center"/>
            <w:hideMark/>
          </w:tcPr>
          <w:p w14:paraId="7C5E845D" w14:textId="77777777">
            <w:pPr>
              <w:pStyle w:val="NoTableSpacing"/>
            </w:pPr>
            <w:r>
              <w:t>Fresh</w:t>
            </w:r>
          </w:p>
        </w:tc>
        <w:tc>
          <w:tcPr>
            <w:tcW w:w="1562" w:type="pct"/>
            <w:vAlign w:val="center"/>
            <w:hideMark/>
          </w:tcPr>
          <w:p w14:paraId="5108E410" w14:textId="77777777">
            <w:pPr>
              <w:pStyle w:val="NoTableSpacing"/>
            </w:pPr>
            <w:r>
              <w:t>Normal speed</w:t>
            </w:r>
          </w:p>
        </w:tc>
        <w:tc>
          <w:tcPr>
            <w:tcW w:w="1562" w:type="pct"/>
            <w:vAlign w:val="center"/>
            <w:hideMark/>
          </w:tcPr>
          <w:p w14:paraId="5D221274" w14:textId="77777777">
            <w:pPr>
              <w:pStyle w:val="NoTableSpacing"/>
            </w:pPr>
            <w:r>
              <w:t>Normal speed</w:t>
            </w:r>
          </w:p>
        </w:tc>
      </w:tr>
      <w:tr w14:paraId="0FE1F14A" w14:textId="77777777">
        <w:tc>
          <w:tcPr>
            <w:tcW w:w="666" w:type="pct"/>
            <w:shd w:val="clear" w:color="auto" w:fill="D9D9D9" w:themeFill="background1" w:themeFillShade="D9"/>
            <w:vAlign w:val="center"/>
            <w:hideMark/>
          </w:tcPr>
          <w:p w14:paraId="264AA7BF" w14:textId="77777777">
            <w:pPr>
              <w:pStyle w:val="NoTableSpacing"/>
            </w:pPr>
            <w:r>
              <w:t>10-11</w:t>
            </w:r>
          </w:p>
        </w:tc>
        <w:tc>
          <w:tcPr>
            <w:tcW w:w="1209" w:type="pct"/>
            <w:shd w:val="clear" w:color="auto" w:fill="D9D9D9" w:themeFill="background1" w:themeFillShade="D9"/>
            <w:vAlign w:val="center"/>
            <w:hideMark/>
          </w:tcPr>
          <w:p w14:paraId="191212B2" w14:textId="77777777">
            <w:pPr>
              <w:pStyle w:val="NoTableSpacing"/>
            </w:pPr>
            <w:r>
              <w:t>Strong</w:t>
            </w:r>
          </w:p>
        </w:tc>
        <w:tc>
          <w:tcPr>
            <w:tcW w:w="1562" w:type="pct"/>
            <w:shd w:val="clear" w:color="auto" w:fill="D9D9D9" w:themeFill="background1" w:themeFillShade="D9"/>
            <w:vAlign w:val="center"/>
            <w:hideMark/>
          </w:tcPr>
          <w:p w14:paraId="6563F501" w14:textId="77777777">
            <w:pPr>
              <w:pStyle w:val="NoTableSpacing"/>
            </w:pPr>
            <w:r>
              <w:t>+6" (1 hex)</w:t>
            </w:r>
          </w:p>
        </w:tc>
        <w:tc>
          <w:tcPr>
            <w:tcW w:w="1562" w:type="pct"/>
            <w:shd w:val="clear" w:color="auto" w:fill="D9D9D9" w:themeFill="background1" w:themeFillShade="D9"/>
            <w:vAlign w:val="center"/>
            <w:hideMark/>
          </w:tcPr>
          <w:p w14:paraId="46BB05FF" w14:textId="77777777">
            <w:pPr>
              <w:pStyle w:val="NoTableSpacing"/>
            </w:pPr>
            <w:r>
              <w:t>Normal speed</w:t>
            </w:r>
          </w:p>
        </w:tc>
      </w:tr>
      <w:tr w14:paraId="5A447035" w14:textId="77777777">
        <w:tc>
          <w:tcPr>
            <w:tcW w:w="666" w:type="pct"/>
            <w:tcBorders>
              <w:bottom w:val="single" w:sz="4" w:space="0" w:color="auto"/>
            </w:tcBorders>
            <w:vAlign w:val="center"/>
            <w:hideMark/>
          </w:tcPr>
          <w:p w14:paraId="69F25BB4" w14:textId="77777777">
            <w:pPr>
              <w:pStyle w:val="NoTableSpacing"/>
            </w:pPr>
            <w:r>
              <w:t>12</w:t>
            </w:r>
          </w:p>
        </w:tc>
        <w:tc>
          <w:tcPr>
            <w:tcW w:w="1209" w:type="pct"/>
            <w:tcBorders>
              <w:bottom w:val="single" w:sz="4" w:space="0" w:color="auto"/>
            </w:tcBorders>
            <w:vAlign w:val="center"/>
            <w:hideMark/>
          </w:tcPr>
          <w:p w14:paraId="11B4EE99" w14:textId="77777777">
            <w:pPr>
              <w:pStyle w:val="NoTableSpacing"/>
            </w:pPr>
            <w:r>
              <w:t>Storm</w:t>
            </w:r>
          </w:p>
        </w:tc>
        <w:tc>
          <w:tcPr>
            <w:tcW w:w="1562" w:type="pct"/>
            <w:tcBorders>
              <w:bottom w:val="single" w:sz="4" w:space="0" w:color="auto"/>
            </w:tcBorders>
            <w:vAlign w:val="center"/>
            <w:hideMark/>
          </w:tcPr>
          <w:p w14:paraId="65320DC4" w14:textId="77777777">
            <w:pPr>
              <w:pStyle w:val="NoTableSpacing"/>
            </w:pPr>
            <w:r>
              <w:t>Special</w:t>
            </w:r>
          </w:p>
        </w:tc>
        <w:tc>
          <w:tcPr>
            <w:tcW w:w="1562" w:type="pct"/>
            <w:tcBorders>
              <w:bottom w:val="single" w:sz="4" w:space="0" w:color="auto"/>
            </w:tcBorders>
            <w:vAlign w:val="center"/>
            <w:hideMark/>
          </w:tcPr>
          <w:p w14:paraId="4C46FC28" w14:textId="77777777">
            <w:pPr>
              <w:pStyle w:val="NoTableSpacing"/>
            </w:pPr>
            <w:r>
              <w:t>Special</w:t>
            </w:r>
          </w:p>
        </w:tc>
      </w:tr>
    </w:tbl>
    <w:p w14:paraId="0E918DC1" w14:textId="77777777">
      <w:pPr>
        <w:pStyle w:val="Heading3"/>
      </w:pPr>
      <w:bookmarkStart w:id="120" w:name="_Toc63240187"/>
      <w:r>
        <w:t>Strong Winds</w:t>
      </w:r>
      <w:bookmarkEnd w:id="120"/>
    </w:p>
    <w:p w14:paraId="00F7D931" w14:textId="13658595">
      <w:pPr>
        <w:pStyle w:val="BaseStyle"/>
      </w:pPr>
      <w:r>
        <w:t>Boats, rafts, and galleys will capsize in strong</w:t>
      </w:r>
      <w:r>
        <w:t xml:space="preserve"> </w:t>
      </w:r>
      <w:r>
        <w:t>winds</w:t>
      </w:r>
      <w:r>
        <w:t xml:space="preserve"> </w:t>
      </w:r>
      <w:r>
        <w:t>on the open ocean on a throw of 1-2 on a six-sided die each</w:t>
      </w:r>
      <w:r>
        <w:t xml:space="preserve"> </w:t>
      </w:r>
      <w:r>
        <w:t>turn.</w:t>
      </w:r>
    </w:p>
    <w:p w14:paraId="3F53E97E" w14:textId="77777777">
      <w:pPr>
        <w:pStyle w:val="Heading3"/>
      </w:pPr>
      <w:bookmarkStart w:id="121" w:name="_Toc63240188"/>
      <w:r>
        <w:t>Storms</w:t>
      </w:r>
      <w:bookmarkEnd w:id="121"/>
    </w:p>
    <w:p w14:paraId="11316590" w14:textId="3EACBAF6">
      <w:pPr>
        <w:pStyle w:val="BaseStyle"/>
      </w:pPr>
      <w:r>
        <w:t>Navigation is impossible in storm conditions and any</w:t>
      </w:r>
      <w:r>
        <w:t xml:space="preserve"> </w:t>
      </w:r>
      <w:r>
        <w:t>vessel</w:t>
      </w:r>
      <w:r>
        <w:t xml:space="preserve"> </w:t>
      </w:r>
      <w:r>
        <w:t>will capsize on a throw of 1-2 on a six-sided die each</w:t>
      </w:r>
      <w:r>
        <w:t xml:space="preserve"> </w:t>
      </w:r>
      <w:r>
        <w:t>turn. Any</w:t>
      </w:r>
      <w:r>
        <w:t xml:space="preserve"> </w:t>
      </w:r>
      <w:r>
        <w:t>vessel</w:t>
      </w:r>
      <w:r>
        <w:t xml:space="preserve"> </w:t>
      </w:r>
      <w:r>
        <w:t>that does not capsize is instead moved 2-7 hexes in a direction secretly determined by the referee and is immediately considered to be</w:t>
      </w:r>
      <w:r>
        <w:t xml:space="preserve"> </w:t>
      </w:r>
      <w:r>
        <w:t>lost.</w:t>
      </w:r>
    </w:p>
    <w:p w14:paraId="2F11FBA3" w14:textId="77777777">
      <w:pPr>
        <w:pStyle w:val="Heading2"/>
      </w:pPr>
      <w:bookmarkStart w:id="122" w:name="_Toc63240189"/>
      <w:r>
        <w:t>Becoming Lost</w:t>
      </w:r>
      <w:bookmarkEnd w:id="122"/>
    </w:p>
    <w:p w14:paraId="5FEF6A23" w14:textId="0C52075F">
      <w:pPr>
        <w:pStyle w:val="BaseStyle"/>
      </w:pPr>
      <w:r>
        <w:t>A ship’s</w:t>
      </w:r>
      <w:r>
        <w:t xml:space="preserve"> </w:t>
      </w:r>
      <w:r>
        <w:t>captain</w:t>
      </w:r>
      <w:r>
        <w:t xml:space="preserve"> </w:t>
      </w:r>
      <w:r>
        <w:t>will have no difficulty navigating a known route so long as the</w:t>
      </w:r>
      <w:r>
        <w:t xml:space="preserve"> </w:t>
      </w:r>
      <w:r>
        <w:t>weather</w:t>
      </w:r>
      <w:r>
        <w:t xml:space="preserve"> </w:t>
      </w:r>
      <w:r>
        <w:t>remains fair. However, should the</w:t>
      </w:r>
      <w:r>
        <w:t xml:space="preserve"> </w:t>
      </w:r>
      <w:r>
        <w:t>weather</w:t>
      </w:r>
      <w:r>
        <w:t xml:space="preserve"> </w:t>
      </w:r>
      <w:r>
        <w:t>turn nasty, there is the possibility of becoming</w:t>
      </w:r>
      <w:r>
        <w:t xml:space="preserve"> </w:t>
      </w:r>
      <w:r>
        <w:t>lost. The referee should secretly throw a six-sided die for the players each day spent in strong</w:t>
      </w:r>
      <w:r>
        <w:t xml:space="preserve"> </w:t>
      </w:r>
      <w:r>
        <w:t>winds—a 1-2 indicating they have gotten</w:t>
      </w:r>
      <w:r>
        <w:t xml:space="preserve"> </w:t>
      </w:r>
      <w:r>
        <w:t>lost. If the players are</w:t>
      </w:r>
      <w:r>
        <w:t xml:space="preserve"> </w:t>
      </w:r>
      <w:r>
        <w:t>lost</w:t>
      </w:r>
      <w:r>
        <w:t xml:space="preserve"> </w:t>
      </w:r>
      <w:r>
        <w:t>the referee should</w:t>
      </w:r>
      <w:r>
        <w:t xml:space="preserve"> </w:t>
      </w:r>
      <w:r>
        <w:t>move</w:t>
      </w:r>
      <w:r>
        <w:t xml:space="preserve"> </w:t>
      </w:r>
      <w:r>
        <w:t>them an unplanned</w:t>
      </w:r>
      <w:r>
        <w:t xml:space="preserve"> </w:t>
      </w:r>
      <w:r>
        <w:t>distance/direction on his map that</w:t>
      </w:r>
      <w:r>
        <w:t xml:space="preserve"> </w:t>
      </w:r>
      <w:r>
        <w:t>turn</w:t>
      </w:r>
      <w:r>
        <w:t xml:space="preserve"> </w:t>
      </w:r>
      <w:r>
        <w:t>without alerting them.</w:t>
      </w:r>
    </w:p>
    <w:p w14:paraId="7EC7BD51" w14:textId="77777777">
      <w:pPr>
        <w:pStyle w:val="Heading2"/>
      </w:pPr>
      <w:bookmarkStart w:id="123" w:name="_Toc63240190"/>
      <w:r>
        <w:t>Settlements and Strongholds</w:t>
      </w:r>
      <w:bookmarkEnd w:id="123"/>
    </w:p>
    <w:p w14:paraId="4FB6CF40" w14:textId="3C456D2C">
      <w:pPr>
        <w:pStyle w:val="BaseStyle"/>
      </w:pPr>
      <w:r>
        <w:t>Settlements and</w:t>
      </w:r>
      <w:r>
        <w:t xml:space="preserve"> </w:t>
      </w:r>
      <w:r>
        <w:t>strongholds</w:t>
      </w:r>
      <w:r>
        <w:t xml:space="preserve"> </w:t>
      </w:r>
      <w:r>
        <w:t>occur at sea as they do in the</w:t>
      </w:r>
      <w:r>
        <w:t xml:space="preserve"> </w:t>
      </w:r>
      <w:r>
        <w:t>wilderness. These can be wholly or partially submerged, built upon floating pontoons, clinging to rocky prominences, or whatever else the referee desires. Whether these are friendly or unfriendly can be determined with a</w:t>
      </w:r>
      <w:r>
        <w:t xml:space="preserve"> </w:t>
      </w:r>
      <w:r>
        <w:t>reaction</w:t>
      </w:r>
      <w:r>
        <w:t xml:space="preserve"> </w:t>
      </w:r>
      <w:r>
        <w:t>check.</w:t>
      </w:r>
    </w:p>
    <w:p w14:paraId="3339A9C9" w14:textId="77777777">
      <w:pPr>
        <w:pStyle w:val="Heading2"/>
      </w:pPr>
      <w:bookmarkStart w:id="124" w:name="_Toc63240191"/>
      <w:r>
        <w:t>Encounters at Sea</w:t>
      </w:r>
      <w:bookmarkEnd w:id="124"/>
    </w:p>
    <w:p w14:paraId="46334E33" w14:textId="1F574340">
      <w:pPr>
        <w:pStyle w:val="BaseStyle"/>
      </w:pPr>
      <w:r>
        <w:t>Wandering</w:t>
      </w:r>
      <w:r>
        <w:t xml:space="preserve"> </w:t>
      </w:r>
      <w:r>
        <w:t>monsters</w:t>
      </w:r>
      <w:r>
        <w:t xml:space="preserve"> </w:t>
      </w:r>
      <w:r>
        <w:t>occur at sea much as they do in the</w:t>
      </w:r>
      <w:r>
        <w:t xml:space="preserve"> </w:t>
      </w:r>
      <w:r>
        <w:t>wilderness. The referee need not check for</w:t>
      </w:r>
      <w:r>
        <w:t xml:space="preserve"> </w:t>
      </w:r>
      <w:r>
        <w:t>wandering monsters</w:t>
      </w:r>
      <w:r>
        <w:t xml:space="preserve"> </w:t>
      </w:r>
      <w:r>
        <w:t>while the players are within 3 hexes (18 miles) of a friendly port, but once out to sea proper he should check once each day on the open ocean or twice each day along a coast or waterway. An additional check should be made each day if the players are</w:t>
      </w:r>
      <w:r>
        <w:t xml:space="preserve"> </w:t>
      </w:r>
      <w:r>
        <w:t>lost. A throw of 6 on a six-sided die indicates an</w:t>
      </w:r>
      <w:r>
        <w:t xml:space="preserve"> </w:t>
      </w:r>
      <w:r>
        <w:t>encounter</w:t>
      </w:r>
      <w:r>
        <w:t xml:space="preserve"> </w:t>
      </w:r>
      <w:r>
        <w:t>will occur.</w:t>
      </w:r>
    </w:p>
    <w:p w14:paraId="394BCDA0" w14:textId="62AFA9A4">
      <w:pPr>
        <w:pStyle w:val="BaseStyle"/>
      </w:pPr>
      <w:r>
        <w:t>When an</w:t>
      </w:r>
      <w:r>
        <w:t xml:space="preserve"> </w:t>
      </w:r>
      <w:r>
        <w:t>encounter</w:t>
      </w:r>
      <w:r>
        <w:t xml:space="preserve"> </w:t>
      </w:r>
      <w:r>
        <w:t>is indicated, determine the type of</w:t>
      </w:r>
      <w:r>
        <w:t xml:space="preserve"> </w:t>
      </w:r>
      <w:r>
        <w:t>monster</w:t>
      </w:r>
      <w:r>
        <w:t xml:space="preserve"> </w:t>
      </w:r>
      <w:r>
        <w:t>by dicing on the appropriate</w:t>
      </w:r>
      <w:r>
        <w:t xml:space="preserve"> </w:t>
      </w:r>
      <w:r>
        <w:t>seafaring</w:t>
      </w:r>
      <w:r>
        <w:t xml:space="preserve"> </w:t>
      </w:r>
      <w:r>
        <w:t>encounter</w:t>
      </w:r>
      <w:r>
        <w:t xml:space="preserve"> </w:t>
      </w:r>
      <w:r>
        <w:t>table. If the players are traveling along a coast or inland waterway an</w:t>
      </w:r>
      <w:r>
        <w:t xml:space="preserve"> </w:t>
      </w:r>
      <w:r>
        <w:t>encounter</w:t>
      </w:r>
      <w:r>
        <w:t xml:space="preserve"> </w:t>
      </w:r>
      <w:r>
        <w:t>is equally likely to occur ashore as at sea. In this case, use the appropriate</w:t>
      </w:r>
      <w:r>
        <w:t xml:space="preserve"> </w:t>
      </w:r>
      <w:r>
        <w:t>wilderness</w:t>
      </w:r>
      <w:r>
        <w:t xml:space="preserve"> </w:t>
      </w:r>
      <w:r>
        <w:t>encounter</w:t>
      </w:r>
      <w:r>
        <w:t xml:space="preserve"> </w:t>
      </w:r>
      <w:r>
        <w:t>table.</w:t>
      </w:r>
    </w:p>
    <w:tbl>
      <w:tblPr>
        <w:tblW w:w="5000" w:type="pct"/>
        <w:tblCellMar>
          <w:top w:w="15" w:type="dxa"/>
          <w:left w:w="15" w:type="dxa"/>
          <w:bottom w:w="15" w:type="dxa"/>
          <w:right w:w="15" w:type="dxa"/>
        </w:tblCellMar>
        <w:tblLook w:val="04A0" w:firstRow="1" w:lastRow="0" w:firstColumn="1" w:lastColumn="0" w:noHBand="0" w:noVBand="1"/>
      </w:tblPr>
      <w:tblGrid>
        <w:gridCol w:w="705"/>
        <w:gridCol w:w="3406"/>
        <w:gridCol w:w="3406"/>
        <w:gridCol w:w="3283"/>
      </w:tblGrid>
      <w:tr w14:paraId="51887685" w14:textId="77777777">
        <w:tc>
          <w:tcPr>
            <w:tcW w:w="5000" w:type="pct"/>
            <w:gridSpan w:val="4"/>
            <w:tcBorders>
              <w:bottom w:val="single" w:sz="4" w:space="0" w:color="auto"/>
            </w:tcBorders>
            <w:vAlign w:val="center"/>
            <w:hideMark/>
          </w:tcPr>
          <w:p w14:paraId="2C1C3776" w14:textId="77777777">
            <w:pPr>
              <w:pStyle w:val="NoTableSpacing"/>
              <w:rPr>
                <w:b/>
                <w:bCs/>
              </w:rPr>
            </w:pPr>
            <w:r>
              <w:rPr>
                <w:b/>
                <w:bCs/>
              </w:rPr>
              <w:t>Table 2.20 Seafaring Encounter Tables</w:t>
            </w:r>
          </w:p>
        </w:tc>
      </w:tr>
      <w:tr w14:paraId="3B7539EE" w14:textId="77777777">
        <w:tc>
          <w:tcPr>
            <w:tcW w:w="326" w:type="pct"/>
            <w:tcBorders>
              <w:top w:val="single" w:sz="4" w:space="0" w:color="auto"/>
              <w:bottom w:val="single" w:sz="4" w:space="0" w:color="auto"/>
            </w:tcBorders>
            <w:vAlign w:val="center"/>
            <w:hideMark/>
          </w:tcPr>
          <w:p w14:paraId="7B379F2F" w14:textId="77777777">
            <w:pPr>
              <w:pStyle w:val="NoTableSpacing"/>
              <w:rPr>
                <w:b/>
                <w:bCs/>
              </w:rPr>
            </w:pPr>
            <w:r>
              <w:rPr>
                <w:b/>
                <w:bCs/>
              </w:rPr>
              <w:t>1-20</w:t>
            </w:r>
          </w:p>
        </w:tc>
        <w:tc>
          <w:tcPr>
            <w:tcW w:w="1577" w:type="pct"/>
            <w:tcBorders>
              <w:top w:val="single" w:sz="4" w:space="0" w:color="auto"/>
              <w:bottom w:val="single" w:sz="4" w:space="0" w:color="auto"/>
            </w:tcBorders>
            <w:vAlign w:val="center"/>
            <w:hideMark/>
          </w:tcPr>
          <w:p w14:paraId="1FE2CA3C" w14:textId="77777777">
            <w:pPr>
              <w:pStyle w:val="NoTableSpacing"/>
              <w:rPr>
                <w:b/>
                <w:bCs/>
              </w:rPr>
            </w:pPr>
            <w:r>
              <w:rPr>
                <w:b/>
                <w:bCs/>
              </w:rPr>
              <w:t>Waterway</w:t>
            </w:r>
          </w:p>
        </w:tc>
        <w:tc>
          <w:tcPr>
            <w:tcW w:w="1577" w:type="pct"/>
            <w:tcBorders>
              <w:top w:val="single" w:sz="4" w:space="0" w:color="auto"/>
              <w:bottom w:val="single" w:sz="4" w:space="0" w:color="auto"/>
            </w:tcBorders>
            <w:vAlign w:val="center"/>
            <w:hideMark/>
          </w:tcPr>
          <w:p w14:paraId="5A751286" w14:textId="77777777">
            <w:pPr>
              <w:pStyle w:val="NoTableSpacing"/>
              <w:rPr>
                <w:b/>
                <w:bCs/>
              </w:rPr>
            </w:pPr>
            <w:r>
              <w:rPr>
                <w:b/>
                <w:bCs/>
              </w:rPr>
              <w:t>Coast</w:t>
            </w:r>
          </w:p>
        </w:tc>
        <w:tc>
          <w:tcPr>
            <w:tcW w:w="1520" w:type="pct"/>
            <w:tcBorders>
              <w:top w:val="single" w:sz="4" w:space="0" w:color="auto"/>
              <w:bottom w:val="single" w:sz="4" w:space="0" w:color="auto"/>
            </w:tcBorders>
            <w:vAlign w:val="center"/>
            <w:hideMark/>
          </w:tcPr>
          <w:p w14:paraId="58547765" w14:textId="77777777">
            <w:pPr>
              <w:pStyle w:val="NoTableSpacing"/>
              <w:rPr>
                <w:b/>
                <w:bCs/>
              </w:rPr>
            </w:pPr>
            <w:r>
              <w:rPr>
                <w:b/>
                <w:bCs/>
              </w:rPr>
              <w:t>Open Ocean</w:t>
            </w:r>
          </w:p>
        </w:tc>
      </w:tr>
      <w:tr w14:paraId="50E09AEB" w14:textId="77777777">
        <w:tc>
          <w:tcPr>
            <w:tcW w:w="326" w:type="pct"/>
            <w:tcBorders>
              <w:top w:val="single" w:sz="4" w:space="0" w:color="auto"/>
            </w:tcBorders>
            <w:vAlign w:val="center"/>
            <w:hideMark/>
          </w:tcPr>
          <w:p w14:paraId="1B3C29F1" w14:textId="77777777">
            <w:pPr>
              <w:pStyle w:val="NoTableSpacing"/>
            </w:pPr>
            <w:r>
              <w:t>1</w:t>
            </w:r>
          </w:p>
        </w:tc>
        <w:tc>
          <w:tcPr>
            <w:tcW w:w="1577" w:type="pct"/>
            <w:tcBorders>
              <w:top w:val="single" w:sz="4" w:space="0" w:color="auto"/>
            </w:tcBorders>
            <w:vAlign w:val="center"/>
            <w:hideMark/>
          </w:tcPr>
          <w:p w14:paraId="6E21CB27" w14:textId="77777777">
            <w:pPr>
              <w:pStyle w:val="NoTableSpacing"/>
            </w:pPr>
            <w:r>
              <w:t>Crocodiles</w:t>
            </w:r>
          </w:p>
        </w:tc>
        <w:tc>
          <w:tcPr>
            <w:tcW w:w="1577" w:type="pct"/>
            <w:tcBorders>
              <w:top w:val="single" w:sz="4" w:space="0" w:color="auto"/>
            </w:tcBorders>
            <w:vAlign w:val="center"/>
            <w:hideMark/>
          </w:tcPr>
          <w:p w14:paraId="217B97BF" w14:textId="77777777">
            <w:pPr>
              <w:pStyle w:val="NoTableSpacing"/>
            </w:pPr>
            <w:r>
              <w:t>Crabs, giant</w:t>
            </w:r>
          </w:p>
        </w:tc>
        <w:tc>
          <w:tcPr>
            <w:tcW w:w="1520" w:type="pct"/>
            <w:tcBorders>
              <w:top w:val="single" w:sz="4" w:space="0" w:color="auto"/>
            </w:tcBorders>
            <w:vAlign w:val="center"/>
            <w:hideMark/>
          </w:tcPr>
          <w:p w14:paraId="1D79488A" w14:textId="77777777">
            <w:pPr>
              <w:pStyle w:val="NoTableSpacing"/>
            </w:pPr>
            <w:r>
              <w:t>Crabs, giant</w:t>
            </w:r>
          </w:p>
        </w:tc>
      </w:tr>
      <w:tr w14:paraId="1A9849D1" w14:textId="77777777">
        <w:tc>
          <w:tcPr>
            <w:tcW w:w="326" w:type="pct"/>
            <w:shd w:val="clear" w:color="auto" w:fill="D9D9D9" w:themeFill="background1" w:themeFillShade="D9"/>
            <w:vAlign w:val="center"/>
            <w:hideMark/>
          </w:tcPr>
          <w:p w14:paraId="53A3F978" w14:textId="77777777">
            <w:pPr>
              <w:pStyle w:val="NoTableSpacing"/>
            </w:pPr>
            <w:r>
              <w:t>2</w:t>
            </w:r>
          </w:p>
        </w:tc>
        <w:tc>
          <w:tcPr>
            <w:tcW w:w="1577" w:type="pct"/>
            <w:shd w:val="clear" w:color="auto" w:fill="D9D9D9" w:themeFill="background1" w:themeFillShade="D9"/>
            <w:vAlign w:val="center"/>
            <w:hideMark/>
          </w:tcPr>
          <w:p w14:paraId="54A6511A" w14:textId="77777777">
            <w:pPr>
              <w:pStyle w:val="NoTableSpacing"/>
            </w:pPr>
            <w:r>
              <w:t>Crocodiles, giant</w:t>
            </w:r>
          </w:p>
        </w:tc>
        <w:tc>
          <w:tcPr>
            <w:tcW w:w="1577" w:type="pct"/>
            <w:shd w:val="clear" w:color="auto" w:fill="D9D9D9" w:themeFill="background1" w:themeFillShade="D9"/>
            <w:vAlign w:val="center"/>
            <w:hideMark/>
          </w:tcPr>
          <w:p w14:paraId="0B822A7D" w14:textId="77777777">
            <w:pPr>
              <w:pStyle w:val="NoTableSpacing"/>
            </w:pPr>
            <w:r>
              <w:t>Crocodiles</w:t>
            </w:r>
          </w:p>
        </w:tc>
        <w:tc>
          <w:tcPr>
            <w:tcW w:w="1520" w:type="pct"/>
            <w:shd w:val="clear" w:color="auto" w:fill="D9D9D9" w:themeFill="background1" w:themeFillShade="D9"/>
            <w:vAlign w:val="center"/>
            <w:hideMark/>
          </w:tcPr>
          <w:p w14:paraId="1BA4C14C" w14:textId="77777777">
            <w:pPr>
              <w:pStyle w:val="NoTableSpacing"/>
            </w:pPr>
            <w:r>
              <w:t>Dinosaurs, mosasaurs</w:t>
            </w:r>
          </w:p>
        </w:tc>
      </w:tr>
      <w:tr w14:paraId="43502051" w14:textId="77777777">
        <w:tc>
          <w:tcPr>
            <w:tcW w:w="326" w:type="pct"/>
            <w:vAlign w:val="center"/>
            <w:hideMark/>
          </w:tcPr>
          <w:p w14:paraId="5F549C28" w14:textId="77777777">
            <w:pPr>
              <w:pStyle w:val="NoTableSpacing"/>
            </w:pPr>
            <w:r>
              <w:t>3</w:t>
            </w:r>
          </w:p>
        </w:tc>
        <w:tc>
          <w:tcPr>
            <w:tcW w:w="1577" w:type="pct"/>
            <w:vAlign w:val="center"/>
            <w:hideMark/>
          </w:tcPr>
          <w:p w14:paraId="4BF7A470" w14:textId="77777777">
            <w:pPr>
              <w:pStyle w:val="NoTableSpacing"/>
            </w:pPr>
            <w:r>
              <w:t>Dinosaurs, brontosaurs</w:t>
            </w:r>
          </w:p>
        </w:tc>
        <w:tc>
          <w:tcPr>
            <w:tcW w:w="1577" w:type="pct"/>
            <w:vAlign w:val="center"/>
            <w:hideMark/>
          </w:tcPr>
          <w:p w14:paraId="766C4AD4" w14:textId="77777777">
            <w:pPr>
              <w:pStyle w:val="NoTableSpacing"/>
            </w:pPr>
            <w:r>
              <w:t>Crocodiles, giant</w:t>
            </w:r>
          </w:p>
        </w:tc>
        <w:tc>
          <w:tcPr>
            <w:tcW w:w="1520" w:type="pct"/>
            <w:vAlign w:val="center"/>
            <w:hideMark/>
          </w:tcPr>
          <w:p w14:paraId="337FA7AB" w14:textId="77777777">
            <w:pPr>
              <w:pStyle w:val="NoTableSpacing"/>
            </w:pPr>
            <w:r>
              <w:t>Dragon turtles</w:t>
            </w:r>
          </w:p>
        </w:tc>
      </w:tr>
      <w:tr w14:paraId="04690A98" w14:textId="77777777">
        <w:tc>
          <w:tcPr>
            <w:tcW w:w="326" w:type="pct"/>
            <w:shd w:val="clear" w:color="auto" w:fill="D9D9D9" w:themeFill="background1" w:themeFillShade="D9"/>
            <w:vAlign w:val="center"/>
            <w:hideMark/>
          </w:tcPr>
          <w:p w14:paraId="73F48B0E" w14:textId="77777777">
            <w:pPr>
              <w:pStyle w:val="NoTableSpacing"/>
            </w:pPr>
            <w:r>
              <w:t>4</w:t>
            </w:r>
          </w:p>
        </w:tc>
        <w:tc>
          <w:tcPr>
            <w:tcW w:w="1577" w:type="pct"/>
            <w:shd w:val="clear" w:color="auto" w:fill="D9D9D9" w:themeFill="background1" w:themeFillShade="D9"/>
            <w:vAlign w:val="center"/>
            <w:hideMark/>
          </w:tcPr>
          <w:p w14:paraId="07878ACE" w14:textId="77777777">
            <w:pPr>
              <w:pStyle w:val="NoTableSpacing"/>
            </w:pPr>
            <w:r>
              <w:t>Dragon turtles</w:t>
            </w:r>
          </w:p>
        </w:tc>
        <w:tc>
          <w:tcPr>
            <w:tcW w:w="1577" w:type="pct"/>
            <w:shd w:val="clear" w:color="auto" w:fill="D9D9D9" w:themeFill="background1" w:themeFillShade="D9"/>
            <w:vAlign w:val="center"/>
            <w:hideMark/>
          </w:tcPr>
          <w:p w14:paraId="75E4B7E8" w14:textId="77777777">
            <w:pPr>
              <w:pStyle w:val="NoTableSpacing"/>
            </w:pPr>
            <w:r>
              <w:t>Dinosaurs, brontosaurs</w:t>
            </w:r>
          </w:p>
        </w:tc>
        <w:tc>
          <w:tcPr>
            <w:tcW w:w="1520" w:type="pct"/>
            <w:shd w:val="clear" w:color="auto" w:fill="D9D9D9" w:themeFill="background1" w:themeFillShade="D9"/>
            <w:vAlign w:val="center"/>
            <w:hideMark/>
          </w:tcPr>
          <w:p w14:paraId="62702C86" w14:textId="77777777">
            <w:pPr>
              <w:pStyle w:val="NoTableSpacing"/>
            </w:pPr>
            <w:r>
              <w:t>Elemental, water</w:t>
            </w:r>
          </w:p>
        </w:tc>
      </w:tr>
      <w:tr w14:paraId="35149A2B" w14:textId="77777777">
        <w:tc>
          <w:tcPr>
            <w:tcW w:w="326" w:type="pct"/>
            <w:vAlign w:val="center"/>
            <w:hideMark/>
          </w:tcPr>
          <w:p w14:paraId="4CC80AA3" w14:textId="77777777">
            <w:pPr>
              <w:pStyle w:val="NoTableSpacing"/>
            </w:pPr>
            <w:r>
              <w:t>5</w:t>
            </w:r>
          </w:p>
        </w:tc>
        <w:tc>
          <w:tcPr>
            <w:tcW w:w="1577" w:type="pct"/>
            <w:vAlign w:val="center"/>
            <w:hideMark/>
          </w:tcPr>
          <w:p w14:paraId="314CE981" w14:textId="77777777">
            <w:pPr>
              <w:pStyle w:val="NoTableSpacing"/>
            </w:pPr>
            <w:r>
              <w:t>Elemental, water</w:t>
            </w:r>
          </w:p>
        </w:tc>
        <w:tc>
          <w:tcPr>
            <w:tcW w:w="1577" w:type="pct"/>
            <w:vAlign w:val="center"/>
            <w:hideMark/>
          </w:tcPr>
          <w:p w14:paraId="6EA6CEFB" w14:textId="77777777">
            <w:pPr>
              <w:pStyle w:val="NoTableSpacing"/>
            </w:pPr>
            <w:r>
              <w:t>Dinosaurs, mosasaurs</w:t>
            </w:r>
          </w:p>
        </w:tc>
        <w:tc>
          <w:tcPr>
            <w:tcW w:w="1520" w:type="pct"/>
            <w:vAlign w:val="center"/>
            <w:hideMark/>
          </w:tcPr>
          <w:p w14:paraId="105F5A37" w14:textId="77777777">
            <w:pPr>
              <w:pStyle w:val="NoTableSpacing"/>
            </w:pPr>
            <w:r>
              <w:t>Fishes, giant</w:t>
            </w:r>
          </w:p>
        </w:tc>
      </w:tr>
      <w:tr w14:paraId="54C535D0" w14:textId="77777777">
        <w:tc>
          <w:tcPr>
            <w:tcW w:w="326" w:type="pct"/>
            <w:shd w:val="clear" w:color="auto" w:fill="D9D9D9" w:themeFill="background1" w:themeFillShade="D9"/>
            <w:vAlign w:val="center"/>
            <w:hideMark/>
          </w:tcPr>
          <w:p w14:paraId="726B2136" w14:textId="77777777">
            <w:pPr>
              <w:pStyle w:val="NoTableSpacing"/>
            </w:pPr>
            <w:r>
              <w:t>6</w:t>
            </w:r>
          </w:p>
        </w:tc>
        <w:tc>
          <w:tcPr>
            <w:tcW w:w="1577" w:type="pct"/>
            <w:shd w:val="clear" w:color="auto" w:fill="D9D9D9" w:themeFill="background1" w:themeFillShade="D9"/>
            <w:vAlign w:val="center"/>
            <w:hideMark/>
          </w:tcPr>
          <w:p w14:paraId="12E5FA4C" w14:textId="77777777">
            <w:pPr>
              <w:pStyle w:val="NoTableSpacing"/>
            </w:pPr>
            <w:r>
              <w:t>Fishes, giant</w:t>
            </w:r>
          </w:p>
        </w:tc>
        <w:tc>
          <w:tcPr>
            <w:tcW w:w="1577" w:type="pct"/>
            <w:shd w:val="clear" w:color="auto" w:fill="D9D9D9" w:themeFill="background1" w:themeFillShade="D9"/>
            <w:vAlign w:val="center"/>
            <w:hideMark/>
          </w:tcPr>
          <w:p w14:paraId="1BBFFBD2" w14:textId="77777777">
            <w:pPr>
              <w:pStyle w:val="NoTableSpacing"/>
            </w:pPr>
            <w:r>
              <w:t>Dragon turtles</w:t>
            </w:r>
          </w:p>
        </w:tc>
        <w:tc>
          <w:tcPr>
            <w:tcW w:w="1520" w:type="pct"/>
            <w:shd w:val="clear" w:color="auto" w:fill="D9D9D9" w:themeFill="background1" w:themeFillShade="D9"/>
            <w:vAlign w:val="center"/>
            <w:hideMark/>
          </w:tcPr>
          <w:p w14:paraId="2F2C6255" w14:textId="77777777">
            <w:pPr>
              <w:pStyle w:val="NoTableSpacing"/>
            </w:pPr>
            <w:r>
              <w:t>Fishes, giant</w:t>
            </w:r>
          </w:p>
        </w:tc>
      </w:tr>
      <w:tr w14:paraId="37EAF4FD" w14:textId="77777777">
        <w:tc>
          <w:tcPr>
            <w:tcW w:w="326" w:type="pct"/>
            <w:vAlign w:val="center"/>
            <w:hideMark/>
          </w:tcPr>
          <w:p w14:paraId="2CAE4BB9" w14:textId="77777777">
            <w:pPr>
              <w:pStyle w:val="NoTableSpacing"/>
            </w:pPr>
            <w:r>
              <w:lastRenderedPageBreak/>
              <w:t>7</w:t>
            </w:r>
          </w:p>
        </w:tc>
        <w:tc>
          <w:tcPr>
            <w:tcW w:w="1577" w:type="pct"/>
            <w:vAlign w:val="center"/>
            <w:hideMark/>
          </w:tcPr>
          <w:p w14:paraId="359BC5E9" w14:textId="77777777">
            <w:pPr>
              <w:pStyle w:val="NoTableSpacing"/>
            </w:pPr>
            <w:r>
              <w:t>Hydras</w:t>
            </w:r>
          </w:p>
        </w:tc>
        <w:tc>
          <w:tcPr>
            <w:tcW w:w="1577" w:type="pct"/>
            <w:vAlign w:val="center"/>
            <w:hideMark/>
          </w:tcPr>
          <w:p w14:paraId="34043CFC" w14:textId="77777777">
            <w:pPr>
              <w:pStyle w:val="NoTableSpacing"/>
            </w:pPr>
            <w:r>
              <w:t>Elemental, water</w:t>
            </w:r>
          </w:p>
        </w:tc>
        <w:tc>
          <w:tcPr>
            <w:tcW w:w="1520" w:type="pct"/>
            <w:vAlign w:val="center"/>
            <w:hideMark/>
          </w:tcPr>
          <w:p w14:paraId="21A45203" w14:textId="77777777">
            <w:pPr>
              <w:pStyle w:val="NoTableSpacing"/>
            </w:pPr>
            <w:r>
              <w:t>Kraken</w:t>
            </w:r>
          </w:p>
        </w:tc>
      </w:tr>
      <w:tr w14:paraId="2DA97298" w14:textId="77777777">
        <w:tc>
          <w:tcPr>
            <w:tcW w:w="326" w:type="pct"/>
            <w:shd w:val="clear" w:color="auto" w:fill="D9D9D9" w:themeFill="background1" w:themeFillShade="D9"/>
            <w:vAlign w:val="center"/>
            <w:hideMark/>
          </w:tcPr>
          <w:p w14:paraId="4BC554B8" w14:textId="77777777">
            <w:pPr>
              <w:pStyle w:val="NoTableSpacing"/>
            </w:pPr>
            <w:r>
              <w:t>8</w:t>
            </w:r>
          </w:p>
        </w:tc>
        <w:tc>
          <w:tcPr>
            <w:tcW w:w="1577" w:type="pct"/>
            <w:shd w:val="clear" w:color="auto" w:fill="D9D9D9" w:themeFill="background1" w:themeFillShade="D9"/>
            <w:vAlign w:val="center"/>
            <w:hideMark/>
          </w:tcPr>
          <w:p w14:paraId="6C4FE345" w14:textId="77777777">
            <w:pPr>
              <w:pStyle w:val="NoTableSpacing"/>
            </w:pPr>
            <w:r>
              <w:t>Kobolds</w:t>
            </w:r>
          </w:p>
        </w:tc>
        <w:tc>
          <w:tcPr>
            <w:tcW w:w="1577" w:type="pct"/>
            <w:shd w:val="clear" w:color="auto" w:fill="D9D9D9" w:themeFill="background1" w:themeFillShade="D9"/>
            <w:vAlign w:val="center"/>
            <w:hideMark/>
          </w:tcPr>
          <w:p w14:paraId="4FCEB265" w14:textId="77777777">
            <w:pPr>
              <w:pStyle w:val="NoTableSpacing"/>
            </w:pPr>
            <w:r>
              <w:t>Fishes, giant</w:t>
            </w:r>
          </w:p>
        </w:tc>
        <w:tc>
          <w:tcPr>
            <w:tcW w:w="1520" w:type="pct"/>
            <w:shd w:val="clear" w:color="auto" w:fill="D9D9D9" w:themeFill="background1" w:themeFillShade="D9"/>
            <w:vAlign w:val="center"/>
            <w:hideMark/>
          </w:tcPr>
          <w:p w14:paraId="479EAEEC" w14:textId="77777777">
            <w:pPr>
              <w:pStyle w:val="NoTableSpacing"/>
            </w:pPr>
            <w:r>
              <w:t>Leeches, giant</w:t>
            </w:r>
          </w:p>
        </w:tc>
      </w:tr>
      <w:tr w14:paraId="4F5BDCD3" w14:textId="77777777">
        <w:tc>
          <w:tcPr>
            <w:tcW w:w="326" w:type="pct"/>
            <w:vAlign w:val="center"/>
            <w:hideMark/>
          </w:tcPr>
          <w:p w14:paraId="589E0968" w14:textId="77777777">
            <w:pPr>
              <w:pStyle w:val="NoTableSpacing"/>
            </w:pPr>
            <w:r>
              <w:t>9</w:t>
            </w:r>
          </w:p>
        </w:tc>
        <w:tc>
          <w:tcPr>
            <w:tcW w:w="1577" w:type="pct"/>
            <w:vAlign w:val="center"/>
            <w:hideMark/>
          </w:tcPr>
          <w:p w14:paraId="41DBD2F7" w14:textId="77777777">
            <w:pPr>
              <w:pStyle w:val="NoTableSpacing"/>
            </w:pPr>
            <w:r>
              <w:t>Leeches, giant</w:t>
            </w:r>
          </w:p>
        </w:tc>
        <w:tc>
          <w:tcPr>
            <w:tcW w:w="1577" w:type="pct"/>
            <w:vAlign w:val="center"/>
            <w:hideMark/>
          </w:tcPr>
          <w:p w14:paraId="2939350F" w14:textId="77777777">
            <w:pPr>
              <w:pStyle w:val="NoTableSpacing"/>
            </w:pPr>
            <w:r>
              <w:t>Giants, storm</w:t>
            </w:r>
          </w:p>
        </w:tc>
        <w:tc>
          <w:tcPr>
            <w:tcW w:w="1520" w:type="pct"/>
            <w:vAlign w:val="center"/>
            <w:hideMark/>
          </w:tcPr>
          <w:p w14:paraId="12B5466F" w14:textId="77777777">
            <w:pPr>
              <w:pStyle w:val="NoTableSpacing"/>
            </w:pPr>
            <w:r>
              <w:t>Leviathan</w:t>
            </w:r>
          </w:p>
        </w:tc>
      </w:tr>
      <w:tr w14:paraId="50DC108A" w14:textId="77777777">
        <w:tc>
          <w:tcPr>
            <w:tcW w:w="326" w:type="pct"/>
            <w:shd w:val="clear" w:color="auto" w:fill="D9D9D9" w:themeFill="background1" w:themeFillShade="D9"/>
            <w:vAlign w:val="center"/>
            <w:hideMark/>
          </w:tcPr>
          <w:p w14:paraId="123375F4" w14:textId="77777777">
            <w:pPr>
              <w:pStyle w:val="NoTableSpacing"/>
            </w:pPr>
            <w:r>
              <w:t>10</w:t>
            </w:r>
          </w:p>
        </w:tc>
        <w:tc>
          <w:tcPr>
            <w:tcW w:w="1577" w:type="pct"/>
            <w:shd w:val="clear" w:color="auto" w:fill="D9D9D9" w:themeFill="background1" w:themeFillShade="D9"/>
            <w:vAlign w:val="center"/>
            <w:hideMark/>
          </w:tcPr>
          <w:p w14:paraId="5B40C950" w14:textId="77777777">
            <w:pPr>
              <w:pStyle w:val="NoTableSpacing"/>
            </w:pPr>
            <w:r>
              <w:t>Lizard men</w:t>
            </w:r>
          </w:p>
        </w:tc>
        <w:tc>
          <w:tcPr>
            <w:tcW w:w="1577" w:type="pct"/>
            <w:shd w:val="clear" w:color="auto" w:fill="D9D9D9" w:themeFill="background1" w:themeFillShade="D9"/>
            <w:vAlign w:val="center"/>
            <w:hideMark/>
          </w:tcPr>
          <w:p w14:paraId="5F77DA54" w14:textId="77777777">
            <w:pPr>
              <w:pStyle w:val="NoTableSpacing"/>
            </w:pPr>
            <w:r>
              <w:t>Hydras</w:t>
            </w:r>
          </w:p>
        </w:tc>
        <w:tc>
          <w:tcPr>
            <w:tcW w:w="1520" w:type="pct"/>
            <w:shd w:val="clear" w:color="auto" w:fill="D9D9D9" w:themeFill="background1" w:themeFillShade="D9"/>
            <w:vAlign w:val="center"/>
            <w:hideMark/>
          </w:tcPr>
          <w:p w14:paraId="13FFA14F" w14:textId="77777777">
            <w:pPr>
              <w:pStyle w:val="NoTableSpacing"/>
            </w:pPr>
            <w:r>
              <w:t>Men, pirates</w:t>
            </w:r>
          </w:p>
        </w:tc>
      </w:tr>
      <w:tr w14:paraId="75D850F8" w14:textId="77777777">
        <w:tc>
          <w:tcPr>
            <w:tcW w:w="326" w:type="pct"/>
            <w:vAlign w:val="center"/>
            <w:hideMark/>
          </w:tcPr>
          <w:p w14:paraId="25736ADB" w14:textId="77777777">
            <w:pPr>
              <w:pStyle w:val="NoTableSpacing"/>
            </w:pPr>
            <w:r>
              <w:t>11</w:t>
            </w:r>
          </w:p>
        </w:tc>
        <w:tc>
          <w:tcPr>
            <w:tcW w:w="1577" w:type="pct"/>
            <w:vAlign w:val="center"/>
            <w:hideMark/>
          </w:tcPr>
          <w:p w14:paraId="57D71C8A" w14:textId="77777777">
            <w:pPr>
              <w:pStyle w:val="NoTableSpacing"/>
            </w:pPr>
            <w:r>
              <w:t>Men</w:t>
            </w:r>
          </w:p>
        </w:tc>
        <w:tc>
          <w:tcPr>
            <w:tcW w:w="1577" w:type="pct"/>
            <w:vAlign w:val="center"/>
            <w:hideMark/>
          </w:tcPr>
          <w:p w14:paraId="726EB0D2" w14:textId="77777777">
            <w:pPr>
              <w:pStyle w:val="NoTableSpacing"/>
            </w:pPr>
            <w:r>
              <w:t>Kobolds</w:t>
            </w:r>
          </w:p>
        </w:tc>
        <w:tc>
          <w:tcPr>
            <w:tcW w:w="1520" w:type="pct"/>
            <w:vAlign w:val="center"/>
            <w:hideMark/>
          </w:tcPr>
          <w:p w14:paraId="1B826E90" w14:textId="77777777">
            <w:pPr>
              <w:pStyle w:val="NoTableSpacing"/>
            </w:pPr>
            <w:r>
              <w:t>Men, pirates</w:t>
            </w:r>
          </w:p>
        </w:tc>
      </w:tr>
      <w:tr w14:paraId="7A150977" w14:textId="77777777">
        <w:tc>
          <w:tcPr>
            <w:tcW w:w="326" w:type="pct"/>
            <w:shd w:val="clear" w:color="auto" w:fill="D9D9D9" w:themeFill="background1" w:themeFillShade="D9"/>
            <w:vAlign w:val="center"/>
            <w:hideMark/>
          </w:tcPr>
          <w:p w14:paraId="06A71EF3" w14:textId="77777777">
            <w:pPr>
              <w:pStyle w:val="NoTableSpacing"/>
            </w:pPr>
            <w:r>
              <w:t>12</w:t>
            </w:r>
          </w:p>
        </w:tc>
        <w:tc>
          <w:tcPr>
            <w:tcW w:w="1577" w:type="pct"/>
            <w:shd w:val="clear" w:color="auto" w:fill="D9D9D9" w:themeFill="background1" w:themeFillShade="D9"/>
            <w:vAlign w:val="center"/>
            <w:hideMark/>
          </w:tcPr>
          <w:p w14:paraId="545B16A2" w14:textId="77777777">
            <w:pPr>
              <w:pStyle w:val="NoTableSpacing"/>
            </w:pPr>
            <w:r>
              <w:t>Men, buccaneers</w:t>
            </w:r>
          </w:p>
        </w:tc>
        <w:tc>
          <w:tcPr>
            <w:tcW w:w="1577" w:type="pct"/>
            <w:shd w:val="clear" w:color="auto" w:fill="D9D9D9" w:themeFill="background1" w:themeFillShade="D9"/>
            <w:vAlign w:val="center"/>
            <w:hideMark/>
          </w:tcPr>
          <w:p w14:paraId="45803432" w14:textId="77777777">
            <w:pPr>
              <w:pStyle w:val="NoTableSpacing"/>
            </w:pPr>
            <w:r>
              <w:t>Leeches, giant</w:t>
            </w:r>
          </w:p>
        </w:tc>
        <w:tc>
          <w:tcPr>
            <w:tcW w:w="1520" w:type="pct"/>
            <w:shd w:val="clear" w:color="auto" w:fill="D9D9D9" w:themeFill="background1" w:themeFillShade="D9"/>
            <w:vAlign w:val="center"/>
            <w:hideMark/>
          </w:tcPr>
          <w:p w14:paraId="625F38DB" w14:textId="77777777">
            <w:pPr>
              <w:pStyle w:val="NoTableSpacing"/>
            </w:pPr>
            <w:r>
              <w:t>Mermen</w:t>
            </w:r>
          </w:p>
        </w:tc>
      </w:tr>
      <w:tr w14:paraId="724A7E0E" w14:textId="77777777">
        <w:tc>
          <w:tcPr>
            <w:tcW w:w="326" w:type="pct"/>
            <w:vAlign w:val="center"/>
            <w:hideMark/>
          </w:tcPr>
          <w:p w14:paraId="14190741" w14:textId="77777777">
            <w:pPr>
              <w:pStyle w:val="NoTableSpacing"/>
            </w:pPr>
            <w:r>
              <w:t>13</w:t>
            </w:r>
          </w:p>
        </w:tc>
        <w:tc>
          <w:tcPr>
            <w:tcW w:w="1577" w:type="pct"/>
            <w:vAlign w:val="center"/>
            <w:hideMark/>
          </w:tcPr>
          <w:p w14:paraId="1F38072E" w14:textId="77777777">
            <w:pPr>
              <w:pStyle w:val="NoTableSpacing"/>
            </w:pPr>
            <w:r>
              <w:t>Men, pirates</w:t>
            </w:r>
          </w:p>
        </w:tc>
        <w:tc>
          <w:tcPr>
            <w:tcW w:w="1577" w:type="pct"/>
            <w:vAlign w:val="center"/>
            <w:hideMark/>
          </w:tcPr>
          <w:p w14:paraId="43783CE3" w14:textId="77777777">
            <w:pPr>
              <w:pStyle w:val="NoTableSpacing"/>
            </w:pPr>
            <w:r>
              <w:t>Lizard men</w:t>
            </w:r>
          </w:p>
        </w:tc>
        <w:tc>
          <w:tcPr>
            <w:tcW w:w="1520" w:type="pct"/>
            <w:vAlign w:val="center"/>
            <w:hideMark/>
          </w:tcPr>
          <w:p w14:paraId="76C4ADBF" w14:textId="77777777">
            <w:pPr>
              <w:pStyle w:val="NoTableSpacing"/>
            </w:pPr>
            <w:r>
              <w:t>Mermen</w:t>
            </w:r>
          </w:p>
        </w:tc>
      </w:tr>
      <w:tr w14:paraId="52F9A0E9" w14:textId="77777777">
        <w:tc>
          <w:tcPr>
            <w:tcW w:w="326" w:type="pct"/>
            <w:shd w:val="clear" w:color="auto" w:fill="D9D9D9" w:themeFill="background1" w:themeFillShade="D9"/>
            <w:vAlign w:val="center"/>
            <w:hideMark/>
          </w:tcPr>
          <w:p w14:paraId="2ED2E117" w14:textId="77777777">
            <w:pPr>
              <w:pStyle w:val="NoTableSpacing"/>
            </w:pPr>
            <w:r>
              <w:t>14</w:t>
            </w:r>
          </w:p>
        </w:tc>
        <w:tc>
          <w:tcPr>
            <w:tcW w:w="1577" w:type="pct"/>
            <w:shd w:val="clear" w:color="auto" w:fill="D9D9D9" w:themeFill="background1" w:themeFillShade="D9"/>
            <w:vAlign w:val="center"/>
            <w:hideMark/>
          </w:tcPr>
          <w:p w14:paraId="6B11E886" w14:textId="77777777">
            <w:pPr>
              <w:pStyle w:val="NoTableSpacing"/>
            </w:pPr>
            <w:r>
              <w:t>Mermen</w:t>
            </w:r>
          </w:p>
        </w:tc>
        <w:tc>
          <w:tcPr>
            <w:tcW w:w="1577" w:type="pct"/>
            <w:shd w:val="clear" w:color="auto" w:fill="D9D9D9" w:themeFill="background1" w:themeFillShade="D9"/>
            <w:vAlign w:val="center"/>
            <w:hideMark/>
          </w:tcPr>
          <w:p w14:paraId="29124D39" w14:textId="77777777">
            <w:pPr>
              <w:pStyle w:val="NoTableSpacing"/>
            </w:pPr>
            <w:r>
              <w:t>Men</w:t>
            </w:r>
          </w:p>
        </w:tc>
        <w:tc>
          <w:tcPr>
            <w:tcW w:w="1520" w:type="pct"/>
            <w:shd w:val="clear" w:color="auto" w:fill="D9D9D9" w:themeFill="background1" w:themeFillShade="D9"/>
            <w:vAlign w:val="center"/>
            <w:hideMark/>
          </w:tcPr>
          <w:p w14:paraId="3E2956F4" w14:textId="77777777">
            <w:pPr>
              <w:pStyle w:val="NoTableSpacing"/>
            </w:pPr>
            <w:r>
              <w:t>Nixies</w:t>
            </w:r>
          </w:p>
        </w:tc>
      </w:tr>
      <w:tr w14:paraId="3478DD54" w14:textId="77777777">
        <w:tc>
          <w:tcPr>
            <w:tcW w:w="326" w:type="pct"/>
            <w:vAlign w:val="center"/>
            <w:hideMark/>
          </w:tcPr>
          <w:p w14:paraId="4D9EF56B" w14:textId="77777777">
            <w:pPr>
              <w:pStyle w:val="NoTableSpacing"/>
            </w:pPr>
            <w:r>
              <w:t>15</w:t>
            </w:r>
          </w:p>
        </w:tc>
        <w:tc>
          <w:tcPr>
            <w:tcW w:w="1577" w:type="pct"/>
            <w:vAlign w:val="center"/>
            <w:hideMark/>
          </w:tcPr>
          <w:p w14:paraId="6639DD7D" w14:textId="77777777">
            <w:pPr>
              <w:pStyle w:val="NoTableSpacing"/>
            </w:pPr>
            <w:r>
              <w:t>Nixies</w:t>
            </w:r>
          </w:p>
        </w:tc>
        <w:tc>
          <w:tcPr>
            <w:tcW w:w="1577" w:type="pct"/>
            <w:vAlign w:val="center"/>
            <w:hideMark/>
          </w:tcPr>
          <w:p w14:paraId="54F2F986" w14:textId="77777777">
            <w:pPr>
              <w:pStyle w:val="NoTableSpacing"/>
            </w:pPr>
            <w:r>
              <w:t>Men, buccaneers</w:t>
            </w:r>
          </w:p>
        </w:tc>
        <w:tc>
          <w:tcPr>
            <w:tcW w:w="1520" w:type="pct"/>
            <w:vAlign w:val="center"/>
            <w:hideMark/>
          </w:tcPr>
          <w:p w14:paraId="085B5FDA" w14:textId="77777777">
            <w:pPr>
              <w:pStyle w:val="NoTableSpacing"/>
            </w:pPr>
            <w:r>
              <w:t>Non-player characters</w:t>
            </w:r>
          </w:p>
        </w:tc>
      </w:tr>
      <w:tr w14:paraId="5EBC08AA" w14:textId="77777777">
        <w:tc>
          <w:tcPr>
            <w:tcW w:w="326" w:type="pct"/>
            <w:shd w:val="clear" w:color="auto" w:fill="D9D9D9" w:themeFill="background1" w:themeFillShade="D9"/>
            <w:vAlign w:val="center"/>
            <w:hideMark/>
          </w:tcPr>
          <w:p w14:paraId="1BCF9CA9" w14:textId="77777777">
            <w:pPr>
              <w:pStyle w:val="NoTableSpacing"/>
            </w:pPr>
            <w:r>
              <w:t>16</w:t>
            </w:r>
          </w:p>
        </w:tc>
        <w:tc>
          <w:tcPr>
            <w:tcW w:w="1577" w:type="pct"/>
            <w:shd w:val="clear" w:color="auto" w:fill="D9D9D9" w:themeFill="background1" w:themeFillShade="D9"/>
            <w:vAlign w:val="center"/>
            <w:hideMark/>
          </w:tcPr>
          <w:p w14:paraId="06B9BB44" w14:textId="77777777">
            <w:pPr>
              <w:pStyle w:val="NoTableSpacing"/>
            </w:pPr>
            <w:r>
              <w:t>Non-player characters</w:t>
            </w:r>
          </w:p>
        </w:tc>
        <w:tc>
          <w:tcPr>
            <w:tcW w:w="1577" w:type="pct"/>
            <w:shd w:val="clear" w:color="auto" w:fill="D9D9D9" w:themeFill="background1" w:themeFillShade="D9"/>
            <w:vAlign w:val="center"/>
            <w:hideMark/>
          </w:tcPr>
          <w:p w14:paraId="1E51D834" w14:textId="77777777">
            <w:pPr>
              <w:pStyle w:val="NoTableSpacing"/>
            </w:pPr>
            <w:r>
              <w:t>Men, pirates</w:t>
            </w:r>
          </w:p>
        </w:tc>
        <w:tc>
          <w:tcPr>
            <w:tcW w:w="1520" w:type="pct"/>
            <w:shd w:val="clear" w:color="auto" w:fill="D9D9D9" w:themeFill="background1" w:themeFillShade="D9"/>
            <w:vAlign w:val="center"/>
            <w:hideMark/>
          </w:tcPr>
          <w:p w14:paraId="44DFF4B8" w14:textId="77777777">
            <w:pPr>
              <w:pStyle w:val="NoTableSpacing"/>
            </w:pPr>
            <w:r>
              <w:t>Octopi, giant</w:t>
            </w:r>
          </w:p>
        </w:tc>
      </w:tr>
      <w:tr w14:paraId="0D78C7D0" w14:textId="77777777">
        <w:tc>
          <w:tcPr>
            <w:tcW w:w="326" w:type="pct"/>
            <w:vAlign w:val="center"/>
            <w:hideMark/>
          </w:tcPr>
          <w:p w14:paraId="6EA54915" w14:textId="77777777">
            <w:pPr>
              <w:pStyle w:val="NoTableSpacing"/>
            </w:pPr>
            <w:r>
              <w:t>17</w:t>
            </w:r>
          </w:p>
        </w:tc>
        <w:tc>
          <w:tcPr>
            <w:tcW w:w="1577" w:type="pct"/>
            <w:vAlign w:val="center"/>
            <w:hideMark/>
          </w:tcPr>
          <w:p w14:paraId="55F196F9" w14:textId="77777777">
            <w:pPr>
              <w:pStyle w:val="NoTableSpacing"/>
            </w:pPr>
            <w:r>
              <w:t>Octopi, giant</w:t>
            </w:r>
          </w:p>
        </w:tc>
        <w:tc>
          <w:tcPr>
            <w:tcW w:w="1577" w:type="pct"/>
            <w:vAlign w:val="center"/>
            <w:hideMark/>
          </w:tcPr>
          <w:p w14:paraId="3039C179" w14:textId="77777777">
            <w:pPr>
              <w:pStyle w:val="NoTableSpacing"/>
            </w:pPr>
            <w:r>
              <w:t>Mermen</w:t>
            </w:r>
          </w:p>
        </w:tc>
        <w:tc>
          <w:tcPr>
            <w:tcW w:w="1520" w:type="pct"/>
            <w:vAlign w:val="center"/>
            <w:hideMark/>
          </w:tcPr>
          <w:p w14:paraId="32C011D4" w14:textId="77777777">
            <w:pPr>
              <w:pStyle w:val="NoTableSpacing"/>
            </w:pPr>
            <w:r>
              <w:t>Sea serpents</w:t>
            </w:r>
          </w:p>
        </w:tc>
      </w:tr>
      <w:tr w14:paraId="5E73CFB1" w14:textId="77777777">
        <w:tc>
          <w:tcPr>
            <w:tcW w:w="326" w:type="pct"/>
            <w:shd w:val="clear" w:color="auto" w:fill="D9D9D9" w:themeFill="background1" w:themeFillShade="D9"/>
            <w:vAlign w:val="center"/>
            <w:hideMark/>
          </w:tcPr>
          <w:p w14:paraId="6D962936" w14:textId="77777777">
            <w:pPr>
              <w:pStyle w:val="NoTableSpacing"/>
            </w:pPr>
            <w:r>
              <w:t>18</w:t>
            </w:r>
          </w:p>
        </w:tc>
        <w:tc>
          <w:tcPr>
            <w:tcW w:w="1577" w:type="pct"/>
            <w:shd w:val="clear" w:color="auto" w:fill="D9D9D9" w:themeFill="background1" w:themeFillShade="D9"/>
            <w:vAlign w:val="center"/>
            <w:hideMark/>
          </w:tcPr>
          <w:p w14:paraId="34B7F4BA" w14:textId="77777777">
            <w:pPr>
              <w:pStyle w:val="NoTableSpacing"/>
            </w:pPr>
            <w:r>
              <w:t>Sea serpents</w:t>
            </w:r>
          </w:p>
        </w:tc>
        <w:tc>
          <w:tcPr>
            <w:tcW w:w="1577" w:type="pct"/>
            <w:shd w:val="clear" w:color="auto" w:fill="D9D9D9" w:themeFill="background1" w:themeFillShade="D9"/>
            <w:vAlign w:val="center"/>
            <w:hideMark/>
          </w:tcPr>
          <w:p w14:paraId="10346402" w14:textId="77777777">
            <w:pPr>
              <w:pStyle w:val="NoTableSpacing"/>
            </w:pPr>
            <w:r>
              <w:t>Nixies</w:t>
            </w:r>
          </w:p>
        </w:tc>
        <w:tc>
          <w:tcPr>
            <w:tcW w:w="1520" w:type="pct"/>
            <w:shd w:val="clear" w:color="auto" w:fill="D9D9D9" w:themeFill="background1" w:themeFillShade="D9"/>
            <w:vAlign w:val="center"/>
            <w:hideMark/>
          </w:tcPr>
          <w:p w14:paraId="44ED4B70" w14:textId="77777777">
            <w:pPr>
              <w:pStyle w:val="NoTableSpacing"/>
            </w:pPr>
            <w:r>
              <w:t>Sea serpents</w:t>
            </w:r>
          </w:p>
        </w:tc>
      </w:tr>
      <w:tr w14:paraId="29F86EFF" w14:textId="77777777">
        <w:tc>
          <w:tcPr>
            <w:tcW w:w="326" w:type="pct"/>
            <w:vAlign w:val="center"/>
            <w:hideMark/>
          </w:tcPr>
          <w:p w14:paraId="1BF3A87F" w14:textId="77777777">
            <w:pPr>
              <w:pStyle w:val="NoTableSpacing"/>
            </w:pPr>
            <w:r>
              <w:t>19</w:t>
            </w:r>
          </w:p>
        </w:tc>
        <w:tc>
          <w:tcPr>
            <w:tcW w:w="1577" w:type="pct"/>
            <w:vAlign w:val="center"/>
            <w:hideMark/>
          </w:tcPr>
          <w:p w14:paraId="6D93D8E4" w14:textId="77777777">
            <w:pPr>
              <w:pStyle w:val="NoTableSpacing"/>
            </w:pPr>
            <w:r>
              <w:t>Snake, giant</w:t>
            </w:r>
          </w:p>
        </w:tc>
        <w:tc>
          <w:tcPr>
            <w:tcW w:w="1577" w:type="pct"/>
            <w:vAlign w:val="center"/>
            <w:hideMark/>
          </w:tcPr>
          <w:p w14:paraId="5BF48AFA" w14:textId="77777777">
            <w:pPr>
              <w:pStyle w:val="NoTableSpacing"/>
            </w:pPr>
            <w:r>
              <w:t>Nixies</w:t>
            </w:r>
          </w:p>
        </w:tc>
        <w:tc>
          <w:tcPr>
            <w:tcW w:w="1520" w:type="pct"/>
            <w:vAlign w:val="center"/>
            <w:hideMark/>
          </w:tcPr>
          <w:p w14:paraId="4F84853E" w14:textId="77777777">
            <w:pPr>
              <w:pStyle w:val="NoTableSpacing"/>
            </w:pPr>
            <w:r>
              <w:t>Snake, giant</w:t>
            </w:r>
          </w:p>
        </w:tc>
      </w:tr>
      <w:tr w14:paraId="06D590EE" w14:textId="77777777">
        <w:tc>
          <w:tcPr>
            <w:tcW w:w="326" w:type="pct"/>
            <w:tcBorders>
              <w:bottom w:val="single" w:sz="4" w:space="0" w:color="auto"/>
            </w:tcBorders>
            <w:shd w:val="clear" w:color="auto" w:fill="D9D9D9" w:themeFill="background1" w:themeFillShade="D9"/>
            <w:vAlign w:val="center"/>
            <w:hideMark/>
          </w:tcPr>
          <w:p w14:paraId="3AC6ED73" w14:textId="77777777">
            <w:pPr>
              <w:pStyle w:val="NoTableSpacing"/>
            </w:pPr>
            <w:r>
              <w:t>20</w:t>
            </w:r>
          </w:p>
        </w:tc>
        <w:tc>
          <w:tcPr>
            <w:tcW w:w="1577" w:type="pct"/>
            <w:tcBorders>
              <w:bottom w:val="single" w:sz="4" w:space="0" w:color="auto"/>
            </w:tcBorders>
            <w:shd w:val="clear" w:color="auto" w:fill="D9D9D9" w:themeFill="background1" w:themeFillShade="D9"/>
            <w:vAlign w:val="center"/>
            <w:hideMark/>
          </w:tcPr>
          <w:p w14:paraId="7C90332F" w14:textId="77777777">
            <w:pPr>
              <w:pStyle w:val="NoTableSpacing"/>
            </w:pPr>
            <w:r>
              <w:t>Toads, giant</w:t>
            </w:r>
          </w:p>
        </w:tc>
        <w:tc>
          <w:tcPr>
            <w:tcW w:w="1577" w:type="pct"/>
            <w:tcBorders>
              <w:bottom w:val="single" w:sz="4" w:space="0" w:color="auto"/>
            </w:tcBorders>
            <w:shd w:val="clear" w:color="auto" w:fill="D9D9D9" w:themeFill="background1" w:themeFillShade="D9"/>
            <w:vAlign w:val="center"/>
            <w:hideMark/>
          </w:tcPr>
          <w:p w14:paraId="43088D2E" w14:textId="77777777">
            <w:pPr>
              <w:pStyle w:val="NoTableSpacing"/>
            </w:pPr>
            <w:r>
              <w:t>Non-player characters</w:t>
            </w:r>
          </w:p>
        </w:tc>
        <w:tc>
          <w:tcPr>
            <w:tcW w:w="1520" w:type="pct"/>
            <w:tcBorders>
              <w:bottom w:val="single" w:sz="4" w:space="0" w:color="auto"/>
            </w:tcBorders>
            <w:shd w:val="clear" w:color="auto" w:fill="D9D9D9" w:themeFill="background1" w:themeFillShade="D9"/>
            <w:vAlign w:val="center"/>
            <w:hideMark/>
          </w:tcPr>
          <w:p w14:paraId="3A1D0856" w14:textId="77777777">
            <w:pPr>
              <w:pStyle w:val="NoTableSpacing"/>
            </w:pPr>
            <w:r>
              <w:t>Squid, giant</w:t>
            </w:r>
          </w:p>
        </w:tc>
      </w:tr>
    </w:tbl>
    <w:p w14:paraId="692BD595" w14:textId="77777777">
      <w:pPr>
        <w:pStyle w:val="BaseStyle"/>
      </w:pPr>
      <w:bookmarkStart w:id="125" w:name="_Toc63240192"/>
    </w:p>
    <w:p w14:paraId="4A25AB17" w14:textId="1B42B524">
      <w:pPr>
        <w:pStyle w:val="Heading3"/>
      </w:pPr>
      <w:r>
        <w:t>Surprise</w:t>
      </w:r>
      <w:bookmarkEnd w:id="125"/>
    </w:p>
    <w:p w14:paraId="5D82E242" w14:textId="3B2EB378">
      <w:pPr>
        <w:pStyle w:val="BaseStyle"/>
      </w:pPr>
      <w:r>
        <w:t>Surprise occurs at sea (as it does in the</w:t>
      </w:r>
      <w:r>
        <w:t xml:space="preserve"> </w:t>
      </w:r>
      <w:r>
        <w:t>underworld) with a throw of 5-6 on a six-sided die. If the players are surprised the enemy ships or</w:t>
      </w:r>
      <w:r>
        <w:t xml:space="preserve"> </w:t>
      </w:r>
      <w:r>
        <w:t>monsters</w:t>
      </w:r>
      <w:r>
        <w:t xml:space="preserve"> </w:t>
      </w:r>
      <w:r>
        <w:t>will come at them from upwind, emerge suddenly out of fog banks or rain squalls, appear from behind rolling waves, or surface unexpectedly from underwater.</w:t>
      </w:r>
    </w:p>
    <w:p w14:paraId="76709677" w14:textId="77777777">
      <w:pPr>
        <w:pStyle w:val="Heading3"/>
      </w:pPr>
      <w:bookmarkStart w:id="126" w:name="_Toc63240193"/>
      <w:r>
        <w:t>Encounter Distance</w:t>
      </w:r>
      <w:bookmarkEnd w:id="126"/>
    </w:p>
    <w:p w14:paraId="58493995" w14:textId="0DF6EC6B">
      <w:pPr>
        <w:pStyle w:val="BaseStyle"/>
      </w:pPr>
      <w:r>
        <w:t>If either party is surprised an</w:t>
      </w:r>
      <w:r>
        <w:t xml:space="preserve"> </w:t>
      </w:r>
      <w:r>
        <w:t>encounter</w:t>
      </w:r>
      <w:r>
        <w:t xml:space="preserve"> </w:t>
      </w:r>
      <w:r>
        <w:t>will begin at 10-60 yards distance and the surprised party will be unable to respond for one</w:t>
      </w:r>
      <w:r>
        <w:t xml:space="preserve"> </w:t>
      </w:r>
      <w:r>
        <w:t>turn; otherwise, an</w:t>
      </w:r>
      <w:r>
        <w:t xml:space="preserve"> </w:t>
      </w:r>
      <w:r>
        <w:t>encounter</w:t>
      </w:r>
      <w:r>
        <w:t xml:space="preserve"> </w:t>
      </w:r>
      <w:r>
        <w:t>will begin at 40-240 yards distance.</w:t>
      </w:r>
      <w:r>
        <w:t xml:space="preserve"> </w:t>
      </w:r>
      <w:r>
        <w:t>Melee</w:t>
      </w:r>
      <w:r>
        <w:t xml:space="preserve"> </w:t>
      </w:r>
      <w:r>
        <w:t>range is 1" (10 yards as in the</w:t>
      </w:r>
      <w:r>
        <w:t xml:space="preserve"> </w:t>
      </w:r>
      <w:r>
        <w:t>wilderness). Shipboard artillery range is typically 300 yards.</w:t>
      </w:r>
    </w:p>
    <w:p w14:paraId="0C32E7C4" w14:textId="77777777">
      <w:pPr>
        <w:pStyle w:val="Heading3"/>
      </w:pPr>
      <w:bookmarkStart w:id="127" w:name="_Toc63240194"/>
      <w:r>
        <w:t>Monster Reaction</w:t>
      </w:r>
      <w:bookmarkEnd w:id="127"/>
    </w:p>
    <w:p w14:paraId="17F20D7E" w14:textId="68538680">
      <w:pPr>
        <w:pStyle w:val="BaseStyle"/>
      </w:pPr>
      <w:r>
        <w:t>Monster</w:t>
      </w:r>
      <w:r>
        <w:t xml:space="preserve"> </w:t>
      </w:r>
      <w:r>
        <w:t>reaction</w:t>
      </w:r>
      <w:r>
        <w:t xml:space="preserve"> </w:t>
      </w:r>
      <w:r>
        <w:t>to the players at sea is as per the</w:t>
      </w:r>
      <w:r>
        <w:t xml:space="preserve"> </w:t>
      </w:r>
      <w:r>
        <w:t>underworld.</w:t>
      </w:r>
    </w:p>
    <w:p w14:paraId="3BFC5298" w14:textId="77777777">
      <w:pPr>
        <w:pStyle w:val="Heading2"/>
      </w:pPr>
      <w:bookmarkStart w:id="128" w:name="_Toc63240195"/>
      <w:r>
        <w:t>Evasion and Pursuit</w:t>
      </w:r>
      <w:bookmarkEnd w:id="128"/>
    </w:p>
    <w:p w14:paraId="59F9776B" w14:textId="45B331B2">
      <w:pPr>
        <w:pStyle w:val="BaseStyle"/>
      </w:pPr>
      <w:r>
        <w:t>Evasion and</w:t>
      </w:r>
      <w:r>
        <w:t xml:space="preserve"> </w:t>
      </w:r>
      <w:r>
        <w:t>pursuit</w:t>
      </w:r>
      <w:r>
        <w:t xml:space="preserve"> </w:t>
      </w:r>
      <w:r>
        <w:t>at sea is as per the</w:t>
      </w:r>
      <w:r>
        <w:t xml:space="preserve"> </w:t>
      </w:r>
      <w:r>
        <w:t>wilderness</w:t>
      </w:r>
      <w:r>
        <w:t xml:space="preserve"> </w:t>
      </w:r>
      <w:r>
        <w:t>with the following additional considerations:</w:t>
      </w:r>
    </w:p>
    <w:p w14:paraId="52673AC8" w14:textId="577BD43C">
      <w:pPr>
        <w:pStyle w:val="NoSpacing"/>
        <w:numPr>
          <w:ilvl w:val="0"/>
          <w:numId w:val="10"/>
        </w:numPr>
      </w:pPr>
      <w:r>
        <w:t>Low</w:t>
      </w:r>
      <w:r>
        <w:t xml:space="preserve"> </w:t>
      </w:r>
      <w:r>
        <w:t>visibility</w:t>
      </w:r>
      <w:r>
        <w:t xml:space="preserve"> </w:t>
      </w:r>
      <w:r>
        <w:t>occurs in</w:t>
      </w:r>
      <w:r>
        <w:t xml:space="preserve"> </w:t>
      </w:r>
      <w:r>
        <w:t>storms, rain, fog, and at night,</w:t>
      </w:r>
    </w:p>
    <w:p w14:paraId="5D46EE9C" w14:textId="77777777">
      <w:pPr>
        <w:pStyle w:val="NoSpacing"/>
        <w:numPr>
          <w:ilvl w:val="0"/>
          <w:numId w:val="10"/>
        </w:numPr>
      </w:pPr>
      <w:r>
        <w:t>Evaders who are able to submerge will automatically escape pursuers without this ability unless they are surprised.</w:t>
      </w:r>
    </w:p>
    <w:p w14:paraId="053CBC5A" w14:textId="77777777">
      <w:pPr>
        <w:pStyle w:val="Heading2"/>
      </w:pPr>
      <w:bookmarkStart w:id="129" w:name="_Toc63240196"/>
      <w:r>
        <w:t>Seafaring Combat</w:t>
      </w:r>
      <w:bookmarkEnd w:id="129"/>
    </w:p>
    <w:p w14:paraId="06128ED5" w14:textId="21103084">
      <w:pPr>
        <w:pStyle w:val="BaseStyle"/>
      </w:pPr>
      <w:r>
        <w:t>Vessels can engage in ship-to-ship (or ship-to-sea monster)</w:t>
      </w:r>
      <w:r>
        <w:t xml:space="preserve"> </w:t>
      </w:r>
      <w:r>
        <w:t>combat. Ships are treated much as</w:t>
      </w:r>
      <w:r>
        <w:t xml:space="preserve"> </w:t>
      </w:r>
      <w:r>
        <w:t>monsters—having hull</w:t>
      </w:r>
      <w:r>
        <w:t xml:space="preserve"> </w:t>
      </w:r>
      <w:r>
        <w:t>dice</w:t>
      </w:r>
      <w:r>
        <w:t xml:space="preserve"> </w:t>
      </w:r>
      <w:r>
        <w:t>instead of</w:t>
      </w:r>
      <w:r>
        <w:t xml:space="preserve"> </w:t>
      </w:r>
      <w:r>
        <w:t>hit dice, and hull points instead of</w:t>
      </w:r>
      <w:r>
        <w:t xml:space="preserve"> </w:t>
      </w:r>
      <w:r>
        <w:t>hit points.</w:t>
      </w:r>
    </w:p>
    <w:tbl>
      <w:tblPr>
        <w:tblW w:w="5000" w:type="pct"/>
        <w:tblCellMar>
          <w:top w:w="15" w:type="dxa"/>
          <w:left w:w="15" w:type="dxa"/>
          <w:bottom w:w="15" w:type="dxa"/>
          <w:right w:w="15" w:type="dxa"/>
        </w:tblCellMar>
        <w:tblLook w:val="04A0" w:firstRow="1" w:lastRow="0" w:firstColumn="1" w:lastColumn="0" w:noHBand="0" w:noVBand="1"/>
      </w:tblPr>
      <w:tblGrid>
        <w:gridCol w:w="2428"/>
        <w:gridCol w:w="730"/>
        <w:gridCol w:w="1177"/>
        <w:gridCol w:w="6465"/>
      </w:tblGrid>
      <w:tr w14:paraId="03558633" w14:textId="77777777">
        <w:tc>
          <w:tcPr>
            <w:tcW w:w="5000" w:type="pct"/>
            <w:gridSpan w:val="4"/>
            <w:tcBorders>
              <w:bottom w:val="single" w:sz="4" w:space="0" w:color="auto"/>
            </w:tcBorders>
            <w:vAlign w:val="center"/>
            <w:hideMark/>
          </w:tcPr>
          <w:p w14:paraId="10FE3575" w14:textId="77777777">
            <w:pPr>
              <w:pStyle w:val="NoTableSpacing"/>
              <w:rPr>
                <w:b/>
                <w:bCs/>
              </w:rPr>
            </w:pPr>
            <w:r>
              <w:rPr>
                <w:b/>
                <w:bCs/>
              </w:rPr>
              <w:t>Table 2.21 Ship Statistics</w:t>
            </w:r>
          </w:p>
        </w:tc>
      </w:tr>
      <w:tr w14:paraId="35779B2A" w14:textId="77777777">
        <w:tc>
          <w:tcPr>
            <w:tcW w:w="1124" w:type="pct"/>
            <w:tcBorders>
              <w:top w:val="single" w:sz="4" w:space="0" w:color="auto"/>
            </w:tcBorders>
            <w:vAlign w:val="center"/>
            <w:hideMark/>
          </w:tcPr>
          <w:p w14:paraId="030A0AF4" w14:textId="77777777">
            <w:pPr>
              <w:pStyle w:val="NoTableSpacing"/>
              <w:rPr>
                <w:b/>
                <w:bCs/>
              </w:rPr>
            </w:pPr>
          </w:p>
        </w:tc>
        <w:tc>
          <w:tcPr>
            <w:tcW w:w="338" w:type="pct"/>
            <w:tcBorders>
              <w:top w:val="single" w:sz="4" w:space="0" w:color="auto"/>
            </w:tcBorders>
            <w:vAlign w:val="center"/>
            <w:hideMark/>
          </w:tcPr>
          <w:p w14:paraId="3352DD80" w14:textId="77777777">
            <w:pPr>
              <w:pStyle w:val="NoTableSpacing"/>
              <w:rPr>
                <w:b/>
                <w:bCs/>
              </w:rPr>
            </w:pPr>
            <w:r>
              <w:rPr>
                <w:b/>
                <w:bCs/>
              </w:rPr>
              <w:t>Hull</w:t>
            </w:r>
          </w:p>
        </w:tc>
        <w:tc>
          <w:tcPr>
            <w:tcW w:w="545" w:type="pct"/>
            <w:tcBorders>
              <w:top w:val="single" w:sz="4" w:space="0" w:color="auto"/>
            </w:tcBorders>
            <w:vAlign w:val="center"/>
            <w:hideMark/>
          </w:tcPr>
          <w:p w14:paraId="0D084D73" w14:textId="77777777">
            <w:pPr>
              <w:pStyle w:val="NoTableSpacing"/>
              <w:rPr>
                <w:b/>
                <w:bCs/>
              </w:rPr>
            </w:pPr>
          </w:p>
        </w:tc>
        <w:tc>
          <w:tcPr>
            <w:tcW w:w="2992" w:type="pct"/>
            <w:tcBorders>
              <w:top w:val="single" w:sz="4" w:space="0" w:color="auto"/>
            </w:tcBorders>
            <w:vAlign w:val="center"/>
            <w:hideMark/>
          </w:tcPr>
          <w:p w14:paraId="128FE602" w14:textId="77777777">
            <w:pPr>
              <w:pStyle w:val="NoTableSpacing"/>
              <w:rPr>
                <w:b/>
                <w:bCs/>
              </w:rPr>
            </w:pPr>
          </w:p>
        </w:tc>
      </w:tr>
      <w:tr w14:paraId="71EC01F5" w14:textId="77777777">
        <w:tc>
          <w:tcPr>
            <w:tcW w:w="1124" w:type="pct"/>
            <w:tcBorders>
              <w:bottom w:val="single" w:sz="4" w:space="0" w:color="auto"/>
            </w:tcBorders>
            <w:vAlign w:val="center"/>
            <w:hideMark/>
          </w:tcPr>
          <w:p w14:paraId="48887C30" w14:textId="77777777">
            <w:pPr>
              <w:pStyle w:val="NoTableSpacing"/>
              <w:rPr>
                <w:b/>
                <w:bCs/>
              </w:rPr>
            </w:pPr>
            <w:r>
              <w:rPr>
                <w:b/>
                <w:bCs/>
              </w:rPr>
              <w:t>Vessel</w:t>
            </w:r>
          </w:p>
        </w:tc>
        <w:tc>
          <w:tcPr>
            <w:tcW w:w="338" w:type="pct"/>
            <w:tcBorders>
              <w:bottom w:val="single" w:sz="4" w:space="0" w:color="auto"/>
            </w:tcBorders>
            <w:vAlign w:val="center"/>
            <w:hideMark/>
          </w:tcPr>
          <w:p w14:paraId="371126CA" w14:textId="77777777">
            <w:pPr>
              <w:pStyle w:val="NoTableSpacing"/>
              <w:rPr>
                <w:b/>
                <w:bCs/>
              </w:rPr>
            </w:pPr>
            <w:r>
              <w:rPr>
                <w:b/>
                <w:bCs/>
              </w:rPr>
              <w:t>Dice</w:t>
            </w:r>
          </w:p>
        </w:tc>
        <w:tc>
          <w:tcPr>
            <w:tcW w:w="545" w:type="pct"/>
            <w:tcBorders>
              <w:bottom w:val="single" w:sz="4" w:space="0" w:color="auto"/>
            </w:tcBorders>
            <w:vAlign w:val="center"/>
            <w:hideMark/>
          </w:tcPr>
          <w:p w14:paraId="2809D5B2" w14:textId="77777777">
            <w:pPr>
              <w:pStyle w:val="NoTableSpacing"/>
              <w:rPr>
                <w:b/>
                <w:bCs/>
              </w:rPr>
            </w:pPr>
            <w:r>
              <w:rPr>
                <w:b/>
                <w:bCs/>
              </w:rPr>
              <w:t>Artillery</w:t>
            </w:r>
          </w:p>
        </w:tc>
        <w:tc>
          <w:tcPr>
            <w:tcW w:w="2992" w:type="pct"/>
            <w:tcBorders>
              <w:bottom w:val="single" w:sz="4" w:space="0" w:color="auto"/>
            </w:tcBorders>
            <w:vAlign w:val="center"/>
            <w:hideMark/>
          </w:tcPr>
          <w:p w14:paraId="1C57DDFD" w14:textId="77777777">
            <w:pPr>
              <w:pStyle w:val="NoTableSpacing"/>
              <w:rPr>
                <w:b/>
                <w:bCs/>
              </w:rPr>
            </w:pPr>
            <w:r>
              <w:rPr>
                <w:b/>
                <w:bCs/>
              </w:rPr>
              <w:t>Crew</w:t>
            </w:r>
          </w:p>
        </w:tc>
      </w:tr>
      <w:tr w14:paraId="65D3C0A1" w14:textId="77777777">
        <w:tc>
          <w:tcPr>
            <w:tcW w:w="1124" w:type="pct"/>
            <w:tcBorders>
              <w:top w:val="single" w:sz="4" w:space="0" w:color="auto"/>
            </w:tcBorders>
            <w:vAlign w:val="center"/>
            <w:hideMark/>
          </w:tcPr>
          <w:p w14:paraId="0614060C" w14:textId="77777777">
            <w:pPr>
              <w:pStyle w:val="NoTableSpacing"/>
            </w:pPr>
            <w:r>
              <w:t>Boat</w:t>
            </w:r>
          </w:p>
        </w:tc>
        <w:tc>
          <w:tcPr>
            <w:tcW w:w="338" w:type="pct"/>
            <w:tcBorders>
              <w:top w:val="single" w:sz="4" w:space="0" w:color="auto"/>
            </w:tcBorders>
            <w:vAlign w:val="center"/>
            <w:hideMark/>
          </w:tcPr>
          <w:p w14:paraId="4938BF85" w14:textId="77777777">
            <w:pPr>
              <w:pStyle w:val="NoTableSpacing"/>
            </w:pPr>
            <w:r>
              <w:t>1</w:t>
            </w:r>
          </w:p>
        </w:tc>
        <w:tc>
          <w:tcPr>
            <w:tcW w:w="545" w:type="pct"/>
            <w:tcBorders>
              <w:top w:val="single" w:sz="4" w:space="0" w:color="auto"/>
            </w:tcBorders>
            <w:vAlign w:val="center"/>
            <w:hideMark/>
          </w:tcPr>
          <w:p w14:paraId="21181DE5" w14:textId="77777777">
            <w:pPr>
              <w:pStyle w:val="NoTableSpacing"/>
            </w:pPr>
            <w:r>
              <w:t>.</w:t>
            </w:r>
          </w:p>
        </w:tc>
        <w:tc>
          <w:tcPr>
            <w:tcW w:w="2992" w:type="pct"/>
            <w:tcBorders>
              <w:top w:val="single" w:sz="4" w:space="0" w:color="auto"/>
            </w:tcBorders>
            <w:vAlign w:val="center"/>
            <w:hideMark/>
          </w:tcPr>
          <w:p w14:paraId="353FA618" w14:textId="77777777">
            <w:pPr>
              <w:pStyle w:val="NoTableSpacing"/>
            </w:pPr>
            <w:r>
              <w:t>2-4 sailors</w:t>
            </w:r>
          </w:p>
        </w:tc>
      </w:tr>
      <w:tr w14:paraId="1C66974E" w14:textId="77777777">
        <w:tc>
          <w:tcPr>
            <w:tcW w:w="1124" w:type="pct"/>
            <w:shd w:val="clear" w:color="auto" w:fill="D9D9D9" w:themeFill="background1" w:themeFillShade="D9"/>
            <w:vAlign w:val="center"/>
            <w:hideMark/>
          </w:tcPr>
          <w:p w14:paraId="0791DF7F" w14:textId="77777777">
            <w:pPr>
              <w:pStyle w:val="NoTableSpacing"/>
            </w:pPr>
            <w:r>
              <w:t>Raft</w:t>
            </w:r>
          </w:p>
        </w:tc>
        <w:tc>
          <w:tcPr>
            <w:tcW w:w="338" w:type="pct"/>
            <w:shd w:val="clear" w:color="auto" w:fill="D9D9D9" w:themeFill="background1" w:themeFillShade="D9"/>
            <w:vAlign w:val="center"/>
            <w:hideMark/>
          </w:tcPr>
          <w:p w14:paraId="0237BA0C" w14:textId="77777777">
            <w:pPr>
              <w:pStyle w:val="NoTableSpacing"/>
            </w:pPr>
            <w:r>
              <w:t>1</w:t>
            </w:r>
          </w:p>
        </w:tc>
        <w:tc>
          <w:tcPr>
            <w:tcW w:w="545" w:type="pct"/>
            <w:shd w:val="clear" w:color="auto" w:fill="D9D9D9" w:themeFill="background1" w:themeFillShade="D9"/>
            <w:vAlign w:val="center"/>
            <w:hideMark/>
          </w:tcPr>
          <w:p w14:paraId="2EE90699" w14:textId="77777777">
            <w:pPr>
              <w:pStyle w:val="NoTableSpacing"/>
            </w:pPr>
            <w:r>
              <w:t>.</w:t>
            </w:r>
          </w:p>
        </w:tc>
        <w:tc>
          <w:tcPr>
            <w:tcW w:w="2992" w:type="pct"/>
            <w:shd w:val="clear" w:color="auto" w:fill="D9D9D9" w:themeFill="background1" w:themeFillShade="D9"/>
            <w:vAlign w:val="center"/>
            <w:hideMark/>
          </w:tcPr>
          <w:p w14:paraId="3CAEE3D1" w14:textId="77777777">
            <w:pPr>
              <w:pStyle w:val="NoTableSpacing"/>
            </w:pPr>
            <w:r>
              <w:t>2-4 rowers</w:t>
            </w:r>
          </w:p>
        </w:tc>
      </w:tr>
      <w:tr w14:paraId="280297ED" w14:textId="77777777">
        <w:tc>
          <w:tcPr>
            <w:tcW w:w="1124" w:type="pct"/>
            <w:vAlign w:val="center"/>
            <w:hideMark/>
          </w:tcPr>
          <w:p w14:paraId="26C73EAA" w14:textId="77777777">
            <w:pPr>
              <w:pStyle w:val="NoTableSpacing"/>
            </w:pPr>
            <w:r>
              <w:t>Galley, small</w:t>
            </w:r>
          </w:p>
        </w:tc>
        <w:tc>
          <w:tcPr>
            <w:tcW w:w="338" w:type="pct"/>
            <w:vAlign w:val="center"/>
            <w:hideMark/>
          </w:tcPr>
          <w:p w14:paraId="44BBC37E" w14:textId="77777777">
            <w:pPr>
              <w:pStyle w:val="NoTableSpacing"/>
            </w:pPr>
            <w:r>
              <w:t>5</w:t>
            </w:r>
          </w:p>
        </w:tc>
        <w:tc>
          <w:tcPr>
            <w:tcW w:w="545" w:type="pct"/>
            <w:vAlign w:val="center"/>
            <w:hideMark/>
          </w:tcPr>
          <w:p w14:paraId="72479A67" w14:textId="77777777">
            <w:pPr>
              <w:pStyle w:val="NoTableSpacing"/>
            </w:pPr>
            <w:r>
              <w:t>1</w:t>
            </w:r>
          </w:p>
        </w:tc>
        <w:tc>
          <w:tcPr>
            <w:tcW w:w="2992" w:type="pct"/>
            <w:vAlign w:val="center"/>
            <w:hideMark/>
          </w:tcPr>
          <w:p w14:paraId="3FFB5542" w14:textId="77777777">
            <w:pPr>
              <w:pStyle w:val="NoTableSpacing"/>
            </w:pPr>
            <w:r>
              <w:t>6-16 sailors, 24-64 rowers, 12-32 marines</w:t>
            </w:r>
          </w:p>
        </w:tc>
      </w:tr>
      <w:tr w14:paraId="52B86D19" w14:textId="77777777">
        <w:tc>
          <w:tcPr>
            <w:tcW w:w="1124" w:type="pct"/>
            <w:shd w:val="clear" w:color="auto" w:fill="D9D9D9" w:themeFill="background1" w:themeFillShade="D9"/>
            <w:vAlign w:val="center"/>
            <w:hideMark/>
          </w:tcPr>
          <w:p w14:paraId="068B1580" w14:textId="77777777">
            <w:pPr>
              <w:pStyle w:val="NoTableSpacing"/>
            </w:pPr>
            <w:r>
              <w:t>Galley, large</w:t>
            </w:r>
          </w:p>
        </w:tc>
        <w:tc>
          <w:tcPr>
            <w:tcW w:w="338" w:type="pct"/>
            <w:shd w:val="clear" w:color="auto" w:fill="D9D9D9" w:themeFill="background1" w:themeFillShade="D9"/>
            <w:vAlign w:val="center"/>
            <w:hideMark/>
          </w:tcPr>
          <w:p w14:paraId="20C47E08" w14:textId="77777777">
            <w:pPr>
              <w:pStyle w:val="NoTableSpacing"/>
            </w:pPr>
            <w:r>
              <w:t>8</w:t>
            </w:r>
          </w:p>
        </w:tc>
        <w:tc>
          <w:tcPr>
            <w:tcW w:w="545" w:type="pct"/>
            <w:shd w:val="clear" w:color="auto" w:fill="D9D9D9" w:themeFill="background1" w:themeFillShade="D9"/>
            <w:vAlign w:val="center"/>
            <w:hideMark/>
          </w:tcPr>
          <w:p w14:paraId="2D23CB07" w14:textId="77777777">
            <w:pPr>
              <w:pStyle w:val="NoTableSpacing"/>
            </w:pPr>
            <w:r>
              <w:t>2</w:t>
            </w:r>
          </w:p>
        </w:tc>
        <w:tc>
          <w:tcPr>
            <w:tcW w:w="2992" w:type="pct"/>
            <w:shd w:val="clear" w:color="auto" w:fill="D9D9D9" w:themeFill="background1" w:themeFillShade="D9"/>
            <w:vAlign w:val="center"/>
            <w:hideMark/>
          </w:tcPr>
          <w:p w14:paraId="5130A861" w14:textId="77777777">
            <w:pPr>
              <w:pStyle w:val="NoTableSpacing"/>
            </w:pPr>
            <w:r>
              <w:t>12-32 sailors, 36-96 rowers, 18-48 marines</w:t>
            </w:r>
          </w:p>
        </w:tc>
      </w:tr>
      <w:tr w14:paraId="5F1AD4FE" w14:textId="77777777">
        <w:tc>
          <w:tcPr>
            <w:tcW w:w="1124" w:type="pct"/>
            <w:vAlign w:val="center"/>
            <w:hideMark/>
          </w:tcPr>
          <w:p w14:paraId="083E4C73" w14:textId="77777777">
            <w:pPr>
              <w:pStyle w:val="NoTableSpacing"/>
            </w:pPr>
            <w:r>
              <w:t>Longship</w:t>
            </w:r>
          </w:p>
        </w:tc>
        <w:tc>
          <w:tcPr>
            <w:tcW w:w="338" w:type="pct"/>
            <w:vAlign w:val="center"/>
            <w:hideMark/>
          </w:tcPr>
          <w:p w14:paraId="59078EA0" w14:textId="77777777">
            <w:pPr>
              <w:pStyle w:val="NoTableSpacing"/>
            </w:pPr>
            <w:r>
              <w:t>6</w:t>
            </w:r>
          </w:p>
        </w:tc>
        <w:tc>
          <w:tcPr>
            <w:tcW w:w="545" w:type="pct"/>
            <w:vAlign w:val="center"/>
            <w:hideMark/>
          </w:tcPr>
          <w:p w14:paraId="11F76878" w14:textId="77777777">
            <w:pPr>
              <w:pStyle w:val="NoTableSpacing"/>
            </w:pPr>
            <w:r>
              <w:t>.</w:t>
            </w:r>
          </w:p>
        </w:tc>
        <w:tc>
          <w:tcPr>
            <w:tcW w:w="2992" w:type="pct"/>
            <w:vAlign w:val="center"/>
            <w:hideMark/>
          </w:tcPr>
          <w:p w14:paraId="5B6F7CFD" w14:textId="77777777">
            <w:pPr>
              <w:pStyle w:val="NoTableSpacing"/>
            </w:pPr>
            <w:r>
              <w:t>30-80 rower/marines</w:t>
            </w:r>
          </w:p>
        </w:tc>
      </w:tr>
      <w:tr w14:paraId="5A359534" w14:textId="77777777">
        <w:tc>
          <w:tcPr>
            <w:tcW w:w="1124" w:type="pct"/>
            <w:shd w:val="clear" w:color="auto" w:fill="D9D9D9" w:themeFill="background1" w:themeFillShade="D9"/>
            <w:vAlign w:val="center"/>
            <w:hideMark/>
          </w:tcPr>
          <w:p w14:paraId="236A015F" w14:textId="77777777">
            <w:pPr>
              <w:pStyle w:val="NoTableSpacing"/>
            </w:pPr>
            <w:r>
              <w:t>Merchant, small</w:t>
            </w:r>
          </w:p>
        </w:tc>
        <w:tc>
          <w:tcPr>
            <w:tcW w:w="338" w:type="pct"/>
            <w:shd w:val="clear" w:color="auto" w:fill="D9D9D9" w:themeFill="background1" w:themeFillShade="D9"/>
            <w:vAlign w:val="center"/>
            <w:hideMark/>
          </w:tcPr>
          <w:p w14:paraId="34C35EF9" w14:textId="77777777">
            <w:pPr>
              <w:pStyle w:val="NoTableSpacing"/>
            </w:pPr>
            <w:r>
              <w:t>4</w:t>
            </w:r>
          </w:p>
        </w:tc>
        <w:tc>
          <w:tcPr>
            <w:tcW w:w="545" w:type="pct"/>
            <w:shd w:val="clear" w:color="auto" w:fill="D9D9D9" w:themeFill="background1" w:themeFillShade="D9"/>
            <w:vAlign w:val="center"/>
            <w:hideMark/>
          </w:tcPr>
          <w:p w14:paraId="461F388B" w14:textId="77777777">
            <w:pPr>
              <w:pStyle w:val="NoTableSpacing"/>
            </w:pPr>
            <w:r>
              <w:t>.</w:t>
            </w:r>
          </w:p>
        </w:tc>
        <w:tc>
          <w:tcPr>
            <w:tcW w:w="2992" w:type="pct"/>
            <w:shd w:val="clear" w:color="auto" w:fill="D9D9D9" w:themeFill="background1" w:themeFillShade="D9"/>
            <w:vAlign w:val="center"/>
            <w:hideMark/>
          </w:tcPr>
          <w:p w14:paraId="36C90E47" w14:textId="77777777">
            <w:pPr>
              <w:pStyle w:val="NoTableSpacing"/>
            </w:pPr>
            <w:r>
              <w:t>9-24 sailors, 6-16 marines</w:t>
            </w:r>
          </w:p>
        </w:tc>
      </w:tr>
      <w:tr w14:paraId="23E01705" w14:textId="77777777">
        <w:tc>
          <w:tcPr>
            <w:tcW w:w="1124" w:type="pct"/>
            <w:vAlign w:val="center"/>
            <w:hideMark/>
          </w:tcPr>
          <w:p w14:paraId="54A9DCCE" w14:textId="77777777">
            <w:pPr>
              <w:pStyle w:val="NoTableSpacing"/>
            </w:pPr>
            <w:r>
              <w:t>Merchant, large</w:t>
            </w:r>
          </w:p>
        </w:tc>
        <w:tc>
          <w:tcPr>
            <w:tcW w:w="338" w:type="pct"/>
            <w:vAlign w:val="center"/>
            <w:hideMark/>
          </w:tcPr>
          <w:p w14:paraId="1388C0C7" w14:textId="77777777">
            <w:pPr>
              <w:pStyle w:val="NoTableSpacing"/>
            </w:pPr>
            <w:r>
              <w:t>7</w:t>
            </w:r>
          </w:p>
        </w:tc>
        <w:tc>
          <w:tcPr>
            <w:tcW w:w="545" w:type="pct"/>
            <w:vAlign w:val="center"/>
            <w:hideMark/>
          </w:tcPr>
          <w:p w14:paraId="00584207" w14:textId="77777777">
            <w:pPr>
              <w:pStyle w:val="NoTableSpacing"/>
            </w:pPr>
            <w:r>
              <w:t>.</w:t>
            </w:r>
          </w:p>
        </w:tc>
        <w:tc>
          <w:tcPr>
            <w:tcW w:w="2992" w:type="pct"/>
            <w:vAlign w:val="center"/>
            <w:hideMark/>
          </w:tcPr>
          <w:p w14:paraId="54E9AEB4" w14:textId="77777777">
            <w:pPr>
              <w:pStyle w:val="NoTableSpacing"/>
            </w:pPr>
            <w:r>
              <w:t>18-48 sailors, 15-40 marines</w:t>
            </w:r>
          </w:p>
        </w:tc>
      </w:tr>
      <w:tr w14:paraId="5DC77242" w14:textId="77777777">
        <w:tc>
          <w:tcPr>
            <w:tcW w:w="1124" w:type="pct"/>
            <w:tcBorders>
              <w:bottom w:val="single" w:sz="4" w:space="0" w:color="auto"/>
            </w:tcBorders>
            <w:shd w:val="clear" w:color="auto" w:fill="D9D9D9" w:themeFill="background1" w:themeFillShade="D9"/>
            <w:vAlign w:val="center"/>
            <w:hideMark/>
          </w:tcPr>
          <w:p w14:paraId="66DFE4B2" w14:textId="77777777">
            <w:pPr>
              <w:pStyle w:val="NoTableSpacing"/>
            </w:pPr>
            <w:r>
              <w:t>Warship</w:t>
            </w:r>
          </w:p>
        </w:tc>
        <w:tc>
          <w:tcPr>
            <w:tcW w:w="338" w:type="pct"/>
            <w:tcBorders>
              <w:bottom w:val="single" w:sz="4" w:space="0" w:color="auto"/>
            </w:tcBorders>
            <w:shd w:val="clear" w:color="auto" w:fill="D9D9D9" w:themeFill="background1" w:themeFillShade="D9"/>
            <w:vAlign w:val="center"/>
            <w:hideMark/>
          </w:tcPr>
          <w:p w14:paraId="36555E40" w14:textId="77777777">
            <w:pPr>
              <w:pStyle w:val="NoTableSpacing"/>
            </w:pPr>
            <w:r>
              <w:t>10</w:t>
            </w:r>
          </w:p>
        </w:tc>
        <w:tc>
          <w:tcPr>
            <w:tcW w:w="545" w:type="pct"/>
            <w:tcBorders>
              <w:bottom w:val="single" w:sz="4" w:space="0" w:color="auto"/>
            </w:tcBorders>
            <w:shd w:val="clear" w:color="auto" w:fill="D9D9D9" w:themeFill="background1" w:themeFillShade="D9"/>
            <w:vAlign w:val="center"/>
            <w:hideMark/>
          </w:tcPr>
          <w:p w14:paraId="040D9213" w14:textId="77777777">
            <w:pPr>
              <w:pStyle w:val="NoTableSpacing"/>
            </w:pPr>
            <w:r>
              <w:t>4</w:t>
            </w:r>
          </w:p>
        </w:tc>
        <w:tc>
          <w:tcPr>
            <w:tcW w:w="2992" w:type="pct"/>
            <w:tcBorders>
              <w:bottom w:val="single" w:sz="4" w:space="0" w:color="auto"/>
            </w:tcBorders>
            <w:shd w:val="clear" w:color="auto" w:fill="D9D9D9" w:themeFill="background1" w:themeFillShade="D9"/>
            <w:vAlign w:val="center"/>
            <w:hideMark/>
          </w:tcPr>
          <w:p w14:paraId="17A987B2" w14:textId="77777777">
            <w:pPr>
              <w:pStyle w:val="NoTableSpacing"/>
            </w:pPr>
            <w:r>
              <w:t>15-40 sailors, 30-80 marines</w:t>
            </w:r>
          </w:p>
        </w:tc>
      </w:tr>
    </w:tbl>
    <w:p w14:paraId="47772977" w14:textId="6C7F78EE">
      <w:pPr>
        <w:pStyle w:val="BaseStyle"/>
      </w:pPr>
      <w:r>
        <w:br/>
      </w:r>
      <w:r>
        <w:t>When ship-to-ship (or ship-to-sea monster)</w:t>
      </w:r>
      <w:r>
        <w:t xml:space="preserve"> </w:t>
      </w:r>
      <w:r>
        <w:t>combat</w:t>
      </w:r>
      <w:r>
        <w:t xml:space="preserve"> </w:t>
      </w:r>
      <w:r>
        <w:t>occurs the referee should use the</w:t>
      </w:r>
      <w:r>
        <w:t xml:space="preserve"> </w:t>
      </w:r>
      <w:r>
        <w:t>wilderness</w:t>
      </w:r>
      <w:r>
        <w:t xml:space="preserve"> </w:t>
      </w:r>
      <w:r>
        <w:t>combat</w:t>
      </w:r>
      <w:r>
        <w:t xml:space="preserve"> </w:t>
      </w:r>
      <w:r>
        <w:t>scale</w:t>
      </w:r>
      <w:r>
        <w:t xml:space="preserve"> </w:t>
      </w:r>
      <w:r>
        <w:t>(1" to 10 yards and one minute</w:t>
      </w:r>
      <w:r>
        <w:t xml:space="preserve"> </w:t>
      </w:r>
      <w:r>
        <w:t>turns) to resolve maneuvering and</w:t>
      </w:r>
      <w:r>
        <w:t xml:space="preserve"> </w:t>
      </w:r>
      <w:r>
        <w:t>missile</w:t>
      </w:r>
      <w:r>
        <w:t xml:space="preserve"> </w:t>
      </w:r>
      <w:r>
        <w:t>fire as the combatants approach one another.</w:t>
      </w:r>
    </w:p>
    <w:p w14:paraId="417E8BC1" w14:textId="4A6CD2EA">
      <w:pPr>
        <w:pStyle w:val="BaseStyle"/>
      </w:pPr>
      <w:r>
        <w:t>Wind direction, tactical positions, and</w:t>
      </w:r>
      <w:r>
        <w:t xml:space="preserve"> </w:t>
      </w:r>
      <w:r>
        <w:t>vessel</w:t>
      </w:r>
      <w:r>
        <w:t xml:space="preserve"> </w:t>
      </w:r>
      <w:r>
        <w:t>facings can be marked on a</w:t>
      </w:r>
      <w:r>
        <w:t xml:space="preserve"> </w:t>
      </w:r>
      <w:r>
        <w:t>scale</w:t>
      </w:r>
      <w:r>
        <w:t xml:space="preserve"> </w:t>
      </w:r>
      <w:r>
        <w:t>map if desired or simply noted as closing</w:t>
      </w:r>
      <w:r>
        <w:t xml:space="preserve"> </w:t>
      </w:r>
      <w:r>
        <w:t>distances.</w:t>
      </w:r>
      <w:r>
        <w:t xml:space="preserve"> </w:t>
      </w:r>
      <w:r>
        <w:t>Oared</w:t>
      </w:r>
      <w:r>
        <w:t xml:space="preserve"> </w:t>
      </w:r>
      <w:r>
        <w:t>ships can produce a burst of</w:t>
      </w:r>
      <w:r>
        <w:t xml:space="preserve"> </w:t>
      </w:r>
      <w:r>
        <w:t>speed</w:t>
      </w:r>
      <w:r>
        <w:t xml:space="preserve"> </w:t>
      </w:r>
      <w:r>
        <w:t>during</w:t>
      </w:r>
      <w:r>
        <w:t xml:space="preserve"> </w:t>
      </w:r>
      <w:r>
        <w:t>combat, adding 6" to</w:t>
      </w:r>
      <w:r>
        <w:t xml:space="preserve"> </w:t>
      </w:r>
      <w:r>
        <w:t>movement rate</w:t>
      </w:r>
      <w:r>
        <w:t xml:space="preserve"> </w:t>
      </w:r>
      <w:r>
        <w:t>for up to three</w:t>
      </w:r>
      <w:r>
        <w:t xml:space="preserve"> </w:t>
      </w:r>
      <w:r>
        <w:t>turns</w:t>
      </w:r>
      <w:r>
        <w:t xml:space="preserve"> </w:t>
      </w:r>
      <w:r>
        <w:t>after which the crew is exhausted.</w:t>
      </w:r>
    </w:p>
    <w:p w14:paraId="2EC43691" w14:textId="77777777">
      <w:pPr>
        <w:pStyle w:val="Heading3"/>
      </w:pPr>
      <w:bookmarkStart w:id="130" w:name="_Toc63240197"/>
      <w:r>
        <w:lastRenderedPageBreak/>
        <w:t>Missile Fire</w:t>
      </w:r>
      <w:bookmarkEnd w:id="130"/>
    </w:p>
    <w:p w14:paraId="386E2F25" w14:textId="5795D32D">
      <w:pPr>
        <w:pStyle w:val="BaseStyle"/>
      </w:pPr>
      <w:r>
        <w:t>Ship-board artillery may be fired every other</w:t>
      </w:r>
      <w:r>
        <w:t xml:space="preserve"> </w:t>
      </w:r>
      <w:r>
        <w:t>turn</w:t>
      </w:r>
      <w:r>
        <w:t xml:space="preserve"> </w:t>
      </w:r>
      <w:r>
        <w:t>while</w:t>
      </w:r>
      <w:r>
        <w:t xml:space="preserve"> </w:t>
      </w:r>
      <w:r>
        <w:t>spells</w:t>
      </w:r>
      <w:r>
        <w:t xml:space="preserve"> </w:t>
      </w:r>
      <w:r>
        <w:t>and</w:t>
      </w:r>
      <w:r>
        <w:t xml:space="preserve"> </w:t>
      </w:r>
      <w:r>
        <w:t>missiles</w:t>
      </w:r>
      <w:r>
        <w:t xml:space="preserve"> </w:t>
      </w:r>
      <w:r>
        <w:t>may be loosed each</w:t>
      </w:r>
      <w:r>
        <w:t xml:space="preserve"> </w:t>
      </w:r>
      <w:r>
        <w:t>turn.</w:t>
      </w:r>
      <w:r>
        <w:t xml:space="preserve"> </w:t>
      </w:r>
      <w:r>
        <w:t>Normal missiles</w:t>
      </w:r>
      <w:r>
        <w:t xml:space="preserve"> </w:t>
      </w:r>
      <w:r>
        <w:t>are ineffective against ship hulls but are allowed their maximum outdoor range, giving due consideration to</w:t>
      </w:r>
      <w:r>
        <w:t xml:space="preserve"> </w:t>
      </w:r>
      <w:r>
        <w:t>weather</w:t>
      </w:r>
      <w:r>
        <w:t xml:space="preserve"> </w:t>
      </w:r>
      <w:r>
        <w:t>conditions and ocean swell.</w:t>
      </w:r>
    </w:p>
    <w:p w14:paraId="76136971" w14:textId="23FAEEBF">
      <w:pPr>
        <w:pStyle w:val="BaseStyle"/>
      </w:pPr>
      <w:r>
        <w:t>Small galleys are assumed to carry a single artillery battery on the fore deck. Large galleys carry two batteries (one fore and one aft), and warships carry four batteries (one each fore, aft, port, and starboard). Artillery hits cause 2-12 hull points of</w:t>
      </w:r>
      <w:r>
        <w:t xml:space="preserve"> </w:t>
      </w:r>
      <w:r>
        <w:t>damage</w:t>
      </w:r>
      <w:r>
        <w:t xml:space="preserve"> </w:t>
      </w:r>
      <w:r>
        <w:t xml:space="preserve">and will </w:t>
      </w:r>
      <w:proofErr w:type="spellStart"/>
      <w:r>
        <w:t>hole</w:t>
      </w:r>
      <w:proofErr w:type="spellEnd"/>
      <w:r>
        <w:t xml:space="preserve"> a ship below the waterline on any score of 10 or more hull points. A holed ship will sink in 3-18</w:t>
      </w:r>
      <w:r>
        <w:t xml:space="preserve"> </w:t>
      </w:r>
      <w:r>
        <w:t>combat</w:t>
      </w:r>
      <w:r>
        <w:t xml:space="preserve"> </w:t>
      </w:r>
      <w:r>
        <w:t>turns</w:t>
      </w:r>
      <w:r>
        <w:t xml:space="preserve"> </w:t>
      </w:r>
      <w:r>
        <w:t>(minutes) unless repairs are made.</w:t>
      </w:r>
    </w:p>
    <w:p w14:paraId="61C10D6F" w14:textId="77777777">
      <w:pPr>
        <w:pStyle w:val="Heading3"/>
      </w:pPr>
      <w:bookmarkStart w:id="131" w:name="_Toc63240198"/>
      <w:r>
        <w:t>Ramming</w:t>
      </w:r>
      <w:bookmarkEnd w:id="131"/>
    </w:p>
    <w:p w14:paraId="462D3F0E" w14:textId="1F55DD84">
      <w:pPr>
        <w:pStyle w:val="BaseStyle"/>
      </w:pPr>
      <w:r>
        <w:t>Medieval ships are not generally built for ramming but a faster ship may ram a slower ship in the side, circumstances permitting. The ramming ship sustains one hull die</w:t>
      </w:r>
      <w:r>
        <w:t xml:space="preserve"> </w:t>
      </w:r>
      <w:r>
        <w:t>damage</w:t>
      </w:r>
      <w:r>
        <w:t xml:space="preserve"> </w:t>
      </w:r>
      <w:r>
        <w:t>while the rammed ship sustains half the rammer’s hull</w:t>
      </w:r>
      <w:r>
        <w:t xml:space="preserve"> </w:t>
      </w:r>
      <w:r>
        <w:t>dice</w:t>
      </w:r>
      <w:r>
        <w:t xml:space="preserve"> </w:t>
      </w:r>
      <w:r>
        <w:t>(rounded down) in</w:t>
      </w:r>
      <w:r>
        <w:t xml:space="preserve"> </w:t>
      </w:r>
      <w:r>
        <w:t>damage. If 10 or more hull points are sustained the ship is holed below the waterline and will sink in 3-18</w:t>
      </w:r>
      <w:r>
        <w:t xml:space="preserve"> </w:t>
      </w:r>
      <w:r>
        <w:t>turns. Meanwhile, boarding may ensue.</w:t>
      </w:r>
    </w:p>
    <w:p w14:paraId="50D8CCDC" w14:textId="77777777">
      <w:pPr>
        <w:pStyle w:val="Heading3"/>
      </w:pPr>
      <w:bookmarkStart w:id="132" w:name="_Toc63240199"/>
      <w:r>
        <w:t>Melee</w:t>
      </w:r>
      <w:bookmarkEnd w:id="132"/>
    </w:p>
    <w:p w14:paraId="2837E66B" w14:textId="31B400ED">
      <w:pPr>
        <w:pStyle w:val="BaseStyle"/>
      </w:pPr>
      <w:r>
        <w:t>When ships</w:t>
      </w:r>
      <w:r>
        <w:t xml:space="preserve"> </w:t>
      </w:r>
      <w:r>
        <w:t>ram, grapple, or come along side for boarding the referee is advised to use the</w:t>
      </w:r>
      <w:r>
        <w:t xml:space="preserve"> </w:t>
      </w:r>
      <w:r>
        <w:t>dungeon</w:t>
      </w:r>
      <w:r>
        <w:t xml:space="preserve"> </w:t>
      </w:r>
      <w:r>
        <w:t>combat</w:t>
      </w:r>
      <w:r>
        <w:t xml:space="preserve"> </w:t>
      </w:r>
      <w:r>
        <w:t>scale</w:t>
      </w:r>
      <w:r>
        <w:t xml:space="preserve"> </w:t>
      </w:r>
      <w:r>
        <w:t>(1" to 10ft and one minute</w:t>
      </w:r>
      <w:r>
        <w:t xml:space="preserve"> </w:t>
      </w:r>
      <w:r>
        <w:t>turns) to resolve any hand-to-hand</w:t>
      </w:r>
      <w:r>
        <w:t xml:space="preserve"> </w:t>
      </w:r>
      <w:r>
        <w:t>combat. Ship deck plans can be used much as</w:t>
      </w:r>
      <w:r>
        <w:t xml:space="preserve"> </w:t>
      </w:r>
      <w:r>
        <w:t>dungeon</w:t>
      </w:r>
      <w:r>
        <w:t xml:space="preserve"> </w:t>
      </w:r>
      <w:r>
        <w:t>maps for this purpose. Troops fleeing from</w:t>
      </w:r>
      <w:r>
        <w:t xml:space="preserve"> </w:t>
      </w:r>
      <w:r>
        <w:t>combat</w:t>
      </w:r>
      <w:r>
        <w:t xml:space="preserve"> </w:t>
      </w:r>
      <w:r>
        <w:t>will only pitch themselves overboard in fair</w:t>
      </w:r>
      <w:r>
        <w:t xml:space="preserve"> </w:t>
      </w:r>
      <w:r>
        <w:t>weather</w:t>
      </w:r>
      <w:r>
        <w:t xml:space="preserve"> </w:t>
      </w:r>
      <w:r>
        <w:t>near to land; otherwise they will surrender.</w:t>
      </w:r>
    </w:p>
    <w:p w14:paraId="038F7031" w14:textId="77777777">
      <w:pPr>
        <w:pStyle w:val="Heading2"/>
      </w:pPr>
      <w:bookmarkStart w:id="133" w:name="_Toc63240200"/>
      <w:r>
        <w:t>Swimming</w:t>
      </w:r>
      <w:bookmarkEnd w:id="133"/>
    </w:p>
    <w:p w14:paraId="30CFA8B2" w14:textId="12C23EED">
      <w:pPr>
        <w:pStyle w:val="BaseStyle"/>
      </w:pPr>
      <w:r>
        <w:t>Any player character who grew up on the coast or by a watercourse can swim, as can any non-player character who throws a 4-6 on a six-sided die. Swimming is at a rate of 6" in ideal circumstances; otherwise 3". A character can swim for at most a single day after which he will</w:t>
      </w:r>
      <w:r>
        <w:t xml:space="preserve"> </w:t>
      </w:r>
      <w:r>
        <w:t>drown.</w:t>
      </w:r>
    </w:p>
    <w:p w14:paraId="2987848A" w14:textId="77777777">
      <w:pPr>
        <w:pStyle w:val="Heading2"/>
      </w:pPr>
      <w:bookmarkStart w:id="134" w:name="_Toc63240201"/>
      <w:r>
        <w:t>Drowning</w:t>
      </w:r>
      <w:bookmarkEnd w:id="134"/>
    </w:p>
    <w:p w14:paraId="44D67FAF" w14:textId="6F3CD0A0">
      <w:pPr>
        <w:pStyle w:val="BaseStyle"/>
      </w:pPr>
      <w:r>
        <w:t>Anyone pitched into the sea risks drowning. Half of any ship’s crew cannot</w:t>
      </w:r>
      <w:r>
        <w:t xml:space="preserve"> </w:t>
      </w:r>
      <w:r>
        <w:t>swim</w:t>
      </w:r>
      <w:r>
        <w:t xml:space="preserve"> </w:t>
      </w:r>
      <w:r>
        <w:t>and will automatically drown; otherwise, unarmored</w:t>
      </w:r>
      <w:r>
        <w:t xml:space="preserve"> </w:t>
      </w:r>
      <w:r>
        <w:t>men</w:t>
      </w:r>
      <w:r>
        <w:t xml:space="preserve"> </w:t>
      </w:r>
      <w:r>
        <w:t>who can</w:t>
      </w:r>
      <w:r>
        <w:t xml:space="preserve"> </w:t>
      </w:r>
      <w:r>
        <w:t>swim</w:t>
      </w:r>
      <w:r>
        <w:t xml:space="preserve"> </w:t>
      </w:r>
      <w:r>
        <w:t>will survive with a throw of 2-6 on a six-sided die if they immediately rid themselves of anything heavier than a</w:t>
      </w:r>
      <w:r>
        <w:t xml:space="preserve"> </w:t>
      </w:r>
      <w:r>
        <w:t>dagger. Each heavier item retained increases the risk of drowning by 1 in 6. Leather and mail</w:t>
      </w:r>
      <w:r>
        <w:t xml:space="preserve"> </w:t>
      </w:r>
      <w:r>
        <w:t>armor</w:t>
      </w:r>
      <w:r>
        <w:t xml:space="preserve"> </w:t>
      </w:r>
      <w:r>
        <w:t>count for one and four items, respectively, and plate</w:t>
      </w:r>
      <w:r>
        <w:t xml:space="preserve"> </w:t>
      </w:r>
      <w:r>
        <w:t>armor</w:t>
      </w:r>
      <w:r>
        <w:t xml:space="preserve"> </w:t>
      </w:r>
      <w:r>
        <w:t>causes automatic drowning. During a</w:t>
      </w:r>
      <w:r>
        <w:t xml:space="preserve"> </w:t>
      </w:r>
      <w:r>
        <w:t>storm</w:t>
      </w:r>
      <w:r>
        <w:t xml:space="preserve"> </w:t>
      </w:r>
      <w:r>
        <w:t>there is always a minimum of 3 chances in 6 of drowning. Survival indicates that the character has managed to remove his</w:t>
      </w:r>
      <w:r>
        <w:t xml:space="preserve"> </w:t>
      </w:r>
      <w:r>
        <w:t>armor</w:t>
      </w:r>
      <w:r>
        <w:t xml:space="preserve"> </w:t>
      </w:r>
      <w:r>
        <w:t>before drowning.</w:t>
      </w:r>
    </w:p>
    <w:p w14:paraId="1222A9B4" w14:textId="77777777">
      <w:pPr>
        <w:pStyle w:val="Heading1"/>
      </w:pPr>
      <w:bookmarkStart w:id="135" w:name="_Toc63240202"/>
      <w:r>
        <w:t>Aerial Exploration</w:t>
      </w:r>
      <w:bookmarkEnd w:id="135"/>
    </w:p>
    <w:p w14:paraId="56D52127" w14:textId="7760D913">
      <w:pPr>
        <w:pStyle w:val="BaseStyle"/>
      </w:pPr>
      <w:r>
        <w:t>Should the players acquire winged mounts they can map</w:t>
      </w:r>
      <w:r>
        <w:t xml:space="preserve"> </w:t>
      </w:r>
      <w:r>
        <w:t>wilderness</w:t>
      </w:r>
      <w:r>
        <w:t xml:space="preserve"> </w:t>
      </w:r>
      <w:r>
        <w:t>and ocean regions by aerial exploration.</w:t>
      </w:r>
    </w:p>
    <w:p w14:paraId="23F0B1E7" w14:textId="12296B91">
      <w:pPr>
        <w:pStyle w:val="BaseStyle"/>
      </w:pPr>
      <w:r>
        <w:t>The referee may also wish to include cloud top regions which can only be reached on the wing. The referee can use the random</w:t>
      </w:r>
      <w:r>
        <w:t xml:space="preserve"> </w:t>
      </w:r>
      <w:r>
        <w:t>wilderness</w:t>
      </w:r>
      <w:r>
        <w:t xml:space="preserve"> </w:t>
      </w:r>
      <w:r>
        <w:t>tables to generate cloud top regions for aerial exploration. Hexes of open terrain should be read as vacant air, woods as islands of solid cloud, mountains as cloud piercing or floating peaks, desert as dangerously insubstantial islands of cloud, and swamp as perpetually stormy regions. Likewise, rivers should represent persistent currents,</w:t>
      </w:r>
      <w:r>
        <w:t xml:space="preserve"> </w:t>
      </w:r>
      <w:r>
        <w:t>fords</w:t>
      </w:r>
      <w:r>
        <w:t xml:space="preserve"> </w:t>
      </w:r>
      <w:r>
        <w:t>should represent confluences of currents, and trails should represent navigable tunnels or air ways. The other features are as per the</w:t>
      </w:r>
      <w:r>
        <w:t xml:space="preserve"> </w:t>
      </w:r>
      <w:r>
        <w:t>wilderness</w:t>
      </w:r>
      <w:r>
        <w:t xml:space="preserve"> </w:t>
      </w:r>
      <w:r>
        <w:t>except that villages should be ignored.</w:t>
      </w:r>
    </w:p>
    <w:p w14:paraId="5C0EDBDF" w14:textId="77777777">
      <w:pPr>
        <w:pStyle w:val="Heading2"/>
      </w:pPr>
      <w:bookmarkStart w:id="136" w:name="_Toc63240203"/>
      <w:r>
        <w:t>Time and Movement</w:t>
      </w:r>
      <w:bookmarkEnd w:id="136"/>
    </w:p>
    <w:p w14:paraId="4115EE4D" w14:textId="689F39DD">
      <w:pPr>
        <w:pStyle w:val="BaseStyle"/>
      </w:pPr>
      <w:r>
        <w:t>Aerial exploration retains the</w:t>
      </w:r>
      <w:r>
        <w:t xml:space="preserve"> </w:t>
      </w:r>
      <w:r>
        <w:t>wilderness</w:t>
      </w:r>
      <w:r>
        <w:t xml:space="preserve"> </w:t>
      </w:r>
      <w:r>
        <w:t>exploration timescale of 1</w:t>
      </w:r>
      <w:r>
        <w:t xml:space="preserve"> </w:t>
      </w:r>
      <w:r>
        <w:t>turn</w:t>
      </w:r>
      <w:r>
        <w:t xml:space="preserve"> </w:t>
      </w:r>
      <w:r>
        <w:t>per day.</w:t>
      </w:r>
    </w:p>
    <w:tbl>
      <w:tblPr>
        <w:tblW w:w="5000" w:type="pct"/>
        <w:tblCellMar>
          <w:top w:w="15" w:type="dxa"/>
          <w:left w:w="15" w:type="dxa"/>
          <w:bottom w:w="15" w:type="dxa"/>
          <w:right w:w="15" w:type="dxa"/>
        </w:tblCellMar>
        <w:tblLook w:val="04A0" w:firstRow="1" w:lastRow="0" w:firstColumn="1" w:lastColumn="0" w:noHBand="0" w:noVBand="1"/>
      </w:tblPr>
      <w:tblGrid>
        <w:gridCol w:w="5250"/>
        <w:gridCol w:w="2251"/>
        <w:gridCol w:w="1953"/>
        <w:gridCol w:w="1346"/>
      </w:tblGrid>
      <w:tr w14:paraId="6E1DD871" w14:textId="77777777">
        <w:tc>
          <w:tcPr>
            <w:tcW w:w="5000" w:type="pct"/>
            <w:gridSpan w:val="4"/>
            <w:tcBorders>
              <w:bottom w:val="single" w:sz="4" w:space="0" w:color="auto"/>
            </w:tcBorders>
            <w:vAlign w:val="center"/>
            <w:hideMark/>
          </w:tcPr>
          <w:p w14:paraId="0163D638" w14:textId="77777777">
            <w:pPr>
              <w:pStyle w:val="NoTableSpacing"/>
              <w:rPr>
                <w:b/>
                <w:bCs/>
              </w:rPr>
            </w:pPr>
            <w:r>
              <w:rPr>
                <w:b/>
                <w:bCs/>
              </w:rPr>
              <w:t>Table 2.22 Aerial Exploration Rate</w:t>
            </w:r>
          </w:p>
        </w:tc>
      </w:tr>
      <w:tr w14:paraId="0796EC1D" w14:textId="77777777">
        <w:tc>
          <w:tcPr>
            <w:tcW w:w="2431" w:type="pct"/>
            <w:tcBorders>
              <w:top w:val="single" w:sz="4" w:space="0" w:color="auto"/>
            </w:tcBorders>
            <w:vAlign w:val="center"/>
            <w:hideMark/>
          </w:tcPr>
          <w:p w14:paraId="0A054670" w14:textId="77777777">
            <w:pPr>
              <w:pStyle w:val="NoTableSpacing"/>
              <w:rPr>
                <w:b/>
                <w:bCs/>
              </w:rPr>
            </w:pPr>
          </w:p>
        </w:tc>
        <w:tc>
          <w:tcPr>
            <w:tcW w:w="1042" w:type="pct"/>
            <w:tcBorders>
              <w:top w:val="single" w:sz="4" w:space="0" w:color="auto"/>
            </w:tcBorders>
            <w:vAlign w:val="center"/>
            <w:hideMark/>
          </w:tcPr>
          <w:p w14:paraId="076BFE8C" w14:textId="77777777">
            <w:pPr>
              <w:pStyle w:val="NoTableSpacing"/>
              <w:rPr>
                <w:b/>
                <w:bCs/>
              </w:rPr>
            </w:pPr>
            <w:r>
              <w:rPr>
                <w:b/>
                <w:bCs/>
              </w:rPr>
              <w:t>Move</w:t>
            </w:r>
          </w:p>
        </w:tc>
        <w:tc>
          <w:tcPr>
            <w:tcW w:w="1528" w:type="pct"/>
            <w:gridSpan w:val="2"/>
            <w:tcBorders>
              <w:top w:val="single" w:sz="4" w:space="0" w:color="auto"/>
            </w:tcBorders>
            <w:vAlign w:val="center"/>
            <w:hideMark/>
          </w:tcPr>
          <w:p w14:paraId="5510FBC1" w14:textId="059DBD59">
            <w:pPr>
              <w:pStyle w:val="NoTableSpacing"/>
              <w:jc w:val="center"/>
              <w:rPr>
                <w:b/>
                <w:bCs/>
              </w:rPr>
            </w:pPr>
            <w:r>
              <w:rPr>
                <w:b/>
                <w:bCs/>
              </w:rPr>
              <w:t>Hexes per Day</w:t>
            </w:r>
          </w:p>
        </w:tc>
      </w:tr>
      <w:tr w14:paraId="52BAD3AD" w14:textId="77777777">
        <w:tc>
          <w:tcPr>
            <w:tcW w:w="2431" w:type="pct"/>
            <w:tcBorders>
              <w:bottom w:val="single" w:sz="4" w:space="0" w:color="auto"/>
            </w:tcBorders>
            <w:vAlign w:val="center"/>
            <w:hideMark/>
          </w:tcPr>
          <w:p w14:paraId="43ECD593" w14:textId="77777777">
            <w:pPr>
              <w:pStyle w:val="NoTableSpacing"/>
              <w:rPr>
                <w:b/>
                <w:bCs/>
              </w:rPr>
            </w:pPr>
            <w:r>
              <w:rPr>
                <w:b/>
                <w:bCs/>
              </w:rPr>
              <w:t>Transportation</w:t>
            </w:r>
          </w:p>
        </w:tc>
        <w:tc>
          <w:tcPr>
            <w:tcW w:w="1042" w:type="pct"/>
            <w:tcBorders>
              <w:bottom w:val="single" w:sz="4" w:space="0" w:color="auto"/>
            </w:tcBorders>
            <w:vAlign w:val="center"/>
            <w:hideMark/>
          </w:tcPr>
          <w:p w14:paraId="6FCA355A" w14:textId="77777777">
            <w:pPr>
              <w:pStyle w:val="NoTableSpacing"/>
              <w:rPr>
                <w:b/>
                <w:bCs/>
              </w:rPr>
            </w:pPr>
            <w:r>
              <w:rPr>
                <w:b/>
                <w:bCs/>
              </w:rPr>
              <w:t>Rate</w:t>
            </w:r>
          </w:p>
        </w:tc>
        <w:tc>
          <w:tcPr>
            <w:tcW w:w="904" w:type="pct"/>
            <w:tcBorders>
              <w:bottom w:val="single" w:sz="4" w:space="0" w:color="auto"/>
            </w:tcBorders>
            <w:vAlign w:val="center"/>
            <w:hideMark/>
          </w:tcPr>
          <w:p w14:paraId="3B6DAC71" w14:textId="77777777">
            <w:pPr>
              <w:pStyle w:val="NoTableSpacing"/>
              <w:rPr>
                <w:b/>
                <w:bCs/>
              </w:rPr>
            </w:pPr>
            <w:r>
              <w:rPr>
                <w:b/>
                <w:bCs/>
              </w:rPr>
              <w:t>Low</w:t>
            </w:r>
          </w:p>
        </w:tc>
        <w:tc>
          <w:tcPr>
            <w:tcW w:w="624" w:type="pct"/>
            <w:tcBorders>
              <w:bottom w:val="single" w:sz="4" w:space="0" w:color="auto"/>
            </w:tcBorders>
            <w:vAlign w:val="center"/>
            <w:hideMark/>
          </w:tcPr>
          <w:p w14:paraId="797D3082" w14:textId="77777777">
            <w:pPr>
              <w:pStyle w:val="NoTableSpacing"/>
              <w:rPr>
                <w:b/>
                <w:bCs/>
              </w:rPr>
            </w:pPr>
            <w:r>
              <w:rPr>
                <w:b/>
                <w:bCs/>
              </w:rPr>
              <w:t>High</w:t>
            </w:r>
          </w:p>
        </w:tc>
      </w:tr>
      <w:tr w14:paraId="12B1873D" w14:textId="77777777">
        <w:tc>
          <w:tcPr>
            <w:tcW w:w="2431" w:type="pct"/>
            <w:tcBorders>
              <w:top w:val="single" w:sz="4" w:space="0" w:color="auto"/>
            </w:tcBorders>
            <w:vAlign w:val="center"/>
            <w:hideMark/>
          </w:tcPr>
          <w:p w14:paraId="645775C7" w14:textId="77777777">
            <w:pPr>
              <w:pStyle w:val="NoTableSpacing"/>
            </w:pPr>
            <w:r>
              <w:t>Elemental, air</w:t>
            </w:r>
          </w:p>
        </w:tc>
        <w:tc>
          <w:tcPr>
            <w:tcW w:w="1042" w:type="pct"/>
            <w:tcBorders>
              <w:top w:val="single" w:sz="4" w:space="0" w:color="auto"/>
            </w:tcBorders>
            <w:vAlign w:val="center"/>
            <w:hideMark/>
          </w:tcPr>
          <w:p w14:paraId="0A4E3CA5" w14:textId="77777777">
            <w:pPr>
              <w:pStyle w:val="NoTableSpacing"/>
            </w:pPr>
            <w:r>
              <w:t>36"</w:t>
            </w:r>
          </w:p>
        </w:tc>
        <w:tc>
          <w:tcPr>
            <w:tcW w:w="904" w:type="pct"/>
            <w:tcBorders>
              <w:top w:val="single" w:sz="4" w:space="0" w:color="auto"/>
            </w:tcBorders>
            <w:vAlign w:val="center"/>
            <w:hideMark/>
          </w:tcPr>
          <w:p w14:paraId="76794840" w14:textId="77777777">
            <w:pPr>
              <w:pStyle w:val="NoTableSpacing"/>
            </w:pPr>
            <w:r>
              <w:t>6</w:t>
            </w:r>
          </w:p>
        </w:tc>
        <w:tc>
          <w:tcPr>
            <w:tcW w:w="624" w:type="pct"/>
            <w:tcBorders>
              <w:top w:val="single" w:sz="4" w:space="0" w:color="auto"/>
            </w:tcBorders>
            <w:vAlign w:val="center"/>
            <w:hideMark/>
          </w:tcPr>
          <w:p w14:paraId="25D5B5F0" w14:textId="77777777">
            <w:pPr>
              <w:pStyle w:val="NoTableSpacing"/>
            </w:pPr>
            <w:r>
              <w:t>12</w:t>
            </w:r>
          </w:p>
        </w:tc>
      </w:tr>
      <w:tr w14:paraId="6139A6F5" w14:textId="77777777">
        <w:tc>
          <w:tcPr>
            <w:tcW w:w="2431" w:type="pct"/>
            <w:shd w:val="clear" w:color="auto" w:fill="D9D9D9" w:themeFill="background1" w:themeFillShade="D9"/>
            <w:vAlign w:val="center"/>
            <w:hideMark/>
          </w:tcPr>
          <w:p w14:paraId="3F9DFAD7" w14:textId="77777777">
            <w:pPr>
              <w:pStyle w:val="NoTableSpacing"/>
            </w:pPr>
            <w:r>
              <w:t>Djinn</w:t>
            </w:r>
          </w:p>
        </w:tc>
        <w:tc>
          <w:tcPr>
            <w:tcW w:w="1042" w:type="pct"/>
            <w:shd w:val="clear" w:color="auto" w:fill="D9D9D9" w:themeFill="background1" w:themeFillShade="D9"/>
            <w:vAlign w:val="center"/>
            <w:hideMark/>
          </w:tcPr>
          <w:p w14:paraId="2AACCF1E" w14:textId="77777777">
            <w:pPr>
              <w:pStyle w:val="NoTableSpacing"/>
            </w:pPr>
            <w:r>
              <w:t>24"</w:t>
            </w:r>
          </w:p>
        </w:tc>
        <w:tc>
          <w:tcPr>
            <w:tcW w:w="904" w:type="pct"/>
            <w:shd w:val="clear" w:color="auto" w:fill="D9D9D9" w:themeFill="background1" w:themeFillShade="D9"/>
            <w:vAlign w:val="center"/>
            <w:hideMark/>
          </w:tcPr>
          <w:p w14:paraId="4292708A" w14:textId="77777777">
            <w:pPr>
              <w:pStyle w:val="NoTableSpacing"/>
            </w:pPr>
            <w:r>
              <w:t>4</w:t>
            </w:r>
          </w:p>
        </w:tc>
        <w:tc>
          <w:tcPr>
            <w:tcW w:w="624" w:type="pct"/>
            <w:shd w:val="clear" w:color="auto" w:fill="D9D9D9" w:themeFill="background1" w:themeFillShade="D9"/>
            <w:vAlign w:val="center"/>
            <w:hideMark/>
          </w:tcPr>
          <w:p w14:paraId="06F43248" w14:textId="77777777">
            <w:pPr>
              <w:pStyle w:val="NoTableSpacing"/>
            </w:pPr>
            <w:r>
              <w:t>8</w:t>
            </w:r>
          </w:p>
        </w:tc>
      </w:tr>
      <w:tr w14:paraId="3D5AC3F9" w14:textId="77777777">
        <w:tc>
          <w:tcPr>
            <w:tcW w:w="2431" w:type="pct"/>
            <w:vAlign w:val="center"/>
            <w:hideMark/>
          </w:tcPr>
          <w:p w14:paraId="7BC6E4AF" w14:textId="77777777">
            <w:pPr>
              <w:pStyle w:val="NoTableSpacing"/>
            </w:pPr>
            <w:r>
              <w:t>Dragon, young</w:t>
            </w:r>
          </w:p>
        </w:tc>
        <w:tc>
          <w:tcPr>
            <w:tcW w:w="1042" w:type="pct"/>
            <w:vAlign w:val="center"/>
            <w:hideMark/>
          </w:tcPr>
          <w:p w14:paraId="18400C0E" w14:textId="77777777">
            <w:pPr>
              <w:pStyle w:val="NoTableSpacing"/>
            </w:pPr>
            <w:r>
              <w:t>18"</w:t>
            </w:r>
          </w:p>
        </w:tc>
        <w:tc>
          <w:tcPr>
            <w:tcW w:w="904" w:type="pct"/>
            <w:vAlign w:val="center"/>
            <w:hideMark/>
          </w:tcPr>
          <w:p w14:paraId="6C1B3FF0" w14:textId="77777777">
            <w:pPr>
              <w:pStyle w:val="NoTableSpacing"/>
            </w:pPr>
            <w:r>
              <w:t>3</w:t>
            </w:r>
          </w:p>
        </w:tc>
        <w:tc>
          <w:tcPr>
            <w:tcW w:w="624" w:type="pct"/>
            <w:vAlign w:val="center"/>
            <w:hideMark/>
          </w:tcPr>
          <w:p w14:paraId="6C70C5A2" w14:textId="77777777">
            <w:pPr>
              <w:pStyle w:val="NoTableSpacing"/>
            </w:pPr>
            <w:r>
              <w:t>6</w:t>
            </w:r>
          </w:p>
        </w:tc>
      </w:tr>
      <w:tr w14:paraId="04370E6A" w14:textId="77777777">
        <w:tc>
          <w:tcPr>
            <w:tcW w:w="2431" w:type="pct"/>
            <w:shd w:val="clear" w:color="auto" w:fill="D9D9D9" w:themeFill="background1" w:themeFillShade="D9"/>
            <w:vAlign w:val="center"/>
            <w:hideMark/>
          </w:tcPr>
          <w:p w14:paraId="5E1D057E" w14:textId="77777777">
            <w:pPr>
              <w:pStyle w:val="NoTableSpacing"/>
            </w:pPr>
            <w:r>
              <w:t>Dragon, adult</w:t>
            </w:r>
          </w:p>
        </w:tc>
        <w:tc>
          <w:tcPr>
            <w:tcW w:w="1042" w:type="pct"/>
            <w:shd w:val="clear" w:color="auto" w:fill="D9D9D9" w:themeFill="background1" w:themeFillShade="D9"/>
            <w:vAlign w:val="center"/>
            <w:hideMark/>
          </w:tcPr>
          <w:p w14:paraId="1A688B0B" w14:textId="77777777">
            <w:pPr>
              <w:pStyle w:val="NoTableSpacing"/>
            </w:pPr>
            <w:r>
              <w:t>24"</w:t>
            </w:r>
          </w:p>
        </w:tc>
        <w:tc>
          <w:tcPr>
            <w:tcW w:w="904" w:type="pct"/>
            <w:shd w:val="clear" w:color="auto" w:fill="D9D9D9" w:themeFill="background1" w:themeFillShade="D9"/>
            <w:vAlign w:val="center"/>
            <w:hideMark/>
          </w:tcPr>
          <w:p w14:paraId="37AAD76C" w14:textId="77777777">
            <w:pPr>
              <w:pStyle w:val="NoTableSpacing"/>
            </w:pPr>
            <w:r>
              <w:t>4</w:t>
            </w:r>
          </w:p>
        </w:tc>
        <w:tc>
          <w:tcPr>
            <w:tcW w:w="624" w:type="pct"/>
            <w:shd w:val="clear" w:color="auto" w:fill="D9D9D9" w:themeFill="background1" w:themeFillShade="D9"/>
            <w:vAlign w:val="center"/>
            <w:hideMark/>
          </w:tcPr>
          <w:p w14:paraId="30172D71" w14:textId="77777777">
            <w:pPr>
              <w:pStyle w:val="NoTableSpacing"/>
            </w:pPr>
            <w:r>
              <w:t>8</w:t>
            </w:r>
          </w:p>
        </w:tc>
      </w:tr>
      <w:tr w14:paraId="2665D169" w14:textId="77777777">
        <w:tc>
          <w:tcPr>
            <w:tcW w:w="2431" w:type="pct"/>
            <w:vAlign w:val="center"/>
            <w:hideMark/>
          </w:tcPr>
          <w:p w14:paraId="4F309B20" w14:textId="77777777">
            <w:pPr>
              <w:pStyle w:val="NoTableSpacing"/>
            </w:pPr>
            <w:r>
              <w:t>Flying carpet</w:t>
            </w:r>
          </w:p>
        </w:tc>
        <w:tc>
          <w:tcPr>
            <w:tcW w:w="1042" w:type="pct"/>
            <w:vAlign w:val="center"/>
            <w:hideMark/>
          </w:tcPr>
          <w:p w14:paraId="16BBF152" w14:textId="77777777">
            <w:pPr>
              <w:pStyle w:val="NoTableSpacing"/>
            </w:pPr>
            <w:r>
              <w:t>24"</w:t>
            </w:r>
          </w:p>
        </w:tc>
        <w:tc>
          <w:tcPr>
            <w:tcW w:w="904" w:type="pct"/>
            <w:vAlign w:val="center"/>
            <w:hideMark/>
          </w:tcPr>
          <w:p w14:paraId="43259056" w14:textId="77777777">
            <w:pPr>
              <w:pStyle w:val="NoTableSpacing"/>
            </w:pPr>
            <w:r>
              <w:t>4</w:t>
            </w:r>
          </w:p>
        </w:tc>
        <w:tc>
          <w:tcPr>
            <w:tcW w:w="624" w:type="pct"/>
            <w:vAlign w:val="center"/>
            <w:hideMark/>
          </w:tcPr>
          <w:p w14:paraId="131EF9E7" w14:textId="77777777">
            <w:pPr>
              <w:pStyle w:val="NoTableSpacing"/>
            </w:pPr>
            <w:r>
              <w:t>8</w:t>
            </w:r>
          </w:p>
        </w:tc>
      </w:tr>
      <w:tr w14:paraId="37A817A0" w14:textId="77777777">
        <w:tc>
          <w:tcPr>
            <w:tcW w:w="2431" w:type="pct"/>
            <w:shd w:val="clear" w:color="auto" w:fill="D9D9D9" w:themeFill="background1" w:themeFillShade="D9"/>
            <w:vAlign w:val="center"/>
            <w:hideMark/>
          </w:tcPr>
          <w:p w14:paraId="2B1F6F5B" w14:textId="77777777">
            <w:pPr>
              <w:pStyle w:val="NoTableSpacing"/>
            </w:pPr>
            <w:r>
              <w:t>Griffon</w:t>
            </w:r>
          </w:p>
        </w:tc>
        <w:tc>
          <w:tcPr>
            <w:tcW w:w="1042" w:type="pct"/>
            <w:shd w:val="clear" w:color="auto" w:fill="D9D9D9" w:themeFill="background1" w:themeFillShade="D9"/>
            <w:vAlign w:val="center"/>
            <w:hideMark/>
          </w:tcPr>
          <w:p w14:paraId="6FFFB119" w14:textId="77777777">
            <w:pPr>
              <w:pStyle w:val="NoTableSpacing"/>
            </w:pPr>
            <w:r>
              <w:t>30"</w:t>
            </w:r>
          </w:p>
        </w:tc>
        <w:tc>
          <w:tcPr>
            <w:tcW w:w="904" w:type="pct"/>
            <w:shd w:val="clear" w:color="auto" w:fill="D9D9D9" w:themeFill="background1" w:themeFillShade="D9"/>
            <w:vAlign w:val="center"/>
            <w:hideMark/>
          </w:tcPr>
          <w:p w14:paraId="3F3A1161" w14:textId="77777777">
            <w:pPr>
              <w:pStyle w:val="NoTableSpacing"/>
            </w:pPr>
            <w:r>
              <w:t>5</w:t>
            </w:r>
          </w:p>
        </w:tc>
        <w:tc>
          <w:tcPr>
            <w:tcW w:w="624" w:type="pct"/>
            <w:shd w:val="clear" w:color="auto" w:fill="D9D9D9" w:themeFill="background1" w:themeFillShade="D9"/>
            <w:vAlign w:val="center"/>
            <w:hideMark/>
          </w:tcPr>
          <w:p w14:paraId="31B99579" w14:textId="77777777">
            <w:pPr>
              <w:pStyle w:val="NoTableSpacing"/>
            </w:pPr>
            <w:r>
              <w:t>10</w:t>
            </w:r>
          </w:p>
        </w:tc>
      </w:tr>
      <w:tr w14:paraId="343C6552" w14:textId="77777777">
        <w:tc>
          <w:tcPr>
            <w:tcW w:w="2431" w:type="pct"/>
            <w:vAlign w:val="center"/>
            <w:hideMark/>
          </w:tcPr>
          <w:p w14:paraId="469F38B4" w14:textId="77777777">
            <w:pPr>
              <w:pStyle w:val="NoTableSpacing"/>
            </w:pPr>
            <w:r>
              <w:t>Hippogriff</w:t>
            </w:r>
          </w:p>
        </w:tc>
        <w:tc>
          <w:tcPr>
            <w:tcW w:w="1042" w:type="pct"/>
            <w:vAlign w:val="center"/>
            <w:hideMark/>
          </w:tcPr>
          <w:p w14:paraId="654F3A97" w14:textId="77777777">
            <w:pPr>
              <w:pStyle w:val="NoTableSpacing"/>
            </w:pPr>
            <w:r>
              <w:t>36"</w:t>
            </w:r>
          </w:p>
        </w:tc>
        <w:tc>
          <w:tcPr>
            <w:tcW w:w="904" w:type="pct"/>
            <w:vAlign w:val="center"/>
            <w:hideMark/>
          </w:tcPr>
          <w:p w14:paraId="2B878D98" w14:textId="77777777">
            <w:pPr>
              <w:pStyle w:val="NoTableSpacing"/>
            </w:pPr>
            <w:r>
              <w:t>6</w:t>
            </w:r>
          </w:p>
        </w:tc>
        <w:tc>
          <w:tcPr>
            <w:tcW w:w="624" w:type="pct"/>
            <w:vAlign w:val="center"/>
            <w:hideMark/>
          </w:tcPr>
          <w:p w14:paraId="0A4FD8CA" w14:textId="77777777">
            <w:pPr>
              <w:pStyle w:val="NoTableSpacing"/>
            </w:pPr>
            <w:r>
              <w:t>12</w:t>
            </w:r>
          </w:p>
        </w:tc>
      </w:tr>
      <w:tr w14:paraId="2035C129" w14:textId="77777777">
        <w:tc>
          <w:tcPr>
            <w:tcW w:w="2431" w:type="pct"/>
            <w:shd w:val="clear" w:color="auto" w:fill="D9D9D9" w:themeFill="background1" w:themeFillShade="D9"/>
            <w:vAlign w:val="center"/>
            <w:hideMark/>
          </w:tcPr>
          <w:p w14:paraId="0C07CD83" w14:textId="77777777">
            <w:pPr>
              <w:pStyle w:val="NoTableSpacing"/>
            </w:pPr>
            <w:r>
              <w:t>Pegasi</w:t>
            </w:r>
          </w:p>
        </w:tc>
        <w:tc>
          <w:tcPr>
            <w:tcW w:w="1042" w:type="pct"/>
            <w:shd w:val="clear" w:color="auto" w:fill="D9D9D9" w:themeFill="background1" w:themeFillShade="D9"/>
            <w:vAlign w:val="center"/>
            <w:hideMark/>
          </w:tcPr>
          <w:p w14:paraId="2263E273" w14:textId="77777777">
            <w:pPr>
              <w:pStyle w:val="NoTableSpacing"/>
            </w:pPr>
            <w:r>
              <w:t>42"</w:t>
            </w:r>
          </w:p>
        </w:tc>
        <w:tc>
          <w:tcPr>
            <w:tcW w:w="904" w:type="pct"/>
            <w:shd w:val="clear" w:color="auto" w:fill="D9D9D9" w:themeFill="background1" w:themeFillShade="D9"/>
            <w:vAlign w:val="center"/>
            <w:hideMark/>
          </w:tcPr>
          <w:p w14:paraId="6CF310AB" w14:textId="77777777">
            <w:pPr>
              <w:pStyle w:val="NoTableSpacing"/>
            </w:pPr>
            <w:r>
              <w:t>7</w:t>
            </w:r>
          </w:p>
        </w:tc>
        <w:tc>
          <w:tcPr>
            <w:tcW w:w="624" w:type="pct"/>
            <w:shd w:val="clear" w:color="auto" w:fill="D9D9D9" w:themeFill="background1" w:themeFillShade="D9"/>
            <w:vAlign w:val="center"/>
            <w:hideMark/>
          </w:tcPr>
          <w:p w14:paraId="43D3677B" w14:textId="77777777">
            <w:pPr>
              <w:pStyle w:val="NoTableSpacing"/>
            </w:pPr>
            <w:r>
              <w:t>14</w:t>
            </w:r>
          </w:p>
        </w:tc>
      </w:tr>
      <w:tr w14:paraId="22B12109" w14:textId="77777777">
        <w:tc>
          <w:tcPr>
            <w:tcW w:w="2431" w:type="pct"/>
            <w:vAlign w:val="center"/>
            <w:hideMark/>
          </w:tcPr>
          <w:p w14:paraId="494015D0" w14:textId="77777777">
            <w:pPr>
              <w:pStyle w:val="NoTableSpacing"/>
            </w:pPr>
            <w:r>
              <w:lastRenderedPageBreak/>
              <w:t>Roc, young</w:t>
            </w:r>
          </w:p>
        </w:tc>
        <w:tc>
          <w:tcPr>
            <w:tcW w:w="1042" w:type="pct"/>
            <w:vAlign w:val="center"/>
            <w:hideMark/>
          </w:tcPr>
          <w:p w14:paraId="3A91B730" w14:textId="77777777">
            <w:pPr>
              <w:pStyle w:val="NoTableSpacing"/>
            </w:pPr>
            <w:r>
              <w:t>48"</w:t>
            </w:r>
          </w:p>
        </w:tc>
        <w:tc>
          <w:tcPr>
            <w:tcW w:w="904" w:type="pct"/>
            <w:vAlign w:val="center"/>
            <w:hideMark/>
          </w:tcPr>
          <w:p w14:paraId="032D7220" w14:textId="77777777">
            <w:pPr>
              <w:pStyle w:val="NoTableSpacing"/>
            </w:pPr>
            <w:r>
              <w:t>8</w:t>
            </w:r>
          </w:p>
        </w:tc>
        <w:tc>
          <w:tcPr>
            <w:tcW w:w="624" w:type="pct"/>
            <w:vAlign w:val="center"/>
            <w:hideMark/>
          </w:tcPr>
          <w:p w14:paraId="017FE642" w14:textId="77777777">
            <w:pPr>
              <w:pStyle w:val="NoTableSpacing"/>
            </w:pPr>
            <w:r>
              <w:t>16</w:t>
            </w:r>
          </w:p>
        </w:tc>
      </w:tr>
      <w:tr w14:paraId="1DE31FBF" w14:textId="77777777">
        <w:tc>
          <w:tcPr>
            <w:tcW w:w="2431" w:type="pct"/>
            <w:shd w:val="clear" w:color="auto" w:fill="D9D9D9" w:themeFill="background1" w:themeFillShade="D9"/>
            <w:vAlign w:val="center"/>
            <w:hideMark/>
          </w:tcPr>
          <w:p w14:paraId="004D2372" w14:textId="77777777">
            <w:pPr>
              <w:pStyle w:val="NoTableSpacing"/>
            </w:pPr>
            <w:r>
              <w:t>Roc, adult</w:t>
            </w:r>
          </w:p>
        </w:tc>
        <w:tc>
          <w:tcPr>
            <w:tcW w:w="1042" w:type="pct"/>
            <w:shd w:val="clear" w:color="auto" w:fill="D9D9D9" w:themeFill="background1" w:themeFillShade="D9"/>
            <w:vAlign w:val="center"/>
            <w:hideMark/>
          </w:tcPr>
          <w:p w14:paraId="2A557032" w14:textId="77777777">
            <w:pPr>
              <w:pStyle w:val="NoTableSpacing"/>
            </w:pPr>
            <w:r>
              <w:t>42"</w:t>
            </w:r>
          </w:p>
        </w:tc>
        <w:tc>
          <w:tcPr>
            <w:tcW w:w="904" w:type="pct"/>
            <w:shd w:val="clear" w:color="auto" w:fill="D9D9D9" w:themeFill="background1" w:themeFillShade="D9"/>
            <w:vAlign w:val="center"/>
            <w:hideMark/>
          </w:tcPr>
          <w:p w14:paraId="2ABDEA99" w14:textId="77777777">
            <w:pPr>
              <w:pStyle w:val="NoTableSpacing"/>
            </w:pPr>
            <w:r>
              <w:t>7</w:t>
            </w:r>
          </w:p>
        </w:tc>
        <w:tc>
          <w:tcPr>
            <w:tcW w:w="624" w:type="pct"/>
            <w:shd w:val="clear" w:color="auto" w:fill="D9D9D9" w:themeFill="background1" w:themeFillShade="D9"/>
            <w:vAlign w:val="center"/>
            <w:hideMark/>
          </w:tcPr>
          <w:p w14:paraId="52DDB12E" w14:textId="77777777">
            <w:pPr>
              <w:pStyle w:val="NoTableSpacing"/>
            </w:pPr>
            <w:r>
              <w:t>14</w:t>
            </w:r>
          </w:p>
        </w:tc>
      </w:tr>
      <w:tr w14:paraId="26D70D83" w14:textId="77777777">
        <w:tc>
          <w:tcPr>
            <w:tcW w:w="2431" w:type="pct"/>
            <w:tcBorders>
              <w:bottom w:val="single" w:sz="4" w:space="0" w:color="auto"/>
            </w:tcBorders>
            <w:vAlign w:val="center"/>
            <w:hideMark/>
          </w:tcPr>
          <w:p w14:paraId="2D459F15" w14:textId="77777777">
            <w:pPr>
              <w:pStyle w:val="NoTableSpacing"/>
            </w:pPr>
            <w:r>
              <w:t>Roc, ancient</w:t>
            </w:r>
          </w:p>
        </w:tc>
        <w:tc>
          <w:tcPr>
            <w:tcW w:w="1042" w:type="pct"/>
            <w:tcBorders>
              <w:bottom w:val="single" w:sz="4" w:space="0" w:color="auto"/>
            </w:tcBorders>
            <w:vAlign w:val="center"/>
            <w:hideMark/>
          </w:tcPr>
          <w:p w14:paraId="62F4A10C" w14:textId="77777777">
            <w:pPr>
              <w:pStyle w:val="NoTableSpacing"/>
            </w:pPr>
            <w:r>
              <w:t>36"</w:t>
            </w:r>
          </w:p>
        </w:tc>
        <w:tc>
          <w:tcPr>
            <w:tcW w:w="904" w:type="pct"/>
            <w:tcBorders>
              <w:bottom w:val="single" w:sz="4" w:space="0" w:color="auto"/>
            </w:tcBorders>
            <w:vAlign w:val="center"/>
            <w:hideMark/>
          </w:tcPr>
          <w:p w14:paraId="5DD340F2" w14:textId="77777777">
            <w:pPr>
              <w:pStyle w:val="NoTableSpacing"/>
            </w:pPr>
            <w:r>
              <w:t>6</w:t>
            </w:r>
          </w:p>
        </w:tc>
        <w:tc>
          <w:tcPr>
            <w:tcW w:w="624" w:type="pct"/>
            <w:tcBorders>
              <w:bottom w:val="single" w:sz="4" w:space="0" w:color="auto"/>
            </w:tcBorders>
            <w:vAlign w:val="center"/>
            <w:hideMark/>
          </w:tcPr>
          <w:p w14:paraId="0C6F59DC" w14:textId="77777777">
            <w:pPr>
              <w:pStyle w:val="NoTableSpacing"/>
            </w:pPr>
            <w:r>
              <w:t>12</w:t>
            </w:r>
          </w:p>
        </w:tc>
      </w:tr>
    </w:tbl>
    <w:p w14:paraId="232E2419" w14:textId="7A6A7CA9">
      <w:pPr>
        <w:pStyle w:val="BaseStyle"/>
      </w:pPr>
      <w:r>
        <w:br/>
      </w:r>
      <w:r>
        <w:t>There are two modes of travel on the wing: low and high altitude.</w:t>
      </w:r>
    </w:p>
    <w:p w14:paraId="3C2B8DD4" w14:textId="38CE297E">
      <w:pPr>
        <w:pStyle w:val="BaseStyle"/>
      </w:pPr>
      <w:r>
        <w:t>At low altitude it is possible to observe or remain in contact with ground-level activity including</w:t>
      </w:r>
      <w:r>
        <w:t xml:space="preserve"> </w:t>
      </w:r>
      <w:r>
        <w:t>pursuit</w:t>
      </w:r>
      <w:r>
        <w:t xml:space="preserve"> </w:t>
      </w:r>
      <w:r>
        <w:t>and</w:t>
      </w:r>
      <w:r>
        <w:t xml:space="preserve"> </w:t>
      </w:r>
      <w:r>
        <w:t>combat. However, at low altitude fliers must allow for hazards and turbulence and must weave routes around, between, or over terrain features.</w:t>
      </w:r>
    </w:p>
    <w:p w14:paraId="1F641295" w14:textId="46516C82">
      <w:pPr>
        <w:pStyle w:val="BaseStyle"/>
      </w:pPr>
      <w:r>
        <w:t>At high altitude progress is unimpeded other than by the need to roost overnight;</w:t>
      </w:r>
      <w:r>
        <w:t xml:space="preserve"> </w:t>
      </w:r>
      <w:r>
        <w:t>movement rate</w:t>
      </w:r>
      <w:r>
        <w:t xml:space="preserve"> </w:t>
      </w:r>
      <w:r>
        <w:t>is generally double that achieved at low altitude.</w:t>
      </w:r>
    </w:p>
    <w:p w14:paraId="2EB7E58C" w14:textId="77777777">
      <w:pPr>
        <w:pStyle w:val="Heading3"/>
      </w:pPr>
      <w:bookmarkStart w:id="137" w:name="_Toc63240204"/>
      <w:r>
        <w:t>Visibility</w:t>
      </w:r>
      <w:bookmarkEnd w:id="137"/>
    </w:p>
    <w:p w14:paraId="5FEDF836" w14:textId="4F0C7ECA">
      <w:pPr>
        <w:pStyle w:val="BaseStyle"/>
      </w:pPr>
      <w:r>
        <w:t>Distance to the horizon is</w:t>
      </w:r>
      <w:r>
        <w:t xml:space="preserve"> </w:t>
      </w:r>
      <w:r>
        <w:t>relative</w:t>
      </w:r>
      <w:r>
        <w:t xml:space="preserve"> </w:t>
      </w:r>
      <w:r>
        <w:t>to altitude. In clear</w:t>
      </w:r>
      <w:r>
        <w:t xml:space="preserve"> </w:t>
      </w:r>
      <w:r>
        <w:t>weather</w:t>
      </w:r>
      <w:r>
        <w:t xml:space="preserve"> </w:t>
      </w:r>
      <w:r>
        <w:t>visibility</w:t>
      </w:r>
      <w:r>
        <w:t xml:space="preserve"> </w:t>
      </w:r>
      <w:r>
        <w:t>is 2-6 hexagons (up to 36 miles) from low altitude, or 11-16 hexes (up to 100 miles) from a lofty mountain summit. However, poor</w:t>
      </w:r>
      <w:r>
        <w:t xml:space="preserve"> </w:t>
      </w:r>
      <w:r>
        <w:t>weather</w:t>
      </w:r>
      <w:r>
        <w:t xml:space="preserve"> </w:t>
      </w:r>
      <w:r>
        <w:t>conditions and intervening mountains will severely restrict</w:t>
      </w:r>
      <w:r>
        <w:t xml:space="preserve"> </w:t>
      </w:r>
      <w:r>
        <w:t>visibility. From a high altitude</w:t>
      </w:r>
      <w:r>
        <w:t xml:space="preserve"> </w:t>
      </w:r>
      <w:r>
        <w:t>visibility</w:t>
      </w:r>
      <w:r>
        <w:t xml:space="preserve"> </w:t>
      </w:r>
      <w:r>
        <w:t>is 11-16 hexes (up to 100 miles) in perfect</w:t>
      </w:r>
      <w:r>
        <w:t xml:space="preserve"> </w:t>
      </w:r>
      <w:r>
        <w:t>weather, but is usually limited by cloud cover.</w:t>
      </w:r>
    </w:p>
    <w:p w14:paraId="47580CFA" w14:textId="77777777">
      <w:pPr>
        <w:pStyle w:val="Heading3"/>
      </w:pPr>
      <w:bookmarkStart w:id="138" w:name="_Toc63240205"/>
      <w:r>
        <w:t>Resting</w:t>
      </w:r>
      <w:bookmarkEnd w:id="138"/>
    </w:p>
    <w:p w14:paraId="4FC9E952" w14:textId="30C0E9ED">
      <w:pPr>
        <w:pStyle w:val="BaseStyle"/>
      </w:pPr>
      <w:r>
        <w:t>Flying creatures other than</w:t>
      </w:r>
      <w:r>
        <w:t xml:space="preserve"> </w:t>
      </w:r>
      <w:r>
        <w:t>air elementals</w:t>
      </w:r>
      <w:r>
        <w:t xml:space="preserve"> </w:t>
      </w:r>
      <w:r>
        <w:t>need to roost overnight (or during the day if they travel at night). Additionally, flying creatures other than</w:t>
      </w:r>
      <w:r>
        <w:t xml:space="preserve"> </w:t>
      </w:r>
      <w:r>
        <w:t>dragons</w:t>
      </w:r>
      <w:r>
        <w:t xml:space="preserve"> </w:t>
      </w:r>
      <w:r>
        <w:t>and</w:t>
      </w:r>
      <w:r>
        <w:t xml:space="preserve"> </w:t>
      </w:r>
      <w:r>
        <w:t>air elementals</w:t>
      </w:r>
      <w:r>
        <w:t xml:space="preserve"> </w:t>
      </w:r>
      <w:r>
        <w:t>require a full day of</w:t>
      </w:r>
      <w:r>
        <w:t xml:space="preserve"> </w:t>
      </w:r>
      <w:r>
        <w:t>rest</w:t>
      </w:r>
      <w:r>
        <w:t xml:space="preserve"> </w:t>
      </w:r>
      <w:r>
        <w:t>after six days on the</w:t>
      </w:r>
      <w:r>
        <w:t xml:space="preserve"> </w:t>
      </w:r>
      <w:r>
        <w:t>move.</w:t>
      </w:r>
      <w:r>
        <w:t xml:space="preserve"> </w:t>
      </w:r>
      <w:r>
        <w:t>Air elementals</w:t>
      </w:r>
      <w:r>
        <w:t xml:space="preserve"> </w:t>
      </w:r>
      <w:r>
        <w:t>are tireless fliers, while</w:t>
      </w:r>
      <w:r>
        <w:t xml:space="preserve"> </w:t>
      </w:r>
      <w:r>
        <w:t>dragons</w:t>
      </w:r>
      <w:r>
        <w:t xml:space="preserve"> </w:t>
      </w:r>
      <w:r>
        <w:t>require a full week of sleep after six weeks of activity.</w:t>
      </w:r>
    </w:p>
    <w:p w14:paraId="6F27CB99" w14:textId="77777777">
      <w:pPr>
        <w:pStyle w:val="Heading2"/>
      </w:pPr>
      <w:bookmarkStart w:id="139" w:name="_Toc63240206"/>
      <w:r>
        <w:t>Weather</w:t>
      </w:r>
      <w:bookmarkEnd w:id="139"/>
    </w:p>
    <w:p w14:paraId="64BA8C6A" w14:textId="29835E8A">
      <w:pPr>
        <w:pStyle w:val="BaseStyle"/>
      </w:pPr>
      <w:r>
        <w:t>Although travel by air is quick it is severely affected by poor</w:t>
      </w:r>
      <w:r>
        <w:t xml:space="preserve"> </w:t>
      </w:r>
      <w:r>
        <w:t>weather.</w:t>
      </w:r>
    </w:p>
    <w:p w14:paraId="66A0A84F" w14:textId="204306B0">
      <w:pPr>
        <w:pStyle w:val="BaseStyle"/>
      </w:pPr>
      <w:r>
        <w:t>Weather conditions should be determined by the referee for each day of</w:t>
      </w:r>
      <w:r>
        <w:t xml:space="preserve"> </w:t>
      </w:r>
      <w:r>
        <w:t>aerial</w:t>
      </w:r>
      <w:r>
        <w:t xml:space="preserve"> </w:t>
      </w:r>
      <w:r>
        <w:t>exploration. Throw one six-sided die to determine which hex face the</w:t>
      </w:r>
      <w:r>
        <w:t xml:space="preserve"> </w:t>
      </w:r>
      <w:r>
        <w:t>wind</w:t>
      </w:r>
      <w:r>
        <w:t xml:space="preserve"> </w:t>
      </w:r>
      <w:r>
        <w:t>is blowing from and two</w:t>
      </w:r>
      <w:r>
        <w:t xml:space="preserve"> </w:t>
      </w:r>
      <w:r>
        <w:t>dice</w:t>
      </w:r>
      <w:r>
        <w:t xml:space="preserve"> </w:t>
      </w:r>
      <w:r>
        <w:t>to determine</w:t>
      </w:r>
      <w:r>
        <w:t xml:space="preserve"> </w:t>
      </w:r>
      <w:r>
        <w:t>wind</w:t>
      </w:r>
      <w:r>
        <w:t xml:space="preserve"> </w:t>
      </w:r>
      <w:r>
        <w:t>strength.</w:t>
      </w:r>
      <w:r>
        <w:t xml:space="preserve"> </w:t>
      </w:r>
      <w:r>
        <w:t>Aerial</w:t>
      </w:r>
      <w:r>
        <w:t xml:space="preserve"> </w:t>
      </w:r>
      <w:r>
        <w:t>travel can be dangerous in strong</w:t>
      </w:r>
      <w:r>
        <w:t xml:space="preserve"> </w:t>
      </w:r>
      <w:r>
        <w:t>winds</w:t>
      </w:r>
      <w:r>
        <w:t xml:space="preserve"> </w:t>
      </w:r>
      <w:r>
        <w:t>and</w:t>
      </w:r>
      <w:r>
        <w:t xml:space="preserve"> </w:t>
      </w:r>
      <w:r>
        <w:t>storms; travelers risk being dashed into obstacles, struck by lightning or flying debris, and so on.</w:t>
      </w:r>
    </w:p>
    <w:tbl>
      <w:tblPr>
        <w:tblW w:w="5000" w:type="pct"/>
        <w:tblCellMar>
          <w:top w:w="15" w:type="dxa"/>
          <w:left w:w="15" w:type="dxa"/>
          <w:bottom w:w="15" w:type="dxa"/>
          <w:right w:w="15" w:type="dxa"/>
        </w:tblCellMar>
        <w:tblLook w:val="04A0" w:firstRow="1" w:lastRow="0" w:firstColumn="1" w:lastColumn="0" w:noHBand="0" w:noVBand="1"/>
      </w:tblPr>
      <w:tblGrid>
        <w:gridCol w:w="1422"/>
        <w:gridCol w:w="2579"/>
        <w:gridCol w:w="3473"/>
        <w:gridCol w:w="3326"/>
      </w:tblGrid>
      <w:tr w14:paraId="57F9B5D2" w14:textId="77777777">
        <w:tc>
          <w:tcPr>
            <w:tcW w:w="5000" w:type="pct"/>
            <w:gridSpan w:val="4"/>
            <w:tcBorders>
              <w:bottom w:val="single" w:sz="4" w:space="0" w:color="auto"/>
            </w:tcBorders>
            <w:vAlign w:val="center"/>
            <w:hideMark/>
          </w:tcPr>
          <w:p w14:paraId="7E1DCACA" w14:textId="77777777">
            <w:pPr>
              <w:pStyle w:val="NoTableSpacing"/>
              <w:rPr>
                <w:b/>
                <w:bCs/>
              </w:rPr>
            </w:pPr>
            <w:r>
              <w:rPr>
                <w:b/>
                <w:bCs/>
              </w:rPr>
              <w:t>Table 2.23 Weather and Flying Speed</w:t>
            </w:r>
          </w:p>
        </w:tc>
      </w:tr>
      <w:tr w14:paraId="21FFA279" w14:textId="77777777">
        <w:tc>
          <w:tcPr>
            <w:tcW w:w="658" w:type="pct"/>
            <w:tcBorders>
              <w:top w:val="single" w:sz="4" w:space="0" w:color="auto"/>
            </w:tcBorders>
            <w:vAlign w:val="center"/>
            <w:hideMark/>
          </w:tcPr>
          <w:p w14:paraId="21C11EAB" w14:textId="77777777">
            <w:pPr>
              <w:pStyle w:val="NoTableSpacing"/>
              <w:rPr>
                <w:b/>
                <w:bCs/>
              </w:rPr>
            </w:pPr>
          </w:p>
        </w:tc>
        <w:tc>
          <w:tcPr>
            <w:tcW w:w="1194" w:type="pct"/>
            <w:tcBorders>
              <w:top w:val="single" w:sz="4" w:space="0" w:color="auto"/>
            </w:tcBorders>
            <w:vAlign w:val="center"/>
            <w:hideMark/>
          </w:tcPr>
          <w:p w14:paraId="08C256BF" w14:textId="77777777">
            <w:pPr>
              <w:pStyle w:val="NoTableSpacing"/>
              <w:rPr>
                <w:b/>
                <w:bCs/>
              </w:rPr>
            </w:pPr>
          </w:p>
        </w:tc>
        <w:tc>
          <w:tcPr>
            <w:tcW w:w="3149" w:type="pct"/>
            <w:gridSpan w:val="2"/>
            <w:tcBorders>
              <w:top w:val="single" w:sz="4" w:space="0" w:color="auto"/>
            </w:tcBorders>
            <w:vAlign w:val="center"/>
            <w:hideMark/>
          </w:tcPr>
          <w:p w14:paraId="2286A1F3" w14:textId="77777777">
            <w:pPr>
              <w:pStyle w:val="NoTableSpacing"/>
              <w:rPr>
                <w:b/>
                <w:bCs/>
              </w:rPr>
            </w:pPr>
            <w:r>
              <w:rPr>
                <w:b/>
                <w:bCs/>
              </w:rPr>
              <w:t>Flying Speed</w:t>
            </w:r>
          </w:p>
        </w:tc>
      </w:tr>
      <w:tr w14:paraId="5DF6E10B" w14:textId="77777777">
        <w:tc>
          <w:tcPr>
            <w:tcW w:w="658" w:type="pct"/>
            <w:tcBorders>
              <w:bottom w:val="single" w:sz="4" w:space="0" w:color="auto"/>
            </w:tcBorders>
            <w:vAlign w:val="center"/>
            <w:hideMark/>
          </w:tcPr>
          <w:p w14:paraId="6708C276" w14:textId="77777777">
            <w:pPr>
              <w:pStyle w:val="NoTableSpacing"/>
              <w:rPr>
                <w:b/>
                <w:bCs/>
              </w:rPr>
            </w:pPr>
            <w:r>
              <w:rPr>
                <w:b/>
                <w:bCs/>
              </w:rPr>
              <w:t>2-12</w:t>
            </w:r>
          </w:p>
        </w:tc>
        <w:tc>
          <w:tcPr>
            <w:tcW w:w="1194" w:type="pct"/>
            <w:tcBorders>
              <w:bottom w:val="single" w:sz="4" w:space="0" w:color="auto"/>
            </w:tcBorders>
            <w:vAlign w:val="center"/>
            <w:hideMark/>
          </w:tcPr>
          <w:p w14:paraId="56192625" w14:textId="77777777">
            <w:pPr>
              <w:pStyle w:val="NoTableSpacing"/>
              <w:rPr>
                <w:b/>
                <w:bCs/>
              </w:rPr>
            </w:pPr>
            <w:r>
              <w:rPr>
                <w:b/>
                <w:bCs/>
              </w:rPr>
              <w:t>Wind</w:t>
            </w:r>
          </w:p>
        </w:tc>
        <w:tc>
          <w:tcPr>
            <w:tcW w:w="1608" w:type="pct"/>
            <w:tcBorders>
              <w:bottom w:val="single" w:sz="4" w:space="0" w:color="auto"/>
            </w:tcBorders>
            <w:vAlign w:val="center"/>
            <w:hideMark/>
          </w:tcPr>
          <w:p w14:paraId="1DD94E42" w14:textId="77777777">
            <w:pPr>
              <w:pStyle w:val="NoTableSpacing"/>
              <w:rPr>
                <w:b/>
                <w:bCs/>
              </w:rPr>
            </w:pPr>
            <w:r>
              <w:rPr>
                <w:b/>
                <w:bCs/>
              </w:rPr>
              <w:t>‘Fore the wind</w:t>
            </w:r>
          </w:p>
        </w:tc>
        <w:tc>
          <w:tcPr>
            <w:tcW w:w="1541" w:type="pct"/>
            <w:tcBorders>
              <w:bottom w:val="single" w:sz="4" w:space="0" w:color="auto"/>
            </w:tcBorders>
            <w:vAlign w:val="center"/>
            <w:hideMark/>
          </w:tcPr>
          <w:p w14:paraId="349BF446" w14:textId="77777777">
            <w:pPr>
              <w:pStyle w:val="NoTableSpacing"/>
              <w:rPr>
                <w:b/>
                <w:bCs/>
              </w:rPr>
            </w:pPr>
            <w:r>
              <w:rPr>
                <w:b/>
                <w:bCs/>
              </w:rPr>
              <w:t>Otherwise</w:t>
            </w:r>
          </w:p>
        </w:tc>
      </w:tr>
      <w:tr w14:paraId="0D9FD23F" w14:textId="77777777">
        <w:tc>
          <w:tcPr>
            <w:tcW w:w="658" w:type="pct"/>
            <w:tcBorders>
              <w:top w:val="single" w:sz="4" w:space="0" w:color="auto"/>
            </w:tcBorders>
            <w:vAlign w:val="center"/>
            <w:hideMark/>
          </w:tcPr>
          <w:p w14:paraId="63244500" w14:textId="77777777">
            <w:pPr>
              <w:pStyle w:val="NoTableSpacing"/>
            </w:pPr>
            <w:r>
              <w:t>2-3</w:t>
            </w:r>
          </w:p>
        </w:tc>
        <w:tc>
          <w:tcPr>
            <w:tcW w:w="1194" w:type="pct"/>
            <w:tcBorders>
              <w:top w:val="single" w:sz="4" w:space="0" w:color="auto"/>
            </w:tcBorders>
            <w:vAlign w:val="center"/>
            <w:hideMark/>
          </w:tcPr>
          <w:p w14:paraId="01780152" w14:textId="77777777">
            <w:pPr>
              <w:pStyle w:val="NoTableSpacing"/>
            </w:pPr>
            <w:r>
              <w:t>Dead calm</w:t>
            </w:r>
          </w:p>
        </w:tc>
        <w:tc>
          <w:tcPr>
            <w:tcW w:w="1608" w:type="pct"/>
            <w:tcBorders>
              <w:top w:val="single" w:sz="4" w:space="0" w:color="auto"/>
            </w:tcBorders>
            <w:vAlign w:val="center"/>
            <w:hideMark/>
          </w:tcPr>
          <w:p w14:paraId="73D764FA" w14:textId="77777777">
            <w:pPr>
              <w:pStyle w:val="NoTableSpacing"/>
            </w:pPr>
            <w:r>
              <w:t>Normal speed</w:t>
            </w:r>
          </w:p>
        </w:tc>
        <w:tc>
          <w:tcPr>
            <w:tcW w:w="1541" w:type="pct"/>
            <w:tcBorders>
              <w:top w:val="single" w:sz="4" w:space="0" w:color="auto"/>
            </w:tcBorders>
            <w:vAlign w:val="center"/>
            <w:hideMark/>
          </w:tcPr>
          <w:p w14:paraId="2949C1E2" w14:textId="77777777">
            <w:pPr>
              <w:pStyle w:val="NoTableSpacing"/>
            </w:pPr>
            <w:r>
              <w:t>Normal speed</w:t>
            </w:r>
          </w:p>
        </w:tc>
      </w:tr>
      <w:tr w14:paraId="1921AB7D" w14:textId="77777777">
        <w:tc>
          <w:tcPr>
            <w:tcW w:w="658" w:type="pct"/>
            <w:shd w:val="clear" w:color="auto" w:fill="D9D9D9" w:themeFill="background1" w:themeFillShade="D9"/>
            <w:vAlign w:val="center"/>
            <w:hideMark/>
          </w:tcPr>
          <w:p w14:paraId="475177E1" w14:textId="77777777">
            <w:pPr>
              <w:pStyle w:val="NoTableSpacing"/>
            </w:pPr>
            <w:r>
              <w:t>4-7</w:t>
            </w:r>
          </w:p>
        </w:tc>
        <w:tc>
          <w:tcPr>
            <w:tcW w:w="1194" w:type="pct"/>
            <w:shd w:val="clear" w:color="auto" w:fill="D9D9D9" w:themeFill="background1" w:themeFillShade="D9"/>
            <w:vAlign w:val="center"/>
            <w:hideMark/>
          </w:tcPr>
          <w:p w14:paraId="1B70C709" w14:textId="77777777">
            <w:pPr>
              <w:pStyle w:val="NoTableSpacing"/>
            </w:pPr>
            <w:r>
              <w:t>Moderate</w:t>
            </w:r>
          </w:p>
        </w:tc>
        <w:tc>
          <w:tcPr>
            <w:tcW w:w="1608" w:type="pct"/>
            <w:shd w:val="clear" w:color="auto" w:fill="D9D9D9" w:themeFill="background1" w:themeFillShade="D9"/>
            <w:vAlign w:val="center"/>
            <w:hideMark/>
          </w:tcPr>
          <w:p w14:paraId="50906502" w14:textId="77777777">
            <w:pPr>
              <w:pStyle w:val="NoTableSpacing"/>
            </w:pPr>
            <w:r>
              <w:t>Normal speed</w:t>
            </w:r>
          </w:p>
        </w:tc>
        <w:tc>
          <w:tcPr>
            <w:tcW w:w="1541" w:type="pct"/>
            <w:shd w:val="clear" w:color="auto" w:fill="D9D9D9" w:themeFill="background1" w:themeFillShade="D9"/>
            <w:vAlign w:val="center"/>
            <w:hideMark/>
          </w:tcPr>
          <w:p w14:paraId="4E7FD52B" w14:textId="77777777">
            <w:pPr>
              <w:pStyle w:val="NoTableSpacing"/>
            </w:pPr>
            <w:r>
              <w:t>¾ speed</w:t>
            </w:r>
          </w:p>
        </w:tc>
      </w:tr>
      <w:tr w14:paraId="5D31E076" w14:textId="77777777">
        <w:tc>
          <w:tcPr>
            <w:tcW w:w="658" w:type="pct"/>
            <w:vAlign w:val="center"/>
            <w:hideMark/>
          </w:tcPr>
          <w:p w14:paraId="3BBC9E39" w14:textId="77777777">
            <w:pPr>
              <w:pStyle w:val="NoTableSpacing"/>
            </w:pPr>
            <w:r>
              <w:t>8-9</w:t>
            </w:r>
          </w:p>
        </w:tc>
        <w:tc>
          <w:tcPr>
            <w:tcW w:w="1194" w:type="pct"/>
            <w:vAlign w:val="center"/>
            <w:hideMark/>
          </w:tcPr>
          <w:p w14:paraId="4E0EB2F1" w14:textId="77777777">
            <w:pPr>
              <w:pStyle w:val="NoTableSpacing"/>
            </w:pPr>
            <w:r>
              <w:t>Fresh</w:t>
            </w:r>
          </w:p>
        </w:tc>
        <w:tc>
          <w:tcPr>
            <w:tcW w:w="1608" w:type="pct"/>
            <w:vAlign w:val="center"/>
            <w:hideMark/>
          </w:tcPr>
          <w:p w14:paraId="24F3B745" w14:textId="77777777">
            <w:pPr>
              <w:pStyle w:val="NoTableSpacing"/>
            </w:pPr>
            <w:r>
              <w:t>+6" (1 hex)</w:t>
            </w:r>
          </w:p>
        </w:tc>
        <w:tc>
          <w:tcPr>
            <w:tcW w:w="1541" w:type="pct"/>
            <w:vAlign w:val="center"/>
            <w:hideMark/>
          </w:tcPr>
          <w:p w14:paraId="34CAA53D" w14:textId="77777777">
            <w:pPr>
              <w:pStyle w:val="NoTableSpacing"/>
            </w:pPr>
            <w:r>
              <w:t>½ speed</w:t>
            </w:r>
          </w:p>
        </w:tc>
      </w:tr>
      <w:tr w14:paraId="649B8427" w14:textId="77777777">
        <w:tc>
          <w:tcPr>
            <w:tcW w:w="658" w:type="pct"/>
            <w:shd w:val="clear" w:color="auto" w:fill="D9D9D9" w:themeFill="background1" w:themeFillShade="D9"/>
            <w:vAlign w:val="center"/>
            <w:hideMark/>
          </w:tcPr>
          <w:p w14:paraId="5D7CFDC2" w14:textId="77777777">
            <w:pPr>
              <w:pStyle w:val="NoTableSpacing"/>
            </w:pPr>
            <w:r>
              <w:t>10-11</w:t>
            </w:r>
          </w:p>
        </w:tc>
        <w:tc>
          <w:tcPr>
            <w:tcW w:w="1194" w:type="pct"/>
            <w:shd w:val="clear" w:color="auto" w:fill="D9D9D9" w:themeFill="background1" w:themeFillShade="D9"/>
            <w:vAlign w:val="center"/>
            <w:hideMark/>
          </w:tcPr>
          <w:p w14:paraId="1F1FF516" w14:textId="77777777">
            <w:pPr>
              <w:pStyle w:val="NoTableSpacing"/>
            </w:pPr>
            <w:r>
              <w:t>Strong</w:t>
            </w:r>
          </w:p>
        </w:tc>
        <w:tc>
          <w:tcPr>
            <w:tcW w:w="1608" w:type="pct"/>
            <w:shd w:val="clear" w:color="auto" w:fill="D9D9D9" w:themeFill="background1" w:themeFillShade="D9"/>
            <w:vAlign w:val="center"/>
            <w:hideMark/>
          </w:tcPr>
          <w:p w14:paraId="280A1F44" w14:textId="77777777">
            <w:pPr>
              <w:pStyle w:val="NoTableSpacing"/>
            </w:pPr>
            <w:r>
              <w:t>+12" (2 hexes)</w:t>
            </w:r>
          </w:p>
        </w:tc>
        <w:tc>
          <w:tcPr>
            <w:tcW w:w="1541" w:type="pct"/>
            <w:shd w:val="clear" w:color="auto" w:fill="D9D9D9" w:themeFill="background1" w:themeFillShade="D9"/>
            <w:vAlign w:val="center"/>
            <w:hideMark/>
          </w:tcPr>
          <w:p w14:paraId="275E381D" w14:textId="77777777">
            <w:pPr>
              <w:pStyle w:val="NoTableSpacing"/>
            </w:pPr>
            <w:r>
              <w:t>¼ speed</w:t>
            </w:r>
          </w:p>
        </w:tc>
      </w:tr>
      <w:tr w14:paraId="2F11DEA5" w14:textId="77777777">
        <w:tc>
          <w:tcPr>
            <w:tcW w:w="658" w:type="pct"/>
            <w:tcBorders>
              <w:bottom w:val="single" w:sz="4" w:space="0" w:color="auto"/>
            </w:tcBorders>
            <w:vAlign w:val="center"/>
            <w:hideMark/>
          </w:tcPr>
          <w:p w14:paraId="3D29C148" w14:textId="77777777">
            <w:pPr>
              <w:pStyle w:val="NoTableSpacing"/>
            </w:pPr>
            <w:r>
              <w:t>12</w:t>
            </w:r>
          </w:p>
        </w:tc>
        <w:tc>
          <w:tcPr>
            <w:tcW w:w="1194" w:type="pct"/>
            <w:tcBorders>
              <w:bottom w:val="single" w:sz="4" w:space="0" w:color="auto"/>
            </w:tcBorders>
            <w:vAlign w:val="center"/>
            <w:hideMark/>
          </w:tcPr>
          <w:p w14:paraId="05E8BD54" w14:textId="77777777">
            <w:pPr>
              <w:pStyle w:val="NoTableSpacing"/>
            </w:pPr>
            <w:r>
              <w:t>Storm</w:t>
            </w:r>
          </w:p>
        </w:tc>
        <w:tc>
          <w:tcPr>
            <w:tcW w:w="1608" w:type="pct"/>
            <w:tcBorders>
              <w:bottom w:val="single" w:sz="4" w:space="0" w:color="auto"/>
            </w:tcBorders>
            <w:vAlign w:val="center"/>
            <w:hideMark/>
          </w:tcPr>
          <w:p w14:paraId="4CB3EEA5" w14:textId="77777777">
            <w:pPr>
              <w:pStyle w:val="NoTableSpacing"/>
            </w:pPr>
            <w:r>
              <w:t>Special</w:t>
            </w:r>
          </w:p>
        </w:tc>
        <w:tc>
          <w:tcPr>
            <w:tcW w:w="1541" w:type="pct"/>
            <w:tcBorders>
              <w:bottom w:val="single" w:sz="4" w:space="0" w:color="auto"/>
            </w:tcBorders>
            <w:vAlign w:val="center"/>
            <w:hideMark/>
          </w:tcPr>
          <w:p w14:paraId="2DD71373" w14:textId="77777777">
            <w:pPr>
              <w:pStyle w:val="NoTableSpacing"/>
            </w:pPr>
            <w:r>
              <w:t>Special</w:t>
            </w:r>
          </w:p>
        </w:tc>
      </w:tr>
    </w:tbl>
    <w:p w14:paraId="545116AA" w14:textId="33F06334">
      <w:pPr>
        <w:pStyle w:val="BaseStyle"/>
        <w:rPr>
          <w:b/>
          <w:bCs/>
        </w:rPr>
      </w:pPr>
      <w:r>
        <w:rPr>
          <w:b/>
          <w:bCs/>
        </w:rPr>
        <w:br/>
      </w:r>
      <w:r>
        <w:rPr>
          <w:b/>
          <w:bCs/>
        </w:rPr>
        <w:t>Strong Winds</w:t>
      </w:r>
      <w:r>
        <w:rPr>
          <w:b/>
          <w:bCs/>
        </w:rPr>
        <w:t xml:space="preserve"> </w:t>
      </w:r>
      <w:r>
        <w:t>Normal-type flying creatures,</w:t>
      </w:r>
      <w:r>
        <w:t xml:space="preserve"> </w:t>
      </w:r>
      <w:r>
        <w:t>flying carpets,</w:t>
      </w:r>
      <w:r>
        <w:t xml:space="preserve"> </w:t>
      </w:r>
      <w:r>
        <w:t>flying broomsticks, and the like will crash in strong</w:t>
      </w:r>
      <w:r>
        <w:t xml:space="preserve"> </w:t>
      </w:r>
      <w:r>
        <w:t>winds</w:t>
      </w:r>
      <w:r>
        <w:t xml:space="preserve"> </w:t>
      </w:r>
      <w:r>
        <w:t>with a throw of 1-2 on a six-sided die, checked once each</w:t>
      </w:r>
      <w:r>
        <w:t xml:space="preserve"> </w:t>
      </w:r>
      <w:r>
        <w:t>turn.</w:t>
      </w:r>
    </w:p>
    <w:p w14:paraId="3939C3CE" w14:textId="0B1C7713">
      <w:pPr>
        <w:pStyle w:val="BaseStyle"/>
      </w:pPr>
      <w:r>
        <w:rPr>
          <w:b/>
          <w:bCs/>
        </w:rPr>
        <w:t>Storms</w:t>
      </w:r>
      <w:r>
        <w:rPr>
          <w:b/>
          <w:bCs/>
        </w:rPr>
        <w:t xml:space="preserve"> </w:t>
      </w:r>
      <w:r>
        <w:t>Navigation is impossible in storm conditions and any flying creatures (other than</w:t>
      </w:r>
      <w:r>
        <w:t xml:space="preserve"> </w:t>
      </w:r>
      <w:r>
        <w:t>air elementals) or</w:t>
      </w:r>
      <w:r>
        <w:t xml:space="preserve"> </w:t>
      </w:r>
      <w:r>
        <w:t>vessels</w:t>
      </w:r>
      <w:r>
        <w:t xml:space="preserve"> </w:t>
      </w:r>
      <w:r>
        <w:t>will crash with a throw of 1-2 on a six-sided die. A flier that does not crash is instead moved 2-7 hexes in a direction secretly determined by the referee and is immediately considered to be</w:t>
      </w:r>
      <w:r>
        <w:t xml:space="preserve"> </w:t>
      </w:r>
      <w:r>
        <w:t>lost.</w:t>
      </w:r>
    </w:p>
    <w:p w14:paraId="582250B3" w14:textId="77777777">
      <w:pPr>
        <w:pStyle w:val="Heading2"/>
      </w:pPr>
      <w:bookmarkStart w:id="140" w:name="_Toc63240207"/>
      <w:r>
        <w:t>Becoming Lost</w:t>
      </w:r>
      <w:bookmarkEnd w:id="140"/>
    </w:p>
    <w:p w14:paraId="377ED5E5" w14:textId="03A0ECF8">
      <w:pPr>
        <w:pStyle w:val="BaseStyle"/>
      </w:pPr>
      <w:r>
        <w:t>A flier will have no difficulty navigating a known route so long as the</w:t>
      </w:r>
      <w:r>
        <w:t xml:space="preserve"> </w:t>
      </w:r>
      <w:r>
        <w:t>weather</w:t>
      </w:r>
      <w:r>
        <w:t xml:space="preserve"> </w:t>
      </w:r>
      <w:r>
        <w:t>remains fair. However, should the</w:t>
      </w:r>
      <w:r>
        <w:t xml:space="preserve"> </w:t>
      </w:r>
      <w:r>
        <w:t>weather</w:t>
      </w:r>
      <w:r>
        <w:t xml:space="preserve"> </w:t>
      </w:r>
      <w:r>
        <w:t>turn nasty, it is possible to become</w:t>
      </w:r>
      <w:r>
        <w:t xml:space="preserve"> </w:t>
      </w:r>
      <w:r>
        <w:t>lost. The referee should secretly throw a six-sided die for the players each day spent in strong</w:t>
      </w:r>
      <w:r>
        <w:t xml:space="preserve"> </w:t>
      </w:r>
      <w:r>
        <w:t>winds—a 1-2 indicating that they have gotten</w:t>
      </w:r>
      <w:r>
        <w:t xml:space="preserve"> </w:t>
      </w:r>
      <w:r>
        <w:t>lost. If the players are</w:t>
      </w:r>
      <w:r>
        <w:t xml:space="preserve"> </w:t>
      </w:r>
      <w:r>
        <w:t>lost</w:t>
      </w:r>
      <w:r>
        <w:t xml:space="preserve"> </w:t>
      </w:r>
      <w:r>
        <w:t>the referee should</w:t>
      </w:r>
      <w:r>
        <w:t xml:space="preserve"> </w:t>
      </w:r>
      <w:r>
        <w:t>move</w:t>
      </w:r>
      <w:r>
        <w:t xml:space="preserve"> </w:t>
      </w:r>
      <w:r>
        <w:t>them an unplanned</w:t>
      </w:r>
      <w:r>
        <w:t xml:space="preserve"> </w:t>
      </w:r>
      <w:r>
        <w:t>distance/direction on his map that</w:t>
      </w:r>
      <w:r>
        <w:t xml:space="preserve"> </w:t>
      </w:r>
      <w:r>
        <w:t>turn</w:t>
      </w:r>
      <w:r>
        <w:t xml:space="preserve"> </w:t>
      </w:r>
      <w:r>
        <w:t>without alerting them.</w:t>
      </w:r>
    </w:p>
    <w:p w14:paraId="17E07721" w14:textId="77777777">
      <w:pPr>
        <w:pStyle w:val="Heading2"/>
      </w:pPr>
      <w:bookmarkStart w:id="141" w:name="_Toc63240208"/>
      <w:r>
        <w:t>Settlements and Strongholds</w:t>
      </w:r>
      <w:bookmarkEnd w:id="141"/>
    </w:p>
    <w:p w14:paraId="249C60F5" w14:textId="5E10CB93">
      <w:pPr>
        <w:pStyle w:val="BaseStyle"/>
      </w:pPr>
      <w:r>
        <w:t>Settlements and</w:t>
      </w:r>
      <w:r>
        <w:t xml:space="preserve"> </w:t>
      </w:r>
      <w:r>
        <w:t>strongholds</w:t>
      </w:r>
      <w:r>
        <w:t xml:space="preserve"> </w:t>
      </w:r>
      <w:r>
        <w:t>occur in the air as they do in the</w:t>
      </w:r>
      <w:r>
        <w:t xml:space="preserve"> </w:t>
      </w:r>
      <w:r>
        <w:t>wilderness. At low altitude these are likely to be on the ground. If these are discovered at high altitude they could be levitating towers, built upon cloud banks, suspended by squadrons of hot air balloons, or whatever else the referee desires. Whether these will be friendly or unfriendly can be determined with a</w:t>
      </w:r>
      <w:r>
        <w:t xml:space="preserve"> </w:t>
      </w:r>
      <w:r>
        <w:t>reaction</w:t>
      </w:r>
      <w:r>
        <w:t xml:space="preserve"> </w:t>
      </w:r>
      <w:r>
        <w:t>check.</w:t>
      </w:r>
    </w:p>
    <w:p w14:paraId="4FBEFFA9" w14:textId="77777777">
      <w:pPr>
        <w:pStyle w:val="Heading2"/>
      </w:pPr>
      <w:bookmarkStart w:id="142" w:name="_Toc63240209"/>
      <w:r>
        <w:lastRenderedPageBreak/>
        <w:t>Aerial Encounters</w:t>
      </w:r>
      <w:bookmarkEnd w:id="142"/>
    </w:p>
    <w:p w14:paraId="6D62CF2F" w14:textId="7603E6B1">
      <w:pPr>
        <w:pStyle w:val="BaseStyle"/>
      </w:pPr>
      <w:r>
        <w:t>Encounters occur in the air much as they do in the</w:t>
      </w:r>
      <w:r>
        <w:t xml:space="preserve"> </w:t>
      </w:r>
      <w:r>
        <w:t>wilderness. The referee should check once each day with a throw of a 6 on a six-sided die indicating an</w:t>
      </w:r>
      <w:r>
        <w:t xml:space="preserve"> </w:t>
      </w:r>
      <w:r>
        <w:t>encounter.</w:t>
      </w:r>
    </w:p>
    <w:p w14:paraId="02B32149" w14:textId="4DDB53C3">
      <w:pPr>
        <w:pStyle w:val="BaseStyle"/>
      </w:pPr>
      <w:r>
        <w:t>When an</w:t>
      </w:r>
      <w:r>
        <w:t xml:space="preserve"> </w:t>
      </w:r>
      <w:r>
        <w:t>encounter</w:t>
      </w:r>
      <w:r>
        <w:t xml:space="preserve"> </w:t>
      </w:r>
      <w:r>
        <w:t>occurs determine the type of</w:t>
      </w:r>
      <w:r>
        <w:t xml:space="preserve"> </w:t>
      </w:r>
      <w:r>
        <w:t>monster</w:t>
      </w:r>
      <w:r>
        <w:t xml:space="preserve"> </w:t>
      </w:r>
      <w:r>
        <w:t>by dicing on the appropriate</w:t>
      </w:r>
      <w:r>
        <w:t xml:space="preserve"> </w:t>
      </w:r>
      <w:r>
        <w:t>encounter</w:t>
      </w:r>
      <w:r>
        <w:t xml:space="preserve"> </w:t>
      </w:r>
      <w:r>
        <w:t>table. If the players are traveling at low altitude the</w:t>
      </w:r>
      <w:r>
        <w:t xml:space="preserve"> </w:t>
      </w:r>
      <w:r>
        <w:t>encounter</w:t>
      </w:r>
      <w:r>
        <w:t xml:space="preserve"> </w:t>
      </w:r>
      <w:r>
        <w:t>is equally likely to occur on the surface as on the wing. In this case use the appropriate</w:t>
      </w:r>
      <w:r>
        <w:t xml:space="preserve"> </w:t>
      </w:r>
      <w:r>
        <w:t>wilderness</w:t>
      </w:r>
      <w:r>
        <w:t xml:space="preserve"> </w:t>
      </w:r>
      <w:r>
        <w:t>encounter</w:t>
      </w:r>
      <w:r>
        <w:t xml:space="preserve"> </w:t>
      </w:r>
      <w:r>
        <w:t>table.</w:t>
      </w:r>
    </w:p>
    <w:p w14:paraId="7229460A" w14:textId="77777777">
      <w:pPr>
        <w:pStyle w:val="BaseStyle"/>
      </w:pPr>
    </w:p>
    <w:tbl>
      <w:tblPr>
        <w:tblW w:w="5000" w:type="pct"/>
        <w:tblCellMar>
          <w:top w:w="15" w:type="dxa"/>
          <w:left w:w="15" w:type="dxa"/>
          <w:bottom w:w="15" w:type="dxa"/>
          <w:right w:w="15" w:type="dxa"/>
        </w:tblCellMar>
        <w:tblLook w:val="04A0" w:firstRow="1" w:lastRow="0" w:firstColumn="1" w:lastColumn="0" w:noHBand="0" w:noVBand="1"/>
      </w:tblPr>
      <w:tblGrid>
        <w:gridCol w:w="660"/>
        <w:gridCol w:w="3380"/>
        <w:gridCol w:w="3380"/>
        <w:gridCol w:w="3380"/>
      </w:tblGrid>
      <w:tr w14:paraId="6F11C9EF" w14:textId="77777777">
        <w:tc>
          <w:tcPr>
            <w:tcW w:w="5000" w:type="pct"/>
            <w:gridSpan w:val="4"/>
            <w:tcBorders>
              <w:bottom w:val="single" w:sz="4" w:space="0" w:color="auto"/>
            </w:tcBorders>
            <w:vAlign w:val="center"/>
            <w:hideMark/>
          </w:tcPr>
          <w:p w14:paraId="2D108D84" w14:textId="77777777">
            <w:pPr>
              <w:pStyle w:val="NoTableSpacing"/>
              <w:rPr>
                <w:b/>
                <w:bCs/>
              </w:rPr>
            </w:pPr>
            <w:r>
              <w:rPr>
                <w:b/>
                <w:bCs/>
              </w:rPr>
              <w:t>Table 2.24 Aerial Encounter Tables</w:t>
            </w:r>
          </w:p>
        </w:tc>
      </w:tr>
      <w:tr w14:paraId="5F8C0F45" w14:textId="77777777">
        <w:tc>
          <w:tcPr>
            <w:tcW w:w="305" w:type="pct"/>
            <w:tcBorders>
              <w:top w:val="single" w:sz="4" w:space="0" w:color="auto"/>
              <w:bottom w:val="single" w:sz="4" w:space="0" w:color="auto"/>
            </w:tcBorders>
            <w:vAlign w:val="center"/>
            <w:hideMark/>
          </w:tcPr>
          <w:p w14:paraId="187CC386" w14:textId="77777777">
            <w:pPr>
              <w:pStyle w:val="NoTableSpacing"/>
              <w:rPr>
                <w:b/>
                <w:bCs/>
              </w:rPr>
            </w:pPr>
            <w:r>
              <w:rPr>
                <w:b/>
                <w:bCs/>
              </w:rPr>
              <w:t>1-20</w:t>
            </w:r>
          </w:p>
        </w:tc>
        <w:tc>
          <w:tcPr>
            <w:tcW w:w="1565" w:type="pct"/>
            <w:tcBorders>
              <w:top w:val="single" w:sz="4" w:space="0" w:color="auto"/>
              <w:bottom w:val="single" w:sz="4" w:space="0" w:color="auto"/>
            </w:tcBorders>
            <w:vAlign w:val="center"/>
            <w:hideMark/>
          </w:tcPr>
          <w:p w14:paraId="05659C2A" w14:textId="77777777">
            <w:pPr>
              <w:pStyle w:val="NoTableSpacing"/>
              <w:rPr>
                <w:b/>
                <w:bCs/>
              </w:rPr>
            </w:pPr>
            <w:r>
              <w:rPr>
                <w:b/>
                <w:bCs/>
              </w:rPr>
              <w:t>Mountain Peaks</w:t>
            </w:r>
          </w:p>
        </w:tc>
        <w:tc>
          <w:tcPr>
            <w:tcW w:w="1565" w:type="pct"/>
            <w:tcBorders>
              <w:top w:val="single" w:sz="4" w:space="0" w:color="auto"/>
              <w:bottom w:val="single" w:sz="4" w:space="0" w:color="auto"/>
            </w:tcBorders>
            <w:vAlign w:val="center"/>
            <w:hideMark/>
          </w:tcPr>
          <w:p w14:paraId="26249861" w14:textId="77777777">
            <w:pPr>
              <w:pStyle w:val="NoTableSpacing"/>
              <w:rPr>
                <w:b/>
                <w:bCs/>
              </w:rPr>
            </w:pPr>
            <w:r>
              <w:rPr>
                <w:b/>
                <w:bCs/>
              </w:rPr>
              <w:t>Open Sky</w:t>
            </w:r>
          </w:p>
        </w:tc>
        <w:tc>
          <w:tcPr>
            <w:tcW w:w="1565" w:type="pct"/>
            <w:tcBorders>
              <w:top w:val="single" w:sz="4" w:space="0" w:color="auto"/>
              <w:bottom w:val="single" w:sz="4" w:space="0" w:color="auto"/>
            </w:tcBorders>
            <w:vAlign w:val="center"/>
            <w:hideMark/>
          </w:tcPr>
          <w:p w14:paraId="64F67FA7" w14:textId="77777777">
            <w:pPr>
              <w:pStyle w:val="NoTableSpacing"/>
              <w:rPr>
                <w:b/>
                <w:bCs/>
              </w:rPr>
            </w:pPr>
            <w:r>
              <w:rPr>
                <w:b/>
                <w:bCs/>
              </w:rPr>
              <w:t>Cloud Tops</w:t>
            </w:r>
          </w:p>
        </w:tc>
      </w:tr>
      <w:tr w14:paraId="6FA1CBAB" w14:textId="77777777">
        <w:tc>
          <w:tcPr>
            <w:tcW w:w="305" w:type="pct"/>
            <w:tcBorders>
              <w:top w:val="single" w:sz="4" w:space="0" w:color="auto"/>
            </w:tcBorders>
            <w:vAlign w:val="center"/>
            <w:hideMark/>
          </w:tcPr>
          <w:p w14:paraId="1B32AF99" w14:textId="77777777">
            <w:pPr>
              <w:pStyle w:val="NoTableSpacing"/>
            </w:pPr>
            <w:r>
              <w:t>1</w:t>
            </w:r>
          </w:p>
        </w:tc>
        <w:tc>
          <w:tcPr>
            <w:tcW w:w="1565" w:type="pct"/>
            <w:tcBorders>
              <w:top w:val="single" w:sz="4" w:space="0" w:color="auto"/>
            </w:tcBorders>
            <w:vAlign w:val="center"/>
            <w:hideMark/>
          </w:tcPr>
          <w:p w14:paraId="028738C8" w14:textId="77777777">
            <w:pPr>
              <w:pStyle w:val="NoTableSpacing"/>
            </w:pPr>
            <w:r>
              <w:t>Cavemen</w:t>
            </w:r>
          </w:p>
        </w:tc>
        <w:tc>
          <w:tcPr>
            <w:tcW w:w="1565" w:type="pct"/>
            <w:tcBorders>
              <w:top w:val="single" w:sz="4" w:space="0" w:color="auto"/>
            </w:tcBorders>
            <w:vAlign w:val="center"/>
            <w:hideMark/>
          </w:tcPr>
          <w:p w14:paraId="189A0CFA" w14:textId="77777777">
            <w:pPr>
              <w:pStyle w:val="NoTableSpacing"/>
            </w:pPr>
            <w:r>
              <w:t>Chimeras</w:t>
            </w:r>
          </w:p>
        </w:tc>
        <w:tc>
          <w:tcPr>
            <w:tcW w:w="1565" w:type="pct"/>
            <w:tcBorders>
              <w:top w:val="single" w:sz="4" w:space="0" w:color="auto"/>
            </w:tcBorders>
            <w:vAlign w:val="center"/>
            <w:hideMark/>
          </w:tcPr>
          <w:p w14:paraId="68F08EC3" w14:textId="77777777">
            <w:pPr>
              <w:pStyle w:val="NoTableSpacing"/>
            </w:pPr>
            <w:r>
              <w:t>Chimeras</w:t>
            </w:r>
          </w:p>
        </w:tc>
      </w:tr>
      <w:tr w14:paraId="5801439A" w14:textId="77777777">
        <w:tc>
          <w:tcPr>
            <w:tcW w:w="305" w:type="pct"/>
            <w:shd w:val="clear" w:color="auto" w:fill="D9D9D9" w:themeFill="background1" w:themeFillShade="D9"/>
            <w:vAlign w:val="center"/>
            <w:hideMark/>
          </w:tcPr>
          <w:p w14:paraId="2D0F507D" w14:textId="77777777">
            <w:pPr>
              <w:pStyle w:val="NoTableSpacing"/>
            </w:pPr>
            <w:r>
              <w:t>2</w:t>
            </w:r>
          </w:p>
        </w:tc>
        <w:tc>
          <w:tcPr>
            <w:tcW w:w="1565" w:type="pct"/>
            <w:shd w:val="clear" w:color="auto" w:fill="D9D9D9" w:themeFill="background1" w:themeFillShade="D9"/>
            <w:vAlign w:val="center"/>
            <w:hideMark/>
          </w:tcPr>
          <w:p w14:paraId="3F8F9E82" w14:textId="77777777">
            <w:pPr>
              <w:pStyle w:val="NoTableSpacing"/>
            </w:pPr>
            <w:r>
              <w:t>Chimeras</w:t>
            </w:r>
          </w:p>
        </w:tc>
        <w:tc>
          <w:tcPr>
            <w:tcW w:w="1565" w:type="pct"/>
            <w:shd w:val="clear" w:color="auto" w:fill="D9D9D9" w:themeFill="background1" w:themeFillShade="D9"/>
            <w:vAlign w:val="center"/>
            <w:hideMark/>
          </w:tcPr>
          <w:p w14:paraId="03C0A591" w14:textId="77777777">
            <w:pPr>
              <w:pStyle w:val="NoTableSpacing"/>
            </w:pPr>
            <w:r>
              <w:t>Dinosaurs, pterodactyls</w:t>
            </w:r>
          </w:p>
        </w:tc>
        <w:tc>
          <w:tcPr>
            <w:tcW w:w="1565" w:type="pct"/>
            <w:shd w:val="clear" w:color="auto" w:fill="D9D9D9" w:themeFill="background1" w:themeFillShade="D9"/>
            <w:vAlign w:val="center"/>
            <w:hideMark/>
          </w:tcPr>
          <w:p w14:paraId="109C51F8" w14:textId="77777777">
            <w:pPr>
              <w:pStyle w:val="NoTableSpacing"/>
            </w:pPr>
            <w:r>
              <w:t>Cockatrices</w:t>
            </w:r>
          </w:p>
        </w:tc>
      </w:tr>
      <w:tr w14:paraId="3D66E7DF" w14:textId="77777777">
        <w:tc>
          <w:tcPr>
            <w:tcW w:w="305" w:type="pct"/>
            <w:vAlign w:val="center"/>
            <w:hideMark/>
          </w:tcPr>
          <w:p w14:paraId="438B40BD" w14:textId="77777777">
            <w:pPr>
              <w:pStyle w:val="NoTableSpacing"/>
            </w:pPr>
            <w:r>
              <w:t>3</w:t>
            </w:r>
          </w:p>
        </w:tc>
        <w:tc>
          <w:tcPr>
            <w:tcW w:w="1565" w:type="pct"/>
            <w:vAlign w:val="center"/>
            <w:hideMark/>
          </w:tcPr>
          <w:p w14:paraId="503F6BAD" w14:textId="77777777">
            <w:pPr>
              <w:pStyle w:val="NoTableSpacing"/>
            </w:pPr>
            <w:r>
              <w:t>Cockatrices</w:t>
            </w:r>
          </w:p>
        </w:tc>
        <w:tc>
          <w:tcPr>
            <w:tcW w:w="1565" w:type="pct"/>
            <w:vAlign w:val="center"/>
            <w:hideMark/>
          </w:tcPr>
          <w:p w14:paraId="2C129D99" w14:textId="77777777">
            <w:pPr>
              <w:pStyle w:val="NoTableSpacing"/>
            </w:pPr>
            <w:r>
              <w:t>Dinosaurs, pterodactyls‡</w:t>
            </w:r>
          </w:p>
        </w:tc>
        <w:tc>
          <w:tcPr>
            <w:tcW w:w="1565" w:type="pct"/>
            <w:vAlign w:val="center"/>
            <w:hideMark/>
          </w:tcPr>
          <w:p w14:paraId="6134B093" w14:textId="77777777">
            <w:pPr>
              <w:pStyle w:val="NoTableSpacing"/>
            </w:pPr>
            <w:r>
              <w:t>Dinosaurs, pterodactyls†</w:t>
            </w:r>
          </w:p>
        </w:tc>
      </w:tr>
      <w:tr w14:paraId="15FC2127" w14:textId="77777777">
        <w:tc>
          <w:tcPr>
            <w:tcW w:w="305" w:type="pct"/>
            <w:shd w:val="clear" w:color="auto" w:fill="D9D9D9" w:themeFill="background1" w:themeFillShade="D9"/>
            <w:vAlign w:val="center"/>
            <w:hideMark/>
          </w:tcPr>
          <w:p w14:paraId="2FDA2224" w14:textId="77777777">
            <w:pPr>
              <w:pStyle w:val="NoTableSpacing"/>
            </w:pPr>
            <w:r>
              <w:t>4</w:t>
            </w:r>
          </w:p>
        </w:tc>
        <w:tc>
          <w:tcPr>
            <w:tcW w:w="1565" w:type="pct"/>
            <w:shd w:val="clear" w:color="auto" w:fill="D9D9D9" w:themeFill="background1" w:themeFillShade="D9"/>
            <w:vAlign w:val="center"/>
            <w:hideMark/>
          </w:tcPr>
          <w:p w14:paraId="5E5C8788" w14:textId="77777777">
            <w:pPr>
              <w:pStyle w:val="NoTableSpacing"/>
            </w:pPr>
            <w:r>
              <w:t>Dinosaurs, pterodactyls†</w:t>
            </w:r>
          </w:p>
        </w:tc>
        <w:tc>
          <w:tcPr>
            <w:tcW w:w="1565" w:type="pct"/>
            <w:shd w:val="clear" w:color="auto" w:fill="D9D9D9" w:themeFill="background1" w:themeFillShade="D9"/>
            <w:vAlign w:val="center"/>
            <w:hideMark/>
          </w:tcPr>
          <w:p w14:paraId="1EC85F0D" w14:textId="77777777">
            <w:pPr>
              <w:pStyle w:val="NoTableSpacing"/>
            </w:pPr>
            <w:r>
              <w:t>Djinn</w:t>
            </w:r>
          </w:p>
        </w:tc>
        <w:tc>
          <w:tcPr>
            <w:tcW w:w="1565" w:type="pct"/>
            <w:shd w:val="clear" w:color="auto" w:fill="D9D9D9" w:themeFill="background1" w:themeFillShade="D9"/>
            <w:vAlign w:val="center"/>
            <w:hideMark/>
          </w:tcPr>
          <w:p w14:paraId="07F325C1" w14:textId="77777777">
            <w:pPr>
              <w:pStyle w:val="NoTableSpacing"/>
            </w:pPr>
            <w:r>
              <w:t>Djinn</w:t>
            </w:r>
          </w:p>
        </w:tc>
      </w:tr>
      <w:tr w14:paraId="71CFF71E" w14:textId="77777777">
        <w:tc>
          <w:tcPr>
            <w:tcW w:w="305" w:type="pct"/>
            <w:vAlign w:val="center"/>
            <w:hideMark/>
          </w:tcPr>
          <w:p w14:paraId="049085F3" w14:textId="77777777">
            <w:pPr>
              <w:pStyle w:val="NoTableSpacing"/>
            </w:pPr>
            <w:r>
              <w:t>5</w:t>
            </w:r>
          </w:p>
        </w:tc>
        <w:tc>
          <w:tcPr>
            <w:tcW w:w="1565" w:type="pct"/>
            <w:vAlign w:val="center"/>
            <w:hideMark/>
          </w:tcPr>
          <w:p w14:paraId="376F7845" w14:textId="77777777">
            <w:pPr>
              <w:pStyle w:val="NoTableSpacing"/>
            </w:pPr>
            <w:r>
              <w:t>Dragons, white</w:t>
            </w:r>
          </w:p>
        </w:tc>
        <w:tc>
          <w:tcPr>
            <w:tcW w:w="1565" w:type="pct"/>
            <w:vAlign w:val="center"/>
            <w:hideMark/>
          </w:tcPr>
          <w:p w14:paraId="4A65C35C" w14:textId="77777777">
            <w:pPr>
              <w:pStyle w:val="NoTableSpacing"/>
            </w:pPr>
            <w:r>
              <w:t>Dragons, any</w:t>
            </w:r>
          </w:p>
        </w:tc>
        <w:tc>
          <w:tcPr>
            <w:tcW w:w="1565" w:type="pct"/>
            <w:vAlign w:val="center"/>
            <w:hideMark/>
          </w:tcPr>
          <w:p w14:paraId="3D048786" w14:textId="77777777">
            <w:pPr>
              <w:pStyle w:val="NoTableSpacing"/>
            </w:pPr>
            <w:r>
              <w:t>Dragons, golden</w:t>
            </w:r>
          </w:p>
        </w:tc>
      </w:tr>
      <w:tr w14:paraId="4D59E488" w14:textId="77777777">
        <w:tc>
          <w:tcPr>
            <w:tcW w:w="305" w:type="pct"/>
            <w:shd w:val="clear" w:color="auto" w:fill="D9D9D9" w:themeFill="background1" w:themeFillShade="D9"/>
            <w:vAlign w:val="center"/>
            <w:hideMark/>
          </w:tcPr>
          <w:p w14:paraId="52483920" w14:textId="77777777">
            <w:pPr>
              <w:pStyle w:val="NoTableSpacing"/>
            </w:pPr>
            <w:r>
              <w:t>6</w:t>
            </w:r>
          </w:p>
        </w:tc>
        <w:tc>
          <w:tcPr>
            <w:tcW w:w="1565" w:type="pct"/>
            <w:shd w:val="clear" w:color="auto" w:fill="D9D9D9" w:themeFill="background1" w:themeFillShade="D9"/>
            <w:vAlign w:val="center"/>
            <w:hideMark/>
          </w:tcPr>
          <w:p w14:paraId="37C46AF3" w14:textId="77777777">
            <w:pPr>
              <w:pStyle w:val="NoTableSpacing"/>
            </w:pPr>
            <w:r>
              <w:t>Elemental, air</w:t>
            </w:r>
          </w:p>
        </w:tc>
        <w:tc>
          <w:tcPr>
            <w:tcW w:w="1565" w:type="pct"/>
            <w:shd w:val="clear" w:color="auto" w:fill="D9D9D9" w:themeFill="background1" w:themeFillShade="D9"/>
            <w:vAlign w:val="center"/>
            <w:hideMark/>
          </w:tcPr>
          <w:p w14:paraId="0547BC74" w14:textId="77777777">
            <w:pPr>
              <w:pStyle w:val="NoTableSpacing"/>
            </w:pPr>
            <w:r>
              <w:t>Elemental, air</w:t>
            </w:r>
          </w:p>
        </w:tc>
        <w:tc>
          <w:tcPr>
            <w:tcW w:w="1565" w:type="pct"/>
            <w:shd w:val="clear" w:color="auto" w:fill="D9D9D9" w:themeFill="background1" w:themeFillShade="D9"/>
            <w:vAlign w:val="center"/>
            <w:hideMark/>
          </w:tcPr>
          <w:p w14:paraId="2C156F41" w14:textId="77777777">
            <w:pPr>
              <w:pStyle w:val="NoTableSpacing"/>
            </w:pPr>
            <w:r>
              <w:t>Elemental, air</w:t>
            </w:r>
          </w:p>
        </w:tc>
      </w:tr>
      <w:tr w14:paraId="79108CC9" w14:textId="77777777">
        <w:tc>
          <w:tcPr>
            <w:tcW w:w="305" w:type="pct"/>
            <w:vAlign w:val="center"/>
            <w:hideMark/>
          </w:tcPr>
          <w:p w14:paraId="0CA12008" w14:textId="77777777">
            <w:pPr>
              <w:pStyle w:val="NoTableSpacing"/>
            </w:pPr>
            <w:r>
              <w:t>7</w:t>
            </w:r>
          </w:p>
        </w:tc>
        <w:tc>
          <w:tcPr>
            <w:tcW w:w="1565" w:type="pct"/>
            <w:vAlign w:val="center"/>
            <w:hideMark/>
          </w:tcPr>
          <w:p w14:paraId="1C569898" w14:textId="77777777">
            <w:pPr>
              <w:pStyle w:val="NoTableSpacing"/>
            </w:pPr>
            <w:r>
              <w:t>Gargoyles</w:t>
            </w:r>
          </w:p>
        </w:tc>
        <w:tc>
          <w:tcPr>
            <w:tcW w:w="1565" w:type="pct"/>
            <w:vAlign w:val="center"/>
            <w:hideMark/>
          </w:tcPr>
          <w:p w14:paraId="4128AFD9" w14:textId="77777777">
            <w:pPr>
              <w:pStyle w:val="NoTableSpacing"/>
            </w:pPr>
            <w:r>
              <w:t>Elementals, air, 1-6</w:t>
            </w:r>
          </w:p>
        </w:tc>
        <w:tc>
          <w:tcPr>
            <w:tcW w:w="1565" w:type="pct"/>
            <w:vAlign w:val="center"/>
            <w:hideMark/>
          </w:tcPr>
          <w:p w14:paraId="50EEED40" w14:textId="77777777">
            <w:pPr>
              <w:pStyle w:val="NoTableSpacing"/>
            </w:pPr>
            <w:r>
              <w:t>Elves*</w:t>
            </w:r>
          </w:p>
        </w:tc>
      </w:tr>
      <w:tr w14:paraId="7EB0B968" w14:textId="77777777">
        <w:tc>
          <w:tcPr>
            <w:tcW w:w="305" w:type="pct"/>
            <w:shd w:val="clear" w:color="auto" w:fill="D9D9D9" w:themeFill="background1" w:themeFillShade="D9"/>
            <w:vAlign w:val="center"/>
            <w:hideMark/>
          </w:tcPr>
          <w:p w14:paraId="0AF5E160" w14:textId="77777777">
            <w:pPr>
              <w:pStyle w:val="NoTableSpacing"/>
            </w:pPr>
            <w:r>
              <w:t>8</w:t>
            </w:r>
          </w:p>
        </w:tc>
        <w:tc>
          <w:tcPr>
            <w:tcW w:w="1565" w:type="pct"/>
            <w:shd w:val="clear" w:color="auto" w:fill="D9D9D9" w:themeFill="background1" w:themeFillShade="D9"/>
            <w:vAlign w:val="center"/>
            <w:hideMark/>
          </w:tcPr>
          <w:p w14:paraId="15D3D826" w14:textId="77777777">
            <w:pPr>
              <w:pStyle w:val="NoTableSpacing"/>
            </w:pPr>
            <w:r>
              <w:t>Giants, stone</w:t>
            </w:r>
          </w:p>
        </w:tc>
        <w:tc>
          <w:tcPr>
            <w:tcW w:w="1565" w:type="pct"/>
            <w:shd w:val="clear" w:color="auto" w:fill="D9D9D9" w:themeFill="background1" w:themeFillShade="D9"/>
            <w:vAlign w:val="center"/>
            <w:hideMark/>
          </w:tcPr>
          <w:p w14:paraId="7B17ED16" w14:textId="77777777">
            <w:pPr>
              <w:pStyle w:val="NoTableSpacing"/>
            </w:pPr>
            <w:r>
              <w:t>Elves*</w:t>
            </w:r>
          </w:p>
        </w:tc>
        <w:tc>
          <w:tcPr>
            <w:tcW w:w="1565" w:type="pct"/>
            <w:shd w:val="clear" w:color="auto" w:fill="D9D9D9" w:themeFill="background1" w:themeFillShade="D9"/>
            <w:vAlign w:val="center"/>
            <w:hideMark/>
          </w:tcPr>
          <w:p w14:paraId="5FEF698A" w14:textId="77777777">
            <w:pPr>
              <w:pStyle w:val="NoTableSpacing"/>
            </w:pPr>
            <w:r>
              <w:t>Giants, cloud</w:t>
            </w:r>
          </w:p>
        </w:tc>
      </w:tr>
      <w:tr w14:paraId="228055FF" w14:textId="77777777">
        <w:tc>
          <w:tcPr>
            <w:tcW w:w="305" w:type="pct"/>
            <w:vAlign w:val="center"/>
            <w:hideMark/>
          </w:tcPr>
          <w:p w14:paraId="5CC5C8A9" w14:textId="77777777">
            <w:pPr>
              <w:pStyle w:val="NoTableSpacing"/>
            </w:pPr>
            <w:r>
              <w:t>9</w:t>
            </w:r>
          </w:p>
        </w:tc>
        <w:tc>
          <w:tcPr>
            <w:tcW w:w="1565" w:type="pct"/>
            <w:vAlign w:val="center"/>
            <w:hideMark/>
          </w:tcPr>
          <w:p w14:paraId="2AAFDB3B" w14:textId="77777777">
            <w:pPr>
              <w:pStyle w:val="NoTableSpacing"/>
            </w:pPr>
            <w:r>
              <w:t>Giants, storm</w:t>
            </w:r>
          </w:p>
        </w:tc>
        <w:tc>
          <w:tcPr>
            <w:tcW w:w="1565" w:type="pct"/>
            <w:vAlign w:val="center"/>
            <w:hideMark/>
          </w:tcPr>
          <w:p w14:paraId="377A2620" w14:textId="77777777">
            <w:pPr>
              <w:pStyle w:val="NoTableSpacing"/>
            </w:pPr>
            <w:r>
              <w:t>Griffons†</w:t>
            </w:r>
          </w:p>
        </w:tc>
        <w:tc>
          <w:tcPr>
            <w:tcW w:w="1565" w:type="pct"/>
            <w:vAlign w:val="center"/>
            <w:hideMark/>
          </w:tcPr>
          <w:p w14:paraId="64155C3C" w14:textId="77777777">
            <w:pPr>
              <w:pStyle w:val="NoTableSpacing"/>
            </w:pPr>
            <w:r>
              <w:t>Giants, storm</w:t>
            </w:r>
          </w:p>
        </w:tc>
      </w:tr>
      <w:tr w14:paraId="256E4EFD" w14:textId="77777777">
        <w:tc>
          <w:tcPr>
            <w:tcW w:w="305" w:type="pct"/>
            <w:shd w:val="clear" w:color="auto" w:fill="D9D9D9" w:themeFill="background1" w:themeFillShade="D9"/>
            <w:vAlign w:val="center"/>
            <w:hideMark/>
          </w:tcPr>
          <w:p w14:paraId="306FD634" w14:textId="77777777">
            <w:pPr>
              <w:pStyle w:val="NoTableSpacing"/>
            </w:pPr>
            <w:r>
              <w:t>10</w:t>
            </w:r>
          </w:p>
        </w:tc>
        <w:tc>
          <w:tcPr>
            <w:tcW w:w="1565" w:type="pct"/>
            <w:shd w:val="clear" w:color="auto" w:fill="D9D9D9" w:themeFill="background1" w:themeFillShade="D9"/>
            <w:vAlign w:val="center"/>
            <w:hideMark/>
          </w:tcPr>
          <w:p w14:paraId="4D795611" w14:textId="77777777">
            <w:pPr>
              <w:pStyle w:val="NoTableSpacing"/>
            </w:pPr>
            <w:r>
              <w:t>Goblins</w:t>
            </w:r>
          </w:p>
        </w:tc>
        <w:tc>
          <w:tcPr>
            <w:tcW w:w="1565" w:type="pct"/>
            <w:shd w:val="clear" w:color="auto" w:fill="D9D9D9" w:themeFill="background1" w:themeFillShade="D9"/>
            <w:vAlign w:val="center"/>
            <w:hideMark/>
          </w:tcPr>
          <w:p w14:paraId="42E7A776" w14:textId="77777777">
            <w:pPr>
              <w:pStyle w:val="NoTableSpacing"/>
            </w:pPr>
            <w:r>
              <w:t>Hippogriffs†</w:t>
            </w:r>
          </w:p>
        </w:tc>
        <w:tc>
          <w:tcPr>
            <w:tcW w:w="1565" w:type="pct"/>
            <w:shd w:val="clear" w:color="auto" w:fill="D9D9D9" w:themeFill="background1" w:themeFillShade="D9"/>
            <w:vAlign w:val="center"/>
            <w:hideMark/>
          </w:tcPr>
          <w:p w14:paraId="4C10392D" w14:textId="77777777">
            <w:pPr>
              <w:pStyle w:val="NoTableSpacing"/>
            </w:pPr>
            <w:r>
              <w:t>Griffons†</w:t>
            </w:r>
          </w:p>
        </w:tc>
      </w:tr>
      <w:tr w14:paraId="755EF045" w14:textId="77777777">
        <w:tc>
          <w:tcPr>
            <w:tcW w:w="305" w:type="pct"/>
            <w:vAlign w:val="center"/>
            <w:hideMark/>
          </w:tcPr>
          <w:p w14:paraId="13D8F902" w14:textId="77777777">
            <w:pPr>
              <w:pStyle w:val="NoTableSpacing"/>
            </w:pPr>
            <w:r>
              <w:t>11</w:t>
            </w:r>
          </w:p>
        </w:tc>
        <w:tc>
          <w:tcPr>
            <w:tcW w:w="1565" w:type="pct"/>
            <w:vAlign w:val="center"/>
            <w:hideMark/>
          </w:tcPr>
          <w:p w14:paraId="05D584F1" w14:textId="77777777">
            <w:pPr>
              <w:pStyle w:val="NoTableSpacing"/>
            </w:pPr>
            <w:r>
              <w:t>Griffons†</w:t>
            </w:r>
          </w:p>
        </w:tc>
        <w:tc>
          <w:tcPr>
            <w:tcW w:w="1565" w:type="pct"/>
            <w:vAlign w:val="center"/>
            <w:hideMark/>
          </w:tcPr>
          <w:p w14:paraId="6B59C267" w14:textId="77777777">
            <w:pPr>
              <w:pStyle w:val="NoTableSpacing"/>
            </w:pPr>
            <w:r>
              <w:t>Invisible stalker</w:t>
            </w:r>
          </w:p>
        </w:tc>
        <w:tc>
          <w:tcPr>
            <w:tcW w:w="1565" w:type="pct"/>
            <w:vAlign w:val="center"/>
            <w:hideMark/>
          </w:tcPr>
          <w:p w14:paraId="6D83D3BD" w14:textId="77777777">
            <w:pPr>
              <w:pStyle w:val="NoTableSpacing"/>
            </w:pPr>
            <w:r>
              <w:t>Hippogriffs†</w:t>
            </w:r>
          </w:p>
        </w:tc>
      </w:tr>
      <w:tr w14:paraId="0DC94627" w14:textId="77777777">
        <w:tc>
          <w:tcPr>
            <w:tcW w:w="305" w:type="pct"/>
            <w:shd w:val="clear" w:color="auto" w:fill="D9D9D9" w:themeFill="background1" w:themeFillShade="D9"/>
            <w:vAlign w:val="center"/>
            <w:hideMark/>
          </w:tcPr>
          <w:p w14:paraId="56347596" w14:textId="77777777">
            <w:pPr>
              <w:pStyle w:val="NoTableSpacing"/>
            </w:pPr>
            <w:r>
              <w:t>12</w:t>
            </w:r>
          </w:p>
        </w:tc>
        <w:tc>
          <w:tcPr>
            <w:tcW w:w="1565" w:type="pct"/>
            <w:shd w:val="clear" w:color="auto" w:fill="D9D9D9" w:themeFill="background1" w:themeFillShade="D9"/>
            <w:vAlign w:val="center"/>
            <w:hideMark/>
          </w:tcPr>
          <w:p w14:paraId="358FD256" w14:textId="77777777">
            <w:pPr>
              <w:pStyle w:val="NoTableSpacing"/>
            </w:pPr>
            <w:r>
              <w:t>Hippogriffs†</w:t>
            </w:r>
          </w:p>
        </w:tc>
        <w:tc>
          <w:tcPr>
            <w:tcW w:w="1565" w:type="pct"/>
            <w:shd w:val="clear" w:color="auto" w:fill="D9D9D9" w:themeFill="background1" w:themeFillShade="D9"/>
            <w:vAlign w:val="center"/>
            <w:hideMark/>
          </w:tcPr>
          <w:p w14:paraId="6984F4B9" w14:textId="77777777">
            <w:pPr>
              <w:pStyle w:val="NoTableSpacing"/>
            </w:pPr>
            <w:r>
              <w:t>Manticoras</w:t>
            </w:r>
          </w:p>
        </w:tc>
        <w:tc>
          <w:tcPr>
            <w:tcW w:w="1565" w:type="pct"/>
            <w:shd w:val="clear" w:color="auto" w:fill="D9D9D9" w:themeFill="background1" w:themeFillShade="D9"/>
            <w:vAlign w:val="center"/>
            <w:hideMark/>
          </w:tcPr>
          <w:p w14:paraId="2CAD41FD" w14:textId="77777777">
            <w:pPr>
              <w:pStyle w:val="NoTableSpacing"/>
            </w:pPr>
            <w:r>
              <w:t>Invisible stalker</w:t>
            </w:r>
          </w:p>
        </w:tc>
      </w:tr>
      <w:tr w14:paraId="7D1592BF" w14:textId="77777777">
        <w:tc>
          <w:tcPr>
            <w:tcW w:w="305" w:type="pct"/>
            <w:vAlign w:val="center"/>
            <w:hideMark/>
          </w:tcPr>
          <w:p w14:paraId="7D950554" w14:textId="77777777">
            <w:pPr>
              <w:pStyle w:val="NoTableSpacing"/>
            </w:pPr>
            <w:r>
              <w:t>13</w:t>
            </w:r>
          </w:p>
        </w:tc>
        <w:tc>
          <w:tcPr>
            <w:tcW w:w="1565" w:type="pct"/>
            <w:vAlign w:val="center"/>
            <w:hideMark/>
          </w:tcPr>
          <w:p w14:paraId="58FA6C70" w14:textId="77777777">
            <w:pPr>
              <w:pStyle w:val="NoTableSpacing"/>
            </w:pPr>
            <w:r>
              <w:t>Hobgoblins</w:t>
            </w:r>
          </w:p>
        </w:tc>
        <w:tc>
          <w:tcPr>
            <w:tcW w:w="1565" w:type="pct"/>
            <w:vAlign w:val="center"/>
            <w:hideMark/>
          </w:tcPr>
          <w:p w14:paraId="1A1EE785" w14:textId="77777777">
            <w:pPr>
              <w:pStyle w:val="NoTableSpacing"/>
            </w:pPr>
            <w:r>
              <w:t>Men*</w:t>
            </w:r>
          </w:p>
        </w:tc>
        <w:tc>
          <w:tcPr>
            <w:tcW w:w="1565" w:type="pct"/>
            <w:vAlign w:val="center"/>
            <w:hideMark/>
          </w:tcPr>
          <w:p w14:paraId="2EA4A332" w14:textId="77777777">
            <w:pPr>
              <w:pStyle w:val="NoTableSpacing"/>
            </w:pPr>
            <w:r>
              <w:t>Manticoras</w:t>
            </w:r>
          </w:p>
        </w:tc>
      </w:tr>
      <w:tr w14:paraId="16FD2641" w14:textId="77777777">
        <w:tc>
          <w:tcPr>
            <w:tcW w:w="305" w:type="pct"/>
            <w:shd w:val="clear" w:color="auto" w:fill="D9D9D9" w:themeFill="background1" w:themeFillShade="D9"/>
            <w:vAlign w:val="center"/>
            <w:hideMark/>
          </w:tcPr>
          <w:p w14:paraId="3FABA492" w14:textId="77777777">
            <w:pPr>
              <w:pStyle w:val="NoTableSpacing"/>
            </w:pPr>
            <w:r>
              <w:t>14</w:t>
            </w:r>
          </w:p>
        </w:tc>
        <w:tc>
          <w:tcPr>
            <w:tcW w:w="1565" w:type="pct"/>
            <w:shd w:val="clear" w:color="auto" w:fill="D9D9D9" w:themeFill="background1" w:themeFillShade="D9"/>
            <w:vAlign w:val="center"/>
            <w:hideMark/>
          </w:tcPr>
          <w:p w14:paraId="36D54031" w14:textId="77777777">
            <w:pPr>
              <w:pStyle w:val="NoTableSpacing"/>
            </w:pPr>
            <w:r>
              <w:t>Invisible stalker</w:t>
            </w:r>
          </w:p>
        </w:tc>
        <w:tc>
          <w:tcPr>
            <w:tcW w:w="1565" w:type="pct"/>
            <w:shd w:val="clear" w:color="auto" w:fill="D9D9D9" w:themeFill="background1" w:themeFillShade="D9"/>
            <w:vAlign w:val="center"/>
            <w:hideMark/>
          </w:tcPr>
          <w:p w14:paraId="2E0C78C2" w14:textId="77777777">
            <w:pPr>
              <w:pStyle w:val="NoTableSpacing"/>
            </w:pPr>
            <w:r>
              <w:t>Men, buccaneers*</w:t>
            </w:r>
          </w:p>
        </w:tc>
        <w:tc>
          <w:tcPr>
            <w:tcW w:w="1565" w:type="pct"/>
            <w:shd w:val="clear" w:color="auto" w:fill="D9D9D9" w:themeFill="background1" w:themeFillShade="D9"/>
            <w:vAlign w:val="center"/>
            <w:hideMark/>
          </w:tcPr>
          <w:p w14:paraId="2F8185F7" w14:textId="77777777">
            <w:pPr>
              <w:pStyle w:val="NoTableSpacing"/>
            </w:pPr>
            <w:r>
              <w:t>Men*</w:t>
            </w:r>
          </w:p>
        </w:tc>
      </w:tr>
      <w:tr w14:paraId="68D8478D" w14:textId="77777777">
        <w:tc>
          <w:tcPr>
            <w:tcW w:w="305" w:type="pct"/>
            <w:vAlign w:val="center"/>
            <w:hideMark/>
          </w:tcPr>
          <w:p w14:paraId="08B15712" w14:textId="77777777">
            <w:pPr>
              <w:pStyle w:val="NoTableSpacing"/>
            </w:pPr>
            <w:r>
              <w:t>15</w:t>
            </w:r>
          </w:p>
        </w:tc>
        <w:tc>
          <w:tcPr>
            <w:tcW w:w="1565" w:type="pct"/>
            <w:vAlign w:val="center"/>
            <w:hideMark/>
          </w:tcPr>
          <w:p w14:paraId="1665FDA5" w14:textId="77777777">
            <w:pPr>
              <w:pStyle w:val="NoTableSpacing"/>
            </w:pPr>
            <w:r>
              <w:t>Manticoras</w:t>
            </w:r>
          </w:p>
        </w:tc>
        <w:tc>
          <w:tcPr>
            <w:tcW w:w="1565" w:type="pct"/>
            <w:vAlign w:val="center"/>
            <w:hideMark/>
          </w:tcPr>
          <w:p w14:paraId="61C06DF1" w14:textId="77777777">
            <w:pPr>
              <w:pStyle w:val="NoTableSpacing"/>
            </w:pPr>
            <w:r>
              <w:t>Men, pirates*</w:t>
            </w:r>
          </w:p>
        </w:tc>
        <w:tc>
          <w:tcPr>
            <w:tcW w:w="1565" w:type="pct"/>
            <w:vAlign w:val="center"/>
            <w:hideMark/>
          </w:tcPr>
          <w:p w14:paraId="2E46AFF0" w14:textId="77777777">
            <w:pPr>
              <w:pStyle w:val="NoTableSpacing"/>
            </w:pPr>
            <w:r>
              <w:t>Men, pirates*</w:t>
            </w:r>
          </w:p>
        </w:tc>
      </w:tr>
      <w:tr w14:paraId="231C630A" w14:textId="77777777">
        <w:tc>
          <w:tcPr>
            <w:tcW w:w="305" w:type="pct"/>
            <w:shd w:val="clear" w:color="auto" w:fill="D9D9D9" w:themeFill="background1" w:themeFillShade="D9"/>
            <w:vAlign w:val="center"/>
            <w:hideMark/>
          </w:tcPr>
          <w:p w14:paraId="4C3DE35C" w14:textId="77777777">
            <w:pPr>
              <w:pStyle w:val="NoTableSpacing"/>
            </w:pPr>
            <w:r>
              <w:t>16</w:t>
            </w:r>
          </w:p>
        </w:tc>
        <w:tc>
          <w:tcPr>
            <w:tcW w:w="1565" w:type="pct"/>
            <w:shd w:val="clear" w:color="auto" w:fill="D9D9D9" w:themeFill="background1" w:themeFillShade="D9"/>
            <w:vAlign w:val="center"/>
            <w:hideMark/>
          </w:tcPr>
          <w:p w14:paraId="7D4812EA" w14:textId="77777777">
            <w:pPr>
              <w:pStyle w:val="NoTableSpacing"/>
            </w:pPr>
            <w:r>
              <w:t>Men</w:t>
            </w:r>
          </w:p>
        </w:tc>
        <w:tc>
          <w:tcPr>
            <w:tcW w:w="1565" w:type="pct"/>
            <w:shd w:val="clear" w:color="auto" w:fill="D9D9D9" w:themeFill="background1" w:themeFillShade="D9"/>
            <w:vAlign w:val="center"/>
            <w:hideMark/>
          </w:tcPr>
          <w:p w14:paraId="510A9AAF" w14:textId="77777777">
            <w:pPr>
              <w:pStyle w:val="NoTableSpacing"/>
            </w:pPr>
            <w:r>
              <w:t>Non-player characters*</w:t>
            </w:r>
          </w:p>
        </w:tc>
        <w:tc>
          <w:tcPr>
            <w:tcW w:w="1565" w:type="pct"/>
            <w:shd w:val="clear" w:color="auto" w:fill="D9D9D9" w:themeFill="background1" w:themeFillShade="D9"/>
            <w:vAlign w:val="center"/>
            <w:hideMark/>
          </w:tcPr>
          <w:p w14:paraId="1EDD1932" w14:textId="77777777">
            <w:pPr>
              <w:pStyle w:val="NoTableSpacing"/>
            </w:pPr>
            <w:r>
              <w:t>Non-player characters*</w:t>
            </w:r>
          </w:p>
        </w:tc>
      </w:tr>
      <w:tr w14:paraId="7949B83E" w14:textId="77777777">
        <w:tc>
          <w:tcPr>
            <w:tcW w:w="305" w:type="pct"/>
            <w:vAlign w:val="center"/>
            <w:hideMark/>
          </w:tcPr>
          <w:p w14:paraId="1310423D" w14:textId="77777777">
            <w:pPr>
              <w:pStyle w:val="NoTableSpacing"/>
            </w:pPr>
            <w:r>
              <w:t>17</w:t>
            </w:r>
          </w:p>
        </w:tc>
        <w:tc>
          <w:tcPr>
            <w:tcW w:w="1565" w:type="pct"/>
            <w:vAlign w:val="center"/>
            <w:hideMark/>
          </w:tcPr>
          <w:p w14:paraId="71C9DC33" w14:textId="77777777">
            <w:pPr>
              <w:pStyle w:val="NoTableSpacing"/>
            </w:pPr>
            <w:r>
              <w:t>Non-player characters</w:t>
            </w:r>
          </w:p>
        </w:tc>
        <w:tc>
          <w:tcPr>
            <w:tcW w:w="1565" w:type="pct"/>
            <w:vAlign w:val="center"/>
            <w:hideMark/>
          </w:tcPr>
          <w:p w14:paraId="681179A6" w14:textId="77777777">
            <w:pPr>
              <w:pStyle w:val="NoTableSpacing"/>
            </w:pPr>
            <w:r>
              <w:t>Pegasi†</w:t>
            </w:r>
          </w:p>
        </w:tc>
        <w:tc>
          <w:tcPr>
            <w:tcW w:w="1565" w:type="pct"/>
            <w:vAlign w:val="center"/>
            <w:hideMark/>
          </w:tcPr>
          <w:p w14:paraId="0174CF84" w14:textId="77777777">
            <w:pPr>
              <w:pStyle w:val="NoTableSpacing"/>
            </w:pPr>
            <w:r>
              <w:t>Pegasi†</w:t>
            </w:r>
          </w:p>
        </w:tc>
      </w:tr>
      <w:tr w14:paraId="4AF80503" w14:textId="77777777">
        <w:tc>
          <w:tcPr>
            <w:tcW w:w="305" w:type="pct"/>
            <w:shd w:val="clear" w:color="auto" w:fill="D9D9D9" w:themeFill="background1" w:themeFillShade="D9"/>
            <w:vAlign w:val="center"/>
            <w:hideMark/>
          </w:tcPr>
          <w:p w14:paraId="1C2E12B2" w14:textId="77777777">
            <w:pPr>
              <w:pStyle w:val="NoTableSpacing"/>
            </w:pPr>
            <w:r>
              <w:t>18</w:t>
            </w:r>
          </w:p>
        </w:tc>
        <w:tc>
          <w:tcPr>
            <w:tcW w:w="1565" w:type="pct"/>
            <w:shd w:val="clear" w:color="auto" w:fill="D9D9D9" w:themeFill="background1" w:themeFillShade="D9"/>
            <w:vAlign w:val="center"/>
            <w:hideMark/>
          </w:tcPr>
          <w:p w14:paraId="2E8FF288" w14:textId="77777777">
            <w:pPr>
              <w:pStyle w:val="NoTableSpacing"/>
            </w:pPr>
            <w:r>
              <w:t>Pegasi†</w:t>
            </w:r>
          </w:p>
        </w:tc>
        <w:tc>
          <w:tcPr>
            <w:tcW w:w="1565" w:type="pct"/>
            <w:shd w:val="clear" w:color="auto" w:fill="D9D9D9" w:themeFill="background1" w:themeFillShade="D9"/>
            <w:vAlign w:val="center"/>
            <w:hideMark/>
          </w:tcPr>
          <w:p w14:paraId="63582A43" w14:textId="77777777">
            <w:pPr>
              <w:pStyle w:val="NoTableSpacing"/>
            </w:pPr>
            <w:r>
              <w:t>Rocs</w:t>
            </w:r>
          </w:p>
        </w:tc>
        <w:tc>
          <w:tcPr>
            <w:tcW w:w="1565" w:type="pct"/>
            <w:shd w:val="clear" w:color="auto" w:fill="D9D9D9" w:themeFill="background1" w:themeFillShade="D9"/>
            <w:vAlign w:val="center"/>
            <w:hideMark/>
          </w:tcPr>
          <w:p w14:paraId="485A4AE5" w14:textId="77777777">
            <w:pPr>
              <w:pStyle w:val="NoTableSpacing"/>
            </w:pPr>
            <w:r>
              <w:t>Pixies</w:t>
            </w:r>
          </w:p>
        </w:tc>
      </w:tr>
      <w:tr w14:paraId="0F43EE6D" w14:textId="77777777">
        <w:tc>
          <w:tcPr>
            <w:tcW w:w="305" w:type="pct"/>
            <w:vAlign w:val="center"/>
            <w:hideMark/>
          </w:tcPr>
          <w:p w14:paraId="27E52B6B" w14:textId="77777777">
            <w:pPr>
              <w:pStyle w:val="NoTableSpacing"/>
            </w:pPr>
            <w:r>
              <w:t>19</w:t>
            </w:r>
          </w:p>
        </w:tc>
        <w:tc>
          <w:tcPr>
            <w:tcW w:w="1565" w:type="pct"/>
            <w:vAlign w:val="center"/>
            <w:hideMark/>
          </w:tcPr>
          <w:p w14:paraId="1DBF6DDB" w14:textId="77777777">
            <w:pPr>
              <w:pStyle w:val="NoTableSpacing"/>
            </w:pPr>
            <w:r>
              <w:t>Rocs</w:t>
            </w:r>
          </w:p>
        </w:tc>
        <w:tc>
          <w:tcPr>
            <w:tcW w:w="1565" w:type="pct"/>
            <w:vAlign w:val="center"/>
            <w:hideMark/>
          </w:tcPr>
          <w:p w14:paraId="53E6370F" w14:textId="77777777">
            <w:pPr>
              <w:pStyle w:val="NoTableSpacing"/>
            </w:pPr>
            <w:r>
              <w:t>Rocs‡</w:t>
            </w:r>
          </w:p>
        </w:tc>
        <w:tc>
          <w:tcPr>
            <w:tcW w:w="1565" w:type="pct"/>
            <w:vAlign w:val="center"/>
            <w:hideMark/>
          </w:tcPr>
          <w:p w14:paraId="41DB25BF" w14:textId="77777777">
            <w:pPr>
              <w:pStyle w:val="NoTableSpacing"/>
            </w:pPr>
            <w:r>
              <w:t>Rocs</w:t>
            </w:r>
          </w:p>
        </w:tc>
      </w:tr>
      <w:tr w14:paraId="23090776" w14:textId="77777777">
        <w:tc>
          <w:tcPr>
            <w:tcW w:w="305" w:type="pct"/>
            <w:tcBorders>
              <w:bottom w:val="single" w:sz="4" w:space="0" w:color="auto"/>
            </w:tcBorders>
            <w:shd w:val="clear" w:color="auto" w:fill="D9D9D9" w:themeFill="background1" w:themeFillShade="D9"/>
            <w:vAlign w:val="center"/>
            <w:hideMark/>
          </w:tcPr>
          <w:p w14:paraId="3C1E7D80" w14:textId="77777777">
            <w:pPr>
              <w:pStyle w:val="NoTableSpacing"/>
            </w:pPr>
            <w:r>
              <w:t>20</w:t>
            </w:r>
          </w:p>
        </w:tc>
        <w:tc>
          <w:tcPr>
            <w:tcW w:w="1565" w:type="pct"/>
            <w:tcBorders>
              <w:bottom w:val="single" w:sz="4" w:space="0" w:color="auto"/>
            </w:tcBorders>
            <w:shd w:val="clear" w:color="auto" w:fill="D9D9D9" w:themeFill="background1" w:themeFillShade="D9"/>
            <w:vAlign w:val="center"/>
            <w:hideMark/>
          </w:tcPr>
          <w:p w14:paraId="78C17049" w14:textId="77777777">
            <w:pPr>
              <w:pStyle w:val="NoTableSpacing"/>
            </w:pPr>
            <w:r>
              <w:t>Wyverns</w:t>
            </w:r>
          </w:p>
        </w:tc>
        <w:tc>
          <w:tcPr>
            <w:tcW w:w="1565" w:type="pct"/>
            <w:tcBorders>
              <w:bottom w:val="single" w:sz="4" w:space="0" w:color="auto"/>
            </w:tcBorders>
            <w:shd w:val="clear" w:color="auto" w:fill="D9D9D9" w:themeFill="background1" w:themeFillShade="D9"/>
            <w:vAlign w:val="center"/>
            <w:hideMark/>
          </w:tcPr>
          <w:p w14:paraId="2FFDAA17" w14:textId="77777777">
            <w:pPr>
              <w:pStyle w:val="NoTableSpacing"/>
            </w:pPr>
            <w:r>
              <w:t>Wyverns</w:t>
            </w:r>
          </w:p>
        </w:tc>
        <w:tc>
          <w:tcPr>
            <w:tcW w:w="1565" w:type="pct"/>
            <w:tcBorders>
              <w:bottom w:val="single" w:sz="4" w:space="0" w:color="auto"/>
            </w:tcBorders>
            <w:shd w:val="clear" w:color="auto" w:fill="D9D9D9" w:themeFill="background1" w:themeFillShade="D9"/>
            <w:vAlign w:val="center"/>
            <w:hideMark/>
          </w:tcPr>
          <w:p w14:paraId="3172FAB7" w14:textId="77777777">
            <w:pPr>
              <w:pStyle w:val="NoTableSpacing"/>
            </w:pPr>
            <w:r>
              <w:t>Wyverns</w:t>
            </w:r>
          </w:p>
        </w:tc>
      </w:tr>
      <w:tr w14:paraId="62381DDB" w14:textId="77777777">
        <w:tc>
          <w:tcPr>
            <w:tcW w:w="5000" w:type="pct"/>
            <w:gridSpan w:val="4"/>
            <w:tcBorders>
              <w:top w:val="single" w:sz="4" w:space="0" w:color="auto"/>
            </w:tcBorders>
            <w:vAlign w:val="center"/>
            <w:hideMark/>
          </w:tcPr>
          <w:p w14:paraId="2C701090" w14:textId="77777777">
            <w:pPr>
              <w:pStyle w:val="NoTableSpacing"/>
            </w:pPr>
            <w:r>
              <w:t>* With air ships as necessary.</w:t>
            </w:r>
          </w:p>
        </w:tc>
      </w:tr>
      <w:tr w14:paraId="736CDD9E" w14:textId="77777777">
        <w:tc>
          <w:tcPr>
            <w:tcW w:w="5000" w:type="pct"/>
            <w:gridSpan w:val="4"/>
            <w:vAlign w:val="center"/>
            <w:hideMark/>
          </w:tcPr>
          <w:p w14:paraId="1DDE4795" w14:textId="77777777">
            <w:pPr>
              <w:pStyle w:val="NoTableSpacing"/>
            </w:pPr>
            <w:r>
              <w:t>† With riders on a six-sided die throw of 5-6.</w:t>
            </w:r>
          </w:p>
        </w:tc>
      </w:tr>
      <w:tr w14:paraId="48D62593" w14:textId="77777777">
        <w:tc>
          <w:tcPr>
            <w:tcW w:w="5000" w:type="pct"/>
            <w:gridSpan w:val="4"/>
            <w:vAlign w:val="center"/>
            <w:hideMark/>
          </w:tcPr>
          <w:p w14:paraId="327EE2F8" w14:textId="77777777">
            <w:pPr>
              <w:pStyle w:val="NoTableSpacing"/>
            </w:pPr>
            <w:r>
              <w:t>‡ With riders.</w:t>
            </w:r>
          </w:p>
        </w:tc>
      </w:tr>
    </w:tbl>
    <w:p w14:paraId="5A6C5E4E" w14:textId="0D7B6F0E">
      <w:pPr>
        <w:pStyle w:val="Heading3"/>
      </w:pPr>
      <w:bookmarkStart w:id="143" w:name="_Toc63240210"/>
      <w:r>
        <w:t>Surprise</w:t>
      </w:r>
      <w:bookmarkEnd w:id="143"/>
    </w:p>
    <w:p w14:paraId="0A6AB161" w14:textId="54F39C01">
      <w:pPr>
        <w:pStyle w:val="BaseStyle"/>
      </w:pPr>
      <w:r>
        <w:t>Surprise occurs in the air (as it does in the</w:t>
      </w:r>
      <w:r>
        <w:t xml:space="preserve"> </w:t>
      </w:r>
      <w:r>
        <w:t>underworld) with a throw of 5-6 on a six-sided die. If the players are surprised their enemies will typically come at them from upwind or above, emerge suddenly out of clouds or rain squalls, or emerge from the dazzling glare of the sun.</w:t>
      </w:r>
    </w:p>
    <w:p w14:paraId="3A237DF3" w14:textId="608F7FA4">
      <w:pPr>
        <w:pStyle w:val="Heading3"/>
      </w:pPr>
      <w:bookmarkStart w:id="144" w:name="_Toc63240211"/>
      <w:r>
        <w:t>Encounter Distance</w:t>
      </w:r>
      <w:bookmarkEnd w:id="144"/>
    </w:p>
    <w:p w14:paraId="7EA3B774" w14:textId="7E6BF2FF">
      <w:pPr>
        <w:pStyle w:val="BaseStyle"/>
      </w:pPr>
      <w:r>
        <w:t>If either party is surprised an</w:t>
      </w:r>
      <w:r>
        <w:t xml:space="preserve"> </w:t>
      </w:r>
      <w:r>
        <w:t>encounter</w:t>
      </w:r>
      <w:r>
        <w:t xml:space="preserve"> </w:t>
      </w:r>
      <w:r>
        <w:t>will begin at 10-60 yards distance and the surprised party will be unable to respond for one</w:t>
      </w:r>
      <w:r>
        <w:t xml:space="preserve"> </w:t>
      </w:r>
      <w:r>
        <w:t>turn; otherwise, an</w:t>
      </w:r>
      <w:r>
        <w:t xml:space="preserve"> </w:t>
      </w:r>
      <w:r>
        <w:t>encounter</w:t>
      </w:r>
      <w:r>
        <w:t xml:space="preserve"> </w:t>
      </w:r>
      <w:r>
        <w:t>will begin at 40-240 yards distance.</w:t>
      </w:r>
      <w:r>
        <w:t xml:space="preserve"> </w:t>
      </w:r>
      <w:r>
        <w:t>Melee</w:t>
      </w:r>
      <w:r>
        <w:t xml:space="preserve"> </w:t>
      </w:r>
      <w:r>
        <w:t>range is 1" (10 yards) as it is in the</w:t>
      </w:r>
      <w:r>
        <w:t xml:space="preserve"> </w:t>
      </w:r>
      <w:r>
        <w:t>wilderness. Airborne artillery range is typically 300 yards.</w:t>
      </w:r>
    </w:p>
    <w:p w14:paraId="69C1D7B9" w14:textId="77777777">
      <w:pPr>
        <w:pStyle w:val="Heading3"/>
      </w:pPr>
      <w:bookmarkStart w:id="145" w:name="_Toc63240212"/>
      <w:r>
        <w:t>Monster Reaction</w:t>
      </w:r>
      <w:bookmarkEnd w:id="145"/>
    </w:p>
    <w:p w14:paraId="4C7DB457" w14:textId="23AF6E43">
      <w:pPr>
        <w:pStyle w:val="BaseStyle"/>
      </w:pPr>
      <w:r>
        <w:t>Monster</w:t>
      </w:r>
      <w:r>
        <w:t xml:space="preserve"> </w:t>
      </w:r>
      <w:r>
        <w:t>reaction</w:t>
      </w:r>
      <w:r>
        <w:t xml:space="preserve"> </w:t>
      </w:r>
      <w:r>
        <w:t>to the players on the wing is as per the</w:t>
      </w:r>
      <w:r>
        <w:t xml:space="preserve"> </w:t>
      </w:r>
      <w:r>
        <w:t>underworld.</w:t>
      </w:r>
    </w:p>
    <w:p w14:paraId="0D7C492C" w14:textId="77777777">
      <w:pPr>
        <w:pStyle w:val="Heading2"/>
      </w:pPr>
      <w:bookmarkStart w:id="146" w:name="_Toc63240213"/>
      <w:r>
        <w:t>Evasion and Pursuit</w:t>
      </w:r>
      <w:bookmarkEnd w:id="146"/>
    </w:p>
    <w:p w14:paraId="740FCF1C" w14:textId="4ABA9E5F">
      <w:pPr>
        <w:pStyle w:val="BaseStyle"/>
      </w:pPr>
      <w:r>
        <w:t>Evasion and</w:t>
      </w:r>
      <w:r>
        <w:t xml:space="preserve"> </w:t>
      </w:r>
      <w:r>
        <w:t>pursuit</w:t>
      </w:r>
      <w:r>
        <w:t xml:space="preserve"> </w:t>
      </w:r>
      <w:r>
        <w:t>on the wing is as per the</w:t>
      </w:r>
      <w:r>
        <w:t xml:space="preserve"> </w:t>
      </w:r>
      <w:r>
        <w:t>wilderness</w:t>
      </w:r>
      <w:r>
        <w:t xml:space="preserve"> </w:t>
      </w:r>
      <w:r>
        <w:t>with the following additional considerations:</w:t>
      </w:r>
    </w:p>
    <w:p w14:paraId="1D8952DF" w14:textId="7BFFC4A9">
      <w:pPr>
        <w:pStyle w:val="NoSpacing"/>
        <w:numPr>
          <w:ilvl w:val="0"/>
          <w:numId w:val="11"/>
        </w:numPr>
      </w:pPr>
      <w:r>
        <w:t>Low</w:t>
      </w:r>
      <w:r>
        <w:t xml:space="preserve"> </w:t>
      </w:r>
      <w:r>
        <w:t>visibility</w:t>
      </w:r>
      <w:r>
        <w:t xml:space="preserve"> </w:t>
      </w:r>
      <w:r>
        <w:t>occurs in</w:t>
      </w:r>
      <w:r>
        <w:t xml:space="preserve"> </w:t>
      </w:r>
      <w:r>
        <w:t>storms, rain, clouds, looking into the sun, and at night,</w:t>
      </w:r>
    </w:p>
    <w:p w14:paraId="383CE57E" w14:textId="534DB173">
      <w:pPr>
        <w:pStyle w:val="NoSpacing"/>
        <w:numPr>
          <w:ilvl w:val="0"/>
          <w:numId w:val="11"/>
        </w:numPr>
      </w:pPr>
      <w:r>
        <w:t>Evaders who can</w:t>
      </w:r>
      <w:r>
        <w:t xml:space="preserve"> </w:t>
      </w:r>
      <w:r>
        <w:t>fly</w:t>
      </w:r>
      <w:r>
        <w:t xml:space="preserve"> </w:t>
      </w:r>
      <w:r>
        <w:t>will automatically escape pursuers on the ground without this ability unless they are surprised.</w:t>
      </w:r>
    </w:p>
    <w:p w14:paraId="133CDA42" w14:textId="77777777">
      <w:pPr>
        <w:pStyle w:val="Heading2"/>
      </w:pPr>
      <w:bookmarkStart w:id="147" w:name="_Toc63240214"/>
      <w:r>
        <w:lastRenderedPageBreak/>
        <w:t>Aerial Combat</w:t>
      </w:r>
      <w:bookmarkEnd w:id="147"/>
    </w:p>
    <w:p w14:paraId="208DD465" w14:textId="41854B6D">
      <w:pPr>
        <w:pStyle w:val="BaseStyle"/>
      </w:pPr>
      <w:r>
        <w:t>Players with winged mounts or other means of flight can engage in</w:t>
      </w:r>
      <w:r>
        <w:t xml:space="preserve"> </w:t>
      </w:r>
      <w:r>
        <w:t>aerial</w:t>
      </w:r>
      <w:r>
        <w:t xml:space="preserve"> </w:t>
      </w:r>
      <w:r>
        <w:t>combat. Excepting</w:t>
      </w:r>
      <w:r>
        <w:t xml:space="preserve"> </w:t>
      </w:r>
      <w:r>
        <w:t>air elementals, larger creatures are clumsier fliers than are smaller creatures. Climbing is slow and diving is fast.</w:t>
      </w:r>
    </w:p>
    <w:p w14:paraId="22F71262" w14:textId="31FAEA0B">
      <w:pPr>
        <w:pStyle w:val="BaseStyle"/>
      </w:pPr>
      <w:r>
        <w:t>When air-to-air</w:t>
      </w:r>
      <w:r>
        <w:t xml:space="preserve"> </w:t>
      </w:r>
      <w:r>
        <w:t>combat</w:t>
      </w:r>
      <w:r>
        <w:t xml:space="preserve"> </w:t>
      </w:r>
      <w:r>
        <w:t>occurs, the referee should use the</w:t>
      </w:r>
      <w:r>
        <w:t xml:space="preserve"> </w:t>
      </w:r>
      <w:r>
        <w:t>wilderness</w:t>
      </w:r>
      <w:r>
        <w:t xml:space="preserve"> </w:t>
      </w:r>
      <w:r>
        <w:t>combat</w:t>
      </w:r>
      <w:r>
        <w:t xml:space="preserve"> </w:t>
      </w:r>
      <w:r>
        <w:t>scale</w:t>
      </w:r>
      <w:r>
        <w:t xml:space="preserve"> </w:t>
      </w:r>
      <w:r>
        <w:t>(1" to 10 yards and one minute</w:t>
      </w:r>
      <w:r>
        <w:t xml:space="preserve"> </w:t>
      </w:r>
      <w:r>
        <w:t>turns) to resolve maneuvering and</w:t>
      </w:r>
      <w:r>
        <w:t xml:space="preserve"> </w:t>
      </w:r>
      <w:r>
        <w:t>missile</w:t>
      </w:r>
      <w:r>
        <w:t xml:space="preserve"> </w:t>
      </w:r>
      <w:r>
        <w:t>fire as the protagonists engage. Altitude,</w:t>
      </w:r>
      <w:r>
        <w:t xml:space="preserve"> </w:t>
      </w:r>
      <w:r>
        <w:t>wind</w:t>
      </w:r>
      <w:r>
        <w:t xml:space="preserve"> </w:t>
      </w:r>
      <w:r>
        <w:t>direction, tactical positions, and facings can be marked on a</w:t>
      </w:r>
      <w:r>
        <w:t xml:space="preserve"> </w:t>
      </w:r>
      <w:r>
        <w:t>scale</w:t>
      </w:r>
      <w:r>
        <w:t xml:space="preserve"> </w:t>
      </w:r>
      <w:r>
        <w:t>map, if desired, or simply noted as closing</w:t>
      </w:r>
      <w:r>
        <w:t xml:space="preserve"> </w:t>
      </w:r>
      <w:r>
        <w:t>distances.</w:t>
      </w:r>
    </w:p>
    <w:p w14:paraId="0896C0FE" w14:textId="6BF14BD5">
      <w:pPr>
        <w:pStyle w:val="Heading3"/>
      </w:pPr>
      <w:bookmarkStart w:id="148" w:name="_Toc63240215"/>
      <w:r>
        <w:t>Missile Fire</w:t>
      </w:r>
      <w:bookmarkEnd w:id="148"/>
    </w:p>
    <w:p w14:paraId="1A76888C" w14:textId="2243E6DE">
      <w:pPr>
        <w:pStyle w:val="BaseStyle"/>
      </w:pPr>
      <w:r>
        <w:t>Airborne artillery may be fired every other</w:t>
      </w:r>
      <w:r>
        <w:t xml:space="preserve"> </w:t>
      </w:r>
      <w:r>
        <w:t>turn, while</w:t>
      </w:r>
      <w:r>
        <w:t xml:space="preserve"> </w:t>
      </w:r>
      <w:r>
        <w:t>spells</w:t>
      </w:r>
      <w:r>
        <w:t xml:space="preserve"> </w:t>
      </w:r>
      <w:r>
        <w:t>and</w:t>
      </w:r>
      <w:r>
        <w:t xml:space="preserve"> </w:t>
      </w:r>
      <w:r>
        <w:t>missiles</w:t>
      </w:r>
      <w:r>
        <w:t xml:space="preserve"> </w:t>
      </w:r>
      <w:r>
        <w:t>may be loosed each</w:t>
      </w:r>
      <w:r>
        <w:t xml:space="preserve"> </w:t>
      </w:r>
      <w:r>
        <w:t>turn</w:t>
      </w:r>
      <w:r>
        <w:t xml:space="preserve"> </w:t>
      </w:r>
      <w:r>
        <w:t>giving due consideration to air</w:t>
      </w:r>
      <w:r>
        <w:t xml:space="preserve"> </w:t>
      </w:r>
      <w:r>
        <w:t>speed</w:t>
      </w:r>
      <w:r>
        <w:t xml:space="preserve"> </w:t>
      </w:r>
      <w:r>
        <w:t>and</w:t>
      </w:r>
      <w:r>
        <w:t xml:space="preserve"> </w:t>
      </w:r>
      <w:r>
        <w:t>weather</w:t>
      </w:r>
      <w:r>
        <w:t xml:space="preserve"> </w:t>
      </w:r>
      <w:r>
        <w:t>conditions.</w:t>
      </w:r>
    </w:p>
    <w:p w14:paraId="50612625" w14:textId="5101E0DD">
      <w:pPr>
        <w:pStyle w:val="BaseStyle"/>
      </w:pPr>
      <w:r>
        <w:t>Large creatures can bombard ground targets by dropping rocks, logs, bodies, or similar</w:t>
      </w:r>
      <w:r>
        <w:t xml:space="preserve"> </w:t>
      </w:r>
      <w:r>
        <w:t>missiles</w:t>
      </w:r>
      <w:r>
        <w:t xml:space="preserve"> </w:t>
      </w:r>
      <w:r>
        <w:t>from above. These are treated as artillery attacks.</w:t>
      </w:r>
    </w:p>
    <w:p w14:paraId="3A0137A1" w14:textId="50FAF6A4">
      <w:pPr>
        <w:pStyle w:val="BaseStyle"/>
      </w:pPr>
      <w:r>
        <w:t>Missile fire from the air is always considered to be at long range and, against</w:t>
      </w:r>
      <w:r>
        <w:t xml:space="preserve"> </w:t>
      </w:r>
      <w:r>
        <w:t>aerial</w:t>
      </w:r>
      <w:r>
        <w:t xml:space="preserve"> </w:t>
      </w:r>
      <w:r>
        <w:t>targets, attack rolls are penalized by −4.</w:t>
      </w:r>
    </w:p>
    <w:p w14:paraId="5BBFDB53" w14:textId="2D145716">
      <w:pPr>
        <w:pStyle w:val="BaseStyle"/>
      </w:pPr>
      <w:r>
        <w:t>A</w:t>
      </w:r>
      <w:r>
        <w:t xml:space="preserve"> </w:t>
      </w:r>
      <w:r>
        <w:t>mounted</w:t>
      </w:r>
      <w:r>
        <w:t xml:space="preserve"> </w:t>
      </w:r>
      <w:r>
        <w:t>heroic-type</w:t>
      </w:r>
      <w:r>
        <w:t xml:space="preserve"> </w:t>
      </w:r>
      <w:r>
        <w:t>is subject to</w:t>
      </w:r>
      <w:r>
        <w:t xml:space="preserve"> </w:t>
      </w:r>
      <w:r>
        <w:t>missile</w:t>
      </w:r>
      <w:r>
        <w:t xml:space="preserve"> </w:t>
      </w:r>
      <w:r>
        <w:t>fire only on a six-sided die throw of 5-6; otherwise his mount is subject to that</w:t>
      </w:r>
      <w:r>
        <w:t xml:space="preserve"> </w:t>
      </w:r>
      <w:r>
        <w:t>missile</w:t>
      </w:r>
      <w:r>
        <w:t xml:space="preserve"> </w:t>
      </w:r>
      <w:r>
        <w:t>fire. Should a rider be hit he is unhorsed with a throw of 6 on a six-sided die and will</w:t>
      </w:r>
      <w:r>
        <w:t xml:space="preserve"> </w:t>
      </w:r>
      <w:r>
        <w:t>fall. Otherwise, a hit to his mount will maim a critical flight muscle with a throw of 6 on a six-sided die and cause it to crash to the ground.</w:t>
      </w:r>
    </w:p>
    <w:p w14:paraId="6A4DF610" w14:textId="77777777">
      <w:pPr>
        <w:pStyle w:val="Heading3"/>
      </w:pPr>
      <w:bookmarkStart w:id="149" w:name="_Toc63240216"/>
      <w:r>
        <w:t>Melee</w:t>
      </w:r>
      <w:bookmarkEnd w:id="149"/>
    </w:p>
    <w:p w14:paraId="4BE5A7C4" w14:textId="15B40BDC">
      <w:pPr>
        <w:pStyle w:val="BaseStyle"/>
      </w:pPr>
      <w:r>
        <w:t>Aerial melee attacks are made in passing clashes at a range of 1" (10 yards) with combatants being disengaged after each pass. Should a combatant lose the</w:t>
      </w:r>
      <w:r>
        <w:t xml:space="preserve"> </w:t>
      </w:r>
      <w:r>
        <w:t>initiative</w:t>
      </w:r>
      <w:r>
        <w:t xml:space="preserve"> </w:t>
      </w:r>
      <w:r>
        <w:t>he is unable to riposte that</w:t>
      </w:r>
      <w:r>
        <w:t xml:space="preserve"> </w:t>
      </w:r>
      <w:r>
        <w:t>turn</w:t>
      </w:r>
      <w:r>
        <w:t xml:space="preserve"> </w:t>
      </w:r>
      <w:r>
        <w:t>unless his</w:t>
      </w:r>
      <w:r>
        <w:t xml:space="preserve"> </w:t>
      </w:r>
      <w:r>
        <w:t>speed</w:t>
      </w:r>
      <w:r>
        <w:t xml:space="preserve"> </w:t>
      </w:r>
      <w:r>
        <w:t>and heading match his opponent’s, or the combatants are otherwise held together.</w:t>
      </w:r>
    </w:p>
    <w:p w14:paraId="4461EFE2" w14:textId="77777777">
      <w:pPr>
        <w:pStyle w:val="Heading2"/>
      </w:pPr>
      <w:bookmarkStart w:id="150" w:name="_Toc63240217"/>
      <w:r>
        <w:t>Falling</w:t>
      </w:r>
      <w:bookmarkEnd w:id="150"/>
    </w:p>
    <w:p w14:paraId="59667141" w14:textId="455E9EAB">
      <w:pPr>
        <w:pStyle w:val="BaseStyle"/>
      </w:pPr>
      <w:r>
        <w:t>Falling or otherwise crashing is a constant hazard for fliers. A fall to earth from a low altitude will cause 1-6</w:t>
      </w:r>
      <w:r>
        <w:t xml:space="preserve"> </w:t>
      </w:r>
      <w:r>
        <w:t>dice</w:t>
      </w:r>
      <w:r>
        <w:t xml:space="preserve"> </w:t>
      </w:r>
      <w:r>
        <w:t>of</w:t>
      </w:r>
      <w:r>
        <w:t xml:space="preserve"> </w:t>
      </w:r>
      <w:r>
        <w:t>damage</w:t>
      </w:r>
      <w:r>
        <w:t xml:space="preserve"> </w:t>
      </w:r>
      <w:r>
        <w:t>(1-6 to 6-36</w:t>
      </w:r>
      <w:r>
        <w:t xml:space="preserve"> </w:t>
      </w:r>
      <w:r>
        <w:t>hit points). A fall to earth from a high altitude will cause 10-60</w:t>
      </w:r>
      <w:r>
        <w:t xml:space="preserve"> </w:t>
      </w:r>
      <w:r>
        <w:t>hit points</w:t>
      </w:r>
      <w:r>
        <w:t xml:space="preserve"> </w:t>
      </w:r>
      <w:r>
        <w:t>of</w:t>
      </w:r>
      <w:r>
        <w:t xml:space="preserve"> </w:t>
      </w:r>
      <w:r>
        <w:t>damage</w:t>
      </w:r>
      <w:r>
        <w:t xml:space="preserve"> </w:t>
      </w:r>
      <w:r>
        <w:t>after 1-4</w:t>
      </w:r>
      <w:r>
        <w:t xml:space="preserve"> </w:t>
      </w:r>
      <w:r>
        <w:t>turns</w:t>
      </w:r>
      <w:r>
        <w:t xml:space="preserve"> </w:t>
      </w:r>
      <w:r>
        <w:t>(minutes) free falling.</w:t>
      </w:r>
    </w:p>
    <w:p w14:paraId="36B7133C" w14:textId="77777777">
      <w:pPr>
        <w:pStyle w:val="Heading1"/>
      </w:pPr>
      <w:bookmarkStart w:id="151" w:name="_Toc63240218"/>
      <w:r>
        <w:t>The Campaign</w:t>
      </w:r>
      <w:bookmarkEnd w:id="151"/>
    </w:p>
    <w:p w14:paraId="2869C7EE" w14:textId="77777777">
      <w:pPr>
        <w:pStyle w:val="Heading3"/>
      </w:pPr>
      <w:bookmarkStart w:id="152" w:name="_Toc63240219"/>
      <w:r>
        <w:t>Specialist Hirelings</w:t>
      </w:r>
      <w:bookmarkEnd w:id="152"/>
    </w:p>
    <w:p w14:paraId="7D27B4D9" w14:textId="2BA9841B">
      <w:pPr>
        <w:pStyle w:val="BaseStyle"/>
      </w:pPr>
      <w:r>
        <w:t>Specialists are the elite category of</w:t>
      </w:r>
      <w:r>
        <w:t xml:space="preserve"> </w:t>
      </w:r>
      <w:r>
        <w:t>hirelings</w:t>
      </w:r>
      <w:r>
        <w:t xml:space="preserve"> </w:t>
      </w:r>
      <w:r>
        <w:t>whose services are only available to the wealthy. Specialists are engaged to undertake specific tasks and must be paid for a minimum of one month.</w:t>
      </w:r>
    </w:p>
    <w:tbl>
      <w:tblPr>
        <w:tblW w:w="5000" w:type="pct"/>
        <w:tblCellMar>
          <w:top w:w="15" w:type="dxa"/>
          <w:left w:w="15" w:type="dxa"/>
          <w:bottom w:w="15" w:type="dxa"/>
          <w:right w:w="15" w:type="dxa"/>
        </w:tblCellMar>
        <w:tblLook w:val="04A0" w:firstRow="1" w:lastRow="0" w:firstColumn="1" w:lastColumn="0" w:noHBand="0" w:noVBand="1"/>
      </w:tblPr>
      <w:tblGrid>
        <w:gridCol w:w="6713"/>
        <w:gridCol w:w="4087"/>
      </w:tblGrid>
      <w:tr w14:paraId="1A7D2601" w14:textId="77777777">
        <w:tc>
          <w:tcPr>
            <w:tcW w:w="5000" w:type="pct"/>
            <w:gridSpan w:val="2"/>
            <w:tcBorders>
              <w:bottom w:val="single" w:sz="4" w:space="0" w:color="auto"/>
            </w:tcBorders>
            <w:vAlign w:val="center"/>
            <w:hideMark/>
          </w:tcPr>
          <w:p w14:paraId="7751DC4B" w14:textId="77777777">
            <w:pPr>
              <w:pStyle w:val="NoTableSpacing"/>
              <w:rPr>
                <w:b/>
                <w:bCs/>
              </w:rPr>
            </w:pPr>
            <w:r>
              <w:rPr>
                <w:b/>
                <w:bCs/>
              </w:rPr>
              <w:t>Table 2.25 Specialist Hirelings</w:t>
            </w:r>
          </w:p>
        </w:tc>
      </w:tr>
      <w:tr w14:paraId="0759E36A" w14:textId="77777777">
        <w:tc>
          <w:tcPr>
            <w:tcW w:w="3108" w:type="pct"/>
            <w:tcBorders>
              <w:top w:val="single" w:sz="4" w:space="0" w:color="auto"/>
            </w:tcBorders>
            <w:vAlign w:val="center"/>
            <w:hideMark/>
          </w:tcPr>
          <w:p w14:paraId="4E27B879" w14:textId="77777777">
            <w:pPr>
              <w:pStyle w:val="NoTableSpacing"/>
              <w:rPr>
                <w:b/>
                <w:bCs/>
              </w:rPr>
            </w:pPr>
          </w:p>
        </w:tc>
        <w:tc>
          <w:tcPr>
            <w:tcW w:w="1892" w:type="pct"/>
            <w:tcBorders>
              <w:top w:val="single" w:sz="4" w:space="0" w:color="auto"/>
            </w:tcBorders>
            <w:vAlign w:val="center"/>
            <w:hideMark/>
          </w:tcPr>
          <w:p w14:paraId="64DCD811" w14:textId="77777777">
            <w:pPr>
              <w:pStyle w:val="NoTableSpacing"/>
              <w:rPr>
                <w:b/>
                <w:bCs/>
              </w:rPr>
            </w:pPr>
            <w:r>
              <w:rPr>
                <w:b/>
                <w:bCs/>
              </w:rPr>
              <w:t>Monthly</w:t>
            </w:r>
          </w:p>
        </w:tc>
      </w:tr>
      <w:tr w14:paraId="4B244047" w14:textId="77777777">
        <w:tc>
          <w:tcPr>
            <w:tcW w:w="3108" w:type="pct"/>
            <w:tcBorders>
              <w:bottom w:val="single" w:sz="4" w:space="0" w:color="auto"/>
            </w:tcBorders>
            <w:vAlign w:val="center"/>
            <w:hideMark/>
          </w:tcPr>
          <w:p w14:paraId="1E7607D1" w14:textId="77777777">
            <w:pPr>
              <w:pStyle w:val="NoTableSpacing"/>
              <w:rPr>
                <w:b/>
                <w:bCs/>
              </w:rPr>
            </w:pPr>
            <w:r>
              <w:rPr>
                <w:b/>
                <w:bCs/>
              </w:rPr>
              <w:t>Type</w:t>
            </w:r>
          </w:p>
        </w:tc>
        <w:tc>
          <w:tcPr>
            <w:tcW w:w="1892" w:type="pct"/>
            <w:tcBorders>
              <w:bottom w:val="single" w:sz="4" w:space="0" w:color="auto"/>
            </w:tcBorders>
            <w:vAlign w:val="center"/>
            <w:hideMark/>
          </w:tcPr>
          <w:p w14:paraId="31169A25" w14:textId="77777777">
            <w:pPr>
              <w:pStyle w:val="NoTableSpacing"/>
              <w:rPr>
                <w:b/>
                <w:bCs/>
              </w:rPr>
            </w:pPr>
            <w:r>
              <w:rPr>
                <w:b/>
                <w:bCs/>
              </w:rPr>
              <w:t>Cost</w:t>
            </w:r>
          </w:p>
        </w:tc>
      </w:tr>
      <w:tr w14:paraId="0DE701C3" w14:textId="77777777">
        <w:tc>
          <w:tcPr>
            <w:tcW w:w="3108" w:type="pct"/>
            <w:tcBorders>
              <w:top w:val="single" w:sz="4" w:space="0" w:color="auto"/>
            </w:tcBorders>
            <w:vAlign w:val="center"/>
            <w:hideMark/>
          </w:tcPr>
          <w:p w14:paraId="48C2BE88" w14:textId="77777777">
            <w:pPr>
              <w:pStyle w:val="NoTableSpacing"/>
            </w:pPr>
            <w:r>
              <w:t>Alchemist</w:t>
            </w:r>
          </w:p>
        </w:tc>
        <w:tc>
          <w:tcPr>
            <w:tcW w:w="1892" w:type="pct"/>
            <w:tcBorders>
              <w:top w:val="single" w:sz="4" w:space="0" w:color="auto"/>
            </w:tcBorders>
            <w:vAlign w:val="center"/>
            <w:hideMark/>
          </w:tcPr>
          <w:p w14:paraId="72143FF8" w14:textId="77777777">
            <w:pPr>
              <w:pStyle w:val="NoTableSpacing"/>
            </w:pPr>
            <w:r>
              <w:t>1,800 gp</w:t>
            </w:r>
          </w:p>
        </w:tc>
      </w:tr>
      <w:tr w14:paraId="161608C1" w14:textId="77777777">
        <w:tc>
          <w:tcPr>
            <w:tcW w:w="3108" w:type="pct"/>
            <w:shd w:val="clear" w:color="auto" w:fill="D9D9D9" w:themeFill="background1" w:themeFillShade="D9"/>
            <w:vAlign w:val="center"/>
            <w:hideMark/>
          </w:tcPr>
          <w:p w14:paraId="723B4245" w14:textId="77777777">
            <w:pPr>
              <w:pStyle w:val="NoTableSpacing"/>
            </w:pPr>
            <w:r>
              <w:t>Animal Trainer</w:t>
            </w:r>
          </w:p>
        </w:tc>
        <w:tc>
          <w:tcPr>
            <w:tcW w:w="1892" w:type="pct"/>
            <w:shd w:val="clear" w:color="auto" w:fill="D9D9D9" w:themeFill="background1" w:themeFillShade="D9"/>
            <w:vAlign w:val="center"/>
            <w:hideMark/>
          </w:tcPr>
          <w:p w14:paraId="666A4641" w14:textId="77777777">
            <w:pPr>
              <w:pStyle w:val="NoTableSpacing"/>
            </w:pPr>
            <w:r>
              <w:t>300 gp</w:t>
            </w:r>
          </w:p>
        </w:tc>
      </w:tr>
      <w:tr w14:paraId="7897BFC9" w14:textId="77777777">
        <w:tc>
          <w:tcPr>
            <w:tcW w:w="3108" w:type="pct"/>
            <w:vAlign w:val="center"/>
            <w:hideMark/>
          </w:tcPr>
          <w:p w14:paraId="665A7F1F" w14:textId="77777777">
            <w:pPr>
              <w:pStyle w:val="NoTableSpacing"/>
            </w:pPr>
            <w:r>
              <w:t>Armorer</w:t>
            </w:r>
          </w:p>
        </w:tc>
        <w:tc>
          <w:tcPr>
            <w:tcW w:w="1892" w:type="pct"/>
            <w:vAlign w:val="center"/>
            <w:hideMark/>
          </w:tcPr>
          <w:p w14:paraId="38CBAC24" w14:textId="77777777">
            <w:pPr>
              <w:pStyle w:val="NoTableSpacing"/>
            </w:pPr>
            <w:r>
              <w:t>90 gp</w:t>
            </w:r>
          </w:p>
        </w:tc>
      </w:tr>
      <w:tr w14:paraId="253FB751" w14:textId="77777777">
        <w:tc>
          <w:tcPr>
            <w:tcW w:w="3108" w:type="pct"/>
            <w:shd w:val="clear" w:color="auto" w:fill="D9D9D9" w:themeFill="background1" w:themeFillShade="D9"/>
            <w:vAlign w:val="center"/>
            <w:hideMark/>
          </w:tcPr>
          <w:p w14:paraId="70A572A2" w14:textId="77777777">
            <w:pPr>
              <w:pStyle w:val="NoTableSpacing"/>
            </w:pPr>
            <w:r>
              <w:t>Assassin</w:t>
            </w:r>
          </w:p>
        </w:tc>
        <w:tc>
          <w:tcPr>
            <w:tcW w:w="1892" w:type="pct"/>
            <w:shd w:val="clear" w:color="auto" w:fill="D9D9D9" w:themeFill="background1" w:themeFillShade="D9"/>
            <w:vAlign w:val="center"/>
            <w:hideMark/>
          </w:tcPr>
          <w:p w14:paraId="162BB15B" w14:textId="77777777">
            <w:pPr>
              <w:pStyle w:val="NoTableSpacing"/>
            </w:pPr>
            <w:r>
              <w:t>3,000 gp</w:t>
            </w:r>
          </w:p>
        </w:tc>
      </w:tr>
      <w:tr w14:paraId="64CC2ACE" w14:textId="77777777">
        <w:tc>
          <w:tcPr>
            <w:tcW w:w="3108" w:type="pct"/>
            <w:vAlign w:val="center"/>
            <w:hideMark/>
          </w:tcPr>
          <w:p w14:paraId="18686E4D" w14:textId="77777777">
            <w:pPr>
              <w:pStyle w:val="NoTableSpacing"/>
            </w:pPr>
            <w:r>
              <w:t>Engineer</w:t>
            </w:r>
          </w:p>
        </w:tc>
        <w:tc>
          <w:tcPr>
            <w:tcW w:w="1892" w:type="pct"/>
            <w:vAlign w:val="center"/>
            <w:hideMark/>
          </w:tcPr>
          <w:p w14:paraId="795C4B92" w14:textId="77777777">
            <w:pPr>
              <w:pStyle w:val="NoTableSpacing"/>
            </w:pPr>
            <w:r>
              <w:t>600 gp</w:t>
            </w:r>
          </w:p>
        </w:tc>
      </w:tr>
      <w:tr w14:paraId="137C7967" w14:textId="77777777">
        <w:tc>
          <w:tcPr>
            <w:tcW w:w="3108" w:type="pct"/>
            <w:shd w:val="clear" w:color="auto" w:fill="D9D9D9" w:themeFill="background1" w:themeFillShade="D9"/>
            <w:vAlign w:val="center"/>
            <w:hideMark/>
          </w:tcPr>
          <w:p w14:paraId="079309F7" w14:textId="77777777">
            <w:pPr>
              <w:pStyle w:val="NoTableSpacing"/>
            </w:pPr>
            <w:r>
              <w:t>Marine</w:t>
            </w:r>
          </w:p>
        </w:tc>
        <w:tc>
          <w:tcPr>
            <w:tcW w:w="1892" w:type="pct"/>
            <w:shd w:val="clear" w:color="auto" w:fill="D9D9D9" w:themeFill="background1" w:themeFillShade="D9"/>
            <w:vAlign w:val="center"/>
            <w:hideMark/>
          </w:tcPr>
          <w:p w14:paraId="2EF1F623" w14:textId="77777777">
            <w:pPr>
              <w:pStyle w:val="NoTableSpacing"/>
            </w:pPr>
            <w:r>
              <w:t>9 gp</w:t>
            </w:r>
          </w:p>
        </w:tc>
      </w:tr>
      <w:tr w14:paraId="50986414" w14:textId="77777777">
        <w:tc>
          <w:tcPr>
            <w:tcW w:w="3108" w:type="pct"/>
            <w:vAlign w:val="center"/>
            <w:hideMark/>
          </w:tcPr>
          <w:p w14:paraId="294A3258" w14:textId="77777777">
            <w:pPr>
              <w:pStyle w:val="NoTableSpacing"/>
            </w:pPr>
            <w:r>
              <w:t>Sage</w:t>
            </w:r>
          </w:p>
        </w:tc>
        <w:tc>
          <w:tcPr>
            <w:tcW w:w="1892" w:type="pct"/>
            <w:vAlign w:val="center"/>
            <w:hideMark/>
          </w:tcPr>
          <w:p w14:paraId="1E7A3037" w14:textId="77777777">
            <w:pPr>
              <w:pStyle w:val="NoTableSpacing"/>
            </w:pPr>
            <w:r>
              <w:t>1,200 gp</w:t>
            </w:r>
          </w:p>
        </w:tc>
      </w:tr>
      <w:tr w14:paraId="382881FC" w14:textId="77777777">
        <w:tc>
          <w:tcPr>
            <w:tcW w:w="3108" w:type="pct"/>
            <w:shd w:val="clear" w:color="auto" w:fill="D9D9D9" w:themeFill="background1" w:themeFillShade="D9"/>
            <w:vAlign w:val="center"/>
            <w:hideMark/>
          </w:tcPr>
          <w:p w14:paraId="014432A7" w14:textId="77777777">
            <w:pPr>
              <w:pStyle w:val="NoTableSpacing"/>
            </w:pPr>
            <w:r>
              <w:t>Sailor</w:t>
            </w:r>
          </w:p>
        </w:tc>
        <w:tc>
          <w:tcPr>
            <w:tcW w:w="1892" w:type="pct"/>
            <w:shd w:val="clear" w:color="auto" w:fill="D9D9D9" w:themeFill="background1" w:themeFillShade="D9"/>
            <w:vAlign w:val="center"/>
            <w:hideMark/>
          </w:tcPr>
          <w:p w14:paraId="3057ECE9" w14:textId="77777777">
            <w:pPr>
              <w:pStyle w:val="NoTableSpacing"/>
            </w:pPr>
            <w:r>
              <w:t>6 gp</w:t>
            </w:r>
          </w:p>
        </w:tc>
      </w:tr>
      <w:tr w14:paraId="2AB9F05C" w14:textId="77777777">
        <w:tc>
          <w:tcPr>
            <w:tcW w:w="3108" w:type="pct"/>
            <w:vAlign w:val="center"/>
            <w:hideMark/>
          </w:tcPr>
          <w:p w14:paraId="050F6FA3" w14:textId="77777777">
            <w:pPr>
              <w:pStyle w:val="NoTableSpacing"/>
            </w:pPr>
            <w:r>
              <w:t>Ship’s Captain</w:t>
            </w:r>
          </w:p>
        </w:tc>
        <w:tc>
          <w:tcPr>
            <w:tcW w:w="1892" w:type="pct"/>
            <w:vAlign w:val="center"/>
            <w:hideMark/>
          </w:tcPr>
          <w:p w14:paraId="3C3A7C28" w14:textId="77777777">
            <w:pPr>
              <w:pStyle w:val="NoTableSpacing"/>
            </w:pPr>
            <w:r>
              <w:t>120 gp</w:t>
            </w:r>
          </w:p>
        </w:tc>
      </w:tr>
      <w:tr w14:paraId="243809E6" w14:textId="77777777">
        <w:tc>
          <w:tcPr>
            <w:tcW w:w="3108" w:type="pct"/>
            <w:shd w:val="clear" w:color="auto" w:fill="D9D9D9" w:themeFill="background1" w:themeFillShade="D9"/>
            <w:vAlign w:val="center"/>
            <w:hideMark/>
          </w:tcPr>
          <w:p w14:paraId="3A46CD7E" w14:textId="77777777">
            <w:pPr>
              <w:pStyle w:val="NoTableSpacing"/>
            </w:pPr>
            <w:r>
              <w:t>Smith</w:t>
            </w:r>
          </w:p>
        </w:tc>
        <w:tc>
          <w:tcPr>
            <w:tcW w:w="1892" w:type="pct"/>
            <w:shd w:val="clear" w:color="auto" w:fill="D9D9D9" w:themeFill="background1" w:themeFillShade="D9"/>
            <w:vAlign w:val="center"/>
            <w:hideMark/>
          </w:tcPr>
          <w:p w14:paraId="49462CF8" w14:textId="77777777">
            <w:pPr>
              <w:pStyle w:val="NoTableSpacing"/>
            </w:pPr>
            <w:r>
              <w:t>30 gp</w:t>
            </w:r>
          </w:p>
        </w:tc>
      </w:tr>
      <w:tr w14:paraId="27DA9E3D" w14:textId="77777777">
        <w:tc>
          <w:tcPr>
            <w:tcW w:w="3108" w:type="pct"/>
            <w:tcBorders>
              <w:bottom w:val="single" w:sz="4" w:space="0" w:color="auto"/>
            </w:tcBorders>
            <w:vAlign w:val="center"/>
            <w:hideMark/>
          </w:tcPr>
          <w:p w14:paraId="14E0944C" w14:textId="77777777">
            <w:pPr>
              <w:pStyle w:val="NoTableSpacing"/>
            </w:pPr>
            <w:r>
              <w:t>Spy</w:t>
            </w:r>
          </w:p>
        </w:tc>
        <w:tc>
          <w:tcPr>
            <w:tcW w:w="1892" w:type="pct"/>
            <w:tcBorders>
              <w:bottom w:val="single" w:sz="4" w:space="0" w:color="auto"/>
            </w:tcBorders>
            <w:vAlign w:val="center"/>
            <w:hideMark/>
          </w:tcPr>
          <w:p w14:paraId="06A5F5FD" w14:textId="77777777">
            <w:pPr>
              <w:pStyle w:val="NoTableSpacing"/>
            </w:pPr>
            <w:r>
              <w:t>900 gp</w:t>
            </w:r>
          </w:p>
        </w:tc>
      </w:tr>
    </w:tbl>
    <w:p w14:paraId="45BA2BD3" w14:textId="16367678">
      <w:pPr>
        <w:pStyle w:val="BaseStyle"/>
        <w:rPr>
          <w:b/>
          <w:bCs/>
        </w:rPr>
      </w:pPr>
      <w:r>
        <w:rPr>
          <w:b/>
          <w:bCs/>
        </w:rPr>
        <w:br/>
      </w:r>
      <w:r>
        <w:rPr>
          <w:b/>
          <w:bCs/>
        </w:rPr>
        <w:t>Alchemists</w:t>
      </w:r>
      <w:r>
        <w:rPr>
          <w:b/>
          <w:bCs/>
        </w:rPr>
        <w:t xml:space="preserve"> </w:t>
      </w:r>
      <w:r>
        <w:t>can duplicate</w:t>
      </w:r>
      <w:r>
        <w:t xml:space="preserve"> </w:t>
      </w:r>
      <w:r>
        <w:t>potions</w:t>
      </w:r>
      <w:r>
        <w:t xml:space="preserve"> </w:t>
      </w:r>
      <w:r>
        <w:t>from a sample or a proven formula at one-half the</w:t>
      </w:r>
      <w:r>
        <w:t xml:space="preserve"> </w:t>
      </w:r>
      <w:r>
        <w:t>potion’s</w:t>
      </w:r>
      <w:r>
        <w:t xml:space="preserve"> </w:t>
      </w:r>
      <w:r>
        <w:t>regular cost. They can also</w:t>
      </w:r>
      <w:r>
        <w:t xml:space="preserve"> </w:t>
      </w:r>
      <w:r>
        <w:t>research</w:t>
      </w:r>
      <w:r>
        <w:t xml:space="preserve"> </w:t>
      </w:r>
      <w:r>
        <w:t>new</w:t>
      </w:r>
      <w:r>
        <w:t xml:space="preserve"> </w:t>
      </w:r>
      <w:r>
        <w:t>potions</w:t>
      </w:r>
      <w:r>
        <w:t xml:space="preserve"> </w:t>
      </w:r>
      <w:r>
        <w:t>(including</w:t>
      </w:r>
      <w:r>
        <w:t xml:space="preserve"> </w:t>
      </w:r>
      <w:r>
        <w:t>poisons</w:t>
      </w:r>
      <w:r>
        <w:t xml:space="preserve"> </w:t>
      </w:r>
      <w:r>
        <w:t>although use of</w:t>
      </w:r>
      <w:r>
        <w:t xml:space="preserve"> </w:t>
      </w:r>
      <w:r>
        <w:t>poison</w:t>
      </w:r>
      <w:r>
        <w:t xml:space="preserve"> </w:t>
      </w:r>
      <w:r>
        <w:t>is an evil act) at double the cost of a</w:t>
      </w:r>
      <w:r>
        <w:t xml:space="preserve"> </w:t>
      </w:r>
      <w:r>
        <w:t>magic-user’s</w:t>
      </w:r>
      <w:r>
        <w:t xml:space="preserve"> </w:t>
      </w:r>
      <w:r>
        <w:t>equivalent spell</w:t>
      </w:r>
      <w:r>
        <w:t xml:space="preserve"> </w:t>
      </w:r>
      <w:r>
        <w:t>research.</w:t>
      </w:r>
    </w:p>
    <w:p w14:paraId="5827C3C8" w14:textId="34E44822">
      <w:pPr>
        <w:pStyle w:val="BaseStyle"/>
        <w:rPr>
          <w:b/>
          <w:bCs/>
        </w:rPr>
      </w:pPr>
      <w:r>
        <w:rPr>
          <w:b/>
          <w:bCs/>
        </w:rPr>
        <w:t>Animal Trainers</w:t>
      </w:r>
      <w:r>
        <w:rPr>
          <w:b/>
          <w:bCs/>
        </w:rPr>
        <w:t xml:space="preserve"> </w:t>
      </w:r>
      <w:r>
        <w:t>are necessary to train any non-domesticated creatures. An animal trainer can train one specific type of creature and no more than six such creatures can be trained at any one time. The duration of any training will be determined by the referee.</w:t>
      </w:r>
    </w:p>
    <w:p w14:paraId="68226F9A" w14:textId="5FEA1E00">
      <w:pPr>
        <w:pStyle w:val="BaseStyle"/>
        <w:rPr>
          <w:b/>
          <w:bCs/>
        </w:rPr>
      </w:pPr>
      <w:r>
        <w:rPr>
          <w:b/>
          <w:bCs/>
        </w:rPr>
        <w:lastRenderedPageBreak/>
        <w:t>At least one Armorer</w:t>
      </w:r>
      <w:r>
        <w:rPr>
          <w:b/>
          <w:bCs/>
        </w:rPr>
        <w:t xml:space="preserve"> </w:t>
      </w:r>
      <w:r>
        <w:t>is required to maintain the arms and</w:t>
      </w:r>
      <w:r>
        <w:t xml:space="preserve"> </w:t>
      </w:r>
      <w:r>
        <w:t>armor</w:t>
      </w:r>
      <w:r>
        <w:t xml:space="preserve"> </w:t>
      </w:r>
      <w:r>
        <w:t>of every 50</w:t>
      </w:r>
      <w:r>
        <w:t xml:space="preserve"> </w:t>
      </w:r>
      <w:r>
        <w:t>fighters. While otherwise idle an armorer can fashion up to three</w:t>
      </w:r>
      <w:r>
        <w:t xml:space="preserve"> </w:t>
      </w:r>
      <w:r>
        <w:t>shields</w:t>
      </w:r>
      <w:r>
        <w:t xml:space="preserve"> </w:t>
      </w:r>
      <w:r>
        <w:t>or two</w:t>
      </w:r>
      <w:r>
        <w:t xml:space="preserve"> </w:t>
      </w:r>
      <w:r>
        <w:t>helms</w:t>
      </w:r>
      <w:r>
        <w:t xml:space="preserve"> </w:t>
      </w:r>
      <w:r>
        <w:t>per week, one suit of mail</w:t>
      </w:r>
      <w:r>
        <w:t xml:space="preserve"> </w:t>
      </w:r>
      <w:r>
        <w:t>armor</w:t>
      </w:r>
      <w:r>
        <w:t xml:space="preserve"> </w:t>
      </w:r>
      <w:r>
        <w:t>in a month, or one suit of plate</w:t>
      </w:r>
      <w:r>
        <w:t xml:space="preserve"> </w:t>
      </w:r>
      <w:r>
        <w:t>armor</w:t>
      </w:r>
      <w:r>
        <w:t xml:space="preserve"> </w:t>
      </w:r>
      <w:r>
        <w:t>in two months. Two assistant</w:t>
      </w:r>
      <w:r>
        <w:t xml:space="preserve"> </w:t>
      </w:r>
      <w:r>
        <w:t>smiths</w:t>
      </w:r>
      <w:r>
        <w:t xml:space="preserve"> </w:t>
      </w:r>
      <w:r>
        <w:t>will double this volume. Six assistant</w:t>
      </w:r>
      <w:r>
        <w:t xml:space="preserve"> </w:t>
      </w:r>
      <w:r>
        <w:t>smiths</w:t>
      </w:r>
      <w:r>
        <w:t xml:space="preserve"> </w:t>
      </w:r>
      <w:r>
        <w:t>will triple this volume.</w:t>
      </w:r>
    </w:p>
    <w:p w14:paraId="50DD1D17" w14:textId="33466859">
      <w:pPr>
        <w:pStyle w:val="BaseStyle"/>
        <w:rPr>
          <w:b/>
          <w:bCs/>
        </w:rPr>
      </w:pPr>
      <w:r>
        <w:rPr>
          <w:b/>
          <w:bCs/>
        </w:rPr>
        <w:t>Assassins</w:t>
      </w:r>
      <w:r>
        <w:rPr>
          <w:b/>
          <w:bCs/>
        </w:rPr>
        <w:t xml:space="preserve"> </w:t>
      </w:r>
      <w:r>
        <w:t>can be found only rarely; no more than 1-6 are available in any game year. Success is determined by the referee according to the power and precautions taken by the subject. Hiring an assassin is considered an evil act.</w:t>
      </w:r>
    </w:p>
    <w:p w14:paraId="3B07886E" w14:textId="2C9E17F5">
      <w:pPr>
        <w:pStyle w:val="BaseStyle"/>
        <w:rPr>
          <w:b/>
          <w:bCs/>
        </w:rPr>
      </w:pPr>
      <w:r>
        <w:rPr>
          <w:b/>
          <w:bCs/>
        </w:rPr>
        <w:t>An Engineer</w:t>
      </w:r>
      <w:r>
        <w:rPr>
          <w:b/>
          <w:bCs/>
        </w:rPr>
        <w:t xml:space="preserve"> </w:t>
      </w:r>
      <w:r>
        <w:t>is required for the construction of any bridge,</w:t>
      </w:r>
      <w:r>
        <w:t xml:space="preserve"> </w:t>
      </w:r>
      <w:r>
        <w:t>stronghold, or other fortification. They are also required to undermine fortified walls and for any tunneling or mining.</w:t>
      </w:r>
    </w:p>
    <w:p w14:paraId="2FCBD2C2" w14:textId="3F44F3AB">
      <w:pPr>
        <w:pStyle w:val="BaseStyle"/>
        <w:rPr>
          <w:b/>
          <w:bCs/>
        </w:rPr>
      </w:pPr>
      <w:r>
        <w:rPr>
          <w:b/>
          <w:bCs/>
        </w:rPr>
        <w:t>Marines</w:t>
      </w:r>
      <w:r>
        <w:rPr>
          <w:b/>
          <w:bCs/>
        </w:rPr>
        <w:t xml:space="preserve"> </w:t>
      </w:r>
      <w:r>
        <w:t>are sea-faring fighters. In ship-to-ship</w:t>
      </w:r>
      <w:r>
        <w:t xml:space="preserve"> </w:t>
      </w:r>
      <w:r>
        <w:t>combat</w:t>
      </w:r>
      <w:r>
        <w:t xml:space="preserve"> </w:t>
      </w:r>
      <w:r>
        <w:t>they are equivalent to</w:t>
      </w:r>
      <w:r>
        <w:t xml:space="preserve"> </w:t>
      </w:r>
      <w:r>
        <w:t>mercenaries; they wear only leather</w:t>
      </w:r>
      <w:r>
        <w:t xml:space="preserve"> </w:t>
      </w:r>
      <w:r>
        <w:t>armor</w:t>
      </w:r>
      <w:r>
        <w:t xml:space="preserve"> </w:t>
      </w:r>
      <w:r>
        <w:t>and are never</w:t>
      </w:r>
      <w:r>
        <w:t xml:space="preserve"> </w:t>
      </w:r>
      <w:r>
        <w:t>mounted.</w:t>
      </w:r>
    </w:p>
    <w:p w14:paraId="5F820936" w14:textId="0E389FBA">
      <w:pPr>
        <w:pStyle w:val="BaseStyle"/>
        <w:rPr>
          <w:b/>
          <w:bCs/>
        </w:rPr>
      </w:pPr>
      <w:r>
        <w:rPr>
          <w:b/>
          <w:bCs/>
        </w:rPr>
        <w:t>A Sage</w:t>
      </w:r>
      <w:r>
        <w:rPr>
          <w:b/>
          <w:bCs/>
        </w:rPr>
        <w:t xml:space="preserve"> </w:t>
      </w:r>
      <w:r>
        <w:t>is a master of esoteric knowledge who can function in an advisory capacity.</w:t>
      </w:r>
    </w:p>
    <w:p w14:paraId="444C0082" w14:textId="1692C640">
      <w:pPr>
        <w:pStyle w:val="BaseStyle"/>
        <w:rPr>
          <w:b/>
          <w:bCs/>
        </w:rPr>
      </w:pPr>
      <w:r>
        <w:rPr>
          <w:b/>
          <w:bCs/>
        </w:rPr>
        <w:t>Sailors</w:t>
      </w:r>
      <w:r>
        <w:rPr>
          <w:b/>
          <w:bCs/>
        </w:rPr>
        <w:t xml:space="preserve"> </w:t>
      </w:r>
      <w:r>
        <w:t>are required to</w:t>
      </w:r>
      <w:r>
        <w:t xml:space="preserve"> </w:t>
      </w:r>
      <w:r>
        <w:t>man</w:t>
      </w:r>
      <w:r>
        <w:t xml:space="preserve"> </w:t>
      </w:r>
      <w:r>
        <w:t>any sea-faring ship. In ship-to-ship</w:t>
      </w:r>
      <w:r>
        <w:t xml:space="preserve"> </w:t>
      </w:r>
      <w:r>
        <w:t>combat</w:t>
      </w:r>
      <w:r>
        <w:t xml:space="preserve"> </w:t>
      </w:r>
      <w:r>
        <w:t>they are equivalent to</w:t>
      </w:r>
      <w:r>
        <w:t xml:space="preserve"> </w:t>
      </w:r>
      <w:r>
        <w:t>buccaneers.</w:t>
      </w:r>
    </w:p>
    <w:p w14:paraId="7FFE08FD" w14:textId="136389D2">
      <w:pPr>
        <w:pStyle w:val="BaseStyle"/>
        <w:rPr>
          <w:b/>
          <w:bCs/>
        </w:rPr>
      </w:pPr>
      <w:r>
        <w:rPr>
          <w:b/>
          <w:bCs/>
        </w:rPr>
        <w:t>A Ship’s Captain</w:t>
      </w:r>
      <w:r>
        <w:rPr>
          <w:b/>
          <w:bCs/>
        </w:rPr>
        <w:t xml:space="preserve"> </w:t>
      </w:r>
      <w:r>
        <w:t>is required to effectively run any sea-faring</w:t>
      </w:r>
      <w:r>
        <w:t xml:space="preserve"> </w:t>
      </w:r>
      <w:r>
        <w:t>vessel, maintaining order, discipline, and sea worthiness.</w:t>
      </w:r>
    </w:p>
    <w:p w14:paraId="0CB41F5A" w14:textId="7439C881">
      <w:pPr>
        <w:pStyle w:val="BaseStyle"/>
        <w:rPr>
          <w:b/>
          <w:bCs/>
        </w:rPr>
      </w:pPr>
      <w:r>
        <w:rPr>
          <w:b/>
          <w:bCs/>
        </w:rPr>
        <w:t>At least one Smith</w:t>
      </w:r>
      <w:r>
        <w:rPr>
          <w:b/>
          <w:bCs/>
        </w:rPr>
        <w:t xml:space="preserve"> </w:t>
      </w:r>
      <w:r>
        <w:t>is required to maintain horseshoes, harness, buckles, axles, wheels, and so on for every 50</w:t>
      </w:r>
      <w:r>
        <w:t xml:space="preserve"> </w:t>
      </w:r>
      <w:r>
        <w:t>horses. While otherwise idle a smith can fashion one score</w:t>
      </w:r>
      <w:r>
        <w:t xml:space="preserve"> </w:t>
      </w:r>
      <w:r>
        <w:t>arrow</w:t>
      </w:r>
      <w:r>
        <w:t xml:space="preserve"> </w:t>
      </w:r>
      <w:r>
        <w:t>heads, four</w:t>
      </w:r>
      <w:r>
        <w:t xml:space="preserve"> </w:t>
      </w:r>
      <w:r>
        <w:t>spears, two</w:t>
      </w:r>
      <w:r>
        <w:t xml:space="preserve"> </w:t>
      </w:r>
      <w:r>
        <w:t>axes</w:t>
      </w:r>
      <w:r>
        <w:t xml:space="preserve"> </w:t>
      </w:r>
      <w:r>
        <w:t>or swords, or a single two-handed sword per week.</w:t>
      </w:r>
    </w:p>
    <w:p w14:paraId="6ECC30B6" w14:textId="60957369">
      <w:pPr>
        <w:pStyle w:val="BaseStyle"/>
        <w:rPr>
          <w:b/>
          <w:bCs/>
        </w:rPr>
      </w:pPr>
      <w:r>
        <w:rPr>
          <w:b/>
          <w:bCs/>
        </w:rPr>
        <w:t>Spies</w:t>
      </w:r>
      <w:r>
        <w:rPr>
          <w:b/>
          <w:bCs/>
        </w:rPr>
        <w:t xml:space="preserve"> </w:t>
      </w:r>
      <w:r>
        <w:t>can be found only rarely; no more than 1-6 are available in any game year. These are used to infiltrate, eavesdrop,</w:t>
      </w:r>
      <w:r>
        <w:t xml:space="preserve"> </w:t>
      </w:r>
      <w:r>
        <w:t>shadow, and spy for the obtaining or planting of information or trinkets. Success is determined by the referee according to the precautions taken by the subject.</w:t>
      </w:r>
    </w:p>
    <w:p w14:paraId="2A75A17E" w14:textId="77777777">
      <w:pPr>
        <w:pStyle w:val="Heading3"/>
      </w:pPr>
      <w:bookmarkStart w:id="153" w:name="_Toc63240220"/>
      <w:r>
        <w:t>Constructing a Stronghold</w:t>
      </w:r>
      <w:bookmarkEnd w:id="153"/>
    </w:p>
    <w:p w14:paraId="7DC11D7C" w14:textId="0F0FBEB8">
      <w:pPr>
        <w:pStyle w:val="BaseStyle"/>
      </w:pPr>
      <w:r>
        <w:t>A wealthy character may wish to construct a</w:t>
      </w:r>
      <w:r>
        <w:t xml:space="preserve"> </w:t>
      </w:r>
      <w:r>
        <w:t>stronghold</w:t>
      </w:r>
      <w:r>
        <w:t xml:space="preserve"> </w:t>
      </w:r>
      <w:r>
        <w:t>such as a</w:t>
      </w:r>
      <w:r>
        <w:t xml:space="preserve"> </w:t>
      </w:r>
      <w:r>
        <w:t>keep, tower, castle, or whatever is affordable. If he has reached 9th level he is always allowed to establish this</w:t>
      </w:r>
      <w:r>
        <w:t xml:space="preserve"> </w:t>
      </w:r>
      <w:r>
        <w:t>stronghold; otherwise, he will require permission from the regional ruler. Depending upon the character’s</w:t>
      </w:r>
      <w:r>
        <w:t xml:space="preserve"> </w:t>
      </w:r>
      <w:r>
        <w:t>alignment,</w:t>
      </w:r>
      <w:r>
        <w:t xml:space="preserve"> </w:t>
      </w:r>
      <w:r>
        <w:t>charisma, and political prospects, such permission may not always be forthcoming.</w:t>
      </w:r>
    </w:p>
    <w:p w14:paraId="74951F85" w14:textId="7DFB995D">
      <w:pPr>
        <w:pStyle w:val="BaseStyle"/>
      </w:pPr>
      <w:r>
        <w:t>Monsters must be cleared from within three hexes (18 miles) of the site before any construction can commence. Once a fortification has been established, however, the surrounds will remain clear of</w:t>
      </w:r>
      <w:r>
        <w:t xml:space="preserve"> </w:t>
      </w:r>
      <w:r>
        <w:t>monsters</w:t>
      </w:r>
      <w:r>
        <w:t xml:space="preserve"> </w:t>
      </w:r>
      <w:r>
        <w:t>so long as they are patrolled satisfactorily.</w:t>
      </w:r>
    </w:p>
    <w:p w14:paraId="17E72CBA" w14:textId="46213C8B">
      <w:pPr>
        <w:pStyle w:val="BaseStyle"/>
      </w:pPr>
      <w:r>
        <w:t>The region within three hexes of a</w:t>
      </w:r>
      <w:r>
        <w:t xml:space="preserve"> </w:t>
      </w:r>
      <w:r>
        <w:t>stronghold</w:t>
      </w:r>
      <w:r>
        <w:t xml:space="preserve"> </w:t>
      </w:r>
      <w:r>
        <w:t>(37 hexes total) will typically contain 2-8 villages of 100-400 inhabitants; these and other features can be determined by the referee using the random</w:t>
      </w:r>
      <w:r>
        <w:t xml:space="preserve"> </w:t>
      </w:r>
      <w:r>
        <w:t>wilderness</w:t>
      </w:r>
      <w:r>
        <w:t xml:space="preserve"> </w:t>
      </w:r>
      <w:r>
        <w:t>hex tables. If the occupier of a</w:t>
      </w:r>
      <w:r>
        <w:t xml:space="preserve"> </w:t>
      </w:r>
      <w:r>
        <w:t>stronghold</w:t>
      </w:r>
      <w:r>
        <w:t xml:space="preserve"> </w:t>
      </w:r>
      <w:r>
        <w:t>is at least 9th level he is entitled to collect 1 gp per month from each inhabitant for their protection.</w:t>
      </w:r>
      <w:r>
        <w:t xml:space="preserve"> </w:t>
      </w:r>
      <w:r>
        <w:t>Clerics</w:t>
      </w:r>
      <w:r>
        <w:t xml:space="preserve"> </w:t>
      </w:r>
      <w:r>
        <w:t>may collect an additional 1 gp per month for spiritual donations where alms are provided and services conducted.</w:t>
      </w:r>
    </w:p>
    <w:p w14:paraId="1AAB9558" w14:textId="77777777">
      <w:pPr>
        <w:pStyle w:val="BaseStyle"/>
      </w:pPr>
      <w:r>
        <w:t>These revenues may be used by the player to swell his personal treasury or to further his fledgling realm with roads, bridges, fortifications, inns, churches, animal husbandry, or whatever else. How these activities will influence the character’s reputation and his political prospects is for the referee to decide.</w:t>
      </w:r>
    </w:p>
    <w:p w14:paraId="23CDD953" w14:textId="59F9DEE9">
      <w:pPr>
        <w:pStyle w:val="BaseStyle"/>
      </w:pPr>
      <w:r>
        <w:t>Below are the costs of common structures though any variation in size should adjust costs proportionately.</w:t>
      </w:r>
    </w:p>
    <w:tbl>
      <w:tblPr>
        <w:tblW w:w="5000" w:type="pct"/>
        <w:tblCellMar>
          <w:top w:w="15" w:type="dxa"/>
          <w:left w:w="15" w:type="dxa"/>
          <w:bottom w:w="15" w:type="dxa"/>
          <w:right w:w="15" w:type="dxa"/>
        </w:tblCellMar>
        <w:tblLook w:val="04A0" w:firstRow="1" w:lastRow="0" w:firstColumn="1" w:lastColumn="0" w:noHBand="0" w:noVBand="1"/>
      </w:tblPr>
      <w:tblGrid>
        <w:gridCol w:w="6780"/>
        <w:gridCol w:w="4020"/>
      </w:tblGrid>
      <w:tr w14:paraId="6F36B7DD" w14:textId="77777777">
        <w:tc>
          <w:tcPr>
            <w:tcW w:w="5000" w:type="pct"/>
            <w:gridSpan w:val="2"/>
            <w:tcBorders>
              <w:bottom w:val="single" w:sz="4" w:space="0" w:color="auto"/>
            </w:tcBorders>
            <w:vAlign w:val="center"/>
            <w:hideMark/>
          </w:tcPr>
          <w:p w14:paraId="1432781D" w14:textId="77777777">
            <w:pPr>
              <w:pStyle w:val="NoTableSpacing"/>
              <w:rPr>
                <w:b/>
                <w:bCs/>
              </w:rPr>
            </w:pPr>
            <w:bookmarkStart w:id="154" w:name="_Hlk59695919"/>
            <w:r>
              <w:rPr>
                <w:b/>
                <w:bCs/>
              </w:rPr>
              <w:t>Table 2.26 Structures</w:t>
            </w:r>
          </w:p>
        </w:tc>
      </w:tr>
      <w:tr w14:paraId="6EDBAD43" w14:textId="77777777">
        <w:tc>
          <w:tcPr>
            <w:tcW w:w="3139" w:type="pct"/>
            <w:tcBorders>
              <w:top w:val="single" w:sz="4" w:space="0" w:color="auto"/>
              <w:bottom w:val="single" w:sz="4" w:space="0" w:color="auto"/>
            </w:tcBorders>
            <w:vAlign w:val="center"/>
            <w:hideMark/>
          </w:tcPr>
          <w:p w14:paraId="2138967E" w14:textId="77777777">
            <w:pPr>
              <w:pStyle w:val="NoTableSpacing"/>
              <w:rPr>
                <w:b/>
                <w:bCs/>
              </w:rPr>
            </w:pPr>
            <w:r>
              <w:rPr>
                <w:b/>
                <w:bCs/>
              </w:rPr>
              <w:t>Structure</w:t>
            </w:r>
          </w:p>
        </w:tc>
        <w:tc>
          <w:tcPr>
            <w:tcW w:w="1861" w:type="pct"/>
            <w:tcBorders>
              <w:top w:val="single" w:sz="4" w:space="0" w:color="auto"/>
              <w:bottom w:val="single" w:sz="4" w:space="0" w:color="auto"/>
            </w:tcBorders>
            <w:vAlign w:val="center"/>
            <w:hideMark/>
          </w:tcPr>
          <w:p w14:paraId="12F22755" w14:textId="77777777">
            <w:pPr>
              <w:pStyle w:val="NoTableSpacing"/>
              <w:rPr>
                <w:b/>
                <w:bCs/>
              </w:rPr>
            </w:pPr>
            <w:r>
              <w:rPr>
                <w:b/>
                <w:bCs/>
              </w:rPr>
              <w:t>Cost</w:t>
            </w:r>
          </w:p>
        </w:tc>
      </w:tr>
      <w:tr w14:paraId="76191CC8" w14:textId="77777777">
        <w:tc>
          <w:tcPr>
            <w:tcW w:w="3139" w:type="pct"/>
            <w:tcBorders>
              <w:top w:val="single" w:sz="4" w:space="0" w:color="auto"/>
            </w:tcBorders>
            <w:vAlign w:val="center"/>
            <w:hideMark/>
          </w:tcPr>
          <w:p w14:paraId="7C92C4D1" w14:textId="77777777">
            <w:pPr>
              <w:pStyle w:val="NoTableSpacing"/>
            </w:pPr>
            <w:r>
              <w:t>Barbette</w:t>
            </w:r>
          </w:p>
        </w:tc>
        <w:tc>
          <w:tcPr>
            <w:tcW w:w="1861" w:type="pct"/>
            <w:tcBorders>
              <w:top w:val="single" w:sz="4" w:space="0" w:color="auto"/>
            </w:tcBorders>
            <w:vAlign w:val="center"/>
            <w:hideMark/>
          </w:tcPr>
          <w:p w14:paraId="25959245" w14:textId="77777777">
            <w:pPr>
              <w:pStyle w:val="NoTableSpacing"/>
            </w:pPr>
            <w:r>
              <w:t>1,000 gp</w:t>
            </w:r>
          </w:p>
        </w:tc>
      </w:tr>
      <w:tr w14:paraId="1A12B09F" w14:textId="77777777">
        <w:tc>
          <w:tcPr>
            <w:tcW w:w="3139" w:type="pct"/>
            <w:shd w:val="clear" w:color="auto" w:fill="D9D9D9" w:themeFill="background1" w:themeFillShade="D9"/>
            <w:vAlign w:val="center"/>
            <w:hideMark/>
          </w:tcPr>
          <w:p w14:paraId="3C721BF1" w14:textId="77777777">
            <w:pPr>
              <w:pStyle w:val="NoTableSpacing"/>
            </w:pPr>
            <w:r>
              <w:t>Barbican</w:t>
            </w:r>
          </w:p>
        </w:tc>
        <w:tc>
          <w:tcPr>
            <w:tcW w:w="1861" w:type="pct"/>
            <w:shd w:val="clear" w:color="auto" w:fill="D9D9D9" w:themeFill="background1" w:themeFillShade="D9"/>
            <w:vAlign w:val="center"/>
            <w:hideMark/>
          </w:tcPr>
          <w:p w14:paraId="00A6CCFD" w14:textId="77777777">
            <w:pPr>
              <w:pStyle w:val="NoTableSpacing"/>
            </w:pPr>
            <w:r>
              <w:t>14,000 gp</w:t>
            </w:r>
          </w:p>
        </w:tc>
      </w:tr>
      <w:tr w14:paraId="69D1C6EB" w14:textId="77777777">
        <w:tc>
          <w:tcPr>
            <w:tcW w:w="3139" w:type="pct"/>
            <w:vAlign w:val="center"/>
            <w:hideMark/>
          </w:tcPr>
          <w:p w14:paraId="5A0E8BC5" w14:textId="77777777">
            <w:pPr>
              <w:pStyle w:val="NoTableSpacing"/>
            </w:pPr>
            <w:r>
              <w:t>Bastion</w:t>
            </w:r>
          </w:p>
        </w:tc>
        <w:tc>
          <w:tcPr>
            <w:tcW w:w="1861" w:type="pct"/>
            <w:vAlign w:val="center"/>
            <w:hideMark/>
          </w:tcPr>
          <w:p w14:paraId="7B14D8E5" w14:textId="77777777">
            <w:pPr>
              <w:pStyle w:val="NoTableSpacing"/>
            </w:pPr>
            <w:r>
              <w:t>3,000 gp</w:t>
            </w:r>
          </w:p>
        </w:tc>
      </w:tr>
      <w:tr w14:paraId="76928FA9" w14:textId="77777777">
        <w:tc>
          <w:tcPr>
            <w:tcW w:w="3139" w:type="pct"/>
            <w:shd w:val="clear" w:color="auto" w:fill="D9D9D9" w:themeFill="background1" w:themeFillShade="D9"/>
            <w:vAlign w:val="center"/>
            <w:hideMark/>
          </w:tcPr>
          <w:p w14:paraId="2FC91DC8" w14:textId="77777777">
            <w:pPr>
              <w:pStyle w:val="NoTableSpacing"/>
            </w:pPr>
            <w:r>
              <w:t>Building, stone</w:t>
            </w:r>
          </w:p>
        </w:tc>
        <w:tc>
          <w:tcPr>
            <w:tcW w:w="1861" w:type="pct"/>
            <w:shd w:val="clear" w:color="auto" w:fill="D9D9D9" w:themeFill="background1" w:themeFillShade="D9"/>
            <w:vAlign w:val="center"/>
            <w:hideMark/>
          </w:tcPr>
          <w:p w14:paraId="51885786" w14:textId="77777777">
            <w:pPr>
              <w:pStyle w:val="NoTableSpacing"/>
            </w:pPr>
            <w:r>
              <w:t>2,500 gp</w:t>
            </w:r>
          </w:p>
        </w:tc>
      </w:tr>
      <w:tr w14:paraId="458A83E6" w14:textId="77777777">
        <w:tc>
          <w:tcPr>
            <w:tcW w:w="3139" w:type="pct"/>
            <w:vAlign w:val="center"/>
            <w:hideMark/>
          </w:tcPr>
          <w:p w14:paraId="6F9E3A62" w14:textId="77777777">
            <w:pPr>
              <w:pStyle w:val="NoTableSpacing"/>
            </w:pPr>
            <w:r>
              <w:t>Building, wooden</w:t>
            </w:r>
          </w:p>
        </w:tc>
        <w:tc>
          <w:tcPr>
            <w:tcW w:w="1861" w:type="pct"/>
            <w:vAlign w:val="center"/>
            <w:hideMark/>
          </w:tcPr>
          <w:p w14:paraId="2432A256" w14:textId="77777777">
            <w:pPr>
              <w:pStyle w:val="NoTableSpacing"/>
            </w:pPr>
            <w:r>
              <w:t>500 gp</w:t>
            </w:r>
          </w:p>
        </w:tc>
      </w:tr>
      <w:tr w14:paraId="2DE9632E" w14:textId="77777777">
        <w:tc>
          <w:tcPr>
            <w:tcW w:w="3139" w:type="pct"/>
            <w:shd w:val="clear" w:color="auto" w:fill="D9D9D9" w:themeFill="background1" w:themeFillShade="D9"/>
            <w:vAlign w:val="center"/>
            <w:hideMark/>
          </w:tcPr>
          <w:p w14:paraId="6DF2F368" w14:textId="77777777">
            <w:pPr>
              <w:pStyle w:val="NoTableSpacing"/>
            </w:pPr>
            <w:r>
              <w:t>Curtain wall</w:t>
            </w:r>
          </w:p>
        </w:tc>
        <w:tc>
          <w:tcPr>
            <w:tcW w:w="1861" w:type="pct"/>
            <w:shd w:val="clear" w:color="auto" w:fill="D9D9D9" w:themeFill="background1" w:themeFillShade="D9"/>
            <w:vAlign w:val="center"/>
            <w:hideMark/>
          </w:tcPr>
          <w:p w14:paraId="1C70C95B" w14:textId="77777777">
            <w:pPr>
              <w:pStyle w:val="NoTableSpacing"/>
            </w:pPr>
            <w:r>
              <w:t>3,500 gp</w:t>
            </w:r>
          </w:p>
        </w:tc>
      </w:tr>
      <w:tr w14:paraId="39920209" w14:textId="77777777">
        <w:tc>
          <w:tcPr>
            <w:tcW w:w="3139" w:type="pct"/>
            <w:vAlign w:val="center"/>
            <w:hideMark/>
          </w:tcPr>
          <w:p w14:paraId="6D8E9B3F" w14:textId="77777777">
            <w:pPr>
              <w:pStyle w:val="NoTableSpacing"/>
            </w:pPr>
            <w:r>
              <w:t>Ditch</w:t>
            </w:r>
          </w:p>
        </w:tc>
        <w:tc>
          <w:tcPr>
            <w:tcW w:w="1861" w:type="pct"/>
            <w:vAlign w:val="center"/>
            <w:hideMark/>
          </w:tcPr>
          <w:p w14:paraId="12E6C14A" w14:textId="77777777">
            <w:pPr>
              <w:pStyle w:val="NoTableSpacing"/>
            </w:pPr>
            <w:r>
              <w:t>500 gp</w:t>
            </w:r>
          </w:p>
        </w:tc>
      </w:tr>
      <w:tr w14:paraId="09BA2896" w14:textId="77777777">
        <w:tc>
          <w:tcPr>
            <w:tcW w:w="3139" w:type="pct"/>
            <w:shd w:val="clear" w:color="auto" w:fill="D9D9D9" w:themeFill="background1" w:themeFillShade="D9"/>
            <w:vAlign w:val="center"/>
            <w:hideMark/>
          </w:tcPr>
          <w:p w14:paraId="3164D80E" w14:textId="77777777">
            <w:pPr>
              <w:pStyle w:val="NoTableSpacing"/>
            </w:pPr>
            <w:r>
              <w:t>Gatehouse</w:t>
            </w:r>
          </w:p>
        </w:tc>
        <w:tc>
          <w:tcPr>
            <w:tcW w:w="1861" w:type="pct"/>
            <w:shd w:val="clear" w:color="auto" w:fill="D9D9D9" w:themeFill="background1" w:themeFillShade="D9"/>
            <w:vAlign w:val="center"/>
            <w:hideMark/>
          </w:tcPr>
          <w:p w14:paraId="04C16130" w14:textId="77777777">
            <w:pPr>
              <w:pStyle w:val="NoTableSpacing"/>
            </w:pPr>
            <w:r>
              <w:t>9,000 gp</w:t>
            </w:r>
          </w:p>
        </w:tc>
      </w:tr>
      <w:tr w14:paraId="02B49739" w14:textId="77777777">
        <w:tc>
          <w:tcPr>
            <w:tcW w:w="3139" w:type="pct"/>
            <w:vAlign w:val="center"/>
            <w:hideMark/>
          </w:tcPr>
          <w:p w14:paraId="45B3B42B" w14:textId="77777777">
            <w:pPr>
              <w:pStyle w:val="NoTableSpacing"/>
            </w:pPr>
            <w:r>
              <w:t>Keep</w:t>
            </w:r>
          </w:p>
        </w:tc>
        <w:tc>
          <w:tcPr>
            <w:tcW w:w="1861" w:type="pct"/>
            <w:vAlign w:val="center"/>
            <w:hideMark/>
          </w:tcPr>
          <w:p w14:paraId="1A13BFDF" w14:textId="77777777">
            <w:pPr>
              <w:pStyle w:val="NoTableSpacing"/>
            </w:pPr>
            <w:r>
              <w:t>80,000 gp</w:t>
            </w:r>
          </w:p>
        </w:tc>
      </w:tr>
      <w:tr w14:paraId="3B575CD9" w14:textId="77777777">
        <w:tc>
          <w:tcPr>
            <w:tcW w:w="3139" w:type="pct"/>
            <w:shd w:val="clear" w:color="auto" w:fill="D9D9D9" w:themeFill="background1" w:themeFillShade="D9"/>
            <w:vAlign w:val="center"/>
            <w:hideMark/>
          </w:tcPr>
          <w:p w14:paraId="651A0493" w14:textId="77777777">
            <w:pPr>
              <w:pStyle w:val="NoTableSpacing"/>
            </w:pPr>
            <w:r>
              <w:t>Palisade</w:t>
            </w:r>
          </w:p>
        </w:tc>
        <w:tc>
          <w:tcPr>
            <w:tcW w:w="1861" w:type="pct"/>
            <w:shd w:val="clear" w:color="auto" w:fill="D9D9D9" w:themeFill="background1" w:themeFillShade="D9"/>
            <w:vAlign w:val="center"/>
            <w:hideMark/>
          </w:tcPr>
          <w:p w14:paraId="322E7550" w14:textId="77777777">
            <w:pPr>
              <w:pStyle w:val="NoTableSpacing"/>
            </w:pPr>
            <w:r>
              <w:t>500 gp</w:t>
            </w:r>
          </w:p>
        </w:tc>
      </w:tr>
      <w:tr w14:paraId="5CA0187E" w14:textId="77777777">
        <w:tc>
          <w:tcPr>
            <w:tcW w:w="3139" w:type="pct"/>
            <w:vAlign w:val="center"/>
            <w:hideMark/>
          </w:tcPr>
          <w:p w14:paraId="2191C20E" w14:textId="77777777">
            <w:pPr>
              <w:pStyle w:val="NoTableSpacing"/>
            </w:pPr>
            <w:r>
              <w:t>Rampart</w:t>
            </w:r>
          </w:p>
        </w:tc>
        <w:tc>
          <w:tcPr>
            <w:tcW w:w="1861" w:type="pct"/>
            <w:vAlign w:val="center"/>
            <w:hideMark/>
          </w:tcPr>
          <w:p w14:paraId="6FCE6907" w14:textId="77777777">
            <w:pPr>
              <w:pStyle w:val="NoTableSpacing"/>
            </w:pPr>
            <w:r>
              <w:t>500 gp</w:t>
            </w:r>
          </w:p>
        </w:tc>
      </w:tr>
      <w:tr w14:paraId="45AFABC8" w14:textId="77777777">
        <w:tc>
          <w:tcPr>
            <w:tcW w:w="3139" w:type="pct"/>
            <w:shd w:val="clear" w:color="auto" w:fill="D9D9D9" w:themeFill="background1" w:themeFillShade="D9"/>
            <w:vAlign w:val="center"/>
            <w:hideMark/>
          </w:tcPr>
          <w:p w14:paraId="04D889CC" w14:textId="77777777">
            <w:pPr>
              <w:pStyle w:val="NoTableSpacing"/>
            </w:pPr>
            <w:r>
              <w:t>Tower, round</w:t>
            </w:r>
          </w:p>
        </w:tc>
        <w:tc>
          <w:tcPr>
            <w:tcW w:w="1861" w:type="pct"/>
            <w:shd w:val="clear" w:color="auto" w:fill="D9D9D9" w:themeFill="background1" w:themeFillShade="D9"/>
            <w:vAlign w:val="center"/>
            <w:hideMark/>
          </w:tcPr>
          <w:p w14:paraId="022AF96E" w14:textId="77777777">
            <w:pPr>
              <w:pStyle w:val="NoTableSpacing"/>
            </w:pPr>
            <w:r>
              <w:t>10,000 gp</w:t>
            </w:r>
          </w:p>
        </w:tc>
      </w:tr>
      <w:tr w14:paraId="7A0C1E1A" w14:textId="77777777">
        <w:tc>
          <w:tcPr>
            <w:tcW w:w="3139" w:type="pct"/>
            <w:vAlign w:val="center"/>
            <w:hideMark/>
          </w:tcPr>
          <w:p w14:paraId="7F5DE1AF" w14:textId="77777777">
            <w:pPr>
              <w:pStyle w:val="NoTableSpacing"/>
            </w:pPr>
            <w:r>
              <w:t>Tower, small</w:t>
            </w:r>
          </w:p>
        </w:tc>
        <w:tc>
          <w:tcPr>
            <w:tcW w:w="1861" w:type="pct"/>
            <w:vAlign w:val="center"/>
            <w:hideMark/>
          </w:tcPr>
          <w:p w14:paraId="4FA7F919" w14:textId="77777777">
            <w:pPr>
              <w:pStyle w:val="NoTableSpacing"/>
            </w:pPr>
            <w:r>
              <w:t>5,000 gp</w:t>
            </w:r>
          </w:p>
        </w:tc>
      </w:tr>
      <w:tr w14:paraId="75374CBF" w14:textId="77777777">
        <w:tc>
          <w:tcPr>
            <w:tcW w:w="3139" w:type="pct"/>
            <w:tcBorders>
              <w:bottom w:val="single" w:sz="4" w:space="0" w:color="auto"/>
            </w:tcBorders>
            <w:shd w:val="clear" w:color="auto" w:fill="D9D9D9" w:themeFill="background1" w:themeFillShade="D9"/>
            <w:vAlign w:val="center"/>
            <w:hideMark/>
          </w:tcPr>
          <w:p w14:paraId="3DEBCC79" w14:textId="77777777">
            <w:pPr>
              <w:pStyle w:val="NoTableSpacing"/>
            </w:pPr>
            <w:r>
              <w:t>Tower, square</w:t>
            </w:r>
          </w:p>
        </w:tc>
        <w:tc>
          <w:tcPr>
            <w:tcW w:w="1861" w:type="pct"/>
            <w:tcBorders>
              <w:bottom w:val="single" w:sz="4" w:space="0" w:color="auto"/>
            </w:tcBorders>
            <w:shd w:val="clear" w:color="auto" w:fill="D9D9D9" w:themeFill="background1" w:themeFillShade="D9"/>
            <w:vAlign w:val="center"/>
            <w:hideMark/>
          </w:tcPr>
          <w:p w14:paraId="1A100FB5" w14:textId="77777777">
            <w:pPr>
              <w:pStyle w:val="NoTableSpacing"/>
            </w:pPr>
            <w:r>
              <w:t>4,000 gp</w:t>
            </w:r>
          </w:p>
        </w:tc>
      </w:tr>
      <w:bookmarkEnd w:id="154"/>
    </w:tbl>
    <w:p w14:paraId="5D2DF18A" w14:textId="77777777">
      <w:pPr>
        <w:pStyle w:val="BaseStyle"/>
      </w:pPr>
    </w:p>
    <w:tbl>
      <w:tblPr>
        <w:tblW w:w="5000" w:type="pct"/>
        <w:tblCellMar>
          <w:top w:w="15" w:type="dxa"/>
          <w:left w:w="15" w:type="dxa"/>
          <w:bottom w:w="15" w:type="dxa"/>
          <w:right w:w="15" w:type="dxa"/>
        </w:tblCellMar>
        <w:tblLook w:val="04A0" w:firstRow="1" w:lastRow="0" w:firstColumn="1" w:lastColumn="0" w:noHBand="0" w:noVBand="1"/>
      </w:tblPr>
      <w:tblGrid>
        <w:gridCol w:w="6780"/>
        <w:gridCol w:w="4020"/>
      </w:tblGrid>
      <w:tr w14:paraId="2785F35C" w14:textId="77777777">
        <w:tc>
          <w:tcPr>
            <w:tcW w:w="5000" w:type="pct"/>
            <w:gridSpan w:val="2"/>
            <w:tcBorders>
              <w:bottom w:val="single" w:sz="4" w:space="0" w:color="auto"/>
            </w:tcBorders>
            <w:vAlign w:val="center"/>
            <w:hideMark/>
          </w:tcPr>
          <w:p w14:paraId="75A72010" w14:textId="77777777">
            <w:pPr>
              <w:widowControl/>
              <w:rPr>
                <w:rFonts w:ascii="Arial" w:hAnsi="Arial"/>
                <w:b/>
                <w:bCs/>
                <w:sz w:val="18"/>
                <w:szCs w:val="20"/>
              </w:rPr>
            </w:pPr>
            <w:r>
              <w:rPr>
                <w:rFonts w:ascii="Arial" w:hAnsi="Arial"/>
                <w:b/>
                <w:bCs/>
                <w:sz w:val="18"/>
                <w:szCs w:val="20"/>
              </w:rPr>
              <w:t>Table 2.27 Fixtures</w:t>
            </w:r>
          </w:p>
        </w:tc>
      </w:tr>
      <w:tr w14:paraId="1D1D4AF9" w14:textId="77777777">
        <w:tc>
          <w:tcPr>
            <w:tcW w:w="3139" w:type="pct"/>
            <w:tcBorders>
              <w:top w:val="single" w:sz="4" w:space="0" w:color="auto"/>
              <w:bottom w:val="single" w:sz="4" w:space="0" w:color="auto"/>
            </w:tcBorders>
            <w:vAlign w:val="center"/>
            <w:hideMark/>
          </w:tcPr>
          <w:p w14:paraId="58D5D97A" w14:textId="77777777">
            <w:pPr>
              <w:widowControl/>
              <w:rPr>
                <w:rFonts w:ascii="Arial" w:hAnsi="Arial"/>
                <w:b/>
                <w:bCs/>
                <w:sz w:val="18"/>
                <w:szCs w:val="20"/>
              </w:rPr>
            </w:pPr>
            <w:r>
              <w:rPr>
                <w:rFonts w:ascii="Arial" w:hAnsi="Arial"/>
                <w:b/>
                <w:bCs/>
                <w:sz w:val="18"/>
                <w:szCs w:val="20"/>
              </w:rPr>
              <w:t>Fixture</w:t>
            </w:r>
          </w:p>
        </w:tc>
        <w:tc>
          <w:tcPr>
            <w:tcW w:w="1861" w:type="pct"/>
            <w:tcBorders>
              <w:top w:val="single" w:sz="4" w:space="0" w:color="auto"/>
              <w:bottom w:val="single" w:sz="4" w:space="0" w:color="auto"/>
            </w:tcBorders>
            <w:vAlign w:val="center"/>
            <w:hideMark/>
          </w:tcPr>
          <w:p w14:paraId="1F04FAFC" w14:textId="77777777">
            <w:pPr>
              <w:widowControl/>
              <w:rPr>
                <w:rFonts w:ascii="Arial" w:hAnsi="Arial"/>
                <w:b/>
                <w:bCs/>
                <w:sz w:val="18"/>
                <w:szCs w:val="20"/>
              </w:rPr>
            </w:pPr>
            <w:r>
              <w:rPr>
                <w:rFonts w:ascii="Arial" w:hAnsi="Arial"/>
                <w:b/>
                <w:bCs/>
                <w:sz w:val="18"/>
                <w:szCs w:val="20"/>
              </w:rPr>
              <w:t>Cost</w:t>
            </w:r>
          </w:p>
        </w:tc>
      </w:tr>
      <w:tr w14:paraId="167E7DFE" w14:textId="77777777">
        <w:tc>
          <w:tcPr>
            <w:tcW w:w="3139" w:type="pct"/>
            <w:tcBorders>
              <w:top w:val="single" w:sz="4" w:space="0" w:color="auto"/>
            </w:tcBorders>
            <w:vAlign w:val="center"/>
            <w:hideMark/>
          </w:tcPr>
          <w:p w14:paraId="07D1F97E" w14:textId="77777777">
            <w:pPr>
              <w:widowControl/>
              <w:rPr>
                <w:rFonts w:ascii="Arial" w:hAnsi="Arial"/>
                <w:sz w:val="18"/>
                <w:szCs w:val="20"/>
              </w:rPr>
            </w:pPr>
            <w:r>
              <w:rPr>
                <w:rFonts w:ascii="Arial" w:hAnsi="Arial"/>
                <w:sz w:val="18"/>
                <w:szCs w:val="20"/>
              </w:rPr>
              <w:t>Arrow slit</w:t>
            </w:r>
          </w:p>
        </w:tc>
        <w:tc>
          <w:tcPr>
            <w:tcW w:w="1861" w:type="pct"/>
            <w:tcBorders>
              <w:top w:val="single" w:sz="4" w:space="0" w:color="auto"/>
            </w:tcBorders>
            <w:vAlign w:val="center"/>
            <w:hideMark/>
          </w:tcPr>
          <w:p w14:paraId="1D5D11BF" w14:textId="77777777">
            <w:pPr>
              <w:widowControl/>
              <w:rPr>
                <w:rFonts w:ascii="Arial" w:hAnsi="Arial"/>
                <w:sz w:val="18"/>
                <w:szCs w:val="20"/>
              </w:rPr>
            </w:pPr>
            <w:r>
              <w:rPr>
                <w:rFonts w:ascii="Arial" w:hAnsi="Arial"/>
                <w:sz w:val="18"/>
                <w:szCs w:val="20"/>
              </w:rPr>
              <w:t>10 gp</w:t>
            </w:r>
          </w:p>
        </w:tc>
      </w:tr>
      <w:tr w14:paraId="073D8DDA" w14:textId="77777777">
        <w:tc>
          <w:tcPr>
            <w:tcW w:w="3139" w:type="pct"/>
            <w:shd w:val="clear" w:color="auto" w:fill="D9D9D9" w:themeFill="background1" w:themeFillShade="D9"/>
            <w:vAlign w:val="center"/>
            <w:hideMark/>
          </w:tcPr>
          <w:p w14:paraId="0DB43632" w14:textId="77777777">
            <w:pPr>
              <w:widowControl/>
              <w:rPr>
                <w:rFonts w:ascii="Arial" w:hAnsi="Arial"/>
                <w:sz w:val="18"/>
                <w:szCs w:val="20"/>
              </w:rPr>
            </w:pPr>
            <w:r>
              <w:rPr>
                <w:rFonts w:ascii="Arial" w:hAnsi="Arial"/>
                <w:sz w:val="18"/>
                <w:szCs w:val="20"/>
              </w:rPr>
              <w:t>Battering ram</w:t>
            </w:r>
          </w:p>
        </w:tc>
        <w:tc>
          <w:tcPr>
            <w:tcW w:w="1861" w:type="pct"/>
            <w:shd w:val="clear" w:color="auto" w:fill="D9D9D9" w:themeFill="background1" w:themeFillShade="D9"/>
            <w:vAlign w:val="center"/>
            <w:hideMark/>
          </w:tcPr>
          <w:p w14:paraId="558FC320" w14:textId="77777777">
            <w:pPr>
              <w:widowControl/>
              <w:rPr>
                <w:rFonts w:ascii="Arial" w:hAnsi="Arial"/>
                <w:sz w:val="18"/>
                <w:szCs w:val="20"/>
              </w:rPr>
            </w:pPr>
            <w:r>
              <w:rPr>
                <w:rFonts w:ascii="Arial" w:hAnsi="Arial"/>
                <w:sz w:val="18"/>
                <w:szCs w:val="20"/>
              </w:rPr>
              <w:t>1,000 gp</w:t>
            </w:r>
          </w:p>
        </w:tc>
      </w:tr>
      <w:tr w14:paraId="2ADB50F8" w14:textId="77777777">
        <w:tc>
          <w:tcPr>
            <w:tcW w:w="3139" w:type="pct"/>
            <w:vAlign w:val="center"/>
            <w:hideMark/>
          </w:tcPr>
          <w:p w14:paraId="5F7794E6" w14:textId="77777777">
            <w:pPr>
              <w:widowControl/>
              <w:rPr>
                <w:rFonts w:ascii="Arial" w:hAnsi="Arial"/>
                <w:sz w:val="18"/>
                <w:szCs w:val="20"/>
              </w:rPr>
            </w:pPr>
            <w:r>
              <w:rPr>
                <w:rFonts w:ascii="Arial" w:hAnsi="Arial"/>
                <w:sz w:val="18"/>
                <w:szCs w:val="20"/>
              </w:rPr>
              <w:lastRenderedPageBreak/>
              <w:t>Catapult, heavy</w:t>
            </w:r>
          </w:p>
        </w:tc>
        <w:tc>
          <w:tcPr>
            <w:tcW w:w="1861" w:type="pct"/>
            <w:vAlign w:val="center"/>
            <w:hideMark/>
          </w:tcPr>
          <w:p w14:paraId="099817F2" w14:textId="77777777">
            <w:pPr>
              <w:widowControl/>
              <w:rPr>
                <w:rFonts w:ascii="Arial" w:hAnsi="Arial"/>
                <w:sz w:val="18"/>
                <w:szCs w:val="20"/>
              </w:rPr>
            </w:pPr>
            <w:r>
              <w:rPr>
                <w:rFonts w:ascii="Arial" w:hAnsi="Arial"/>
                <w:sz w:val="18"/>
                <w:szCs w:val="20"/>
              </w:rPr>
              <w:t>400 gp</w:t>
            </w:r>
          </w:p>
        </w:tc>
      </w:tr>
      <w:tr w14:paraId="5E9603B3" w14:textId="77777777">
        <w:tc>
          <w:tcPr>
            <w:tcW w:w="3139" w:type="pct"/>
            <w:shd w:val="clear" w:color="auto" w:fill="D9D9D9" w:themeFill="background1" w:themeFillShade="D9"/>
            <w:vAlign w:val="center"/>
            <w:hideMark/>
          </w:tcPr>
          <w:p w14:paraId="3ABDFA75" w14:textId="77777777">
            <w:pPr>
              <w:widowControl/>
              <w:rPr>
                <w:rFonts w:ascii="Arial" w:hAnsi="Arial"/>
                <w:sz w:val="18"/>
                <w:szCs w:val="20"/>
              </w:rPr>
            </w:pPr>
            <w:r>
              <w:rPr>
                <w:rFonts w:ascii="Arial" w:hAnsi="Arial"/>
                <w:sz w:val="18"/>
                <w:szCs w:val="20"/>
              </w:rPr>
              <w:t>Catapult, light</w:t>
            </w:r>
          </w:p>
        </w:tc>
        <w:tc>
          <w:tcPr>
            <w:tcW w:w="1861" w:type="pct"/>
            <w:shd w:val="clear" w:color="auto" w:fill="D9D9D9" w:themeFill="background1" w:themeFillShade="D9"/>
            <w:vAlign w:val="center"/>
            <w:hideMark/>
          </w:tcPr>
          <w:p w14:paraId="253E3578" w14:textId="77777777">
            <w:pPr>
              <w:widowControl/>
              <w:rPr>
                <w:rFonts w:ascii="Arial" w:hAnsi="Arial"/>
                <w:sz w:val="18"/>
                <w:szCs w:val="20"/>
              </w:rPr>
            </w:pPr>
            <w:r>
              <w:rPr>
                <w:rFonts w:ascii="Arial" w:hAnsi="Arial"/>
                <w:sz w:val="18"/>
                <w:szCs w:val="20"/>
              </w:rPr>
              <w:t>300 gp</w:t>
            </w:r>
          </w:p>
        </w:tc>
      </w:tr>
      <w:tr w14:paraId="69991113" w14:textId="77777777">
        <w:tc>
          <w:tcPr>
            <w:tcW w:w="3139" w:type="pct"/>
            <w:vAlign w:val="center"/>
            <w:hideMark/>
          </w:tcPr>
          <w:p w14:paraId="3C18D254" w14:textId="77777777">
            <w:pPr>
              <w:widowControl/>
              <w:rPr>
                <w:rFonts w:ascii="Arial" w:hAnsi="Arial"/>
                <w:sz w:val="18"/>
                <w:szCs w:val="20"/>
              </w:rPr>
            </w:pPr>
            <w:r>
              <w:rPr>
                <w:rFonts w:ascii="Arial" w:hAnsi="Arial"/>
                <w:sz w:val="18"/>
                <w:szCs w:val="20"/>
              </w:rPr>
              <w:t>Cauldron</w:t>
            </w:r>
          </w:p>
        </w:tc>
        <w:tc>
          <w:tcPr>
            <w:tcW w:w="1861" w:type="pct"/>
            <w:vAlign w:val="center"/>
            <w:hideMark/>
          </w:tcPr>
          <w:p w14:paraId="1F49B45D" w14:textId="77777777">
            <w:pPr>
              <w:widowControl/>
              <w:rPr>
                <w:rFonts w:ascii="Arial" w:hAnsi="Arial"/>
                <w:sz w:val="18"/>
                <w:szCs w:val="20"/>
              </w:rPr>
            </w:pPr>
            <w:r>
              <w:rPr>
                <w:rFonts w:ascii="Arial" w:hAnsi="Arial"/>
                <w:sz w:val="18"/>
                <w:szCs w:val="20"/>
              </w:rPr>
              <w:t>50 gp</w:t>
            </w:r>
          </w:p>
        </w:tc>
      </w:tr>
      <w:tr w14:paraId="441CC279" w14:textId="77777777">
        <w:tc>
          <w:tcPr>
            <w:tcW w:w="3139" w:type="pct"/>
            <w:shd w:val="clear" w:color="auto" w:fill="D9D9D9" w:themeFill="background1" w:themeFillShade="D9"/>
            <w:vAlign w:val="center"/>
            <w:hideMark/>
          </w:tcPr>
          <w:p w14:paraId="3030F612" w14:textId="77777777">
            <w:pPr>
              <w:widowControl/>
              <w:rPr>
                <w:rFonts w:ascii="Arial" w:hAnsi="Arial"/>
                <w:sz w:val="18"/>
                <w:szCs w:val="20"/>
              </w:rPr>
            </w:pPr>
            <w:r>
              <w:rPr>
                <w:rFonts w:ascii="Arial" w:hAnsi="Arial"/>
                <w:sz w:val="18"/>
                <w:szCs w:val="20"/>
              </w:rPr>
              <w:t>Door, iron</w:t>
            </w:r>
          </w:p>
        </w:tc>
        <w:tc>
          <w:tcPr>
            <w:tcW w:w="1861" w:type="pct"/>
            <w:shd w:val="clear" w:color="auto" w:fill="D9D9D9" w:themeFill="background1" w:themeFillShade="D9"/>
            <w:vAlign w:val="center"/>
            <w:hideMark/>
          </w:tcPr>
          <w:p w14:paraId="615CE728" w14:textId="77777777">
            <w:pPr>
              <w:widowControl/>
              <w:rPr>
                <w:rFonts w:ascii="Arial" w:hAnsi="Arial"/>
                <w:sz w:val="18"/>
                <w:szCs w:val="20"/>
              </w:rPr>
            </w:pPr>
            <w:r>
              <w:rPr>
                <w:rFonts w:ascii="Arial" w:hAnsi="Arial"/>
                <w:sz w:val="18"/>
                <w:szCs w:val="20"/>
              </w:rPr>
              <w:t>50 gp</w:t>
            </w:r>
          </w:p>
        </w:tc>
      </w:tr>
      <w:tr w14:paraId="77188205" w14:textId="77777777">
        <w:tc>
          <w:tcPr>
            <w:tcW w:w="3139" w:type="pct"/>
            <w:vAlign w:val="center"/>
            <w:hideMark/>
          </w:tcPr>
          <w:p w14:paraId="1E5D66BD" w14:textId="77777777">
            <w:pPr>
              <w:widowControl/>
              <w:rPr>
                <w:rFonts w:ascii="Arial" w:hAnsi="Arial"/>
                <w:sz w:val="18"/>
                <w:szCs w:val="20"/>
              </w:rPr>
            </w:pPr>
            <w:r>
              <w:rPr>
                <w:rFonts w:ascii="Arial" w:hAnsi="Arial"/>
                <w:sz w:val="18"/>
                <w:szCs w:val="20"/>
              </w:rPr>
              <w:t>Door, reinforced</w:t>
            </w:r>
          </w:p>
        </w:tc>
        <w:tc>
          <w:tcPr>
            <w:tcW w:w="1861" w:type="pct"/>
            <w:vAlign w:val="center"/>
            <w:hideMark/>
          </w:tcPr>
          <w:p w14:paraId="003B1EC8" w14:textId="77777777">
            <w:pPr>
              <w:widowControl/>
              <w:rPr>
                <w:rFonts w:ascii="Arial" w:hAnsi="Arial"/>
                <w:sz w:val="18"/>
                <w:szCs w:val="20"/>
              </w:rPr>
            </w:pPr>
            <w:r>
              <w:rPr>
                <w:rFonts w:ascii="Arial" w:hAnsi="Arial"/>
                <w:sz w:val="18"/>
                <w:szCs w:val="20"/>
              </w:rPr>
              <w:t>20 gp</w:t>
            </w:r>
          </w:p>
        </w:tc>
      </w:tr>
      <w:tr w14:paraId="22EC11B7" w14:textId="77777777">
        <w:tc>
          <w:tcPr>
            <w:tcW w:w="3139" w:type="pct"/>
            <w:shd w:val="clear" w:color="auto" w:fill="D9D9D9" w:themeFill="background1" w:themeFillShade="D9"/>
            <w:vAlign w:val="center"/>
            <w:hideMark/>
          </w:tcPr>
          <w:p w14:paraId="0240EFD6" w14:textId="77777777">
            <w:pPr>
              <w:widowControl/>
              <w:rPr>
                <w:rFonts w:ascii="Arial" w:hAnsi="Arial"/>
                <w:sz w:val="18"/>
                <w:szCs w:val="20"/>
              </w:rPr>
            </w:pPr>
            <w:r>
              <w:rPr>
                <w:rFonts w:ascii="Arial" w:hAnsi="Arial"/>
                <w:sz w:val="18"/>
                <w:szCs w:val="20"/>
              </w:rPr>
              <w:t>Door, wooden</w:t>
            </w:r>
          </w:p>
        </w:tc>
        <w:tc>
          <w:tcPr>
            <w:tcW w:w="1861" w:type="pct"/>
            <w:shd w:val="clear" w:color="auto" w:fill="D9D9D9" w:themeFill="background1" w:themeFillShade="D9"/>
            <w:vAlign w:val="center"/>
            <w:hideMark/>
          </w:tcPr>
          <w:p w14:paraId="103D838A" w14:textId="77777777">
            <w:pPr>
              <w:widowControl/>
              <w:rPr>
                <w:rFonts w:ascii="Arial" w:hAnsi="Arial"/>
                <w:sz w:val="18"/>
                <w:szCs w:val="20"/>
              </w:rPr>
            </w:pPr>
            <w:r>
              <w:rPr>
                <w:rFonts w:ascii="Arial" w:hAnsi="Arial"/>
                <w:sz w:val="18"/>
                <w:szCs w:val="20"/>
              </w:rPr>
              <w:t>10 gp</w:t>
            </w:r>
          </w:p>
        </w:tc>
      </w:tr>
      <w:tr w14:paraId="26E4E702" w14:textId="77777777">
        <w:tc>
          <w:tcPr>
            <w:tcW w:w="3139" w:type="pct"/>
            <w:vAlign w:val="center"/>
            <w:hideMark/>
          </w:tcPr>
          <w:p w14:paraId="55705606" w14:textId="77777777">
            <w:pPr>
              <w:widowControl/>
              <w:rPr>
                <w:rFonts w:ascii="Arial" w:hAnsi="Arial"/>
                <w:sz w:val="18"/>
                <w:szCs w:val="20"/>
              </w:rPr>
            </w:pPr>
            <w:r>
              <w:rPr>
                <w:rFonts w:ascii="Arial" w:hAnsi="Arial"/>
                <w:sz w:val="18"/>
                <w:szCs w:val="20"/>
              </w:rPr>
              <w:t>Drawbridge</w:t>
            </w:r>
          </w:p>
        </w:tc>
        <w:tc>
          <w:tcPr>
            <w:tcW w:w="1861" w:type="pct"/>
            <w:vAlign w:val="center"/>
            <w:hideMark/>
          </w:tcPr>
          <w:p w14:paraId="51A0F507" w14:textId="77777777">
            <w:pPr>
              <w:widowControl/>
              <w:rPr>
                <w:rFonts w:ascii="Arial" w:hAnsi="Arial"/>
                <w:sz w:val="18"/>
                <w:szCs w:val="20"/>
              </w:rPr>
            </w:pPr>
            <w:r>
              <w:rPr>
                <w:rFonts w:ascii="Arial" w:hAnsi="Arial"/>
                <w:sz w:val="18"/>
                <w:szCs w:val="20"/>
              </w:rPr>
              <w:t>2,000 gp</w:t>
            </w:r>
          </w:p>
        </w:tc>
      </w:tr>
      <w:tr w14:paraId="2AB2BF81" w14:textId="77777777">
        <w:tc>
          <w:tcPr>
            <w:tcW w:w="3139" w:type="pct"/>
            <w:shd w:val="clear" w:color="auto" w:fill="D9D9D9" w:themeFill="background1" w:themeFillShade="D9"/>
            <w:vAlign w:val="center"/>
            <w:hideMark/>
          </w:tcPr>
          <w:p w14:paraId="367F0CEC" w14:textId="77777777">
            <w:pPr>
              <w:widowControl/>
              <w:rPr>
                <w:rFonts w:ascii="Arial" w:hAnsi="Arial"/>
                <w:sz w:val="18"/>
                <w:szCs w:val="20"/>
              </w:rPr>
            </w:pPr>
            <w:r>
              <w:rPr>
                <w:rFonts w:ascii="Arial" w:hAnsi="Arial"/>
                <w:sz w:val="18"/>
                <w:szCs w:val="20"/>
              </w:rPr>
              <w:t>Portcullis</w:t>
            </w:r>
          </w:p>
        </w:tc>
        <w:tc>
          <w:tcPr>
            <w:tcW w:w="1861" w:type="pct"/>
            <w:shd w:val="clear" w:color="auto" w:fill="D9D9D9" w:themeFill="background1" w:themeFillShade="D9"/>
            <w:vAlign w:val="center"/>
            <w:hideMark/>
          </w:tcPr>
          <w:p w14:paraId="431F815E" w14:textId="77777777">
            <w:pPr>
              <w:widowControl/>
              <w:rPr>
                <w:rFonts w:ascii="Arial" w:hAnsi="Arial"/>
                <w:sz w:val="18"/>
                <w:szCs w:val="20"/>
              </w:rPr>
            </w:pPr>
            <w:r>
              <w:rPr>
                <w:rFonts w:ascii="Arial" w:hAnsi="Arial"/>
                <w:sz w:val="18"/>
                <w:szCs w:val="20"/>
              </w:rPr>
              <w:t>2,000 gp</w:t>
            </w:r>
          </w:p>
        </w:tc>
      </w:tr>
      <w:tr w14:paraId="5AAF800B" w14:textId="77777777">
        <w:tc>
          <w:tcPr>
            <w:tcW w:w="3139" w:type="pct"/>
            <w:vAlign w:val="center"/>
            <w:hideMark/>
          </w:tcPr>
          <w:p w14:paraId="26696EDD" w14:textId="77777777">
            <w:pPr>
              <w:widowControl/>
              <w:rPr>
                <w:rFonts w:ascii="Arial" w:hAnsi="Arial"/>
                <w:sz w:val="18"/>
                <w:szCs w:val="20"/>
              </w:rPr>
            </w:pPr>
            <w:r>
              <w:rPr>
                <w:rFonts w:ascii="Arial" w:hAnsi="Arial"/>
                <w:sz w:val="18"/>
                <w:szCs w:val="20"/>
              </w:rPr>
              <w:t>Siege tower</w:t>
            </w:r>
          </w:p>
        </w:tc>
        <w:tc>
          <w:tcPr>
            <w:tcW w:w="1861" w:type="pct"/>
            <w:vAlign w:val="center"/>
            <w:hideMark/>
          </w:tcPr>
          <w:p w14:paraId="35CED433" w14:textId="77777777">
            <w:pPr>
              <w:widowControl/>
              <w:rPr>
                <w:rFonts w:ascii="Arial" w:hAnsi="Arial"/>
                <w:sz w:val="18"/>
                <w:szCs w:val="20"/>
              </w:rPr>
            </w:pPr>
            <w:r>
              <w:rPr>
                <w:rFonts w:ascii="Arial" w:hAnsi="Arial"/>
                <w:sz w:val="18"/>
                <w:szCs w:val="20"/>
              </w:rPr>
              <w:t>2,000 gp</w:t>
            </w:r>
          </w:p>
        </w:tc>
      </w:tr>
      <w:tr w14:paraId="2EB08127" w14:textId="77777777">
        <w:tc>
          <w:tcPr>
            <w:tcW w:w="3139" w:type="pct"/>
            <w:shd w:val="clear" w:color="auto" w:fill="D9D9D9" w:themeFill="background1" w:themeFillShade="D9"/>
            <w:vAlign w:val="center"/>
            <w:hideMark/>
          </w:tcPr>
          <w:p w14:paraId="19D005D5" w14:textId="77777777">
            <w:pPr>
              <w:widowControl/>
              <w:rPr>
                <w:rFonts w:ascii="Arial" w:hAnsi="Arial"/>
                <w:sz w:val="18"/>
                <w:szCs w:val="20"/>
              </w:rPr>
            </w:pPr>
            <w:r>
              <w:rPr>
                <w:rFonts w:ascii="Arial" w:hAnsi="Arial"/>
                <w:sz w:val="18"/>
                <w:szCs w:val="20"/>
              </w:rPr>
              <w:t>Stairs, stone</w:t>
            </w:r>
          </w:p>
        </w:tc>
        <w:tc>
          <w:tcPr>
            <w:tcW w:w="1861" w:type="pct"/>
            <w:shd w:val="clear" w:color="auto" w:fill="D9D9D9" w:themeFill="background1" w:themeFillShade="D9"/>
            <w:vAlign w:val="center"/>
            <w:hideMark/>
          </w:tcPr>
          <w:p w14:paraId="5C7C7C11" w14:textId="77777777">
            <w:pPr>
              <w:widowControl/>
              <w:rPr>
                <w:rFonts w:ascii="Arial" w:hAnsi="Arial"/>
                <w:sz w:val="18"/>
                <w:szCs w:val="20"/>
              </w:rPr>
            </w:pPr>
            <w:r>
              <w:rPr>
                <w:rFonts w:ascii="Arial" w:hAnsi="Arial"/>
                <w:sz w:val="18"/>
                <w:szCs w:val="20"/>
              </w:rPr>
              <w:t>90 gp</w:t>
            </w:r>
          </w:p>
        </w:tc>
      </w:tr>
      <w:tr w14:paraId="5C35DEA3" w14:textId="77777777">
        <w:tc>
          <w:tcPr>
            <w:tcW w:w="3139" w:type="pct"/>
            <w:vAlign w:val="center"/>
            <w:hideMark/>
          </w:tcPr>
          <w:p w14:paraId="44577B00" w14:textId="77777777">
            <w:pPr>
              <w:widowControl/>
              <w:rPr>
                <w:rFonts w:ascii="Arial" w:hAnsi="Arial"/>
                <w:sz w:val="18"/>
                <w:szCs w:val="20"/>
              </w:rPr>
            </w:pPr>
            <w:r>
              <w:rPr>
                <w:rFonts w:ascii="Arial" w:hAnsi="Arial"/>
                <w:sz w:val="18"/>
                <w:szCs w:val="20"/>
              </w:rPr>
              <w:t>Stairs, wooden</w:t>
            </w:r>
          </w:p>
        </w:tc>
        <w:tc>
          <w:tcPr>
            <w:tcW w:w="1861" w:type="pct"/>
            <w:vAlign w:val="center"/>
            <w:hideMark/>
          </w:tcPr>
          <w:p w14:paraId="6B1693ED" w14:textId="77777777">
            <w:pPr>
              <w:widowControl/>
              <w:rPr>
                <w:rFonts w:ascii="Arial" w:hAnsi="Arial"/>
                <w:sz w:val="18"/>
                <w:szCs w:val="20"/>
              </w:rPr>
            </w:pPr>
            <w:r>
              <w:rPr>
                <w:rFonts w:ascii="Arial" w:hAnsi="Arial"/>
                <w:sz w:val="18"/>
                <w:szCs w:val="20"/>
              </w:rPr>
              <w:t>30 gp</w:t>
            </w:r>
          </w:p>
        </w:tc>
      </w:tr>
      <w:tr w14:paraId="7EB1DD9D" w14:textId="77777777">
        <w:tc>
          <w:tcPr>
            <w:tcW w:w="3139" w:type="pct"/>
            <w:tcBorders>
              <w:bottom w:val="single" w:sz="4" w:space="0" w:color="auto"/>
            </w:tcBorders>
            <w:shd w:val="clear" w:color="auto" w:fill="D9D9D9" w:themeFill="background1" w:themeFillShade="D9"/>
            <w:vAlign w:val="center"/>
            <w:hideMark/>
          </w:tcPr>
          <w:p w14:paraId="19AAF0A7" w14:textId="77777777">
            <w:pPr>
              <w:widowControl/>
              <w:rPr>
                <w:rFonts w:ascii="Arial" w:hAnsi="Arial"/>
                <w:sz w:val="18"/>
                <w:szCs w:val="20"/>
              </w:rPr>
            </w:pPr>
            <w:r>
              <w:rPr>
                <w:rFonts w:ascii="Arial" w:hAnsi="Arial"/>
                <w:sz w:val="18"/>
                <w:szCs w:val="20"/>
              </w:rPr>
              <w:t>Window</w:t>
            </w:r>
          </w:p>
        </w:tc>
        <w:tc>
          <w:tcPr>
            <w:tcW w:w="1861" w:type="pct"/>
            <w:tcBorders>
              <w:bottom w:val="single" w:sz="4" w:space="0" w:color="auto"/>
            </w:tcBorders>
            <w:shd w:val="clear" w:color="auto" w:fill="D9D9D9" w:themeFill="background1" w:themeFillShade="D9"/>
            <w:vAlign w:val="center"/>
            <w:hideMark/>
          </w:tcPr>
          <w:p w14:paraId="4DDEFD8D" w14:textId="77777777">
            <w:pPr>
              <w:widowControl/>
              <w:rPr>
                <w:rFonts w:ascii="Arial" w:hAnsi="Arial"/>
                <w:sz w:val="18"/>
                <w:szCs w:val="20"/>
              </w:rPr>
            </w:pPr>
            <w:r>
              <w:rPr>
                <w:rFonts w:ascii="Arial" w:hAnsi="Arial"/>
                <w:sz w:val="18"/>
                <w:szCs w:val="20"/>
              </w:rPr>
              <w:t>10 gp</w:t>
            </w:r>
          </w:p>
        </w:tc>
      </w:tr>
    </w:tbl>
    <w:p w14:paraId="57E73266" w14:textId="77777777">
      <w:pPr>
        <w:pStyle w:val="BaseStyle"/>
      </w:pPr>
    </w:p>
    <w:p w14:paraId="3F895B57" w14:textId="2432033B">
      <w:pPr>
        <w:pStyle w:val="BaseStyle"/>
        <w:rPr>
          <w:b/>
          <w:bCs/>
        </w:rPr>
      </w:pPr>
      <w:r>
        <w:rPr>
          <w:b/>
          <w:bCs/>
        </w:rPr>
        <w:t>Arrow Slit</w:t>
      </w:r>
      <w:r>
        <w:rPr>
          <w:b/>
          <w:bCs/>
        </w:rPr>
        <w:t xml:space="preserve"> </w:t>
      </w:r>
      <w:r>
        <w:t>Any fortified opening through which</w:t>
      </w:r>
      <w:r>
        <w:t xml:space="preserve"> </w:t>
      </w:r>
      <w:r>
        <w:t>missiles</w:t>
      </w:r>
      <w:r>
        <w:t xml:space="preserve"> </w:t>
      </w:r>
      <w:r>
        <w:t>can be discharged including murder holes and oilettes.</w:t>
      </w:r>
    </w:p>
    <w:p w14:paraId="7D4719AD" w14:textId="3A6748E5">
      <w:pPr>
        <w:pStyle w:val="BaseStyle"/>
        <w:rPr>
          <w:b/>
          <w:bCs/>
        </w:rPr>
      </w:pPr>
      <w:r>
        <w:rPr>
          <w:b/>
          <w:bCs/>
        </w:rPr>
        <w:t>Barbette</w:t>
      </w:r>
      <w:r>
        <w:rPr>
          <w:b/>
          <w:bCs/>
        </w:rPr>
        <w:t xml:space="preserve"> </w:t>
      </w:r>
      <w:r>
        <w:t>A 10ft diameter, 20ft tall</w:t>
      </w:r>
      <w:r>
        <w:t xml:space="preserve"> </w:t>
      </w:r>
      <w:r>
        <w:t>round tower</w:t>
      </w:r>
      <w:r>
        <w:t xml:space="preserve"> </w:t>
      </w:r>
      <w:r>
        <w:t>section which protrudes where battlement walls intersect, enabling archers to fire through</w:t>
      </w:r>
      <w:r>
        <w:t xml:space="preserve"> </w:t>
      </w:r>
      <w:r>
        <w:t>arrow slits.</w:t>
      </w:r>
    </w:p>
    <w:p w14:paraId="3E0ABCAD" w14:textId="7ABC26D4">
      <w:pPr>
        <w:pStyle w:val="BaseStyle"/>
        <w:rPr>
          <w:b/>
          <w:bCs/>
        </w:rPr>
      </w:pPr>
      <w:r>
        <w:rPr>
          <w:b/>
          <w:bCs/>
        </w:rPr>
        <w:t>Barbican</w:t>
      </w:r>
      <w:r>
        <w:rPr>
          <w:b/>
          <w:bCs/>
        </w:rPr>
        <w:t xml:space="preserve"> </w:t>
      </w:r>
      <w:r>
        <w:t>A pair of 30ft diameter, 40ft tall crenulated towers with a 40ft section of</w:t>
      </w:r>
      <w:r>
        <w:t xml:space="preserve"> </w:t>
      </w:r>
      <w:r>
        <w:t>curtain wall</w:t>
      </w:r>
      <w:r>
        <w:t xml:space="preserve"> </w:t>
      </w:r>
      <w:r>
        <w:t>between them having battlements facing both inward and outward. The wall may be serviced by a gate with</w:t>
      </w:r>
      <w:r>
        <w:t xml:space="preserve"> </w:t>
      </w:r>
      <w:r>
        <w:t>portcullis</w:t>
      </w:r>
      <w:r>
        <w:t xml:space="preserve"> </w:t>
      </w:r>
      <w:r>
        <w:t>and</w:t>
      </w:r>
      <w:r>
        <w:t xml:space="preserve"> </w:t>
      </w:r>
      <w:r>
        <w:t>drawbridge</w:t>
      </w:r>
      <w:r>
        <w:t xml:space="preserve"> </w:t>
      </w:r>
      <w:r>
        <w:t>(at additional cost).</w:t>
      </w:r>
    </w:p>
    <w:p w14:paraId="230B4265" w14:textId="3BD525C1">
      <w:pPr>
        <w:pStyle w:val="BaseStyle"/>
        <w:rPr>
          <w:b/>
          <w:bCs/>
        </w:rPr>
      </w:pPr>
      <w:r>
        <w:rPr>
          <w:b/>
          <w:bCs/>
        </w:rPr>
        <w:t>Bastion</w:t>
      </w:r>
      <w:r>
        <w:rPr>
          <w:b/>
          <w:bCs/>
        </w:rPr>
        <w:t xml:space="preserve"> </w:t>
      </w:r>
      <w:r>
        <w:t>A 125ft section of</w:t>
      </w:r>
      <w:r>
        <w:t xml:space="preserve"> </w:t>
      </w:r>
      <w:r>
        <w:t>curtain wall</w:t>
      </w:r>
      <w:r>
        <w:t xml:space="preserve"> </w:t>
      </w:r>
      <w:r>
        <w:t>curved in an 80ft diameter semi-circle.</w:t>
      </w:r>
    </w:p>
    <w:p w14:paraId="27C13094" w14:textId="1D472BD3">
      <w:pPr>
        <w:pStyle w:val="BaseStyle"/>
        <w:rPr>
          <w:b/>
          <w:bCs/>
        </w:rPr>
      </w:pPr>
      <w:r>
        <w:rPr>
          <w:b/>
          <w:bCs/>
        </w:rPr>
        <w:t>Battering Ram</w:t>
      </w:r>
      <w:r>
        <w:rPr>
          <w:b/>
          <w:bCs/>
        </w:rPr>
        <w:t xml:space="preserve"> </w:t>
      </w:r>
      <w:r>
        <w:t>A heavy log</w:t>
      </w:r>
      <w:r>
        <w:t xml:space="preserve"> </w:t>
      </w:r>
      <w:r>
        <w:t>ram</w:t>
      </w:r>
      <w:r>
        <w:t xml:space="preserve"> </w:t>
      </w:r>
      <w:r>
        <w:t>suspended beneath a carriage on wheels or carried with handles. Used to batter down gates by force.</w:t>
      </w:r>
    </w:p>
    <w:p w14:paraId="4F7C8FB3" w14:textId="2E21EC31">
      <w:pPr>
        <w:pStyle w:val="BaseStyle"/>
        <w:rPr>
          <w:b/>
          <w:bCs/>
        </w:rPr>
      </w:pPr>
      <w:r>
        <w:rPr>
          <w:b/>
          <w:bCs/>
        </w:rPr>
        <w:t>Building</w:t>
      </w:r>
      <w:r>
        <w:rPr>
          <w:b/>
          <w:bCs/>
        </w:rPr>
        <w:t xml:space="preserve"> </w:t>
      </w:r>
      <w:r>
        <w:t>A 40ft wide and 20ft deep, two-story structure with both attic and basement. The wooden and stone versions are of identical design.</w:t>
      </w:r>
    </w:p>
    <w:p w14:paraId="6E30BA48" w14:textId="46DF126D">
      <w:pPr>
        <w:pStyle w:val="BaseStyle"/>
        <w:rPr>
          <w:b/>
          <w:bCs/>
        </w:rPr>
      </w:pPr>
      <w:r>
        <w:rPr>
          <w:b/>
          <w:bCs/>
        </w:rPr>
        <w:t>Catapult, Heavy</w:t>
      </w:r>
      <w:r>
        <w:rPr>
          <w:b/>
          <w:bCs/>
        </w:rPr>
        <w:t xml:space="preserve"> </w:t>
      </w:r>
      <w:r>
        <w:t>A mighty siege engine that lobs rocks up to 480 yards for 3-18</w:t>
      </w:r>
      <w:r>
        <w:t xml:space="preserve"> </w:t>
      </w:r>
      <w:r>
        <w:t>hit points</w:t>
      </w:r>
      <w:r>
        <w:t xml:space="preserve"> </w:t>
      </w:r>
      <w:r>
        <w:t>of</w:t>
      </w:r>
      <w:r>
        <w:t xml:space="preserve"> </w:t>
      </w:r>
      <w:r>
        <w:t>damage, firing every third</w:t>
      </w:r>
      <w:r>
        <w:t xml:space="preserve"> </w:t>
      </w:r>
      <w:r>
        <w:t>turn</w:t>
      </w:r>
      <w:r>
        <w:t xml:space="preserve"> </w:t>
      </w:r>
      <w:r>
        <w:t>with a complete crew.</w:t>
      </w:r>
    </w:p>
    <w:p w14:paraId="39C5BB6B" w14:textId="0BAB202D">
      <w:pPr>
        <w:pStyle w:val="BaseStyle"/>
        <w:rPr>
          <w:b/>
          <w:bCs/>
        </w:rPr>
      </w:pPr>
      <w:r>
        <w:rPr>
          <w:b/>
          <w:bCs/>
        </w:rPr>
        <w:t>Catapult, Light</w:t>
      </w:r>
      <w:r>
        <w:rPr>
          <w:b/>
          <w:bCs/>
        </w:rPr>
        <w:t xml:space="preserve"> </w:t>
      </w:r>
      <w:r>
        <w:t>A siege engine that lobs rocks up to 300 yards for 2-12</w:t>
      </w:r>
      <w:r>
        <w:t xml:space="preserve"> </w:t>
      </w:r>
      <w:r>
        <w:t>hit points</w:t>
      </w:r>
      <w:r>
        <w:t xml:space="preserve"> </w:t>
      </w:r>
      <w:r>
        <w:t>of</w:t>
      </w:r>
      <w:r>
        <w:t xml:space="preserve"> </w:t>
      </w:r>
      <w:r>
        <w:t>damage, firing every second</w:t>
      </w:r>
      <w:r>
        <w:t xml:space="preserve"> </w:t>
      </w:r>
      <w:r>
        <w:t>turn</w:t>
      </w:r>
      <w:r>
        <w:t xml:space="preserve"> </w:t>
      </w:r>
      <w:r>
        <w:t>with a complete crew.</w:t>
      </w:r>
    </w:p>
    <w:p w14:paraId="1805C15F" w14:textId="33B9A06E">
      <w:pPr>
        <w:pStyle w:val="BaseStyle"/>
        <w:rPr>
          <w:b/>
          <w:bCs/>
        </w:rPr>
      </w:pPr>
      <w:r>
        <w:rPr>
          <w:b/>
          <w:bCs/>
        </w:rPr>
        <w:t>Cauldron</w:t>
      </w:r>
      <w:r>
        <w:rPr>
          <w:b/>
          <w:bCs/>
        </w:rPr>
        <w:t xml:space="preserve"> </w:t>
      </w:r>
      <w:r>
        <w:t>A timber frame that suspends a great cauldron over the battlements, enabling defenders to pour boiling water or oil over the walls.</w:t>
      </w:r>
    </w:p>
    <w:p w14:paraId="12AA2738" w14:textId="54D1E7DB">
      <w:pPr>
        <w:pStyle w:val="BaseStyle"/>
        <w:rPr>
          <w:b/>
          <w:bCs/>
        </w:rPr>
      </w:pPr>
      <w:r>
        <w:rPr>
          <w:b/>
          <w:bCs/>
        </w:rPr>
        <w:t>Curtain Wall</w:t>
      </w:r>
      <w:r>
        <w:rPr>
          <w:b/>
          <w:bCs/>
        </w:rPr>
        <w:t xml:space="preserve"> </w:t>
      </w:r>
      <w:r>
        <w:t>A 100ft long section of 15ft high crenulated castle wall.</w:t>
      </w:r>
    </w:p>
    <w:p w14:paraId="718F5060" w14:textId="2A7D2397">
      <w:pPr>
        <w:pStyle w:val="BaseStyle"/>
        <w:rPr>
          <w:b/>
          <w:bCs/>
        </w:rPr>
      </w:pPr>
      <w:r>
        <w:rPr>
          <w:b/>
          <w:bCs/>
        </w:rPr>
        <w:t>Ditch</w:t>
      </w:r>
      <w:r>
        <w:rPr>
          <w:b/>
          <w:bCs/>
        </w:rPr>
        <w:t xml:space="preserve"> </w:t>
      </w:r>
      <w:r>
        <w:t>A 100ft long section of 10ft deep and 20ft wide diggings. Fills with water in wet environments, forming a moat. Costs half if a</w:t>
      </w:r>
      <w:r>
        <w:t xml:space="preserve"> </w:t>
      </w:r>
      <w:r>
        <w:t>rampart</w:t>
      </w:r>
      <w:r>
        <w:t xml:space="preserve"> </w:t>
      </w:r>
      <w:r>
        <w:t>is also constructed.</w:t>
      </w:r>
    </w:p>
    <w:p w14:paraId="28458650" w14:textId="174F8A90">
      <w:pPr>
        <w:pStyle w:val="BaseStyle"/>
        <w:rPr>
          <w:b/>
          <w:bCs/>
        </w:rPr>
      </w:pPr>
      <w:r>
        <w:rPr>
          <w:b/>
          <w:bCs/>
        </w:rPr>
        <w:t>Door, Iron</w:t>
      </w:r>
      <w:r>
        <w:rPr>
          <w:b/>
          <w:bCs/>
        </w:rPr>
        <w:t xml:space="preserve"> </w:t>
      </w:r>
      <w:r>
        <w:t>A great</w:t>
      </w:r>
      <w:r>
        <w:t xml:space="preserve"> </w:t>
      </w:r>
      <w:r>
        <w:t>door</w:t>
      </w:r>
      <w:r>
        <w:t xml:space="preserve"> </w:t>
      </w:r>
      <w:r>
        <w:t>constructed of iron. A double-width gate costs triple.</w:t>
      </w:r>
    </w:p>
    <w:p w14:paraId="0D585C4B" w14:textId="0B78254C">
      <w:pPr>
        <w:pStyle w:val="BaseStyle"/>
        <w:rPr>
          <w:b/>
          <w:bCs/>
        </w:rPr>
      </w:pPr>
      <w:r>
        <w:rPr>
          <w:b/>
          <w:bCs/>
        </w:rPr>
        <w:t>Door, Reinforced</w:t>
      </w:r>
      <w:r>
        <w:rPr>
          <w:b/>
          <w:bCs/>
        </w:rPr>
        <w:t xml:space="preserve"> </w:t>
      </w:r>
      <w:r>
        <w:t>A heavy hardwood</w:t>
      </w:r>
      <w:r>
        <w:t xml:space="preserve"> </w:t>
      </w:r>
      <w:r>
        <w:t>door</w:t>
      </w:r>
      <w:r>
        <w:t xml:space="preserve"> </w:t>
      </w:r>
      <w:r>
        <w:t>reinforced with tempered iron bands. A double-width gate costs triple.</w:t>
      </w:r>
    </w:p>
    <w:p w14:paraId="5DAF7562" w14:textId="5659403B">
      <w:pPr>
        <w:pStyle w:val="BaseStyle"/>
        <w:rPr>
          <w:b/>
          <w:bCs/>
        </w:rPr>
      </w:pPr>
      <w:r>
        <w:rPr>
          <w:b/>
          <w:bCs/>
        </w:rPr>
        <w:t>Door, Wooden</w:t>
      </w:r>
      <w:r>
        <w:rPr>
          <w:b/>
          <w:bCs/>
        </w:rPr>
        <w:t xml:space="preserve"> </w:t>
      </w:r>
      <w:r>
        <w:t>A stout hardwood</w:t>
      </w:r>
      <w:r>
        <w:t xml:space="preserve"> </w:t>
      </w:r>
      <w:r>
        <w:t>door. A double-width gate costs triple.</w:t>
      </w:r>
    </w:p>
    <w:p w14:paraId="6E8CB7BA" w14:textId="1D4F3C8C">
      <w:pPr>
        <w:pStyle w:val="BaseStyle"/>
        <w:rPr>
          <w:b/>
          <w:bCs/>
        </w:rPr>
      </w:pPr>
      <w:r>
        <w:rPr>
          <w:b/>
          <w:bCs/>
        </w:rPr>
        <w:t>Drawbridge</w:t>
      </w:r>
      <w:r>
        <w:rPr>
          <w:b/>
          <w:bCs/>
        </w:rPr>
        <w:t xml:space="preserve"> </w:t>
      </w:r>
      <w:r>
        <w:t>A wooden bridge up to 20ft long and 10ft wide affixed to a gate that is used to cross a</w:t>
      </w:r>
      <w:r>
        <w:t xml:space="preserve"> </w:t>
      </w:r>
      <w:r>
        <w:t>ditch. Includes a winch used to raise or lower the bridge.</w:t>
      </w:r>
    </w:p>
    <w:p w14:paraId="41E25931" w14:textId="41241371">
      <w:pPr>
        <w:pStyle w:val="BaseStyle"/>
        <w:rPr>
          <w:b/>
          <w:bCs/>
        </w:rPr>
      </w:pPr>
      <w:r>
        <w:rPr>
          <w:b/>
          <w:bCs/>
        </w:rPr>
        <w:t>Gatehouse</w:t>
      </w:r>
      <w:r>
        <w:rPr>
          <w:b/>
          <w:bCs/>
        </w:rPr>
        <w:t xml:space="preserve"> </w:t>
      </w:r>
      <w:r>
        <w:t>A 30ft long by 20ft wide fortification with 20ft high crenulated walls. Includes a double-width iron gate,</w:t>
      </w:r>
      <w:r>
        <w:t xml:space="preserve"> </w:t>
      </w:r>
      <w:r>
        <w:t>portcullis</w:t>
      </w:r>
      <w:r>
        <w:t xml:space="preserve"> </w:t>
      </w:r>
      <w:r>
        <w:t>and</w:t>
      </w:r>
      <w:r>
        <w:t xml:space="preserve"> </w:t>
      </w:r>
      <w:r>
        <w:t>drawbridge.</w:t>
      </w:r>
    </w:p>
    <w:p w14:paraId="2F4AA673" w14:textId="56637FFB">
      <w:pPr>
        <w:pStyle w:val="BaseStyle"/>
        <w:rPr>
          <w:b/>
          <w:bCs/>
        </w:rPr>
      </w:pPr>
      <w:r>
        <w:rPr>
          <w:b/>
          <w:bCs/>
        </w:rPr>
        <w:t>Keep</w:t>
      </w:r>
      <w:r>
        <w:rPr>
          <w:b/>
          <w:bCs/>
        </w:rPr>
        <w:t xml:space="preserve"> </w:t>
      </w:r>
      <w:r>
        <w:t>A 250ft long section of</w:t>
      </w:r>
      <w:r>
        <w:t xml:space="preserve"> </w:t>
      </w:r>
      <w:r>
        <w:t>curtain wall</w:t>
      </w:r>
      <w:r>
        <w:t xml:space="preserve"> </w:t>
      </w:r>
      <w:r>
        <w:t>arranged in an 80ft diameter circle with an integrated</w:t>
      </w:r>
      <w:r>
        <w:t xml:space="preserve"> </w:t>
      </w:r>
      <w:r>
        <w:t>gatehouse</w:t>
      </w:r>
      <w:r>
        <w:t xml:space="preserve"> </w:t>
      </w:r>
      <w:r>
        <w:t>all surrounding a 40ft diameter, 60ft high crenulated circular tower.</w:t>
      </w:r>
    </w:p>
    <w:p w14:paraId="00A300E2" w14:textId="047E6364">
      <w:pPr>
        <w:pStyle w:val="BaseStyle"/>
        <w:rPr>
          <w:b/>
          <w:bCs/>
        </w:rPr>
      </w:pPr>
      <w:r>
        <w:rPr>
          <w:b/>
          <w:bCs/>
        </w:rPr>
        <w:t>Palisade</w:t>
      </w:r>
      <w:r>
        <w:rPr>
          <w:b/>
          <w:bCs/>
        </w:rPr>
        <w:t xml:space="preserve"> </w:t>
      </w:r>
      <w:r>
        <w:t>A 100ft long section of 8ft high timber pickets. Usually a temporary or cheap structure in lieu of stonework defenses.</w:t>
      </w:r>
    </w:p>
    <w:p w14:paraId="38F0EA93" w14:textId="415397DB">
      <w:pPr>
        <w:pStyle w:val="BaseStyle"/>
        <w:rPr>
          <w:b/>
          <w:bCs/>
        </w:rPr>
      </w:pPr>
      <w:r>
        <w:rPr>
          <w:b/>
          <w:bCs/>
        </w:rPr>
        <w:t>Portcullis</w:t>
      </w:r>
      <w:r>
        <w:rPr>
          <w:b/>
          <w:bCs/>
        </w:rPr>
        <w:t xml:space="preserve"> </w:t>
      </w:r>
      <w:r>
        <w:t>A heavy iron grate up to 12ft high and 8ft wide that can be raised and lowered to protect a gateway.</w:t>
      </w:r>
    </w:p>
    <w:p w14:paraId="4824F05B" w14:textId="6C76C59F">
      <w:pPr>
        <w:pStyle w:val="BaseStyle"/>
        <w:rPr>
          <w:b/>
          <w:bCs/>
        </w:rPr>
      </w:pPr>
      <w:r>
        <w:rPr>
          <w:b/>
          <w:bCs/>
        </w:rPr>
        <w:t>Rampart</w:t>
      </w:r>
      <w:r>
        <w:rPr>
          <w:b/>
          <w:bCs/>
        </w:rPr>
        <w:t xml:space="preserve"> </w:t>
      </w:r>
      <w:r>
        <w:t>A 100ft long, 20ft wide and 10ft high pile of earth used for shelter or concealment or to raise the ground level outside a wall in order to surmount it. Costs half if a</w:t>
      </w:r>
      <w:r>
        <w:t xml:space="preserve"> </w:t>
      </w:r>
      <w:r>
        <w:t>ditch</w:t>
      </w:r>
      <w:r>
        <w:t xml:space="preserve"> </w:t>
      </w:r>
      <w:r>
        <w:t>is also constructed.</w:t>
      </w:r>
    </w:p>
    <w:p w14:paraId="5EF067FF" w14:textId="3F321089">
      <w:pPr>
        <w:pStyle w:val="BaseStyle"/>
        <w:rPr>
          <w:b/>
          <w:bCs/>
        </w:rPr>
      </w:pPr>
      <w:r>
        <w:rPr>
          <w:b/>
          <w:bCs/>
        </w:rPr>
        <w:t>Siege Tower</w:t>
      </w:r>
      <w:r>
        <w:rPr>
          <w:b/>
          <w:bCs/>
        </w:rPr>
        <w:t xml:space="preserve"> </w:t>
      </w:r>
      <w:r>
        <w:t>A 15ft tall wooden structure on wheels used to assail</w:t>
      </w:r>
      <w:r>
        <w:t xml:space="preserve"> </w:t>
      </w:r>
      <w:r>
        <w:t>stronghold</w:t>
      </w:r>
      <w:r>
        <w:t xml:space="preserve"> </w:t>
      </w:r>
      <w:r>
        <w:t>walls.</w:t>
      </w:r>
    </w:p>
    <w:p w14:paraId="74EE19EA" w14:textId="6C8CF914">
      <w:pPr>
        <w:pStyle w:val="BaseStyle"/>
        <w:rPr>
          <w:b/>
          <w:bCs/>
        </w:rPr>
      </w:pPr>
      <w:r>
        <w:rPr>
          <w:b/>
          <w:bCs/>
        </w:rPr>
        <w:t>Stairs, Stone</w:t>
      </w:r>
      <w:r>
        <w:rPr>
          <w:b/>
          <w:bCs/>
        </w:rPr>
        <w:t xml:space="preserve"> </w:t>
      </w:r>
      <w:r>
        <w:t>Up to a 10ft rise or fall of internal or external stone steps.</w:t>
      </w:r>
    </w:p>
    <w:p w14:paraId="5BD0FEDD" w14:textId="61A99B3E">
      <w:pPr>
        <w:pStyle w:val="BaseStyle"/>
        <w:rPr>
          <w:b/>
          <w:bCs/>
        </w:rPr>
      </w:pPr>
      <w:r>
        <w:rPr>
          <w:b/>
          <w:bCs/>
        </w:rPr>
        <w:t>Stairs, Wooden</w:t>
      </w:r>
      <w:r>
        <w:rPr>
          <w:b/>
          <w:bCs/>
        </w:rPr>
        <w:t xml:space="preserve"> </w:t>
      </w:r>
      <w:r>
        <w:t>Up to a 10ft rise or fall of internal or external wooden steps.</w:t>
      </w:r>
    </w:p>
    <w:p w14:paraId="348248A8" w14:textId="45F50A02">
      <w:pPr>
        <w:pStyle w:val="BaseStyle"/>
        <w:rPr>
          <w:b/>
          <w:bCs/>
        </w:rPr>
      </w:pPr>
      <w:r>
        <w:rPr>
          <w:b/>
          <w:bCs/>
        </w:rPr>
        <w:lastRenderedPageBreak/>
        <w:t>Tower, Round</w:t>
      </w:r>
      <w:r>
        <w:rPr>
          <w:b/>
          <w:bCs/>
        </w:rPr>
        <w:t xml:space="preserve"> </w:t>
      </w:r>
      <w:r>
        <w:t>Up to 20ft diameter, 30ft tall round tower with crenulated battlements.</w:t>
      </w:r>
    </w:p>
    <w:p w14:paraId="3D85FBFF" w14:textId="2FEC61FC">
      <w:pPr>
        <w:pStyle w:val="BaseStyle"/>
        <w:rPr>
          <w:b/>
          <w:bCs/>
        </w:rPr>
      </w:pPr>
      <w:r>
        <w:rPr>
          <w:b/>
          <w:bCs/>
        </w:rPr>
        <w:t>Tower, Small</w:t>
      </w:r>
      <w:r>
        <w:rPr>
          <w:b/>
          <w:bCs/>
        </w:rPr>
        <w:t xml:space="preserve"> </w:t>
      </w:r>
      <w:r>
        <w:t>Up to 15ft diameter, 40ft tall</w:t>
      </w:r>
      <w:r>
        <w:t xml:space="preserve"> </w:t>
      </w:r>
      <w:r>
        <w:t>round tower</w:t>
      </w:r>
      <w:r>
        <w:t xml:space="preserve"> </w:t>
      </w:r>
      <w:r>
        <w:t>with crenulated battlements.</w:t>
      </w:r>
    </w:p>
    <w:p w14:paraId="0CF4CF5C" w14:textId="017AEB3B">
      <w:pPr>
        <w:pStyle w:val="BaseStyle"/>
        <w:rPr>
          <w:b/>
          <w:bCs/>
        </w:rPr>
      </w:pPr>
      <w:r>
        <w:rPr>
          <w:b/>
          <w:bCs/>
        </w:rPr>
        <w:t>Tower, Square</w:t>
      </w:r>
      <w:r>
        <w:rPr>
          <w:b/>
          <w:bCs/>
        </w:rPr>
        <w:t xml:space="preserve"> </w:t>
      </w:r>
      <w:r>
        <w:t>Up to 30ft square, 30ft high tower with crenulated battlements.</w:t>
      </w:r>
    </w:p>
    <w:p w14:paraId="3DA44C31" w14:textId="60303BF5">
      <w:pPr>
        <w:pStyle w:val="BaseStyle"/>
        <w:rPr>
          <w:b/>
          <w:bCs/>
        </w:rPr>
      </w:pPr>
      <w:r>
        <w:rPr>
          <w:b/>
          <w:bCs/>
        </w:rPr>
        <w:t>Window</w:t>
      </w:r>
      <w:r>
        <w:rPr>
          <w:b/>
          <w:bCs/>
        </w:rPr>
        <w:t xml:space="preserve"> </w:t>
      </w:r>
      <w:r>
        <w:t>A glass covered frame for admitting</w:t>
      </w:r>
      <w:r>
        <w:t xml:space="preserve"> </w:t>
      </w:r>
      <w:r>
        <w:t>light, up to 3ft square. Can be opened for better</w:t>
      </w:r>
      <w:r>
        <w:t xml:space="preserve"> </w:t>
      </w:r>
      <w:r>
        <w:t>visibility.</w:t>
      </w:r>
    </w:p>
    <w:p w14:paraId="630BC0E6" w14:textId="77777777">
      <w:pPr>
        <w:pStyle w:val="Heading3"/>
      </w:pPr>
      <w:bookmarkStart w:id="155" w:name="_Toc63240221"/>
      <w:r>
        <w:t>Mass Battles</w:t>
      </w:r>
      <w:bookmarkEnd w:id="155"/>
    </w:p>
    <w:p w14:paraId="54F4343C" w14:textId="7B523FAF">
      <w:pPr>
        <w:pStyle w:val="BaseStyle"/>
      </w:pPr>
      <w:r>
        <w:t>Strongholds may need to defend themselves or the surrounding territory from hostile or ambitious neighbors. Political intrigues, sieges, and field battles are all possible. While the</w:t>
      </w:r>
      <w:r>
        <w:t xml:space="preserve"> </w:t>
      </w:r>
      <w:r>
        <w:t>combat</w:t>
      </w:r>
      <w:r>
        <w:t xml:space="preserve"> </w:t>
      </w:r>
      <w:r>
        <w:t>rules herein can resolve actions involving large bodies of troops, the referee may desire to employ purpose-made wargaming rules for full-scale</w:t>
      </w:r>
      <w:r>
        <w:t xml:space="preserve"> </w:t>
      </w:r>
      <w:r>
        <w:t xml:space="preserve">fantasy battles. Suitable rules for these engagements include </w:t>
      </w:r>
      <w:r>
        <w:rPr>
          <w:i/>
          <w:iCs/>
        </w:rPr>
        <w:t>Chainmail</w:t>
      </w:r>
      <w:r>
        <w:t xml:space="preserve"> (1971), </w:t>
      </w:r>
      <w:r>
        <w:rPr>
          <w:i/>
          <w:iCs/>
        </w:rPr>
        <w:t>De Bellis Fantasticus—Here There Be</w:t>
      </w:r>
      <w:r>
        <w:rPr>
          <w:i/>
          <w:iCs/>
        </w:rPr>
        <w:t xml:space="preserve"> </w:t>
      </w:r>
      <w:r>
        <w:rPr>
          <w:i/>
          <w:iCs/>
        </w:rPr>
        <w:t>Dragons</w:t>
      </w:r>
      <w:r>
        <w:t xml:space="preserve"> (1998), and </w:t>
      </w:r>
      <w:r>
        <w:rPr>
          <w:i/>
          <w:iCs/>
        </w:rPr>
        <w:t>The Book of War</w:t>
      </w:r>
      <w:r>
        <w:t xml:space="preserve"> (2011).</w:t>
      </w:r>
    </w:p>
    <w:p w14:paraId="3784C53A" w14:textId="77777777">
      <w:pPr>
        <w:pStyle w:val="Heading3"/>
      </w:pPr>
      <w:bookmarkStart w:id="156" w:name="_Toc63240222"/>
      <w:r>
        <w:t>Artifacts</w:t>
      </w:r>
      <w:bookmarkEnd w:id="156"/>
    </w:p>
    <w:p w14:paraId="7B8F1D54" w14:textId="77777777">
      <w:pPr>
        <w:pStyle w:val="BaseStyle"/>
      </w:pPr>
      <w:r>
        <w:t>Super powerful magic items aligned toward law, neutrality, or chaos might exist at the referee’s option. These potentially game-altering objects are known as artifacts and should be handled by the referee with great care.</w:t>
      </w:r>
    </w:p>
    <w:p w14:paraId="3C6528DC" w14:textId="476023BD">
      <w:pPr>
        <w:pStyle w:val="BaseStyle"/>
      </w:pPr>
      <w:r>
        <w:t>Artifacts are unique,</w:t>
      </w:r>
      <w:r>
        <w:t xml:space="preserve"> </w:t>
      </w:r>
      <w:r>
        <w:t>campaign</w:t>
      </w:r>
      <w:r>
        <w:t xml:space="preserve"> </w:t>
      </w:r>
      <w:r>
        <w:t>specific objects that have a</w:t>
      </w:r>
      <w:r>
        <w:t xml:space="preserve"> </w:t>
      </w:r>
      <w:r>
        <w:t>purpose</w:t>
      </w:r>
      <w:r>
        <w:t xml:space="preserve"> </w:t>
      </w:r>
      <w:r>
        <w:t>and a history. An artifact could be a throne, an extra-dimensional gate, a crown, a suit of mechanized</w:t>
      </w:r>
      <w:r>
        <w:t xml:space="preserve"> </w:t>
      </w:r>
      <w:r>
        <w:t>armor, an enchanted ship, a sword of seven shards, or anything else the referee desires. They will be the subject of</w:t>
      </w:r>
      <w:r>
        <w:t xml:space="preserve"> </w:t>
      </w:r>
      <w:r>
        <w:t>research</w:t>
      </w:r>
      <w:r>
        <w:t xml:space="preserve"> </w:t>
      </w:r>
      <w:r>
        <w:t>and controversy among the wisest and may also be known through folklore to the common</w:t>
      </w:r>
      <w:r>
        <w:t xml:space="preserve"> </w:t>
      </w:r>
      <w:r>
        <w:t>man.</w:t>
      </w:r>
    </w:p>
    <w:p w14:paraId="0FDD57D1" w14:textId="664170FE">
      <w:pPr>
        <w:pStyle w:val="BaseStyle"/>
      </w:pPr>
      <w:r>
        <w:t>Whatever its nature, an artifact is impervious to ordinary magic.</w:t>
      </w:r>
      <w:r>
        <w:t xml:space="preserve"> </w:t>
      </w:r>
      <w:r>
        <w:t>Anti-magic shield,</w:t>
      </w:r>
      <w:r>
        <w:t xml:space="preserve"> </w:t>
      </w:r>
      <w:r>
        <w:t>remove curse,</w:t>
      </w:r>
      <w:r>
        <w:t xml:space="preserve"> </w:t>
      </w:r>
      <w:r>
        <w:t>dispel magic,</w:t>
      </w:r>
      <w:r>
        <w:t xml:space="preserve"> </w:t>
      </w:r>
      <w:r>
        <w:t>dispel evil, and so on are completely ineffective. Moreover, an artifact is almost completely indestructible. There is typically only one specific way to destroy an artifact which invariably involves a great</w:t>
      </w:r>
      <w:r>
        <w:t xml:space="preserve"> </w:t>
      </w:r>
      <w:r>
        <w:t>quest</w:t>
      </w:r>
      <w:r>
        <w:t xml:space="preserve"> </w:t>
      </w:r>
      <w:r>
        <w:t>to some faraway and dangerous place.</w:t>
      </w:r>
    </w:p>
    <w:p w14:paraId="397EA2E0" w14:textId="2984AB6A">
      <w:pPr>
        <w:pStyle w:val="BaseStyle"/>
      </w:pPr>
      <w:r>
        <w:t>Consequences for meddling with an artifact of differing</w:t>
      </w:r>
      <w:r>
        <w:t xml:space="preserve"> </w:t>
      </w:r>
      <w:r>
        <w:t>alignment</w:t>
      </w:r>
      <w:r>
        <w:t xml:space="preserve"> </w:t>
      </w:r>
      <w:r>
        <w:t>should be severe. Death, insanity, extra-dimensional imprisonment, 10-60</w:t>
      </w:r>
      <w:r>
        <w:t xml:space="preserve"> </w:t>
      </w:r>
      <w:r>
        <w:t>hit points</w:t>
      </w:r>
      <w:r>
        <w:t xml:space="preserve"> </w:t>
      </w:r>
      <w:r>
        <w:t>of</w:t>
      </w:r>
      <w:r>
        <w:t xml:space="preserve"> </w:t>
      </w:r>
      <w:r>
        <w:t>damage, loss of 1-6 experience levels, or similar would not be unreasonable. The power imbued when employing an artifact appropriately should be equally astonishing and this matter is left entirely to the referee’s imagination...</w:t>
      </w:r>
    </w:p>
    <w:p w14:paraId="4A3B3CD2" w14:textId="77777777">
      <w:pPr>
        <w:pStyle w:val="Heading3"/>
      </w:pPr>
      <w:bookmarkStart w:id="157" w:name="_Toc63240223"/>
      <w:r>
        <w:t>Enchanting Magic Items</w:t>
      </w:r>
      <w:bookmarkEnd w:id="157"/>
    </w:p>
    <w:p w14:paraId="5D992F23" w14:textId="14FE2841">
      <w:pPr>
        <w:pStyle w:val="BaseStyle"/>
      </w:pPr>
      <w:r>
        <w:t>Magic-users and</w:t>
      </w:r>
      <w:r>
        <w:t xml:space="preserve"> </w:t>
      </w:r>
      <w:r>
        <w:t>clerics</w:t>
      </w:r>
      <w:r>
        <w:t xml:space="preserve"> </w:t>
      </w:r>
      <w:r>
        <w:t>can copy</w:t>
      </w:r>
      <w:r>
        <w:t xml:space="preserve"> </w:t>
      </w:r>
      <w:r>
        <w:t>spells</w:t>
      </w:r>
      <w:r>
        <w:t xml:space="preserve"> </w:t>
      </w:r>
      <w:r>
        <w:t>which they can memorize onto</w:t>
      </w:r>
      <w:r>
        <w:t xml:space="preserve"> </w:t>
      </w:r>
      <w:r>
        <w:t>scrolls</w:t>
      </w:r>
      <w:r>
        <w:t xml:space="preserve"> </w:t>
      </w:r>
      <w:r>
        <w:t>and can enchant other magical items at 9th level or higher. Items with spell-like powers that mimic</w:t>
      </w:r>
      <w:r>
        <w:t xml:space="preserve"> </w:t>
      </w:r>
      <w:r>
        <w:t>magic-user</w:t>
      </w:r>
      <w:r>
        <w:t xml:space="preserve"> </w:t>
      </w:r>
      <w:r>
        <w:t>or</w:t>
      </w:r>
      <w:r>
        <w:t xml:space="preserve"> </w:t>
      </w:r>
      <w:r>
        <w:t>cleric</w:t>
      </w:r>
      <w:r>
        <w:t xml:space="preserve"> </w:t>
      </w:r>
      <w:r>
        <w:t>spells</w:t>
      </w:r>
      <w:r>
        <w:t xml:space="preserve"> </w:t>
      </w:r>
      <w:r>
        <w:t>can only be constructed by members of that</w:t>
      </w:r>
      <w:r>
        <w:t xml:space="preserve"> </w:t>
      </w:r>
      <w:r>
        <w:t>class; other magic items can be created by either</w:t>
      </w:r>
      <w:r>
        <w:t xml:space="preserve"> </w:t>
      </w:r>
      <w:r>
        <w:t>class.</w:t>
      </w:r>
    </w:p>
    <w:tbl>
      <w:tblPr>
        <w:tblW w:w="5000" w:type="pct"/>
        <w:tblCellMar>
          <w:top w:w="15" w:type="dxa"/>
          <w:left w:w="15" w:type="dxa"/>
          <w:bottom w:w="15" w:type="dxa"/>
          <w:right w:w="15" w:type="dxa"/>
        </w:tblCellMar>
        <w:tblLook w:val="04A0" w:firstRow="1" w:lastRow="0" w:firstColumn="1" w:lastColumn="0" w:noHBand="0" w:noVBand="1"/>
      </w:tblPr>
      <w:tblGrid>
        <w:gridCol w:w="5849"/>
        <w:gridCol w:w="2709"/>
        <w:gridCol w:w="2242"/>
      </w:tblGrid>
      <w:tr w14:paraId="465A76F7" w14:textId="77777777">
        <w:tc>
          <w:tcPr>
            <w:tcW w:w="5000" w:type="pct"/>
            <w:gridSpan w:val="3"/>
            <w:tcBorders>
              <w:bottom w:val="single" w:sz="4" w:space="0" w:color="auto"/>
            </w:tcBorders>
            <w:vAlign w:val="center"/>
            <w:hideMark/>
          </w:tcPr>
          <w:p w14:paraId="58B22C4D" w14:textId="77777777">
            <w:pPr>
              <w:pStyle w:val="NoTableSpacing"/>
              <w:rPr>
                <w:b/>
                <w:bCs/>
              </w:rPr>
            </w:pPr>
            <w:r>
              <w:rPr>
                <w:b/>
                <w:bCs/>
              </w:rPr>
              <w:t>Table 2.28 Cost of Enchanting Items</w:t>
            </w:r>
          </w:p>
        </w:tc>
      </w:tr>
      <w:tr w14:paraId="4ECD2C9B" w14:textId="77777777">
        <w:tc>
          <w:tcPr>
            <w:tcW w:w="2708" w:type="pct"/>
            <w:tcBorders>
              <w:top w:val="single" w:sz="4" w:space="0" w:color="auto"/>
              <w:bottom w:val="single" w:sz="4" w:space="0" w:color="auto"/>
            </w:tcBorders>
            <w:vAlign w:val="center"/>
            <w:hideMark/>
          </w:tcPr>
          <w:p w14:paraId="1792B847" w14:textId="77777777">
            <w:pPr>
              <w:pStyle w:val="NoTableSpacing"/>
              <w:rPr>
                <w:b/>
                <w:bCs/>
              </w:rPr>
            </w:pPr>
            <w:r>
              <w:rPr>
                <w:b/>
                <w:bCs/>
              </w:rPr>
              <w:t>Item</w:t>
            </w:r>
          </w:p>
        </w:tc>
        <w:tc>
          <w:tcPr>
            <w:tcW w:w="1254" w:type="pct"/>
            <w:tcBorders>
              <w:top w:val="single" w:sz="4" w:space="0" w:color="auto"/>
              <w:bottom w:val="single" w:sz="4" w:space="0" w:color="auto"/>
            </w:tcBorders>
            <w:vAlign w:val="center"/>
            <w:hideMark/>
          </w:tcPr>
          <w:p w14:paraId="72B42766" w14:textId="77777777">
            <w:pPr>
              <w:pStyle w:val="NoTableSpacing"/>
              <w:rPr>
                <w:b/>
                <w:bCs/>
              </w:rPr>
            </w:pPr>
            <w:r>
              <w:rPr>
                <w:b/>
                <w:bCs/>
              </w:rPr>
              <w:t>Cost</w:t>
            </w:r>
          </w:p>
        </w:tc>
        <w:tc>
          <w:tcPr>
            <w:tcW w:w="1038" w:type="pct"/>
            <w:tcBorders>
              <w:top w:val="single" w:sz="4" w:space="0" w:color="auto"/>
              <w:bottom w:val="single" w:sz="4" w:space="0" w:color="auto"/>
            </w:tcBorders>
            <w:vAlign w:val="center"/>
            <w:hideMark/>
          </w:tcPr>
          <w:p w14:paraId="04586952" w14:textId="77777777">
            <w:pPr>
              <w:pStyle w:val="NoTableSpacing"/>
              <w:rPr>
                <w:b/>
                <w:bCs/>
              </w:rPr>
            </w:pPr>
            <w:r>
              <w:rPr>
                <w:b/>
                <w:bCs/>
              </w:rPr>
              <w:t>Time</w:t>
            </w:r>
          </w:p>
        </w:tc>
      </w:tr>
      <w:tr w14:paraId="5BCABD49" w14:textId="77777777">
        <w:tc>
          <w:tcPr>
            <w:tcW w:w="2708" w:type="pct"/>
            <w:tcBorders>
              <w:top w:val="single" w:sz="4" w:space="0" w:color="auto"/>
            </w:tcBorders>
            <w:vAlign w:val="center"/>
            <w:hideMark/>
          </w:tcPr>
          <w:p w14:paraId="30350A87" w14:textId="77777777">
            <w:pPr>
              <w:pStyle w:val="NoTableSpacing"/>
            </w:pPr>
            <w:r>
              <w:t>Spell scroll*</w:t>
            </w:r>
          </w:p>
        </w:tc>
        <w:tc>
          <w:tcPr>
            <w:tcW w:w="1254" w:type="pct"/>
            <w:tcBorders>
              <w:top w:val="single" w:sz="4" w:space="0" w:color="auto"/>
            </w:tcBorders>
            <w:vAlign w:val="center"/>
            <w:hideMark/>
          </w:tcPr>
          <w:p w14:paraId="7DE1BD2C" w14:textId="77777777">
            <w:pPr>
              <w:pStyle w:val="NoTableSpacing"/>
            </w:pPr>
            <w:r>
              <w:t>100 gp</w:t>
            </w:r>
          </w:p>
        </w:tc>
        <w:tc>
          <w:tcPr>
            <w:tcW w:w="1038" w:type="pct"/>
            <w:tcBorders>
              <w:top w:val="single" w:sz="4" w:space="0" w:color="auto"/>
            </w:tcBorders>
            <w:vAlign w:val="center"/>
            <w:hideMark/>
          </w:tcPr>
          <w:p w14:paraId="582342E9" w14:textId="77777777">
            <w:pPr>
              <w:pStyle w:val="NoTableSpacing"/>
            </w:pPr>
            <w:r>
              <w:t>1 week</w:t>
            </w:r>
          </w:p>
        </w:tc>
      </w:tr>
      <w:tr w14:paraId="66F04007" w14:textId="77777777">
        <w:tc>
          <w:tcPr>
            <w:tcW w:w="2708" w:type="pct"/>
            <w:shd w:val="clear" w:color="auto" w:fill="D9D9D9" w:themeFill="background1" w:themeFillShade="D9"/>
            <w:vAlign w:val="center"/>
            <w:hideMark/>
          </w:tcPr>
          <w:p w14:paraId="0BCC6ECB" w14:textId="77777777">
            <w:pPr>
              <w:pStyle w:val="NoTableSpacing"/>
            </w:pPr>
            <w:r>
              <w:t>Potion*</w:t>
            </w:r>
          </w:p>
        </w:tc>
        <w:tc>
          <w:tcPr>
            <w:tcW w:w="1254" w:type="pct"/>
            <w:shd w:val="clear" w:color="auto" w:fill="D9D9D9" w:themeFill="background1" w:themeFillShade="D9"/>
            <w:vAlign w:val="center"/>
            <w:hideMark/>
          </w:tcPr>
          <w:p w14:paraId="3CC309FC" w14:textId="77777777">
            <w:pPr>
              <w:pStyle w:val="NoTableSpacing"/>
            </w:pPr>
            <w:r>
              <w:t>250 gp</w:t>
            </w:r>
          </w:p>
        </w:tc>
        <w:tc>
          <w:tcPr>
            <w:tcW w:w="1038" w:type="pct"/>
            <w:shd w:val="clear" w:color="auto" w:fill="D9D9D9" w:themeFill="background1" w:themeFillShade="D9"/>
            <w:vAlign w:val="center"/>
            <w:hideMark/>
          </w:tcPr>
          <w:p w14:paraId="2162D0C8" w14:textId="77777777">
            <w:pPr>
              <w:pStyle w:val="NoTableSpacing"/>
            </w:pPr>
            <w:r>
              <w:t>1 week</w:t>
            </w:r>
          </w:p>
        </w:tc>
      </w:tr>
      <w:tr w14:paraId="7092D3A4" w14:textId="77777777">
        <w:tc>
          <w:tcPr>
            <w:tcW w:w="2708" w:type="pct"/>
            <w:vAlign w:val="center"/>
            <w:hideMark/>
          </w:tcPr>
          <w:p w14:paraId="29D52F4D" w14:textId="77777777">
            <w:pPr>
              <w:pStyle w:val="NoTableSpacing"/>
            </w:pPr>
            <w:r>
              <w:t>Arrows +1 (score)</w:t>
            </w:r>
          </w:p>
        </w:tc>
        <w:tc>
          <w:tcPr>
            <w:tcW w:w="1254" w:type="pct"/>
            <w:vAlign w:val="center"/>
            <w:hideMark/>
          </w:tcPr>
          <w:p w14:paraId="72845FE2" w14:textId="77777777">
            <w:pPr>
              <w:pStyle w:val="NoTableSpacing"/>
            </w:pPr>
            <w:r>
              <w:t>1,000 gp</w:t>
            </w:r>
          </w:p>
        </w:tc>
        <w:tc>
          <w:tcPr>
            <w:tcW w:w="1038" w:type="pct"/>
            <w:vAlign w:val="center"/>
            <w:hideMark/>
          </w:tcPr>
          <w:p w14:paraId="5B5F42CF" w14:textId="77777777">
            <w:pPr>
              <w:pStyle w:val="NoTableSpacing"/>
            </w:pPr>
            <w:r>
              <w:t>2 weeks</w:t>
            </w:r>
          </w:p>
        </w:tc>
      </w:tr>
      <w:tr w14:paraId="331AC714" w14:textId="77777777">
        <w:tc>
          <w:tcPr>
            <w:tcW w:w="2708" w:type="pct"/>
            <w:shd w:val="clear" w:color="auto" w:fill="D9D9D9" w:themeFill="background1" w:themeFillShade="D9"/>
            <w:vAlign w:val="center"/>
            <w:hideMark/>
          </w:tcPr>
          <w:p w14:paraId="4BCE2F9E" w14:textId="77777777">
            <w:pPr>
              <w:pStyle w:val="NoTableSpacing"/>
            </w:pPr>
            <w:r>
              <w:t>Sword +1</w:t>
            </w:r>
          </w:p>
        </w:tc>
        <w:tc>
          <w:tcPr>
            <w:tcW w:w="1254" w:type="pct"/>
            <w:shd w:val="clear" w:color="auto" w:fill="D9D9D9" w:themeFill="background1" w:themeFillShade="D9"/>
            <w:vAlign w:val="center"/>
            <w:hideMark/>
          </w:tcPr>
          <w:p w14:paraId="40058FBF" w14:textId="77777777">
            <w:pPr>
              <w:pStyle w:val="NoTableSpacing"/>
            </w:pPr>
            <w:r>
              <w:t>3,000 gp</w:t>
            </w:r>
          </w:p>
        </w:tc>
        <w:tc>
          <w:tcPr>
            <w:tcW w:w="1038" w:type="pct"/>
            <w:shd w:val="clear" w:color="auto" w:fill="D9D9D9" w:themeFill="background1" w:themeFillShade="D9"/>
            <w:vAlign w:val="center"/>
            <w:hideMark/>
          </w:tcPr>
          <w:p w14:paraId="306879F0" w14:textId="77777777">
            <w:pPr>
              <w:pStyle w:val="NoTableSpacing"/>
            </w:pPr>
            <w:r>
              <w:t>1 month</w:t>
            </w:r>
          </w:p>
        </w:tc>
      </w:tr>
      <w:tr w14:paraId="68089294" w14:textId="77777777">
        <w:tc>
          <w:tcPr>
            <w:tcW w:w="2708" w:type="pct"/>
            <w:vAlign w:val="center"/>
            <w:hideMark/>
          </w:tcPr>
          <w:p w14:paraId="25540A68" w14:textId="77777777">
            <w:pPr>
              <w:pStyle w:val="NoTableSpacing"/>
            </w:pPr>
            <w:r>
              <w:t>Plate armor +1</w:t>
            </w:r>
          </w:p>
        </w:tc>
        <w:tc>
          <w:tcPr>
            <w:tcW w:w="1254" w:type="pct"/>
            <w:vAlign w:val="center"/>
            <w:hideMark/>
          </w:tcPr>
          <w:p w14:paraId="241FFDD7" w14:textId="77777777">
            <w:pPr>
              <w:pStyle w:val="NoTableSpacing"/>
            </w:pPr>
            <w:r>
              <w:t>10,000 gp</w:t>
            </w:r>
          </w:p>
        </w:tc>
        <w:tc>
          <w:tcPr>
            <w:tcW w:w="1038" w:type="pct"/>
            <w:vAlign w:val="center"/>
            <w:hideMark/>
          </w:tcPr>
          <w:p w14:paraId="7A59F493" w14:textId="77777777">
            <w:pPr>
              <w:pStyle w:val="NoTableSpacing"/>
            </w:pPr>
            <w:r>
              <w:t>3 months</w:t>
            </w:r>
          </w:p>
        </w:tc>
      </w:tr>
      <w:tr w14:paraId="32C71833" w14:textId="77777777">
        <w:tc>
          <w:tcPr>
            <w:tcW w:w="2708" w:type="pct"/>
            <w:shd w:val="clear" w:color="auto" w:fill="D9D9D9" w:themeFill="background1" w:themeFillShade="D9"/>
            <w:vAlign w:val="center"/>
            <w:hideMark/>
          </w:tcPr>
          <w:p w14:paraId="2BEC1640" w14:textId="77777777">
            <w:pPr>
              <w:pStyle w:val="NoTableSpacing"/>
            </w:pPr>
            <w:r>
              <w:t>Shield +1</w:t>
            </w:r>
          </w:p>
        </w:tc>
        <w:tc>
          <w:tcPr>
            <w:tcW w:w="1254" w:type="pct"/>
            <w:shd w:val="clear" w:color="auto" w:fill="D9D9D9" w:themeFill="background1" w:themeFillShade="D9"/>
            <w:vAlign w:val="center"/>
            <w:hideMark/>
          </w:tcPr>
          <w:p w14:paraId="1B1E70F7" w14:textId="77777777">
            <w:pPr>
              <w:pStyle w:val="NoTableSpacing"/>
            </w:pPr>
            <w:r>
              <w:t>1,500 gp</w:t>
            </w:r>
          </w:p>
        </w:tc>
        <w:tc>
          <w:tcPr>
            <w:tcW w:w="1038" w:type="pct"/>
            <w:shd w:val="clear" w:color="auto" w:fill="D9D9D9" w:themeFill="background1" w:themeFillShade="D9"/>
            <w:vAlign w:val="center"/>
            <w:hideMark/>
          </w:tcPr>
          <w:p w14:paraId="79E073CA" w14:textId="77777777">
            <w:pPr>
              <w:pStyle w:val="NoTableSpacing"/>
            </w:pPr>
            <w:r>
              <w:t>2 weeks</w:t>
            </w:r>
          </w:p>
        </w:tc>
      </w:tr>
      <w:tr w14:paraId="22A0F5C3" w14:textId="77777777">
        <w:tc>
          <w:tcPr>
            <w:tcW w:w="2708" w:type="pct"/>
            <w:vAlign w:val="center"/>
            <w:hideMark/>
          </w:tcPr>
          <w:p w14:paraId="1AF83445" w14:textId="77777777">
            <w:pPr>
              <w:pStyle w:val="NoTableSpacing"/>
            </w:pPr>
            <w:r>
              <w:t>Gauntlets of Ogre Power</w:t>
            </w:r>
          </w:p>
        </w:tc>
        <w:tc>
          <w:tcPr>
            <w:tcW w:w="1254" w:type="pct"/>
            <w:vAlign w:val="center"/>
            <w:hideMark/>
          </w:tcPr>
          <w:p w14:paraId="3EFA0971" w14:textId="77777777">
            <w:pPr>
              <w:pStyle w:val="NoTableSpacing"/>
            </w:pPr>
            <w:r>
              <w:t>15,000 gp</w:t>
            </w:r>
          </w:p>
        </w:tc>
        <w:tc>
          <w:tcPr>
            <w:tcW w:w="1038" w:type="pct"/>
            <w:vAlign w:val="center"/>
            <w:hideMark/>
          </w:tcPr>
          <w:p w14:paraId="19490DBE" w14:textId="77777777">
            <w:pPr>
              <w:pStyle w:val="NoTableSpacing"/>
            </w:pPr>
            <w:r>
              <w:t>6 weeks</w:t>
            </w:r>
          </w:p>
        </w:tc>
      </w:tr>
      <w:tr w14:paraId="305CBB45" w14:textId="77777777">
        <w:tc>
          <w:tcPr>
            <w:tcW w:w="2708" w:type="pct"/>
            <w:shd w:val="clear" w:color="auto" w:fill="D9D9D9" w:themeFill="background1" w:themeFillShade="D9"/>
            <w:vAlign w:val="center"/>
            <w:hideMark/>
          </w:tcPr>
          <w:p w14:paraId="1400F51C" w14:textId="77777777">
            <w:pPr>
              <w:pStyle w:val="NoTableSpacing"/>
            </w:pPr>
            <w:r>
              <w:t>Bag of Holding</w:t>
            </w:r>
          </w:p>
        </w:tc>
        <w:tc>
          <w:tcPr>
            <w:tcW w:w="1254" w:type="pct"/>
            <w:shd w:val="clear" w:color="auto" w:fill="D9D9D9" w:themeFill="background1" w:themeFillShade="D9"/>
            <w:vAlign w:val="center"/>
            <w:hideMark/>
          </w:tcPr>
          <w:p w14:paraId="03C800A7" w14:textId="77777777">
            <w:pPr>
              <w:pStyle w:val="NoTableSpacing"/>
            </w:pPr>
            <w:r>
              <w:t>20,000 gp</w:t>
            </w:r>
          </w:p>
        </w:tc>
        <w:tc>
          <w:tcPr>
            <w:tcW w:w="1038" w:type="pct"/>
            <w:shd w:val="clear" w:color="auto" w:fill="D9D9D9" w:themeFill="background1" w:themeFillShade="D9"/>
            <w:vAlign w:val="center"/>
            <w:hideMark/>
          </w:tcPr>
          <w:p w14:paraId="2ACDB31A" w14:textId="77777777">
            <w:pPr>
              <w:pStyle w:val="NoTableSpacing"/>
            </w:pPr>
            <w:r>
              <w:t>2 months</w:t>
            </w:r>
          </w:p>
        </w:tc>
      </w:tr>
      <w:tr w14:paraId="6723A3CB" w14:textId="77777777">
        <w:tc>
          <w:tcPr>
            <w:tcW w:w="2708" w:type="pct"/>
            <w:vAlign w:val="center"/>
            <w:hideMark/>
          </w:tcPr>
          <w:p w14:paraId="70892333" w14:textId="77777777">
            <w:pPr>
              <w:pStyle w:val="NoTableSpacing"/>
            </w:pPr>
            <w:r>
              <w:t>Boots of Speed</w:t>
            </w:r>
          </w:p>
        </w:tc>
        <w:tc>
          <w:tcPr>
            <w:tcW w:w="1254" w:type="pct"/>
            <w:vAlign w:val="center"/>
            <w:hideMark/>
          </w:tcPr>
          <w:p w14:paraId="58185343" w14:textId="77777777">
            <w:pPr>
              <w:pStyle w:val="NoTableSpacing"/>
            </w:pPr>
            <w:r>
              <w:t>25,000 gp</w:t>
            </w:r>
          </w:p>
        </w:tc>
        <w:tc>
          <w:tcPr>
            <w:tcW w:w="1038" w:type="pct"/>
            <w:vAlign w:val="center"/>
            <w:hideMark/>
          </w:tcPr>
          <w:p w14:paraId="383F155F" w14:textId="77777777">
            <w:pPr>
              <w:pStyle w:val="NoTableSpacing"/>
            </w:pPr>
            <w:r>
              <w:t>3 months</w:t>
            </w:r>
          </w:p>
        </w:tc>
      </w:tr>
      <w:tr w14:paraId="7986A1DD" w14:textId="77777777">
        <w:tc>
          <w:tcPr>
            <w:tcW w:w="2708" w:type="pct"/>
            <w:shd w:val="clear" w:color="auto" w:fill="D9D9D9" w:themeFill="background1" w:themeFillShade="D9"/>
            <w:vAlign w:val="center"/>
            <w:hideMark/>
          </w:tcPr>
          <w:p w14:paraId="5D4F8B1F" w14:textId="77777777">
            <w:pPr>
              <w:pStyle w:val="NoTableSpacing"/>
            </w:pPr>
            <w:r>
              <w:t>Wand of Fireball</w:t>
            </w:r>
          </w:p>
        </w:tc>
        <w:tc>
          <w:tcPr>
            <w:tcW w:w="1254" w:type="pct"/>
            <w:shd w:val="clear" w:color="auto" w:fill="D9D9D9" w:themeFill="background1" w:themeFillShade="D9"/>
            <w:vAlign w:val="center"/>
            <w:hideMark/>
          </w:tcPr>
          <w:p w14:paraId="4F98FF13" w14:textId="77777777">
            <w:pPr>
              <w:pStyle w:val="NoTableSpacing"/>
            </w:pPr>
            <w:r>
              <w:t>40,000 gp</w:t>
            </w:r>
          </w:p>
        </w:tc>
        <w:tc>
          <w:tcPr>
            <w:tcW w:w="1038" w:type="pct"/>
            <w:shd w:val="clear" w:color="auto" w:fill="D9D9D9" w:themeFill="background1" w:themeFillShade="D9"/>
            <w:vAlign w:val="center"/>
            <w:hideMark/>
          </w:tcPr>
          <w:p w14:paraId="3B7E5B70" w14:textId="77777777">
            <w:pPr>
              <w:pStyle w:val="NoTableSpacing"/>
            </w:pPr>
            <w:r>
              <w:t>4 months</w:t>
            </w:r>
          </w:p>
        </w:tc>
      </w:tr>
      <w:tr w14:paraId="2A0F24AF" w14:textId="77777777">
        <w:tc>
          <w:tcPr>
            <w:tcW w:w="2708" w:type="pct"/>
            <w:vAlign w:val="center"/>
            <w:hideMark/>
          </w:tcPr>
          <w:p w14:paraId="3CFC94BF" w14:textId="77777777">
            <w:pPr>
              <w:pStyle w:val="NoTableSpacing"/>
            </w:pPr>
            <w:r>
              <w:t>Staff of Sorcery</w:t>
            </w:r>
          </w:p>
        </w:tc>
        <w:tc>
          <w:tcPr>
            <w:tcW w:w="1254" w:type="pct"/>
            <w:vAlign w:val="center"/>
            <w:hideMark/>
          </w:tcPr>
          <w:p w14:paraId="40E327CC" w14:textId="77777777">
            <w:pPr>
              <w:pStyle w:val="NoTableSpacing"/>
            </w:pPr>
            <w:r>
              <w:t>100,000 gp</w:t>
            </w:r>
          </w:p>
        </w:tc>
        <w:tc>
          <w:tcPr>
            <w:tcW w:w="1038" w:type="pct"/>
            <w:vAlign w:val="center"/>
            <w:hideMark/>
          </w:tcPr>
          <w:p w14:paraId="657A90BA" w14:textId="77777777">
            <w:pPr>
              <w:pStyle w:val="NoTableSpacing"/>
            </w:pPr>
            <w:r>
              <w:t>1 year</w:t>
            </w:r>
          </w:p>
        </w:tc>
      </w:tr>
      <w:tr w14:paraId="29B676BD" w14:textId="77777777">
        <w:tc>
          <w:tcPr>
            <w:tcW w:w="2708" w:type="pct"/>
            <w:shd w:val="clear" w:color="auto" w:fill="D9D9D9" w:themeFill="background1" w:themeFillShade="D9"/>
            <w:vAlign w:val="center"/>
            <w:hideMark/>
          </w:tcPr>
          <w:p w14:paraId="21FF23BE" w14:textId="77777777">
            <w:pPr>
              <w:pStyle w:val="NoTableSpacing"/>
            </w:pPr>
            <w:r>
              <w:t>Ring of Protection</w:t>
            </w:r>
          </w:p>
        </w:tc>
        <w:tc>
          <w:tcPr>
            <w:tcW w:w="1254" w:type="pct"/>
            <w:shd w:val="clear" w:color="auto" w:fill="D9D9D9" w:themeFill="background1" w:themeFillShade="D9"/>
            <w:vAlign w:val="center"/>
            <w:hideMark/>
          </w:tcPr>
          <w:p w14:paraId="540B0584" w14:textId="77777777">
            <w:pPr>
              <w:pStyle w:val="NoTableSpacing"/>
            </w:pPr>
            <w:r>
              <w:t>60,000 gp</w:t>
            </w:r>
          </w:p>
        </w:tc>
        <w:tc>
          <w:tcPr>
            <w:tcW w:w="1038" w:type="pct"/>
            <w:shd w:val="clear" w:color="auto" w:fill="D9D9D9" w:themeFill="background1" w:themeFillShade="D9"/>
            <w:vAlign w:val="center"/>
            <w:hideMark/>
          </w:tcPr>
          <w:p w14:paraId="45DF7C75" w14:textId="77777777">
            <w:pPr>
              <w:pStyle w:val="NoTableSpacing"/>
            </w:pPr>
            <w:r>
              <w:t>6 months</w:t>
            </w:r>
          </w:p>
        </w:tc>
      </w:tr>
      <w:tr w14:paraId="320805DF" w14:textId="77777777">
        <w:tc>
          <w:tcPr>
            <w:tcW w:w="2708" w:type="pct"/>
            <w:tcBorders>
              <w:bottom w:val="single" w:sz="4" w:space="0" w:color="auto"/>
            </w:tcBorders>
            <w:vAlign w:val="center"/>
            <w:hideMark/>
          </w:tcPr>
          <w:p w14:paraId="57F5E928" w14:textId="77777777">
            <w:pPr>
              <w:pStyle w:val="NoTableSpacing"/>
            </w:pPr>
            <w:r>
              <w:t>Ring of Spell Storing</w:t>
            </w:r>
          </w:p>
        </w:tc>
        <w:tc>
          <w:tcPr>
            <w:tcW w:w="1254" w:type="pct"/>
            <w:tcBorders>
              <w:bottom w:val="single" w:sz="4" w:space="0" w:color="auto"/>
            </w:tcBorders>
            <w:vAlign w:val="center"/>
            <w:hideMark/>
          </w:tcPr>
          <w:p w14:paraId="0FFE7BBA" w14:textId="77777777">
            <w:pPr>
              <w:pStyle w:val="NoTableSpacing"/>
            </w:pPr>
            <w:r>
              <w:t>80,000 gp</w:t>
            </w:r>
          </w:p>
        </w:tc>
        <w:tc>
          <w:tcPr>
            <w:tcW w:w="1038" w:type="pct"/>
            <w:tcBorders>
              <w:bottom w:val="single" w:sz="4" w:space="0" w:color="auto"/>
            </w:tcBorders>
            <w:vAlign w:val="center"/>
            <w:hideMark/>
          </w:tcPr>
          <w:p w14:paraId="30DD3A08" w14:textId="77777777">
            <w:pPr>
              <w:pStyle w:val="NoTableSpacing"/>
            </w:pPr>
            <w:r>
              <w:t>9 months</w:t>
            </w:r>
          </w:p>
        </w:tc>
      </w:tr>
      <w:tr w14:paraId="45176023" w14:textId="77777777">
        <w:tc>
          <w:tcPr>
            <w:tcW w:w="5000" w:type="pct"/>
            <w:gridSpan w:val="3"/>
            <w:tcBorders>
              <w:top w:val="single" w:sz="4" w:space="0" w:color="auto"/>
            </w:tcBorders>
            <w:vAlign w:val="center"/>
            <w:hideMark/>
          </w:tcPr>
          <w:p w14:paraId="78D601FE" w14:textId="77777777">
            <w:pPr>
              <w:pStyle w:val="NoTableSpacing"/>
            </w:pPr>
            <w:r>
              <w:t>* Cost given per spell level.</w:t>
            </w:r>
          </w:p>
        </w:tc>
      </w:tr>
    </w:tbl>
    <w:p w14:paraId="2CD00A17" w14:textId="443C0EF7">
      <w:pPr>
        <w:pStyle w:val="BaseStyle"/>
      </w:pPr>
      <w:r>
        <w:br/>
      </w:r>
      <w:r>
        <w:t>The referee can extrapolate cost and time requirements for other items commensurate with their power and value. Invest wisely.</w:t>
      </w:r>
    </w:p>
    <w:p w14:paraId="441FD2FF" w14:textId="77777777">
      <w:pPr>
        <w:pStyle w:val="Heading3"/>
      </w:pPr>
      <w:bookmarkStart w:id="158" w:name="_Toc63240224"/>
      <w:r>
        <w:t>Other Worlds</w:t>
      </w:r>
      <w:bookmarkEnd w:id="158"/>
    </w:p>
    <w:p w14:paraId="13EE54C9" w14:textId="6F32BB73">
      <w:pPr>
        <w:pStyle w:val="BaseStyle"/>
      </w:pPr>
      <w:r>
        <w:t>There are countless other</w:t>
      </w:r>
      <w:r>
        <w:t xml:space="preserve"> </w:t>
      </w:r>
      <w:r>
        <w:t>worlds</w:t>
      </w:r>
      <w:r>
        <w:t xml:space="preserve"> </w:t>
      </w:r>
      <w:r>
        <w:t>to explore that might be reached by magic or by other ingenuity. Moreover, the inhabitants of these unfathomable places might reach the here and now of the</w:t>
      </w:r>
      <w:r>
        <w:t xml:space="preserve"> </w:t>
      </w:r>
      <w:r>
        <w:t>campaign</w:t>
      </w:r>
      <w:r>
        <w:t xml:space="preserve"> </w:t>
      </w:r>
      <w:r>
        <w:t>at any time, or may have been present from the very beginning.</w:t>
      </w:r>
    </w:p>
    <w:p w14:paraId="393755D2" w14:textId="77777777">
      <w:pPr>
        <w:pStyle w:val="BaseStyle"/>
      </w:pPr>
      <w:r>
        <w:t>Visiting other planets, other times, or other dimensions are very real possibilities and the players might discover paths to abyssal depths, Elysian delights, or virtually any other place at any time. The possibilities are truly endless.</w:t>
      </w:r>
    </w:p>
    <w:p w14:paraId="37FBFB11" w14:textId="61E973D9">
      <w:pPr>
        <w:pStyle w:val="BaseStyle"/>
      </w:pPr>
      <w:r>
        <w:t>Should the players reach other</w:t>
      </w:r>
      <w:r>
        <w:t xml:space="preserve"> </w:t>
      </w:r>
      <w:r>
        <w:t>worlds</w:t>
      </w:r>
      <w:r>
        <w:t xml:space="preserve"> </w:t>
      </w:r>
      <w:r>
        <w:t>these should be remarkably different from our own. The assumed natural laws of gravity, time,</w:t>
      </w:r>
      <w:r>
        <w:t xml:space="preserve"> </w:t>
      </w:r>
      <w:r>
        <w:t>space, temperature, inflammability,</w:t>
      </w:r>
      <w:r>
        <w:t xml:space="preserve"> </w:t>
      </w:r>
      <w:r>
        <w:t>scale, and so on should not all apply. In this regard the wealth of science fiction and fantasy literature can be a great inspiration to the referee.</w:t>
      </w:r>
    </w:p>
    <w:p w14:paraId="09439E33" w14:textId="7217090E">
      <w:pPr>
        <w:pStyle w:val="SectionHeader"/>
      </w:pPr>
      <w:r>
        <w:rPr>
          <w:szCs w:val="52"/>
        </w:rPr>
        <w:lastRenderedPageBreak/>
        <w:br/>
      </w:r>
      <w:r>
        <w:rPr>
          <w:szCs w:val="52"/>
        </w:rPr>
        <w:br/>
      </w:r>
      <w:r>
        <w:rPr>
          <w:szCs w:val="52"/>
        </w:rPr>
        <w:br/>
      </w:r>
      <w:bookmarkStart w:id="159" w:name="_Toc63240225"/>
      <w:r>
        <w:rPr>
          <w:szCs w:val="52"/>
        </w:rPr>
        <w:br/>
      </w:r>
      <w:r>
        <w:rPr>
          <w:szCs w:val="52"/>
        </w:rPr>
        <w:t>Section I</w:t>
      </w:r>
      <w:r>
        <w:rPr>
          <w:szCs w:val="52"/>
        </w:rPr>
        <w:t>II</w:t>
      </w:r>
      <w:r>
        <w:rPr>
          <w:szCs w:val="52"/>
        </w:rPr>
        <w:t>:</w:t>
      </w:r>
      <w:r>
        <w:br/>
      </w:r>
      <w:r>
        <w:rPr>
          <w:szCs w:val="52"/>
        </w:rPr>
        <w:t>M</w:t>
      </w:r>
      <w:r>
        <w:rPr>
          <w:szCs w:val="52"/>
        </w:rPr>
        <w:t>onsters &amp; Treasures</w:t>
      </w:r>
      <w:bookmarkEnd w:id="159"/>
    </w:p>
    <w:p w14:paraId="50D35241" w14:textId="77777777">
      <w:pPr>
        <w:pStyle w:val="Heading1"/>
      </w:pPr>
      <w:bookmarkStart w:id="160" w:name="_Toc63240226"/>
      <w:r>
        <w:t>Monsters</w:t>
      </w:r>
      <w:bookmarkEnd w:id="160"/>
    </w:p>
    <w:p w14:paraId="5607730F" w14:textId="28C32886">
      <w:pPr>
        <w:pStyle w:val="BaseStyle"/>
      </w:pPr>
      <w:r>
        <w:t>Monsters are the principal challenge that players will face in their adventures. They include all the genuine horrors of the</w:t>
      </w:r>
      <w:r>
        <w:t xml:space="preserve"> </w:t>
      </w:r>
      <w:r>
        <w:t>underworld</w:t>
      </w:r>
      <w:r>
        <w:t xml:space="preserve"> </w:t>
      </w:r>
      <w:r>
        <w:t>such as</w:t>
      </w:r>
      <w:r>
        <w:t xml:space="preserve"> </w:t>
      </w:r>
      <w:r>
        <w:t>trolls,</w:t>
      </w:r>
      <w:r>
        <w:t xml:space="preserve"> </w:t>
      </w:r>
      <w:r>
        <w:t>vampires, and</w:t>
      </w:r>
      <w:r>
        <w:t xml:space="preserve"> </w:t>
      </w:r>
      <w:r>
        <w:t>dragons, as well as all the non-player characters of the</w:t>
      </w:r>
      <w:r>
        <w:t xml:space="preserve"> </w:t>
      </w:r>
      <w:r>
        <w:t>world. Every character that is not run by a player is a monster—even the good townsfolk and the players’</w:t>
      </w:r>
      <w:r>
        <w:t xml:space="preserve"> </w:t>
      </w:r>
      <w:r>
        <w:t>hirelings.</w:t>
      </w:r>
    </w:p>
    <w:p w14:paraId="0882AB29" w14:textId="540E388D">
      <w:pPr>
        <w:pStyle w:val="BaseStyle"/>
      </w:pPr>
      <w:r>
        <w:t>It is clear then that not all monsters are harmful to the players. Some are quite benign and may even be helpful. Others are completely disinterested in the players so long as they don’t get in the way, while yet others are villainous threats that will seek to slay, capture, or waylay the players. A monster’s initial disposition toward the players is determined by a</w:t>
      </w:r>
      <w:r>
        <w:t xml:space="preserve"> </w:t>
      </w:r>
      <w:r>
        <w:t>reaction</w:t>
      </w:r>
      <w:r>
        <w:t xml:space="preserve"> </w:t>
      </w:r>
      <w:r>
        <w:t>check and its</w:t>
      </w:r>
      <w:r>
        <w:t xml:space="preserve"> </w:t>
      </w:r>
      <w:r>
        <w:t>alignment. This characteristic is a one word summary of any monster’s stance in the eternal struggle between law, chaos, and neutrality.</w:t>
      </w:r>
    </w:p>
    <w:p w14:paraId="08C1E943" w14:textId="4CF14E63">
      <w:pPr>
        <w:pStyle w:val="Heading2"/>
      </w:pPr>
      <w:bookmarkStart w:id="161" w:name="_Toc63240227"/>
      <w:r>
        <w:t>Summary of Monsters</w:t>
      </w:r>
      <w:bookmarkEnd w:id="161"/>
    </w:p>
    <w:p w14:paraId="605900EF" w14:textId="70DC614D">
      <w:pPr>
        <w:pStyle w:val="BaseStyle"/>
      </w:pPr>
    </w:p>
    <w:p w14:paraId="518DC633" w14:textId="46F97CDA">
      <w:pPr>
        <w:pStyle w:val="NoTableSpacing"/>
        <w:rPr>
          <w:b/>
          <w:bCs/>
        </w:rPr>
      </w:pPr>
      <w:r>
        <w:rPr>
          <w:b/>
          <w:bCs/>
        </w:rPr>
        <w:t>Table 3.1 Summary of Monsters</w:t>
      </w:r>
    </w:p>
    <w:tbl>
      <w:tblPr>
        <w:tblStyle w:val="LightShading"/>
        <w:tblW w:w="4992" w:type="pct"/>
        <w:tblCellMar>
          <w:left w:w="0" w:type="dxa"/>
          <w:right w:w="0" w:type="dxa"/>
        </w:tblCellMar>
        <w:tblLook w:val="04A0" w:firstRow="1" w:lastRow="0" w:firstColumn="1" w:lastColumn="0" w:noHBand="0" w:noVBand="1"/>
      </w:tblPr>
      <w:tblGrid>
        <w:gridCol w:w="2544"/>
        <w:gridCol w:w="1553"/>
        <w:gridCol w:w="1087"/>
        <w:gridCol w:w="649"/>
        <w:gridCol w:w="1037"/>
        <w:gridCol w:w="1020"/>
        <w:gridCol w:w="986"/>
        <w:gridCol w:w="1221"/>
        <w:gridCol w:w="686"/>
      </w:tblGrid>
      <w:tr w14:paraId="17A8C413"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09D664A" w14:textId="77777777">
            <w:pPr>
              <w:widowControl/>
              <w:rPr>
                <w:rFonts w:ascii="Arial" w:hAnsi="Arial"/>
                <w:sz w:val="18"/>
                <w:szCs w:val="20"/>
              </w:rPr>
            </w:pPr>
          </w:p>
        </w:tc>
        <w:tc>
          <w:tcPr>
            <w:tcW w:w="720" w:type="pct"/>
            <w:vAlign w:val="center"/>
          </w:tcPr>
          <w:p w14:paraId="0169EF71"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Number</w:t>
            </w:r>
          </w:p>
        </w:tc>
        <w:tc>
          <w:tcPr>
            <w:tcW w:w="504" w:type="pct"/>
            <w:vAlign w:val="center"/>
          </w:tcPr>
          <w:p w14:paraId="58136B43"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Number</w:t>
            </w:r>
          </w:p>
        </w:tc>
        <w:tc>
          <w:tcPr>
            <w:tcW w:w="301" w:type="pct"/>
            <w:vAlign w:val="center"/>
          </w:tcPr>
          <w:p w14:paraId="7C06BF6E"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p>
        </w:tc>
        <w:tc>
          <w:tcPr>
            <w:tcW w:w="481" w:type="pct"/>
            <w:vAlign w:val="center"/>
          </w:tcPr>
          <w:p w14:paraId="29EADF51"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Move</w:t>
            </w:r>
          </w:p>
        </w:tc>
        <w:tc>
          <w:tcPr>
            <w:tcW w:w="473" w:type="pct"/>
            <w:vAlign w:val="center"/>
          </w:tcPr>
          <w:p w14:paraId="3285DFBF"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p>
        </w:tc>
        <w:tc>
          <w:tcPr>
            <w:tcW w:w="457" w:type="pct"/>
            <w:vAlign w:val="center"/>
          </w:tcPr>
          <w:p w14:paraId="54E57A80"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Lair</w:t>
            </w:r>
          </w:p>
        </w:tc>
        <w:tc>
          <w:tcPr>
            <w:tcW w:w="566" w:type="pct"/>
            <w:vAlign w:val="center"/>
          </w:tcPr>
          <w:p w14:paraId="029971B9"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Treasure</w:t>
            </w:r>
          </w:p>
        </w:tc>
        <w:tc>
          <w:tcPr>
            <w:tcW w:w="318" w:type="pct"/>
            <w:vAlign w:val="center"/>
          </w:tcPr>
          <w:p w14:paraId="53AC64ED"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p>
        </w:tc>
      </w:tr>
      <w:tr w14:paraId="7DF4101D"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80" w:type="pct"/>
            <w:shd w:val="clear" w:color="auto" w:fill="FFFFFF" w:themeFill="background1"/>
            <w:vAlign w:val="center"/>
          </w:tcPr>
          <w:p w14:paraId="4076CD91" w14:textId="77777777">
            <w:pPr>
              <w:widowControl/>
              <w:rPr>
                <w:rFonts w:ascii="Arial" w:hAnsi="Arial"/>
                <w:sz w:val="18"/>
                <w:szCs w:val="20"/>
              </w:rPr>
            </w:pPr>
            <w:r>
              <w:rPr>
                <w:rFonts w:ascii="Arial" w:hAnsi="Arial"/>
                <w:sz w:val="18"/>
                <w:szCs w:val="20"/>
              </w:rPr>
              <w:t>Type</w:t>
            </w:r>
          </w:p>
        </w:tc>
        <w:tc>
          <w:tcPr>
            <w:tcW w:w="720" w:type="pct"/>
            <w:shd w:val="clear" w:color="auto" w:fill="FFFFFF" w:themeFill="background1"/>
            <w:vAlign w:val="center"/>
          </w:tcPr>
          <w:p w14:paraId="28B90427"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Appearing</w:t>
            </w:r>
          </w:p>
        </w:tc>
        <w:tc>
          <w:tcPr>
            <w:tcW w:w="504" w:type="pct"/>
            <w:shd w:val="clear" w:color="auto" w:fill="FFFFFF" w:themeFill="background1"/>
            <w:vAlign w:val="center"/>
          </w:tcPr>
          <w:p w14:paraId="5CE102CA"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In Lair</w:t>
            </w:r>
          </w:p>
        </w:tc>
        <w:tc>
          <w:tcPr>
            <w:tcW w:w="301" w:type="pct"/>
            <w:shd w:val="clear" w:color="auto" w:fill="FFFFFF" w:themeFill="background1"/>
            <w:vAlign w:val="center"/>
          </w:tcPr>
          <w:p w14:paraId="3F34E92F"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AC</w:t>
            </w:r>
          </w:p>
        </w:tc>
        <w:tc>
          <w:tcPr>
            <w:tcW w:w="481" w:type="pct"/>
            <w:shd w:val="clear" w:color="auto" w:fill="FFFFFF" w:themeFill="background1"/>
            <w:vAlign w:val="center"/>
          </w:tcPr>
          <w:p w14:paraId="6BE275D5"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Rate</w:t>
            </w:r>
          </w:p>
        </w:tc>
        <w:tc>
          <w:tcPr>
            <w:tcW w:w="473" w:type="pct"/>
            <w:shd w:val="clear" w:color="auto" w:fill="FFFFFF" w:themeFill="background1"/>
            <w:vAlign w:val="center"/>
          </w:tcPr>
          <w:p w14:paraId="69CF4A56"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HD</w:t>
            </w:r>
          </w:p>
        </w:tc>
        <w:tc>
          <w:tcPr>
            <w:tcW w:w="457" w:type="pct"/>
            <w:shd w:val="clear" w:color="auto" w:fill="FFFFFF" w:themeFill="background1"/>
            <w:vAlign w:val="center"/>
          </w:tcPr>
          <w:p w14:paraId="5063BD0D"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Nearby</w:t>
            </w:r>
          </w:p>
        </w:tc>
        <w:tc>
          <w:tcPr>
            <w:tcW w:w="566" w:type="pct"/>
            <w:shd w:val="clear" w:color="auto" w:fill="FFFFFF" w:themeFill="background1"/>
            <w:vAlign w:val="center"/>
          </w:tcPr>
          <w:p w14:paraId="1D588693"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Type</w:t>
            </w:r>
          </w:p>
        </w:tc>
        <w:tc>
          <w:tcPr>
            <w:tcW w:w="318" w:type="pct"/>
            <w:shd w:val="clear" w:color="auto" w:fill="FFFFFF" w:themeFill="background1"/>
            <w:vAlign w:val="center"/>
          </w:tcPr>
          <w:p w14:paraId="682F69A0"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Align</w:t>
            </w:r>
          </w:p>
        </w:tc>
      </w:tr>
      <w:tr w14:paraId="5998EBE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tcBorders>
              <w:top w:val="single" w:sz="8" w:space="0" w:color="000000" w:themeColor="text1"/>
            </w:tcBorders>
            <w:vAlign w:val="center"/>
          </w:tcPr>
          <w:p w14:paraId="171B2572" w14:textId="77777777">
            <w:pPr>
              <w:widowControl/>
              <w:rPr>
                <w:rFonts w:ascii="Arial" w:hAnsi="Arial"/>
                <w:b w:val="0"/>
                <w:bCs w:val="0"/>
                <w:sz w:val="18"/>
                <w:szCs w:val="20"/>
              </w:rPr>
            </w:pPr>
            <w:r>
              <w:rPr>
                <w:rFonts w:ascii="Arial" w:hAnsi="Arial"/>
                <w:b w:val="0"/>
                <w:bCs w:val="0"/>
                <w:sz w:val="18"/>
                <w:szCs w:val="20"/>
              </w:rPr>
              <w:t>Androids</w:t>
            </w:r>
          </w:p>
        </w:tc>
        <w:tc>
          <w:tcPr>
            <w:tcW w:w="720" w:type="pct"/>
            <w:tcBorders>
              <w:top w:val="single" w:sz="8" w:space="0" w:color="000000" w:themeColor="text1"/>
            </w:tcBorders>
            <w:vAlign w:val="center"/>
          </w:tcPr>
          <w:p w14:paraId="0778321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tcBorders>
              <w:top w:val="single" w:sz="8" w:space="0" w:color="000000" w:themeColor="text1"/>
            </w:tcBorders>
            <w:vAlign w:val="center"/>
          </w:tcPr>
          <w:p w14:paraId="2926BEF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3-18</w:t>
            </w:r>
          </w:p>
        </w:tc>
        <w:tc>
          <w:tcPr>
            <w:tcW w:w="301" w:type="pct"/>
            <w:tcBorders>
              <w:top w:val="single" w:sz="8" w:space="0" w:color="000000" w:themeColor="text1"/>
            </w:tcBorders>
            <w:vAlign w:val="center"/>
          </w:tcPr>
          <w:p w14:paraId="4E78504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tcBorders>
              <w:top w:val="single" w:sz="8" w:space="0" w:color="000000" w:themeColor="text1"/>
            </w:tcBorders>
            <w:vAlign w:val="center"/>
          </w:tcPr>
          <w:p w14:paraId="78ABE7F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tcBorders>
              <w:top w:val="single" w:sz="8" w:space="0" w:color="000000" w:themeColor="text1"/>
            </w:tcBorders>
            <w:vAlign w:val="center"/>
          </w:tcPr>
          <w:p w14:paraId="75EECF7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57" w:type="pct"/>
            <w:tcBorders>
              <w:top w:val="single" w:sz="8" w:space="0" w:color="000000" w:themeColor="text1"/>
            </w:tcBorders>
            <w:vAlign w:val="center"/>
          </w:tcPr>
          <w:p w14:paraId="6599CEE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tcBorders>
              <w:top w:val="single" w:sz="8" w:space="0" w:color="000000" w:themeColor="text1"/>
            </w:tcBorders>
            <w:vAlign w:val="center"/>
          </w:tcPr>
          <w:p w14:paraId="58A2BF6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A2</w:t>
            </w:r>
          </w:p>
        </w:tc>
        <w:tc>
          <w:tcPr>
            <w:tcW w:w="318" w:type="pct"/>
            <w:tcBorders>
              <w:top w:val="single" w:sz="8" w:space="0" w:color="000000" w:themeColor="text1"/>
            </w:tcBorders>
            <w:vAlign w:val="center"/>
          </w:tcPr>
          <w:p w14:paraId="769552D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Any</w:t>
            </w:r>
          </w:p>
        </w:tc>
      </w:tr>
      <w:tr w14:paraId="439D81E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5AA00F35" w14:textId="77777777">
            <w:pPr>
              <w:widowControl/>
              <w:rPr>
                <w:rFonts w:ascii="Arial" w:hAnsi="Arial"/>
                <w:b w:val="0"/>
                <w:bCs w:val="0"/>
                <w:sz w:val="18"/>
                <w:szCs w:val="20"/>
              </w:rPr>
            </w:pPr>
            <w:r>
              <w:rPr>
                <w:rFonts w:ascii="Arial" w:hAnsi="Arial"/>
                <w:b w:val="0"/>
                <w:bCs w:val="0"/>
                <w:sz w:val="18"/>
                <w:szCs w:val="20"/>
              </w:rPr>
              <w:t>Ants, giant</w:t>
            </w:r>
          </w:p>
        </w:tc>
        <w:tc>
          <w:tcPr>
            <w:tcW w:w="720" w:type="pct"/>
            <w:vAlign w:val="center"/>
          </w:tcPr>
          <w:p w14:paraId="497446D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2-12</w:t>
            </w:r>
          </w:p>
        </w:tc>
        <w:tc>
          <w:tcPr>
            <w:tcW w:w="504" w:type="pct"/>
            <w:vAlign w:val="center"/>
          </w:tcPr>
          <w:p w14:paraId="0CCF414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20-240</w:t>
            </w:r>
          </w:p>
        </w:tc>
        <w:tc>
          <w:tcPr>
            <w:tcW w:w="301" w:type="pct"/>
            <w:vAlign w:val="center"/>
          </w:tcPr>
          <w:p w14:paraId="06076AE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659DD9C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18/3</w:t>
            </w:r>
          </w:p>
        </w:tc>
        <w:tc>
          <w:tcPr>
            <w:tcW w:w="473" w:type="pct"/>
            <w:vAlign w:val="center"/>
          </w:tcPr>
          <w:p w14:paraId="73B9167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w:t>
            </w:r>
          </w:p>
        </w:tc>
        <w:tc>
          <w:tcPr>
            <w:tcW w:w="457" w:type="pct"/>
            <w:vAlign w:val="center"/>
          </w:tcPr>
          <w:p w14:paraId="1E9FA54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10</w:t>
            </w:r>
          </w:p>
        </w:tc>
        <w:tc>
          <w:tcPr>
            <w:tcW w:w="566" w:type="pct"/>
            <w:vAlign w:val="center"/>
          </w:tcPr>
          <w:p w14:paraId="6D946AB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71CF953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5767284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0C8D6A0A" w14:textId="77777777">
            <w:pPr>
              <w:widowControl/>
              <w:rPr>
                <w:rFonts w:ascii="Arial" w:hAnsi="Arial"/>
                <w:b w:val="0"/>
                <w:bCs w:val="0"/>
                <w:sz w:val="18"/>
                <w:szCs w:val="20"/>
              </w:rPr>
            </w:pPr>
            <w:r>
              <w:rPr>
                <w:rFonts w:ascii="Arial" w:hAnsi="Arial"/>
                <w:b w:val="0"/>
                <w:bCs w:val="0"/>
                <w:sz w:val="18"/>
                <w:szCs w:val="20"/>
              </w:rPr>
              <w:t>Apes</w:t>
            </w:r>
          </w:p>
        </w:tc>
        <w:tc>
          <w:tcPr>
            <w:tcW w:w="720" w:type="pct"/>
            <w:vAlign w:val="center"/>
          </w:tcPr>
          <w:p w14:paraId="2829C36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653ACC2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1BB66CF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407F7BE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12/12</w:t>
            </w:r>
          </w:p>
        </w:tc>
        <w:tc>
          <w:tcPr>
            <w:tcW w:w="473" w:type="pct"/>
            <w:vAlign w:val="center"/>
          </w:tcPr>
          <w:p w14:paraId="75C01E0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4+1</w:t>
            </w:r>
          </w:p>
        </w:tc>
        <w:tc>
          <w:tcPr>
            <w:tcW w:w="457" w:type="pct"/>
            <w:vAlign w:val="center"/>
          </w:tcPr>
          <w:p w14:paraId="664D1B0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3713D58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EF490E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6F93C53E"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2B82425B" w14:textId="77777777">
            <w:pPr>
              <w:widowControl/>
              <w:rPr>
                <w:rFonts w:ascii="Arial" w:hAnsi="Arial"/>
                <w:b w:val="0"/>
                <w:bCs w:val="0"/>
                <w:sz w:val="18"/>
                <w:szCs w:val="20"/>
              </w:rPr>
            </w:pPr>
            <w:r>
              <w:rPr>
                <w:rFonts w:ascii="Arial" w:hAnsi="Arial"/>
                <w:b w:val="0"/>
                <w:bCs w:val="0"/>
                <w:sz w:val="18"/>
                <w:szCs w:val="20"/>
              </w:rPr>
              <w:t>Basilisks</w:t>
            </w:r>
          </w:p>
        </w:tc>
        <w:tc>
          <w:tcPr>
            <w:tcW w:w="720" w:type="pct"/>
            <w:vAlign w:val="center"/>
          </w:tcPr>
          <w:p w14:paraId="3F3866D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71CF02E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301" w:type="pct"/>
            <w:vAlign w:val="center"/>
          </w:tcPr>
          <w:p w14:paraId="2DAF30D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34F232C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4A92C16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6+1</w:t>
            </w:r>
          </w:p>
        </w:tc>
        <w:tc>
          <w:tcPr>
            <w:tcW w:w="457" w:type="pct"/>
            <w:vAlign w:val="center"/>
          </w:tcPr>
          <w:p w14:paraId="7B116BD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40</w:t>
            </w:r>
          </w:p>
        </w:tc>
        <w:tc>
          <w:tcPr>
            <w:tcW w:w="566" w:type="pct"/>
            <w:vAlign w:val="center"/>
          </w:tcPr>
          <w:p w14:paraId="666333D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F</w:t>
            </w:r>
          </w:p>
        </w:tc>
        <w:tc>
          <w:tcPr>
            <w:tcW w:w="318" w:type="pct"/>
            <w:vAlign w:val="center"/>
          </w:tcPr>
          <w:p w14:paraId="06C9321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 N</w:t>
            </w:r>
          </w:p>
        </w:tc>
      </w:tr>
      <w:tr w14:paraId="29F8EEA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302C566" w14:textId="77777777">
            <w:pPr>
              <w:widowControl/>
              <w:rPr>
                <w:rFonts w:ascii="Arial" w:hAnsi="Arial"/>
                <w:b w:val="0"/>
                <w:bCs w:val="0"/>
                <w:sz w:val="18"/>
                <w:szCs w:val="20"/>
              </w:rPr>
            </w:pPr>
            <w:r>
              <w:rPr>
                <w:rFonts w:ascii="Arial" w:hAnsi="Arial"/>
                <w:b w:val="0"/>
                <w:bCs w:val="0"/>
                <w:sz w:val="18"/>
                <w:szCs w:val="20"/>
              </w:rPr>
              <w:t>Bats</w:t>
            </w:r>
          </w:p>
        </w:tc>
        <w:tc>
          <w:tcPr>
            <w:tcW w:w="720" w:type="pct"/>
            <w:vAlign w:val="center"/>
          </w:tcPr>
          <w:p w14:paraId="6C5BA6D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10-80</w:t>
            </w:r>
          </w:p>
        </w:tc>
        <w:tc>
          <w:tcPr>
            <w:tcW w:w="504" w:type="pct"/>
            <w:vAlign w:val="center"/>
          </w:tcPr>
          <w:p w14:paraId="131D005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100-800</w:t>
            </w:r>
          </w:p>
        </w:tc>
        <w:tc>
          <w:tcPr>
            <w:tcW w:w="301" w:type="pct"/>
            <w:vAlign w:val="center"/>
          </w:tcPr>
          <w:p w14:paraId="5AA3E3B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5C6323C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3/12</w:t>
            </w:r>
          </w:p>
        </w:tc>
        <w:tc>
          <w:tcPr>
            <w:tcW w:w="473" w:type="pct"/>
            <w:vAlign w:val="center"/>
          </w:tcPr>
          <w:p w14:paraId="6260ED7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½</w:t>
            </w:r>
          </w:p>
        </w:tc>
        <w:tc>
          <w:tcPr>
            <w:tcW w:w="457" w:type="pct"/>
            <w:vAlign w:val="center"/>
          </w:tcPr>
          <w:p w14:paraId="3B82324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0CD00EB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24D2119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6CE08694"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DE728C5" w14:textId="77777777">
            <w:pPr>
              <w:widowControl/>
              <w:rPr>
                <w:rFonts w:ascii="Arial" w:hAnsi="Arial"/>
                <w:b w:val="0"/>
                <w:bCs w:val="0"/>
                <w:sz w:val="18"/>
                <w:szCs w:val="20"/>
              </w:rPr>
            </w:pPr>
            <w:r>
              <w:rPr>
                <w:rFonts w:ascii="Arial" w:hAnsi="Arial"/>
                <w:b w:val="0"/>
                <w:bCs w:val="0"/>
                <w:sz w:val="18"/>
                <w:szCs w:val="20"/>
              </w:rPr>
              <w:t>Bats, giant</w:t>
            </w:r>
          </w:p>
        </w:tc>
        <w:tc>
          <w:tcPr>
            <w:tcW w:w="720" w:type="pct"/>
            <w:vAlign w:val="center"/>
          </w:tcPr>
          <w:p w14:paraId="3813F3B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7078BD3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6300DB9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32F561F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3/15</w:t>
            </w:r>
          </w:p>
        </w:tc>
        <w:tc>
          <w:tcPr>
            <w:tcW w:w="473" w:type="pct"/>
            <w:vAlign w:val="center"/>
          </w:tcPr>
          <w:p w14:paraId="0ABBEAF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6632D6D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47688AE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10A6DFB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6D73273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C97D093" w14:textId="77777777">
            <w:pPr>
              <w:widowControl/>
              <w:rPr>
                <w:rFonts w:ascii="Arial" w:hAnsi="Arial"/>
                <w:b w:val="0"/>
                <w:bCs w:val="0"/>
                <w:sz w:val="18"/>
                <w:szCs w:val="20"/>
              </w:rPr>
            </w:pPr>
            <w:r>
              <w:rPr>
                <w:rFonts w:ascii="Arial" w:hAnsi="Arial"/>
                <w:b w:val="0"/>
                <w:bCs w:val="0"/>
                <w:sz w:val="18"/>
                <w:szCs w:val="20"/>
              </w:rPr>
              <w:t>Bears</w:t>
            </w:r>
          </w:p>
        </w:tc>
        <w:tc>
          <w:tcPr>
            <w:tcW w:w="720" w:type="pct"/>
            <w:vAlign w:val="center"/>
          </w:tcPr>
          <w:p w14:paraId="67299E7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42B25B2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301" w:type="pct"/>
            <w:vAlign w:val="center"/>
          </w:tcPr>
          <w:p w14:paraId="4F5FF26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2EE2862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4342276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5+5</w:t>
            </w:r>
          </w:p>
        </w:tc>
        <w:tc>
          <w:tcPr>
            <w:tcW w:w="457" w:type="pct"/>
            <w:vAlign w:val="center"/>
          </w:tcPr>
          <w:p w14:paraId="5BEE064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5573177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3B59573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698B3B49"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75B4C4E4" w14:textId="77777777">
            <w:pPr>
              <w:widowControl/>
              <w:rPr>
                <w:rFonts w:ascii="Arial" w:hAnsi="Arial"/>
                <w:b w:val="0"/>
                <w:bCs w:val="0"/>
                <w:sz w:val="18"/>
                <w:szCs w:val="20"/>
              </w:rPr>
            </w:pPr>
            <w:r>
              <w:rPr>
                <w:rFonts w:ascii="Arial" w:hAnsi="Arial"/>
                <w:b w:val="0"/>
                <w:bCs w:val="0"/>
                <w:sz w:val="18"/>
                <w:szCs w:val="20"/>
              </w:rPr>
              <w:t>Beetles, giant</w:t>
            </w:r>
          </w:p>
        </w:tc>
        <w:tc>
          <w:tcPr>
            <w:tcW w:w="720" w:type="pct"/>
            <w:vAlign w:val="center"/>
          </w:tcPr>
          <w:p w14:paraId="32F2638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1-12</w:t>
            </w:r>
          </w:p>
        </w:tc>
        <w:tc>
          <w:tcPr>
            <w:tcW w:w="504" w:type="pct"/>
            <w:vAlign w:val="center"/>
          </w:tcPr>
          <w:p w14:paraId="17E0FFE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2DC5C37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16E88CD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9/6</w:t>
            </w:r>
          </w:p>
        </w:tc>
        <w:tc>
          <w:tcPr>
            <w:tcW w:w="473" w:type="pct"/>
            <w:vAlign w:val="center"/>
          </w:tcPr>
          <w:p w14:paraId="726EE69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2-7</w:t>
            </w:r>
          </w:p>
        </w:tc>
        <w:tc>
          <w:tcPr>
            <w:tcW w:w="457" w:type="pct"/>
            <w:vAlign w:val="center"/>
          </w:tcPr>
          <w:p w14:paraId="2390552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73201C4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31E9987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2E14F24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D6E5DDA" w14:textId="77777777">
            <w:pPr>
              <w:widowControl/>
              <w:rPr>
                <w:rFonts w:ascii="Arial" w:hAnsi="Arial"/>
                <w:b w:val="0"/>
                <w:bCs w:val="0"/>
                <w:sz w:val="18"/>
                <w:szCs w:val="20"/>
              </w:rPr>
            </w:pPr>
            <w:r>
              <w:rPr>
                <w:rFonts w:ascii="Arial" w:hAnsi="Arial"/>
                <w:b w:val="0"/>
                <w:bCs w:val="0"/>
                <w:sz w:val="18"/>
                <w:szCs w:val="20"/>
              </w:rPr>
              <w:t>Black pudding</w:t>
            </w:r>
          </w:p>
        </w:tc>
        <w:tc>
          <w:tcPr>
            <w:tcW w:w="720" w:type="pct"/>
            <w:vAlign w:val="center"/>
          </w:tcPr>
          <w:p w14:paraId="2E13311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314FF2D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6324CD2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15DEDB8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73" w:type="pct"/>
            <w:vAlign w:val="center"/>
          </w:tcPr>
          <w:p w14:paraId="2197E69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w:t>
            </w:r>
          </w:p>
        </w:tc>
        <w:tc>
          <w:tcPr>
            <w:tcW w:w="457" w:type="pct"/>
            <w:vAlign w:val="center"/>
          </w:tcPr>
          <w:p w14:paraId="5B76ED7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7C803B8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E779ED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77379D0F"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749F374D" w14:textId="77777777">
            <w:pPr>
              <w:widowControl/>
              <w:rPr>
                <w:rFonts w:ascii="Arial" w:hAnsi="Arial"/>
                <w:b w:val="0"/>
                <w:bCs w:val="0"/>
                <w:sz w:val="18"/>
                <w:szCs w:val="20"/>
              </w:rPr>
            </w:pPr>
            <w:r>
              <w:rPr>
                <w:rFonts w:ascii="Arial" w:hAnsi="Arial"/>
                <w:b w:val="0"/>
                <w:bCs w:val="0"/>
                <w:sz w:val="18"/>
                <w:szCs w:val="20"/>
              </w:rPr>
              <w:t>Boars</w:t>
            </w:r>
          </w:p>
        </w:tc>
        <w:tc>
          <w:tcPr>
            <w:tcW w:w="720" w:type="pct"/>
            <w:vAlign w:val="center"/>
          </w:tcPr>
          <w:p w14:paraId="1B1976F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1-12</w:t>
            </w:r>
          </w:p>
        </w:tc>
        <w:tc>
          <w:tcPr>
            <w:tcW w:w="504" w:type="pct"/>
            <w:vAlign w:val="center"/>
          </w:tcPr>
          <w:p w14:paraId="3AF4B9A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59839ED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2971E0D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10CB9B8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57" w:type="pct"/>
            <w:vAlign w:val="center"/>
          </w:tcPr>
          <w:p w14:paraId="6E1A7AC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08E63F3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41365D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1C79432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B91371F" w14:textId="77777777">
            <w:pPr>
              <w:widowControl/>
              <w:rPr>
                <w:rFonts w:ascii="Arial" w:hAnsi="Arial"/>
                <w:b w:val="0"/>
                <w:bCs w:val="0"/>
                <w:sz w:val="18"/>
                <w:szCs w:val="20"/>
              </w:rPr>
            </w:pPr>
            <w:r>
              <w:rPr>
                <w:rFonts w:ascii="Arial" w:hAnsi="Arial"/>
                <w:b w:val="0"/>
                <w:bCs w:val="0"/>
                <w:sz w:val="18"/>
                <w:szCs w:val="20"/>
              </w:rPr>
              <w:t>Boars, giant</w:t>
            </w:r>
          </w:p>
        </w:tc>
        <w:tc>
          <w:tcPr>
            <w:tcW w:w="720" w:type="pct"/>
            <w:vAlign w:val="center"/>
          </w:tcPr>
          <w:p w14:paraId="7CFC5EA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78C8F87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50F0394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2AD343F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05E36AB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57" w:type="pct"/>
            <w:vAlign w:val="center"/>
          </w:tcPr>
          <w:p w14:paraId="0082D93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36D3AC7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718BD50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54B83945"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731199D0" w14:textId="77777777">
            <w:pPr>
              <w:widowControl/>
              <w:rPr>
                <w:rFonts w:ascii="Arial" w:hAnsi="Arial"/>
                <w:b w:val="0"/>
                <w:bCs w:val="0"/>
                <w:sz w:val="18"/>
                <w:szCs w:val="20"/>
              </w:rPr>
            </w:pPr>
            <w:r>
              <w:rPr>
                <w:rFonts w:ascii="Arial" w:hAnsi="Arial"/>
                <w:b w:val="0"/>
                <w:bCs w:val="0"/>
                <w:sz w:val="18"/>
                <w:szCs w:val="20"/>
              </w:rPr>
              <w:t>Cave bears</w:t>
            </w:r>
          </w:p>
        </w:tc>
        <w:tc>
          <w:tcPr>
            <w:tcW w:w="720" w:type="pct"/>
            <w:vAlign w:val="center"/>
          </w:tcPr>
          <w:p w14:paraId="0546A35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504" w:type="pct"/>
            <w:vAlign w:val="center"/>
          </w:tcPr>
          <w:p w14:paraId="01F443D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12DBCB7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1519D38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1AD4A21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6+6</w:t>
            </w:r>
          </w:p>
        </w:tc>
        <w:tc>
          <w:tcPr>
            <w:tcW w:w="457" w:type="pct"/>
            <w:vAlign w:val="center"/>
          </w:tcPr>
          <w:p w14:paraId="6A5BCB4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5E91A0E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3D7B14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5A3DF04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A79F56B" w14:textId="77777777">
            <w:pPr>
              <w:widowControl/>
              <w:rPr>
                <w:rFonts w:ascii="Arial" w:hAnsi="Arial"/>
                <w:b w:val="0"/>
                <w:bCs w:val="0"/>
                <w:sz w:val="18"/>
                <w:szCs w:val="20"/>
              </w:rPr>
            </w:pPr>
            <w:r>
              <w:rPr>
                <w:rFonts w:ascii="Arial" w:hAnsi="Arial"/>
                <w:b w:val="0"/>
                <w:bCs w:val="0"/>
                <w:sz w:val="18"/>
                <w:szCs w:val="20"/>
              </w:rPr>
              <w:t>Cavemen</w:t>
            </w:r>
          </w:p>
        </w:tc>
        <w:tc>
          <w:tcPr>
            <w:tcW w:w="720" w:type="pct"/>
            <w:vAlign w:val="center"/>
          </w:tcPr>
          <w:p w14:paraId="73C8CC2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2-12</w:t>
            </w:r>
          </w:p>
        </w:tc>
        <w:tc>
          <w:tcPr>
            <w:tcW w:w="504" w:type="pct"/>
            <w:vAlign w:val="center"/>
          </w:tcPr>
          <w:p w14:paraId="794DF76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30-180+</w:t>
            </w:r>
          </w:p>
        </w:tc>
        <w:tc>
          <w:tcPr>
            <w:tcW w:w="301" w:type="pct"/>
            <w:vAlign w:val="center"/>
          </w:tcPr>
          <w:p w14:paraId="3F18D31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vAlign w:val="center"/>
          </w:tcPr>
          <w:p w14:paraId="36677E9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3B6F264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57" w:type="pct"/>
            <w:vAlign w:val="center"/>
          </w:tcPr>
          <w:p w14:paraId="321CC5C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14DBC4B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4E16C2D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6AFAF264"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1537876C" w14:textId="77777777">
            <w:pPr>
              <w:widowControl/>
              <w:rPr>
                <w:rFonts w:ascii="Arial" w:hAnsi="Arial"/>
                <w:b w:val="0"/>
                <w:bCs w:val="0"/>
                <w:sz w:val="18"/>
                <w:szCs w:val="20"/>
              </w:rPr>
            </w:pPr>
            <w:r>
              <w:rPr>
                <w:rFonts w:ascii="Arial" w:hAnsi="Arial"/>
                <w:b w:val="0"/>
                <w:bCs w:val="0"/>
                <w:sz w:val="18"/>
                <w:szCs w:val="20"/>
              </w:rPr>
              <w:t>Centaurs</w:t>
            </w:r>
          </w:p>
        </w:tc>
        <w:tc>
          <w:tcPr>
            <w:tcW w:w="720" w:type="pct"/>
            <w:vAlign w:val="center"/>
          </w:tcPr>
          <w:p w14:paraId="0E52F37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2-8</w:t>
            </w:r>
          </w:p>
        </w:tc>
        <w:tc>
          <w:tcPr>
            <w:tcW w:w="504" w:type="pct"/>
            <w:vAlign w:val="center"/>
          </w:tcPr>
          <w:p w14:paraId="1F5386D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4-24+</w:t>
            </w:r>
          </w:p>
        </w:tc>
        <w:tc>
          <w:tcPr>
            <w:tcW w:w="301" w:type="pct"/>
            <w:vAlign w:val="center"/>
          </w:tcPr>
          <w:p w14:paraId="6268685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5A782FC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473" w:type="pct"/>
            <w:vAlign w:val="center"/>
          </w:tcPr>
          <w:p w14:paraId="4FCD61B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1529CE4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566" w:type="pct"/>
            <w:vAlign w:val="center"/>
          </w:tcPr>
          <w:p w14:paraId="7FDBEAE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A1</w:t>
            </w:r>
          </w:p>
        </w:tc>
        <w:tc>
          <w:tcPr>
            <w:tcW w:w="318" w:type="pct"/>
            <w:vAlign w:val="center"/>
          </w:tcPr>
          <w:p w14:paraId="32CFDA6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L, N</w:t>
            </w:r>
          </w:p>
        </w:tc>
      </w:tr>
      <w:tr w14:paraId="4CA3CEF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831D705" w14:textId="77777777">
            <w:pPr>
              <w:widowControl/>
              <w:rPr>
                <w:rFonts w:ascii="Arial" w:hAnsi="Arial"/>
                <w:b w:val="0"/>
                <w:bCs w:val="0"/>
                <w:sz w:val="18"/>
                <w:szCs w:val="20"/>
              </w:rPr>
            </w:pPr>
            <w:r>
              <w:rPr>
                <w:rFonts w:ascii="Arial" w:hAnsi="Arial"/>
                <w:b w:val="0"/>
                <w:bCs w:val="0"/>
                <w:sz w:val="18"/>
                <w:szCs w:val="20"/>
              </w:rPr>
              <w:t>Centipedes, giant</w:t>
            </w:r>
          </w:p>
        </w:tc>
        <w:tc>
          <w:tcPr>
            <w:tcW w:w="720" w:type="pct"/>
            <w:vAlign w:val="center"/>
          </w:tcPr>
          <w:p w14:paraId="6B12BBD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48BD564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301" w:type="pct"/>
            <w:vAlign w:val="center"/>
          </w:tcPr>
          <w:p w14:paraId="22A4227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3/7</w:t>
            </w:r>
          </w:p>
        </w:tc>
        <w:tc>
          <w:tcPr>
            <w:tcW w:w="481" w:type="pct"/>
            <w:vAlign w:val="center"/>
          </w:tcPr>
          <w:p w14:paraId="0DC9D61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1326FB1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3+1</w:t>
            </w:r>
          </w:p>
        </w:tc>
        <w:tc>
          <w:tcPr>
            <w:tcW w:w="457" w:type="pct"/>
            <w:vAlign w:val="center"/>
          </w:tcPr>
          <w:p w14:paraId="597A4BF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43C0EA3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B</w:t>
            </w:r>
          </w:p>
        </w:tc>
        <w:tc>
          <w:tcPr>
            <w:tcW w:w="318" w:type="pct"/>
            <w:vAlign w:val="center"/>
          </w:tcPr>
          <w:p w14:paraId="5AE6359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0A2A7D4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3485231" w14:textId="77777777">
            <w:pPr>
              <w:widowControl/>
              <w:rPr>
                <w:rFonts w:ascii="Arial" w:hAnsi="Arial"/>
                <w:b w:val="0"/>
                <w:bCs w:val="0"/>
                <w:sz w:val="18"/>
                <w:szCs w:val="20"/>
              </w:rPr>
            </w:pPr>
            <w:r>
              <w:rPr>
                <w:rFonts w:ascii="Arial" w:hAnsi="Arial"/>
                <w:b w:val="0"/>
                <w:bCs w:val="0"/>
                <w:sz w:val="18"/>
                <w:szCs w:val="20"/>
              </w:rPr>
              <w:t>Centipedes, large</w:t>
            </w:r>
          </w:p>
        </w:tc>
        <w:tc>
          <w:tcPr>
            <w:tcW w:w="720" w:type="pct"/>
            <w:vAlign w:val="center"/>
          </w:tcPr>
          <w:p w14:paraId="488607E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2-24</w:t>
            </w:r>
          </w:p>
        </w:tc>
        <w:tc>
          <w:tcPr>
            <w:tcW w:w="504" w:type="pct"/>
            <w:vAlign w:val="center"/>
          </w:tcPr>
          <w:p w14:paraId="58EAFF0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4A470AB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vAlign w:val="center"/>
          </w:tcPr>
          <w:p w14:paraId="2272A70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237FB41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½</w:t>
            </w:r>
          </w:p>
        </w:tc>
        <w:tc>
          <w:tcPr>
            <w:tcW w:w="457" w:type="pct"/>
            <w:vAlign w:val="center"/>
          </w:tcPr>
          <w:p w14:paraId="752D387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62DCF49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1A0355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03C19E4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B14FB9D" w14:textId="77777777">
            <w:pPr>
              <w:widowControl/>
              <w:rPr>
                <w:rFonts w:ascii="Arial" w:hAnsi="Arial"/>
                <w:b w:val="0"/>
                <w:bCs w:val="0"/>
                <w:sz w:val="18"/>
                <w:szCs w:val="20"/>
              </w:rPr>
            </w:pPr>
            <w:r>
              <w:rPr>
                <w:rFonts w:ascii="Arial" w:hAnsi="Arial"/>
                <w:b w:val="0"/>
                <w:bCs w:val="0"/>
                <w:sz w:val="18"/>
                <w:szCs w:val="20"/>
              </w:rPr>
              <w:t>Chimeras</w:t>
            </w:r>
          </w:p>
        </w:tc>
        <w:tc>
          <w:tcPr>
            <w:tcW w:w="720" w:type="pct"/>
            <w:vAlign w:val="center"/>
          </w:tcPr>
          <w:p w14:paraId="0F05825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61650D7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7CC2058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3A5B564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12/18</w:t>
            </w:r>
          </w:p>
        </w:tc>
        <w:tc>
          <w:tcPr>
            <w:tcW w:w="473" w:type="pct"/>
            <w:vAlign w:val="center"/>
          </w:tcPr>
          <w:p w14:paraId="5D099ED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57" w:type="pct"/>
            <w:vAlign w:val="center"/>
          </w:tcPr>
          <w:p w14:paraId="5520392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50</w:t>
            </w:r>
          </w:p>
        </w:tc>
        <w:tc>
          <w:tcPr>
            <w:tcW w:w="566" w:type="pct"/>
            <w:vAlign w:val="center"/>
          </w:tcPr>
          <w:p w14:paraId="503EA30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F</w:t>
            </w:r>
          </w:p>
        </w:tc>
        <w:tc>
          <w:tcPr>
            <w:tcW w:w="318" w:type="pct"/>
            <w:vAlign w:val="center"/>
          </w:tcPr>
          <w:p w14:paraId="0E0227E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664254FA"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5E145E9" w14:textId="77777777">
            <w:pPr>
              <w:widowControl/>
              <w:rPr>
                <w:rFonts w:ascii="Arial" w:hAnsi="Arial"/>
                <w:b w:val="0"/>
                <w:bCs w:val="0"/>
                <w:sz w:val="18"/>
                <w:szCs w:val="20"/>
              </w:rPr>
            </w:pPr>
            <w:r>
              <w:rPr>
                <w:rFonts w:ascii="Arial" w:hAnsi="Arial"/>
                <w:b w:val="0"/>
                <w:bCs w:val="0"/>
                <w:sz w:val="18"/>
                <w:szCs w:val="20"/>
              </w:rPr>
              <w:t>Cockatrices</w:t>
            </w:r>
          </w:p>
        </w:tc>
        <w:tc>
          <w:tcPr>
            <w:tcW w:w="720" w:type="pct"/>
            <w:vAlign w:val="center"/>
          </w:tcPr>
          <w:p w14:paraId="1E43BFC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28202D3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7573C2F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750A6C3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9/18</w:t>
            </w:r>
          </w:p>
        </w:tc>
        <w:tc>
          <w:tcPr>
            <w:tcW w:w="473" w:type="pct"/>
            <w:vAlign w:val="center"/>
          </w:tcPr>
          <w:p w14:paraId="2BE6841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57" w:type="pct"/>
            <w:vAlign w:val="center"/>
          </w:tcPr>
          <w:p w14:paraId="45659DC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35</w:t>
            </w:r>
          </w:p>
        </w:tc>
        <w:tc>
          <w:tcPr>
            <w:tcW w:w="566" w:type="pct"/>
            <w:vAlign w:val="center"/>
          </w:tcPr>
          <w:p w14:paraId="6661A83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4B7F1B2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 N</w:t>
            </w:r>
          </w:p>
        </w:tc>
      </w:tr>
      <w:tr w14:paraId="3494B10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9C2ED8A" w14:textId="77777777">
            <w:pPr>
              <w:widowControl/>
              <w:rPr>
                <w:rFonts w:ascii="Arial" w:hAnsi="Arial"/>
                <w:b w:val="0"/>
                <w:bCs w:val="0"/>
                <w:sz w:val="18"/>
                <w:szCs w:val="20"/>
              </w:rPr>
            </w:pPr>
            <w:r>
              <w:rPr>
                <w:rFonts w:ascii="Arial" w:hAnsi="Arial"/>
                <w:b w:val="0"/>
                <w:bCs w:val="0"/>
                <w:sz w:val="18"/>
                <w:szCs w:val="20"/>
              </w:rPr>
              <w:t>Crabs, giant</w:t>
            </w:r>
          </w:p>
        </w:tc>
        <w:tc>
          <w:tcPr>
            <w:tcW w:w="720" w:type="pct"/>
            <w:vAlign w:val="center"/>
          </w:tcPr>
          <w:p w14:paraId="661F7E2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3-12</w:t>
            </w:r>
          </w:p>
        </w:tc>
        <w:tc>
          <w:tcPr>
            <w:tcW w:w="504" w:type="pct"/>
            <w:vAlign w:val="center"/>
          </w:tcPr>
          <w:p w14:paraId="61369E4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07626E3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662B3A2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2363B66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57" w:type="pct"/>
            <w:vAlign w:val="center"/>
          </w:tcPr>
          <w:p w14:paraId="4359500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546008B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33C1F9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53E6E0BD"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7585D32" w14:textId="77777777">
            <w:pPr>
              <w:widowControl/>
              <w:rPr>
                <w:rFonts w:ascii="Arial" w:hAnsi="Arial"/>
                <w:b w:val="0"/>
                <w:bCs w:val="0"/>
                <w:sz w:val="18"/>
                <w:szCs w:val="20"/>
              </w:rPr>
            </w:pPr>
            <w:r>
              <w:rPr>
                <w:rFonts w:ascii="Arial" w:hAnsi="Arial"/>
                <w:b w:val="0"/>
                <w:bCs w:val="0"/>
                <w:sz w:val="18"/>
                <w:szCs w:val="20"/>
              </w:rPr>
              <w:t>Crocodiles</w:t>
            </w:r>
          </w:p>
        </w:tc>
        <w:tc>
          <w:tcPr>
            <w:tcW w:w="720" w:type="pct"/>
            <w:vAlign w:val="center"/>
          </w:tcPr>
          <w:p w14:paraId="23FC171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2-12</w:t>
            </w:r>
          </w:p>
        </w:tc>
        <w:tc>
          <w:tcPr>
            <w:tcW w:w="504" w:type="pct"/>
            <w:vAlign w:val="center"/>
          </w:tcPr>
          <w:p w14:paraId="190F861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3-24</w:t>
            </w:r>
          </w:p>
        </w:tc>
        <w:tc>
          <w:tcPr>
            <w:tcW w:w="301" w:type="pct"/>
            <w:vAlign w:val="center"/>
          </w:tcPr>
          <w:p w14:paraId="03989A1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105C4DD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9/15</w:t>
            </w:r>
          </w:p>
        </w:tc>
        <w:tc>
          <w:tcPr>
            <w:tcW w:w="473" w:type="pct"/>
            <w:vAlign w:val="center"/>
          </w:tcPr>
          <w:p w14:paraId="40239AC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57" w:type="pct"/>
            <w:vAlign w:val="center"/>
          </w:tcPr>
          <w:p w14:paraId="30F6BF4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w:t>
            </w:r>
          </w:p>
        </w:tc>
        <w:tc>
          <w:tcPr>
            <w:tcW w:w="566" w:type="pct"/>
            <w:vAlign w:val="center"/>
          </w:tcPr>
          <w:p w14:paraId="0514FCF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13907A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1D52E1C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5B489B69" w14:textId="77777777">
            <w:pPr>
              <w:widowControl/>
              <w:rPr>
                <w:rFonts w:ascii="Arial" w:hAnsi="Arial"/>
                <w:b w:val="0"/>
                <w:bCs w:val="0"/>
                <w:sz w:val="18"/>
                <w:szCs w:val="20"/>
              </w:rPr>
            </w:pPr>
            <w:r>
              <w:rPr>
                <w:rFonts w:ascii="Arial" w:hAnsi="Arial"/>
                <w:b w:val="0"/>
                <w:bCs w:val="0"/>
                <w:sz w:val="18"/>
                <w:szCs w:val="20"/>
              </w:rPr>
              <w:t>Crocodiles, giant</w:t>
            </w:r>
          </w:p>
        </w:tc>
        <w:tc>
          <w:tcPr>
            <w:tcW w:w="720" w:type="pct"/>
            <w:vAlign w:val="center"/>
          </w:tcPr>
          <w:p w14:paraId="0B7EE27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1DC1AD9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2-12</w:t>
            </w:r>
          </w:p>
        </w:tc>
        <w:tc>
          <w:tcPr>
            <w:tcW w:w="301" w:type="pct"/>
            <w:vAlign w:val="center"/>
          </w:tcPr>
          <w:p w14:paraId="2A2E527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4E1DEDA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9/15</w:t>
            </w:r>
          </w:p>
        </w:tc>
        <w:tc>
          <w:tcPr>
            <w:tcW w:w="473" w:type="pct"/>
            <w:vAlign w:val="center"/>
          </w:tcPr>
          <w:p w14:paraId="6D3209E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57" w:type="pct"/>
            <w:vAlign w:val="center"/>
          </w:tcPr>
          <w:p w14:paraId="33B21F7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20</w:t>
            </w:r>
          </w:p>
        </w:tc>
        <w:tc>
          <w:tcPr>
            <w:tcW w:w="566" w:type="pct"/>
            <w:vAlign w:val="center"/>
          </w:tcPr>
          <w:p w14:paraId="536E9F9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5EDC2B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27142972"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FAC9B90" w14:textId="77777777">
            <w:pPr>
              <w:widowControl/>
              <w:rPr>
                <w:rFonts w:ascii="Arial" w:hAnsi="Arial"/>
                <w:b w:val="0"/>
                <w:bCs w:val="0"/>
                <w:sz w:val="18"/>
                <w:szCs w:val="20"/>
              </w:rPr>
            </w:pPr>
            <w:r>
              <w:rPr>
                <w:rFonts w:ascii="Arial" w:hAnsi="Arial"/>
                <w:b w:val="0"/>
                <w:bCs w:val="0"/>
                <w:sz w:val="18"/>
                <w:szCs w:val="20"/>
              </w:rPr>
              <w:t>Cyborgs</w:t>
            </w:r>
          </w:p>
        </w:tc>
        <w:tc>
          <w:tcPr>
            <w:tcW w:w="720" w:type="pct"/>
            <w:vAlign w:val="center"/>
          </w:tcPr>
          <w:p w14:paraId="6BD897F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2-8</w:t>
            </w:r>
          </w:p>
        </w:tc>
        <w:tc>
          <w:tcPr>
            <w:tcW w:w="504" w:type="pct"/>
            <w:vAlign w:val="center"/>
          </w:tcPr>
          <w:p w14:paraId="6F4B92F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30-180</w:t>
            </w:r>
          </w:p>
        </w:tc>
        <w:tc>
          <w:tcPr>
            <w:tcW w:w="301" w:type="pct"/>
            <w:vAlign w:val="center"/>
          </w:tcPr>
          <w:p w14:paraId="4152B1E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1C7EC09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45AFD92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3+3</w:t>
            </w:r>
          </w:p>
        </w:tc>
        <w:tc>
          <w:tcPr>
            <w:tcW w:w="457" w:type="pct"/>
            <w:vAlign w:val="center"/>
          </w:tcPr>
          <w:p w14:paraId="062B1ED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3F49E36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G</w:t>
            </w:r>
          </w:p>
        </w:tc>
        <w:tc>
          <w:tcPr>
            <w:tcW w:w="318" w:type="pct"/>
            <w:vAlign w:val="center"/>
          </w:tcPr>
          <w:p w14:paraId="10A50DE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 N</w:t>
            </w:r>
          </w:p>
        </w:tc>
      </w:tr>
      <w:tr w14:paraId="76B163C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4B86C6EA" w14:textId="77777777">
            <w:pPr>
              <w:widowControl/>
              <w:rPr>
                <w:rFonts w:ascii="Arial" w:hAnsi="Arial"/>
                <w:b w:val="0"/>
                <w:bCs w:val="0"/>
                <w:sz w:val="18"/>
                <w:szCs w:val="20"/>
              </w:rPr>
            </w:pPr>
            <w:r>
              <w:rPr>
                <w:rFonts w:ascii="Arial" w:hAnsi="Arial"/>
                <w:b w:val="0"/>
                <w:bCs w:val="0"/>
                <w:sz w:val="18"/>
                <w:szCs w:val="20"/>
              </w:rPr>
              <w:t>Cyclopes</w:t>
            </w:r>
          </w:p>
        </w:tc>
        <w:tc>
          <w:tcPr>
            <w:tcW w:w="720" w:type="pct"/>
            <w:vAlign w:val="center"/>
          </w:tcPr>
          <w:p w14:paraId="0C89EA4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21EE906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582564C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2D97FF1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3B21ABD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457" w:type="pct"/>
            <w:vAlign w:val="center"/>
          </w:tcPr>
          <w:p w14:paraId="15C9F71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0019696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69EE514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4A10C489"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E4E370B" w14:textId="77777777">
            <w:pPr>
              <w:widowControl/>
              <w:rPr>
                <w:rFonts w:ascii="Arial" w:hAnsi="Arial"/>
                <w:sz w:val="18"/>
                <w:szCs w:val="20"/>
              </w:rPr>
            </w:pPr>
            <w:r>
              <w:rPr>
                <w:rFonts w:ascii="Arial" w:hAnsi="Arial"/>
                <w:sz w:val="18"/>
                <w:szCs w:val="20"/>
              </w:rPr>
              <w:t>Dinosaurs</w:t>
            </w:r>
          </w:p>
        </w:tc>
        <w:tc>
          <w:tcPr>
            <w:tcW w:w="720" w:type="pct"/>
            <w:vAlign w:val="center"/>
          </w:tcPr>
          <w:p w14:paraId="69A261C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04" w:type="pct"/>
            <w:vAlign w:val="center"/>
          </w:tcPr>
          <w:p w14:paraId="158F209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01" w:type="pct"/>
            <w:vAlign w:val="center"/>
          </w:tcPr>
          <w:p w14:paraId="2EE2D56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81" w:type="pct"/>
            <w:vAlign w:val="center"/>
          </w:tcPr>
          <w:p w14:paraId="4F222E0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73" w:type="pct"/>
            <w:vAlign w:val="center"/>
          </w:tcPr>
          <w:p w14:paraId="6D4DB42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57" w:type="pct"/>
            <w:vAlign w:val="center"/>
          </w:tcPr>
          <w:p w14:paraId="59058A5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66" w:type="pct"/>
            <w:vAlign w:val="center"/>
          </w:tcPr>
          <w:p w14:paraId="449A338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18" w:type="pct"/>
            <w:vAlign w:val="center"/>
          </w:tcPr>
          <w:p w14:paraId="6AB8AEA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r>
      <w:tr w14:paraId="0B578CF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00509863" w14:textId="77777777">
            <w:pPr>
              <w:widowControl/>
              <w:rPr>
                <w:rFonts w:ascii="Arial" w:hAnsi="Arial"/>
                <w:b w:val="0"/>
                <w:bCs w:val="0"/>
                <w:sz w:val="18"/>
                <w:szCs w:val="20"/>
              </w:rPr>
            </w:pPr>
            <w:r>
              <w:rPr>
                <w:rFonts w:ascii="Arial" w:hAnsi="Arial"/>
                <w:b w:val="0"/>
                <w:bCs w:val="0"/>
                <w:sz w:val="18"/>
                <w:szCs w:val="20"/>
              </w:rPr>
              <w:t xml:space="preserve">  Brontosaurs</w:t>
            </w:r>
          </w:p>
        </w:tc>
        <w:tc>
          <w:tcPr>
            <w:tcW w:w="720" w:type="pct"/>
            <w:vAlign w:val="center"/>
          </w:tcPr>
          <w:p w14:paraId="2EF2AE8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2F1F7E5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663DAD8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67373EE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4D741CF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32</w:t>
            </w:r>
          </w:p>
        </w:tc>
        <w:tc>
          <w:tcPr>
            <w:tcW w:w="457" w:type="pct"/>
            <w:vAlign w:val="center"/>
          </w:tcPr>
          <w:p w14:paraId="7A88511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5A9D1C3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84FE02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7F0D889F"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8C7B42D" w14:textId="77777777">
            <w:pPr>
              <w:widowControl/>
              <w:rPr>
                <w:rFonts w:ascii="Arial" w:hAnsi="Arial"/>
                <w:b w:val="0"/>
                <w:bCs w:val="0"/>
                <w:sz w:val="18"/>
                <w:szCs w:val="20"/>
              </w:rPr>
            </w:pPr>
            <w:r>
              <w:rPr>
                <w:rFonts w:ascii="Arial" w:hAnsi="Arial"/>
                <w:b w:val="0"/>
                <w:bCs w:val="0"/>
                <w:sz w:val="18"/>
                <w:szCs w:val="20"/>
              </w:rPr>
              <w:t xml:space="preserve">  Mosasaur</w:t>
            </w:r>
          </w:p>
        </w:tc>
        <w:tc>
          <w:tcPr>
            <w:tcW w:w="720" w:type="pct"/>
            <w:vAlign w:val="center"/>
          </w:tcPr>
          <w:p w14:paraId="6057F10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28C6426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58ED5CD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250FFA5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3/15</w:t>
            </w:r>
          </w:p>
        </w:tc>
        <w:tc>
          <w:tcPr>
            <w:tcW w:w="473" w:type="pct"/>
            <w:vAlign w:val="center"/>
          </w:tcPr>
          <w:p w14:paraId="710327E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457" w:type="pct"/>
            <w:vAlign w:val="center"/>
          </w:tcPr>
          <w:p w14:paraId="211EBC6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332DD1F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7FDDE7A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1BB966E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453F458E" w14:textId="77777777">
            <w:pPr>
              <w:widowControl/>
              <w:rPr>
                <w:rFonts w:ascii="Arial" w:hAnsi="Arial"/>
                <w:b w:val="0"/>
                <w:bCs w:val="0"/>
                <w:sz w:val="18"/>
                <w:szCs w:val="20"/>
              </w:rPr>
            </w:pPr>
            <w:r>
              <w:rPr>
                <w:rFonts w:ascii="Arial" w:hAnsi="Arial"/>
                <w:b w:val="0"/>
                <w:bCs w:val="0"/>
                <w:sz w:val="18"/>
                <w:szCs w:val="20"/>
              </w:rPr>
              <w:lastRenderedPageBreak/>
              <w:t xml:space="preserve">  Pterodactyls</w:t>
            </w:r>
          </w:p>
        </w:tc>
        <w:tc>
          <w:tcPr>
            <w:tcW w:w="720" w:type="pct"/>
            <w:vAlign w:val="center"/>
          </w:tcPr>
          <w:p w14:paraId="275C33E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1740CEB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2C45E34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102CA3C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3/12</w:t>
            </w:r>
          </w:p>
        </w:tc>
        <w:tc>
          <w:tcPr>
            <w:tcW w:w="473" w:type="pct"/>
            <w:vAlign w:val="center"/>
          </w:tcPr>
          <w:p w14:paraId="1B94281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2-7</w:t>
            </w:r>
          </w:p>
        </w:tc>
        <w:tc>
          <w:tcPr>
            <w:tcW w:w="457" w:type="pct"/>
            <w:vAlign w:val="center"/>
          </w:tcPr>
          <w:p w14:paraId="1DD1EA0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190C87F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0C975D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75DF13D9"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2AEA568" w14:textId="77777777">
            <w:pPr>
              <w:widowControl/>
              <w:rPr>
                <w:rFonts w:ascii="Arial" w:hAnsi="Arial"/>
                <w:b w:val="0"/>
                <w:bCs w:val="0"/>
                <w:sz w:val="18"/>
                <w:szCs w:val="20"/>
              </w:rPr>
            </w:pPr>
            <w:r>
              <w:rPr>
                <w:rFonts w:ascii="Arial" w:hAnsi="Arial"/>
                <w:b w:val="0"/>
                <w:bCs w:val="0"/>
                <w:sz w:val="18"/>
                <w:szCs w:val="20"/>
              </w:rPr>
              <w:t xml:space="preserve">  Stegosaurs</w:t>
            </w:r>
          </w:p>
        </w:tc>
        <w:tc>
          <w:tcPr>
            <w:tcW w:w="720" w:type="pct"/>
            <w:vAlign w:val="center"/>
          </w:tcPr>
          <w:p w14:paraId="710C64A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2-8</w:t>
            </w:r>
          </w:p>
        </w:tc>
        <w:tc>
          <w:tcPr>
            <w:tcW w:w="504" w:type="pct"/>
            <w:vAlign w:val="center"/>
          </w:tcPr>
          <w:p w14:paraId="037EBE7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305D22D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2/5</w:t>
            </w:r>
          </w:p>
        </w:tc>
        <w:tc>
          <w:tcPr>
            <w:tcW w:w="481" w:type="pct"/>
            <w:vAlign w:val="center"/>
          </w:tcPr>
          <w:p w14:paraId="000D41A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179C976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w:t>
            </w:r>
          </w:p>
        </w:tc>
        <w:tc>
          <w:tcPr>
            <w:tcW w:w="457" w:type="pct"/>
            <w:vAlign w:val="center"/>
          </w:tcPr>
          <w:p w14:paraId="6D6A492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21853DC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F9F85D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2B653B4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0A095E40" w14:textId="77777777">
            <w:pPr>
              <w:widowControl/>
              <w:rPr>
                <w:rFonts w:ascii="Arial" w:hAnsi="Arial"/>
                <w:b w:val="0"/>
                <w:bCs w:val="0"/>
                <w:sz w:val="18"/>
                <w:szCs w:val="20"/>
              </w:rPr>
            </w:pPr>
            <w:r>
              <w:rPr>
                <w:rFonts w:ascii="Arial" w:hAnsi="Arial"/>
                <w:b w:val="0"/>
                <w:bCs w:val="0"/>
                <w:sz w:val="18"/>
                <w:szCs w:val="20"/>
              </w:rPr>
              <w:t xml:space="preserve">  Triceratops</w:t>
            </w:r>
          </w:p>
        </w:tc>
        <w:tc>
          <w:tcPr>
            <w:tcW w:w="720" w:type="pct"/>
            <w:vAlign w:val="center"/>
          </w:tcPr>
          <w:p w14:paraId="24717ED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2-8</w:t>
            </w:r>
          </w:p>
        </w:tc>
        <w:tc>
          <w:tcPr>
            <w:tcW w:w="504" w:type="pct"/>
            <w:vAlign w:val="center"/>
          </w:tcPr>
          <w:p w14:paraId="311AC8E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6B9B245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2/5</w:t>
            </w:r>
          </w:p>
        </w:tc>
        <w:tc>
          <w:tcPr>
            <w:tcW w:w="481" w:type="pct"/>
            <w:vAlign w:val="center"/>
          </w:tcPr>
          <w:p w14:paraId="39CEA55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47AA55E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457" w:type="pct"/>
            <w:vAlign w:val="center"/>
          </w:tcPr>
          <w:p w14:paraId="6CAF0B9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125D477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F8AD04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2AA6AEC9"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59F62C3" w14:textId="77777777">
            <w:pPr>
              <w:widowControl/>
              <w:rPr>
                <w:rFonts w:ascii="Arial" w:hAnsi="Arial"/>
                <w:b w:val="0"/>
                <w:bCs w:val="0"/>
                <w:sz w:val="18"/>
                <w:szCs w:val="20"/>
              </w:rPr>
            </w:pPr>
            <w:r>
              <w:rPr>
                <w:rFonts w:ascii="Arial" w:hAnsi="Arial"/>
                <w:b w:val="0"/>
                <w:bCs w:val="0"/>
                <w:sz w:val="18"/>
                <w:szCs w:val="20"/>
              </w:rPr>
              <w:t xml:space="preserve">  Tyrannosaurus</w:t>
            </w:r>
            <w:r>
              <w:rPr>
                <w:rFonts w:ascii="Arial" w:hAnsi="Arial"/>
                <w:b w:val="0"/>
                <w:bCs w:val="0"/>
                <w:sz w:val="18"/>
                <w:szCs w:val="20"/>
              </w:rPr>
              <w:br/>
              <w:t xml:space="preserve">  Rexes</w:t>
            </w:r>
          </w:p>
        </w:tc>
        <w:tc>
          <w:tcPr>
            <w:tcW w:w="720" w:type="pct"/>
            <w:vAlign w:val="center"/>
          </w:tcPr>
          <w:p w14:paraId="2E9CC27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504" w:type="pct"/>
            <w:vAlign w:val="center"/>
          </w:tcPr>
          <w:p w14:paraId="4EDDDB4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3030F5A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614DB60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7D4C1B2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w:t>
            </w:r>
          </w:p>
        </w:tc>
        <w:tc>
          <w:tcPr>
            <w:tcW w:w="457" w:type="pct"/>
            <w:vAlign w:val="center"/>
          </w:tcPr>
          <w:p w14:paraId="6BB9A7D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4C69B24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DE87A4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6D84EB9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578C1E13" w14:textId="77777777">
            <w:pPr>
              <w:widowControl/>
              <w:rPr>
                <w:rFonts w:ascii="Arial" w:hAnsi="Arial"/>
                <w:b w:val="0"/>
                <w:bCs w:val="0"/>
                <w:sz w:val="18"/>
                <w:szCs w:val="20"/>
              </w:rPr>
            </w:pPr>
            <w:r>
              <w:rPr>
                <w:rFonts w:ascii="Arial" w:hAnsi="Arial"/>
                <w:b w:val="0"/>
                <w:bCs w:val="0"/>
                <w:sz w:val="18"/>
                <w:szCs w:val="20"/>
              </w:rPr>
              <w:t xml:space="preserve">  </w:t>
            </w:r>
            <w:proofErr w:type="spellStart"/>
            <w:r>
              <w:rPr>
                <w:rFonts w:ascii="Arial" w:hAnsi="Arial"/>
                <w:b w:val="0"/>
                <w:bCs w:val="0"/>
                <w:sz w:val="18"/>
                <w:szCs w:val="20"/>
              </w:rPr>
              <w:t>Deinonychus</w:t>
            </w:r>
            <w:proofErr w:type="spellEnd"/>
          </w:p>
        </w:tc>
        <w:tc>
          <w:tcPr>
            <w:tcW w:w="720" w:type="pct"/>
            <w:vAlign w:val="center"/>
          </w:tcPr>
          <w:p w14:paraId="356A9C9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56051C1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1D13D87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1D64A1A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w:t>
            </w:r>
          </w:p>
        </w:tc>
        <w:tc>
          <w:tcPr>
            <w:tcW w:w="473" w:type="pct"/>
            <w:vAlign w:val="center"/>
          </w:tcPr>
          <w:p w14:paraId="389A5BA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14BA392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472E9AA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61F0CA1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44F82C31"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1F4F75B3" w14:textId="77777777">
            <w:pPr>
              <w:widowControl/>
              <w:rPr>
                <w:rFonts w:ascii="Arial" w:hAnsi="Arial"/>
                <w:b w:val="0"/>
                <w:bCs w:val="0"/>
                <w:sz w:val="18"/>
                <w:szCs w:val="20"/>
              </w:rPr>
            </w:pPr>
            <w:r>
              <w:rPr>
                <w:rFonts w:ascii="Arial" w:hAnsi="Arial"/>
                <w:b w:val="0"/>
                <w:bCs w:val="0"/>
                <w:sz w:val="18"/>
                <w:szCs w:val="20"/>
              </w:rPr>
              <w:t>Djinni</w:t>
            </w:r>
          </w:p>
        </w:tc>
        <w:tc>
          <w:tcPr>
            <w:tcW w:w="720" w:type="pct"/>
            <w:vAlign w:val="center"/>
          </w:tcPr>
          <w:p w14:paraId="4663062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5FEFF3D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136B3C2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13EE857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9/24</w:t>
            </w:r>
          </w:p>
        </w:tc>
        <w:tc>
          <w:tcPr>
            <w:tcW w:w="473" w:type="pct"/>
            <w:vAlign w:val="center"/>
          </w:tcPr>
          <w:p w14:paraId="4083315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7+1</w:t>
            </w:r>
          </w:p>
        </w:tc>
        <w:tc>
          <w:tcPr>
            <w:tcW w:w="457" w:type="pct"/>
            <w:vAlign w:val="center"/>
          </w:tcPr>
          <w:p w14:paraId="0409EF1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0C27111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1C6715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70EF72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FC4361A" w14:textId="77777777">
            <w:pPr>
              <w:widowControl/>
              <w:rPr>
                <w:rFonts w:ascii="Arial" w:hAnsi="Arial"/>
                <w:b w:val="0"/>
                <w:bCs w:val="0"/>
                <w:sz w:val="18"/>
                <w:szCs w:val="20"/>
              </w:rPr>
            </w:pPr>
            <w:r>
              <w:rPr>
                <w:rFonts w:ascii="Arial" w:hAnsi="Arial"/>
                <w:b w:val="0"/>
                <w:bCs w:val="0"/>
                <w:sz w:val="18"/>
                <w:szCs w:val="20"/>
              </w:rPr>
              <w:t>Dogs</w:t>
            </w:r>
          </w:p>
        </w:tc>
        <w:tc>
          <w:tcPr>
            <w:tcW w:w="720" w:type="pct"/>
            <w:vAlign w:val="center"/>
          </w:tcPr>
          <w:p w14:paraId="255C8FA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 xml:space="preserve"> 4-16</w:t>
            </w:r>
          </w:p>
        </w:tc>
        <w:tc>
          <w:tcPr>
            <w:tcW w:w="504" w:type="pct"/>
            <w:vAlign w:val="center"/>
          </w:tcPr>
          <w:p w14:paraId="6AFF345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5B88869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1FA0085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596C3E3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289B39D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6607BF7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249B69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30C41879"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2CFD5EE8" w14:textId="77777777">
            <w:pPr>
              <w:widowControl/>
              <w:rPr>
                <w:rFonts w:ascii="Arial" w:hAnsi="Arial"/>
                <w:b w:val="0"/>
                <w:bCs w:val="0"/>
                <w:sz w:val="18"/>
                <w:szCs w:val="20"/>
              </w:rPr>
            </w:pPr>
            <w:r>
              <w:rPr>
                <w:rFonts w:ascii="Arial" w:hAnsi="Arial"/>
                <w:b w:val="0"/>
                <w:bCs w:val="0"/>
                <w:sz w:val="18"/>
                <w:szCs w:val="20"/>
              </w:rPr>
              <w:t>Doppelgangers</w:t>
            </w:r>
          </w:p>
        </w:tc>
        <w:tc>
          <w:tcPr>
            <w:tcW w:w="720" w:type="pct"/>
            <w:vAlign w:val="center"/>
          </w:tcPr>
          <w:p w14:paraId="0F2EA34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0B3BA39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3-12</w:t>
            </w:r>
          </w:p>
        </w:tc>
        <w:tc>
          <w:tcPr>
            <w:tcW w:w="301" w:type="pct"/>
            <w:vAlign w:val="center"/>
          </w:tcPr>
          <w:p w14:paraId="09FF401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204B0F6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7A9A696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10C9D0B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29579B9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20F9F8A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 N</w:t>
            </w:r>
          </w:p>
        </w:tc>
      </w:tr>
      <w:tr w14:paraId="41D6BAB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DEBA795" w14:textId="77777777">
            <w:pPr>
              <w:widowControl/>
              <w:rPr>
                <w:rFonts w:ascii="Arial" w:hAnsi="Arial"/>
                <w:b w:val="0"/>
                <w:bCs w:val="0"/>
                <w:sz w:val="18"/>
                <w:szCs w:val="20"/>
              </w:rPr>
            </w:pPr>
            <w:r>
              <w:rPr>
                <w:rFonts w:ascii="Arial" w:hAnsi="Arial"/>
                <w:b w:val="0"/>
                <w:bCs w:val="0"/>
                <w:sz w:val="18"/>
                <w:szCs w:val="20"/>
              </w:rPr>
              <w:t>Dragon turtles</w:t>
            </w:r>
          </w:p>
        </w:tc>
        <w:tc>
          <w:tcPr>
            <w:tcW w:w="720" w:type="pct"/>
            <w:vAlign w:val="center"/>
          </w:tcPr>
          <w:p w14:paraId="0488DFD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1200E7F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47CEED6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687674F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3/9</w:t>
            </w:r>
          </w:p>
        </w:tc>
        <w:tc>
          <w:tcPr>
            <w:tcW w:w="473" w:type="pct"/>
            <w:vAlign w:val="center"/>
          </w:tcPr>
          <w:p w14:paraId="2372EF5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57" w:type="pct"/>
            <w:vAlign w:val="center"/>
          </w:tcPr>
          <w:p w14:paraId="0B53D55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2A2D099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H</w:t>
            </w:r>
          </w:p>
        </w:tc>
        <w:tc>
          <w:tcPr>
            <w:tcW w:w="318" w:type="pct"/>
            <w:vAlign w:val="center"/>
          </w:tcPr>
          <w:p w14:paraId="1CD566D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6A6266DB"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5C5E74E" w14:textId="11493F62">
            <w:pPr>
              <w:widowControl/>
              <w:rPr>
                <w:rFonts w:ascii="Arial" w:hAnsi="Arial"/>
                <w:sz w:val="18"/>
                <w:szCs w:val="20"/>
              </w:rPr>
            </w:pPr>
            <w:r>
              <w:rPr>
                <w:rFonts w:ascii="Arial" w:hAnsi="Arial"/>
                <w:sz w:val="18"/>
                <w:szCs w:val="20"/>
              </w:rPr>
              <w:t>Dragons</w:t>
            </w:r>
          </w:p>
        </w:tc>
        <w:tc>
          <w:tcPr>
            <w:tcW w:w="720" w:type="pct"/>
            <w:vAlign w:val="center"/>
          </w:tcPr>
          <w:p w14:paraId="7447799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04" w:type="pct"/>
            <w:vAlign w:val="center"/>
          </w:tcPr>
          <w:p w14:paraId="7510A96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01" w:type="pct"/>
            <w:vAlign w:val="center"/>
          </w:tcPr>
          <w:p w14:paraId="1B3F2DD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81" w:type="pct"/>
            <w:vAlign w:val="center"/>
          </w:tcPr>
          <w:p w14:paraId="61CE096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73" w:type="pct"/>
            <w:vAlign w:val="center"/>
          </w:tcPr>
          <w:p w14:paraId="384AFFF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57" w:type="pct"/>
            <w:vAlign w:val="center"/>
          </w:tcPr>
          <w:p w14:paraId="304AA13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66" w:type="pct"/>
            <w:vAlign w:val="center"/>
          </w:tcPr>
          <w:p w14:paraId="3A187A5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18" w:type="pct"/>
            <w:vAlign w:val="center"/>
          </w:tcPr>
          <w:p w14:paraId="5819A1D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r>
      <w:tr w14:paraId="7E209FC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5C10D0C6" w14:textId="77777777">
            <w:pPr>
              <w:widowControl/>
              <w:rPr>
                <w:rFonts w:ascii="Arial" w:hAnsi="Arial"/>
                <w:b w:val="0"/>
                <w:bCs w:val="0"/>
                <w:sz w:val="18"/>
                <w:szCs w:val="20"/>
              </w:rPr>
            </w:pPr>
            <w:r>
              <w:rPr>
                <w:rFonts w:ascii="Arial" w:hAnsi="Arial"/>
                <w:b w:val="0"/>
                <w:bCs w:val="0"/>
                <w:sz w:val="18"/>
                <w:szCs w:val="20"/>
              </w:rPr>
              <w:t xml:space="preserve">  Black</w:t>
            </w:r>
          </w:p>
        </w:tc>
        <w:tc>
          <w:tcPr>
            <w:tcW w:w="720" w:type="pct"/>
            <w:vAlign w:val="center"/>
          </w:tcPr>
          <w:p w14:paraId="0C26276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2EC179D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4F6C49D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5-2</w:t>
            </w:r>
          </w:p>
        </w:tc>
        <w:tc>
          <w:tcPr>
            <w:tcW w:w="481" w:type="pct"/>
            <w:vAlign w:val="center"/>
          </w:tcPr>
          <w:p w14:paraId="085A301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Various</w:t>
            </w:r>
          </w:p>
        </w:tc>
        <w:tc>
          <w:tcPr>
            <w:tcW w:w="473" w:type="pct"/>
            <w:vAlign w:val="center"/>
          </w:tcPr>
          <w:p w14:paraId="06F40B3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2-12</w:t>
            </w:r>
          </w:p>
        </w:tc>
        <w:tc>
          <w:tcPr>
            <w:tcW w:w="457" w:type="pct"/>
            <w:vAlign w:val="center"/>
          </w:tcPr>
          <w:p w14:paraId="5B60336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14A09CC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H*</w:t>
            </w:r>
          </w:p>
        </w:tc>
        <w:tc>
          <w:tcPr>
            <w:tcW w:w="318" w:type="pct"/>
            <w:vAlign w:val="center"/>
          </w:tcPr>
          <w:p w14:paraId="70AB7E7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01885A5E"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49FA1BD" w14:textId="77777777">
            <w:pPr>
              <w:widowControl/>
              <w:rPr>
                <w:rFonts w:ascii="Arial" w:hAnsi="Arial"/>
                <w:b w:val="0"/>
                <w:bCs w:val="0"/>
                <w:sz w:val="18"/>
                <w:szCs w:val="20"/>
              </w:rPr>
            </w:pPr>
            <w:r>
              <w:rPr>
                <w:rFonts w:ascii="Arial" w:hAnsi="Arial"/>
                <w:b w:val="0"/>
                <w:bCs w:val="0"/>
                <w:sz w:val="18"/>
                <w:szCs w:val="20"/>
              </w:rPr>
              <w:t xml:space="preserve">  Blue</w:t>
            </w:r>
          </w:p>
        </w:tc>
        <w:tc>
          <w:tcPr>
            <w:tcW w:w="720" w:type="pct"/>
            <w:vAlign w:val="center"/>
          </w:tcPr>
          <w:p w14:paraId="3B0CABE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702B610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4B365EE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5-2</w:t>
            </w:r>
          </w:p>
        </w:tc>
        <w:tc>
          <w:tcPr>
            <w:tcW w:w="481" w:type="pct"/>
            <w:vAlign w:val="center"/>
          </w:tcPr>
          <w:p w14:paraId="7FE291A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Various</w:t>
            </w:r>
          </w:p>
        </w:tc>
        <w:tc>
          <w:tcPr>
            <w:tcW w:w="473" w:type="pct"/>
            <w:vAlign w:val="center"/>
          </w:tcPr>
          <w:p w14:paraId="31FAFBE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2+2-14</w:t>
            </w:r>
          </w:p>
        </w:tc>
        <w:tc>
          <w:tcPr>
            <w:tcW w:w="457" w:type="pct"/>
            <w:vAlign w:val="center"/>
          </w:tcPr>
          <w:p w14:paraId="049DA76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2F2BEAE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H*</w:t>
            </w:r>
          </w:p>
        </w:tc>
        <w:tc>
          <w:tcPr>
            <w:tcW w:w="318" w:type="pct"/>
            <w:vAlign w:val="center"/>
          </w:tcPr>
          <w:p w14:paraId="42DF09D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1A927BF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6FF678B" w14:textId="77777777">
            <w:pPr>
              <w:widowControl/>
              <w:rPr>
                <w:rFonts w:ascii="Arial" w:hAnsi="Arial"/>
                <w:b w:val="0"/>
                <w:bCs w:val="0"/>
                <w:sz w:val="18"/>
                <w:szCs w:val="20"/>
              </w:rPr>
            </w:pPr>
            <w:r>
              <w:rPr>
                <w:rFonts w:ascii="Arial" w:hAnsi="Arial"/>
                <w:b w:val="0"/>
                <w:bCs w:val="0"/>
                <w:sz w:val="18"/>
                <w:szCs w:val="20"/>
              </w:rPr>
              <w:t xml:space="preserve">  Golden</w:t>
            </w:r>
          </w:p>
        </w:tc>
        <w:tc>
          <w:tcPr>
            <w:tcW w:w="720" w:type="pct"/>
            <w:vAlign w:val="center"/>
          </w:tcPr>
          <w:p w14:paraId="6F341D7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3D5AEE4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64737BB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5-2</w:t>
            </w:r>
          </w:p>
        </w:tc>
        <w:tc>
          <w:tcPr>
            <w:tcW w:w="481" w:type="pct"/>
            <w:vAlign w:val="center"/>
          </w:tcPr>
          <w:p w14:paraId="3D5F2E7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Various</w:t>
            </w:r>
          </w:p>
        </w:tc>
        <w:tc>
          <w:tcPr>
            <w:tcW w:w="473" w:type="pct"/>
            <w:vAlign w:val="center"/>
          </w:tcPr>
          <w:p w14:paraId="0785A00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2−1-16</w:t>
            </w:r>
          </w:p>
        </w:tc>
        <w:tc>
          <w:tcPr>
            <w:tcW w:w="457" w:type="pct"/>
            <w:vAlign w:val="center"/>
          </w:tcPr>
          <w:p w14:paraId="2C58495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5202559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H*</w:t>
            </w:r>
          </w:p>
        </w:tc>
        <w:tc>
          <w:tcPr>
            <w:tcW w:w="318" w:type="pct"/>
            <w:vAlign w:val="center"/>
          </w:tcPr>
          <w:p w14:paraId="3E994FA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L</w:t>
            </w:r>
          </w:p>
        </w:tc>
      </w:tr>
      <w:tr w14:paraId="05F7B686"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0A962BC" w14:textId="77777777">
            <w:pPr>
              <w:widowControl/>
              <w:rPr>
                <w:rFonts w:ascii="Arial" w:hAnsi="Arial"/>
                <w:b w:val="0"/>
                <w:bCs w:val="0"/>
                <w:sz w:val="18"/>
                <w:szCs w:val="20"/>
              </w:rPr>
            </w:pPr>
            <w:r>
              <w:rPr>
                <w:rFonts w:ascii="Arial" w:hAnsi="Arial"/>
                <w:b w:val="0"/>
                <w:bCs w:val="0"/>
                <w:sz w:val="18"/>
                <w:szCs w:val="20"/>
              </w:rPr>
              <w:t xml:space="preserve">  Green</w:t>
            </w:r>
          </w:p>
        </w:tc>
        <w:tc>
          <w:tcPr>
            <w:tcW w:w="720" w:type="pct"/>
            <w:vAlign w:val="center"/>
          </w:tcPr>
          <w:p w14:paraId="7D3D70C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391C821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15B8BFF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5-2</w:t>
            </w:r>
          </w:p>
        </w:tc>
        <w:tc>
          <w:tcPr>
            <w:tcW w:w="481" w:type="pct"/>
            <w:vAlign w:val="center"/>
          </w:tcPr>
          <w:p w14:paraId="6BAA603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Various</w:t>
            </w:r>
          </w:p>
        </w:tc>
        <w:tc>
          <w:tcPr>
            <w:tcW w:w="473" w:type="pct"/>
            <w:vAlign w:val="center"/>
          </w:tcPr>
          <w:p w14:paraId="023A223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2+1-13</w:t>
            </w:r>
          </w:p>
        </w:tc>
        <w:tc>
          <w:tcPr>
            <w:tcW w:w="457" w:type="pct"/>
            <w:vAlign w:val="center"/>
          </w:tcPr>
          <w:p w14:paraId="0B3FFBD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30AD28B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H*</w:t>
            </w:r>
          </w:p>
        </w:tc>
        <w:tc>
          <w:tcPr>
            <w:tcW w:w="318" w:type="pct"/>
            <w:vAlign w:val="center"/>
          </w:tcPr>
          <w:p w14:paraId="7E00F65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66D1B6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0B21EA0E" w14:textId="77777777">
            <w:pPr>
              <w:widowControl/>
              <w:rPr>
                <w:rFonts w:ascii="Arial" w:hAnsi="Arial"/>
                <w:b w:val="0"/>
                <w:bCs w:val="0"/>
                <w:sz w:val="18"/>
                <w:szCs w:val="20"/>
              </w:rPr>
            </w:pPr>
            <w:r>
              <w:rPr>
                <w:rFonts w:ascii="Arial" w:hAnsi="Arial"/>
                <w:b w:val="0"/>
                <w:bCs w:val="0"/>
                <w:sz w:val="18"/>
                <w:szCs w:val="20"/>
              </w:rPr>
              <w:t xml:space="preserve">  Red</w:t>
            </w:r>
          </w:p>
        </w:tc>
        <w:tc>
          <w:tcPr>
            <w:tcW w:w="720" w:type="pct"/>
            <w:vAlign w:val="center"/>
          </w:tcPr>
          <w:p w14:paraId="2F1CD77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00834C9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481E44E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5-2</w:t>
            </w:r>
          </w:p>
        </w:tc>
        <w:tc>
          <w:tcPr>
            <w:tcW w:w="481" w:type="pct"/>
            <w:vAlign w:val="center"/>
          </w:tcPr>
          <w:p w14:paraId="4C470C8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Various</w:t>
            </w:r>
          </w:p>
        </w:tc>
        <w:tc>
          <w:tcPr>
            <w:tcW w:w="473" w:type="pct"/>
            <w:vAlign w:val="center"/>
          </w:tcPr>
          <w:p w14:paraId="5CB90AA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2+3-15</w:t>
            </w:r>
          </w:p>
        </w:tc>
        <w:tc>
          <w:tcPr>
            <w:tcW w:w="457" w:type="pct"/>
            <w:vAlign w:val="center"/>
          </w:tcPr>
          <w:p w14:paraId="41D9D66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5D02CFF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H*</w:t>
            </w:r>
          </w:p>
        </w:tc>
        <w:tc>
          <w:tcPr>
            <w:tcW w:w="318" w:type="pct"/>
            <w:vAlign w:val="center"/>
          </w:tcPr>
          <w:p w14:paraId="4FF0E01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5E108A0C"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164EBA40" w14:textId="77777777">
            <w:pPr>
              <w:widowControl/>
              <w:rPr>
                <w:rFonts w:ascii="Arial" w:hAnsi="Arial"/>
                <w:b w:val="0"/>
                <w:bCs w:val="0"/>
                <w:sz w:val="18"/>
                <w:szCs w:val="20"/>
              </w:rPr>
            </w:pPr>
            <w:r>
              <w:rPr>
                <w:rFonts w:ascii="Arial" w:hAnsi="Arial"/>
                <w:b w:val="0"/>
                <w:bCs w:val="0"/>
                <w:sz w:val="18"/>
                <w:szCs w:val="20"/>
              </w:rPr>
              <w:t xml:space="preserve">  White</w:t>
            </w:r>
          </w:p>
        </w:tc>
        <w:tc>
          <w:tcPr>
            <w:tcW w:w="720" w:type="pct"/>
            <w:vAlign w:val="center"/>
          </w:tcPr>
          <w:p w14:paraId="654BEB4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2C8D442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427C6BB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5-2</w:t>
            </w:r>
          </w:p>
        </w:tc>
        <w:tc>
          <w:tcPr>
            <w:tcW w:w="481" w:type="pct"/>
            <w:vAlign w:val="center"/>
          </w:tcPr>
          <w:p w14:paraId="3A3CA29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Various</w:t>
            </w:r>
          </w:p>
        </w:tc>
        <w:tc>
          <w:tcPr>
            <w:tcW w:w="473" w:type="pct"/>
            <w:vAlign w:val="center"/>
          </w:tcPr>
          <w:p w14:paraId="43358E2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2−1-11</w:t>
            </w:r>
          </w:p>
        </w:tc>
        <w:tc>
          <w:tcPr>
            <w:tcW w:w="457" w:type="pct"/>
            <w:vAlign w:val="center"/>
          </w:tcPr>
          <w:p w14:paraId="789A990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5DEE545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H*</w:t>
            </w:r>
          </w:p>
        </w:tc>
        <w:tc>
          <w:tcPr>
            <w:tcW w:w="318" w:type="pct"/>
            <w:vAlign w:val="center"/>
          </w:tcPr>
          <w:p w14:paraId="1B27B9D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5FFEBFD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B8CE99E" w14:textId="77777777">
            <w:pPr>
              <w:widowControl/>
              <w:rPr>
                <w:rFonts w:ascii="Arial" w:hAnsi="Arial"/>
                <w:b w:val="0"/>
                <w:bCs w:val="0"/>
                <w:sz w:val="18"/>
                <w:szCs w:val="20"/>
              </w:rPr>
            </w:pPr>
            <w:r>
              <w:rPr>
                <w:rFonts w:ascii="Arial" w:hAnsi="Arial"/>
                <w:b w:val="0"/>
                <w:bCs w:val="0"/>
                <w:sz w:val="18"/>
                <w:szCs w:val="20"/>
              </w:rPr>
              <w:t>Dryads</w:t>
            </w:r>
          </w:p>
        </w:tc>
        <w:tc>
          <w:tcPr>
            <w:tcW w:w="720" w:type="pct"/>
            <w:vAlign w:val="center"/>
          </w:tcPr>
          <w:p w14:paraId="27EB248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02E4DF2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301" w:type="pct"/>
            <w:vAlign w:val="center"/>
          </w:tcPr>
          <w:p w14:paraId="2151B70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56E77BE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0989678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57" w:type="pct"/>
            <w:vAlign w:val="center"/>
          </w:tcPr>
          <w:p w14:paraId="7754426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20</w:t>
            </w:r>
          </w:p>
        </w:tc>
        <w:tc>
          <w:tcPr>
            <w:tcW w:w="566" w:type="pct"/>
            <w:vAlign w:val="center"/>
          </w:tcPr>
          <w:p w14:paraId="768496B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57973CA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L, N</w:t>
            </w:r>
          </w:p>
        </w:tc>
      </w:tr>
      <w:tr w14:paraId="5A137605"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B126788" w14:textId="77777777">
            <w:pPr>
              <w:widowControl/>
              <w:rPr>
                <w:rFonts w:ascii="Arial" w:hAnsi="Arial"/>
                <w:b w:val="0"/>
                <w:bCs w:val="0"/>
                <w:sz w:val="18"/>
                <w:szCs w:val="20"/>
              </w:rPr>
            </w:pPr>
            <w:r>
              <w:rPr>
                <w:rFonts w:ascii="Arial" w:hAnsi="Arial"/>
                <w:b w:val="0"/>
                <w:bCs w:val="0"/>
                <w:sz w:val="18"/>
                <w:szCs w:val="20"/>
              </w:rPr>
              <w:t>Dwarfs</w:t>
            </w:r>
          </w:p>
        </w:tc>
        <w:tc>
          <w:tcPr>
            <w:tcW w:w="720" w:type="pct"/>
            <w:vAlign w:val="center"/>
          </w:tcPr>
          <w:p w14:paraId="1C1AB0B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2-12</w:t>
            </w:r>
          </w:p>
        </w:tc>
        <w:tc>
          <w:tcPr>
            <w:tcW w:w="504" w:type="pct"/>
            <w:vAlign w:val="center"/>
          </w:tcPr>
          <w:p w14:paraId="46FAFE7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20-240+</w:t>
            </w:r>
          </w:p>
        </w:tc>
        <w:tc>
          <w:tcPr>
            <w:tcW w:w="301" w:type="pct"/>
            <w:vAlign w:val="center"/>
          </w:tcPr>
          <w:p w14:paraId="2600800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7C3C8F3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3A4F28C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09DCB84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50</w:t>
            </w:r>
          </w:p>
        </w:tc>
        <w:tc>
          <w:tcPr>
            <w:tcW w:w="566" w:type="pct"/>
            <w:vAlign w:val="center"/>
          </w:tcPr>
          <w:p w14:paraId="739769E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G</w:t>
            </w:r>
          </w:p>
        </w:tc>
        <w:tc>
          <w:tcPr>
            <w:tcW w:w="318" w:type="pct"/>
            <w:vAlign w:val="center"/>
          </w:tcPr>
          <w:p w14:paraId="12C63CB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L, N</w:t>
            </w:r>
          </w:p>
        </w:tc>
      </w:tr>
      <w:tr w14:paraId="6E8B61A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7A3733C" w14:textId="77777777">
            <w:pPr>
              <w:widowControl/>
              <w:rPr>
                <w:rFonts w:ascii="Arial" w:hAnsi="Arial"/>
                <w:b w:val="0"/>
                <w:bCs w:val="0"/>
                <w:sz w:val="18"/>
                <w:szCs w:val="20"/>
              </w:rPr>
            </w:pPr>
            <w:r>
              <w:rPr>
                <w:rFonts w:ascii="Arial" w:hAnsi="Arial"/>
                <w:b w:val="0"/>
                <w:bCs w:val="0"/>
                <w:sz w:val="18"/>
                <w:szCs w:val="20"/>
              </w:rPr>
              <w:t>Efreeti</w:t>
            </w:r>
          </w:p>
        </w:tc>
        <w:tc>
          <w:tcPr>
            <w:tcW w:w="720" w:type="pct"/>
            <w:vAlign w:val="center"/>
          </w:tcPr>
          <w:p w14:paraId="1488A15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58A2203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5EBB55E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53DBF41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9/24</w:t>
            </w:r>
          </w:p>
        </w:tc>
        <w:tc>
          <w:tcPr>
            <w:tcW w:w="473" w:type="pct"/>
            <w:vAlign w:val="center"/>
          </w:tcPr>
          <w:p w14:paraId="382FB00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w:t>
            </w:r>
          </w:p>
        </w:tc>
        <w:tc>
          <w:tcPr>
            <w:tcW w:w="457" w:type="pct"/>
            <w:vAlign w:val="center"/>
          </w:tcPr>
          <w:p w14:paraId="1881EE8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4BA8FBB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2CCDCF0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545AAF7E"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742E5361" w14:textId="4A2F3D23">
            <w:pPr>
              <w:widowControl/>
              <w:rPr>
                <w:rFonts w:ascii="Arial" w:hAnsi="Arial"/>
                <w:sz w:val="18"/>
                <w:szCs w:val="20"/>
              </w:rPr>
            </w:pPr>
            <w:r>
              <w:rPr>
                <w:rFonts w:ascii="Arial" w:hAnsi="Arial"/>
                <w:sz w:val="18"/>
                <w:szCs w:val="20"/>
              </w:rPr>
              <w:t>Elemental</w:t>
            </w:r>
          </w:p>
        </w:tc>
        <w:tc>
          <w:tcPr>
            <w:tcW w:w="720" w:type="pct"/>
            <w:vAlign w:val="center"/>
          </w:tcPr>
          <w:p w14:paraId="3041991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04" w:type="pct"/>
            <w:vAlign w:val="center"/>
          </w:tcPr>
          <w:p w14:paraId="5F99D92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01" w:type="pct"/>
            <w:vAlign w:val="center"/>
          </w:tcPr>
          <w:p w14:paraId="2C2C549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81" w:type="pct"/>
            <w:vAlign w:val="center"/>
          </w:tcPr>
          <w:p w14:paraId="3BB5A06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73" w:type="pct"/>
            <w:vAlign w:val="center"/>
          </w:tcPr>
          <w:p w14:paraId="41D8A70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57" w:type="pct"/>
            <w:vAlign w:val="center"/>
          </w:tcPr>
          <w:p w14:paraId="2F8C962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66" w:type="pct"/>
            <w:vAlign w:val="center"/>
          </w:tcPr>
          <w:p w14:paraId="3F6A25F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18" w:type="pct"/>
            <w:vAlign w:val="center"/>
          </w:tcPr>
          <w:p w14:paraId="664085D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r>
      <w:tr w14:paraId="2A3ACE8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60B4553" w14:textId="77777777">
            <w:pPr>
              <w:widowControl/>
              <w:rPr>
                <w:rFonts w:ascii="Arial" w:hAnsi="Arial"/>
                <w:b w:val="0"/>
                <w:bCs w:val="0"/>
                <w:sz w:val="18"/>
                <w:szCs w:val="20"/>
              </w:rPr>
            </w:pPr>
            <w:r>
              <w:rPr>
                <w:rFonts w:ascii="Arial" w:hAnsi="Arial"/>
                <w:b w:val="0"/>
                <w:bCs w:val="0"/>
                <w:sz w:val="18"/>
                <w:szCs w:val="20"/>
              </w:rPr>
              <w:t xml:space="preserve">  Air</w:t>
            </w:r>
          </w:p>
        </w:tc>
        <w:tc>
          <w:tcPr>
            <w:tcW w:w="720" w:type="pct"/>
            <w:vAlign w:val="center"/>
          </w:tcPr>
          <w:p w14:paraId="696F3EB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6BC6E4B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4840938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7068561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-/36</w:t>
            </w:r>
          </w:p>
        </w:tc>
        <w:tc>
          <w:tcPr>
            <w:tcW w:w="473" w:type="pct"/>
            <w:vAlign w:val="center"/>
          </w:tcPr>
          <w:p w14:paraId="6DBC9FF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8/12/16</w:t>
            </w:r>
          </w:p>
        </w:tc>
        <w:tc>
          <w:tcPr>
            <w:tcW w:w="457" w:type="pct"/>
            <w:vAlign w:val="center"/>
          </w:tcPr>
          <w:p w14:paraId="7851329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5E0E10A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CA111F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253022D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2D12DC4D" w14:textId="77777777">
            <w:pPr>
              <w:widowControl/>
              <w:rPr>
                <w:rFonts w:ascii="Arial" w:hAnsi="Arial"/>
                <w:b w:val="0"/>
                <w:bCs w:val="0"/>
                <w:sz w:val="18"/>
                <w:szCs w:val="20"/>
              </w:rPr>
            </w:pPr>
            <w:r>
              <w:rPr>
                <w:rFonts w:ascii="Arial" w:hAnsi="Arial"/>
                <w:b w:val="0"/>
                <w:bCs w:val="0"/>
                <w:sz w:val="18"/>
                <w:szCs w:val="20"/>
              </w:rPr>
              <w:t xml:space="preserve">  Earth</w:t>
            </w:r>
          </w:p>
        </w:tc>
        <w:tc>
          <w:tcPr>
            <w:tcW w:w="720" w:type="pct"/>
            <w:vAlign w:val="center"/>
          </w:tcPr>
          <w:p w14:paraId="479A511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06258E0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69C6CF5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0B0C9E1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6/6</w:t>
            </w:r>
          </w:p>
        </w:tc>
        <w:tc>
          <w:tcPr>
            <w:tcW w:w="473" w:type="pct"/>
            <w:vAlign w:val="center"/>
          </w:tcPr>
          <w:p w14:paraId="7E1A74C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8/12/16</w:t>
            </w:r>
          </w:p>
        </w:tc>
        <w:tc>
          <w:tcPr>
            <w:tcW w:w="457" w:type="pct"/>
            <w:vAlign w:val="center"/>
          </w:tcPr>
          <w:p w14:paraId="57FF09F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6E2E964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C47450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4217281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42B57144" w14:textId="77777777">
            <w:pPr>
              <w:widowControl/>
              <w:rPr>
                <w:rFonts w:ascii="Arial" w:hAnsi="Arial"/>
                <w:b w:val="0"/>
                <w:bCs w:val="0"/>
                <w:sz w:val="18"/>
                <w:szCs w:val="20"/>
              </w:rPr>
            </w:pPr>
            <w:r>
              <w:rPr>
                <w:rFonts w:ascii="Arial" w:hAnsi="Arial"/>
                <w:b w:val="0"/>
                <w:bCs w:val="0"/>
                <w:sz w:val="18"/>
                <w:szCs w:val="20"/>
              </w:rPr>
              <w:t xml:space="preserve">  Fire</w:t>
            </w:r>
          </w:p>
        </w:tc>
        <w:tc>
          <w:tcPr>
            <w:tcW w:w="720" w:type="pct"/>
            <w:vAlign w:val="center"/>
          </w:tcPr>
          <w:p w14:paraId="45C70B6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000D561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1AADA5B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12BB887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3F6F380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8/12/16</w:t>
            </w:r>
          </w:p>
        </w:tc>
        <w:tc>
          <w:tcPr>
            <w:tcW w:w="457" w:type="pct"/>
            <w:vAlign w:val="center"/>
          </w:tcPr>
          <w:p w14:paraId="28C65E4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5D1B8E5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530F44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7B2B1243"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D6B042F" w14:textId="77777777">
            <w:pPr>
              <w:widowControl/>
              <w:rPr>
                <w:rFonts w:ascii="Arial" w:hAnsi="Arial"/>
                <w:b w:val="0"/>
                <w:bCs w:val="0"/>
                <w:sz w:val="18"/>
                <w:szCs w:val="20"/>
              </w:rPr>
            </w:pPr>
            <w:r>
              <w:rPr>
                <w:rFonts w:ascii="Arial" w:hAnsi="Arial"/>
                <w:b w:val="0"/>
                <w:bCs w:val="0"/>
                <w:sz w:val="18"/>
                <w:szCs w:val="20"/>
              </w:rPr>
              <w:t xml:space="preserve">  Water</w:t>
            </w:r>
          </w:p>
        </w:tc>
        <w:tc>
          <w:tcPr>
            <w:tcW w:w="720" w:type="pct"/>
            <w:vAlign w:val="center"/>
          </w:tcPr>
          <w:p w14:paraId="5D8C272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64C7308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489E773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024FC18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6/18</w:t>
            </w:r>
          </w:p>
        </w:tc>
        <w:tc>
          <w:tcPr>
            <w:tcW w:w="473" w:type="pct"/>
            <w:vAlign w:val="center"/>
          </w:tcPr>
          <w:p w14:paraId="48C06EB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8/12/16</w:t>
            </w:r>
          </w:p>
        </w:tc>
        <w:tc>
          <w:tcPr>
            <w:tcW w:w="457" w:type="pct"/>
            <w:vAlign w:val="center"/>
          </w:tcPr>
          <w:p w14:paraId="196493C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4285878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7ADA1F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042EB9C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E688183" w14:textId="77777777">
            <w:pPr>
              <w:widowControl/>
              <w:rPr>
                <w:rFonts w:ascii="Arial" w:hAnsi="Arial"/>
                <w:b w:val="0"/>
                <w:bCs w:val="0"/>
                <w:sz w:val="18"/>
                <w:szCs w:val="20"/>
              </w:rPr>
            </w:pPr>
            <w:r>
              <w:rPr>
                <w:rFonts w:ascii="Arial" w:hAnsi="Arial"/>
                <w:b w:val="0"/>
                <w:bCs w:val="0"/>
                <w:sz w:val="18"/>
                <w:szCs w:val="20"/>
              </w:rPr>
              <w:t>Elves</w:t>
            </w:r>
          </w:p>
        </w:tc>
        <w:tc>
          <w:tcPr>
            <w:tcW w:w="720" w:type="pct"/>
            <w:vAlign w:val="center"/>
          </w:tcPr>
          <w:p w14:paraId="4A3D4B1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2-12</w:t>
            </w:r>
          </w:p>
        </w:tc>
        <w:tc>
          <w:tcPr>
            <w:tcW w:w="504" w:type="pct"/>
            <w:vAlign w:val="center"/>
          </w:tcPr>
          <w:p w14:paraId="2C769CA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20-240+</w:t>
            </w:r>
          </w:p>
        </w:tc>
        <w:tc>
          <w:tcPr>
            <w:tcW w:w="301" w:type="pct"/>
            <w:vAlign w:val="center"/>
          </w:tcPr>
          <w:p w14:paraId="5D6490B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761021A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63E802D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56C1159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48654F5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71A28E0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L, N</w:t>
            </w:r>
          </w:p>
        </w:tc>
      </w:tr>
      <w:tr w14:paraId="2B300109"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F9A7D49" w14:textId="77777777">
            <w:pPr>
              <w:widowControl/>
              <w:rPr>
                <w:rFonts w:ascii="Arial" w:hAnsi="Arial"/>
                <w:b w:val="0"/>
                <w:bCs w:val="0"/>
                <w:sz w:val="18"/>
                <w:szCs w:val="20"/>
              </w:rPr>
            </w:pPr>
            <w:r>
              <w:rPr>
                <w:rFonts w:ascii="Arial" w:hAnsi="Arial"/>
                <w:b w:val="0"/>
                <w:bCs w:val="0"/>
                <w:sz w:val="18"/>
                <w:szCs w:val="20"/>
              </w:rPr>
              <w:t>Fish, giant</w:t>
            </w:r>
          </w:p>
        </w:tc>
        <w:tc>
          <w:tcPr>
            <w:tcW w:w="720" w:type="pct"/>
            <w:vAlign w:val="center"/>
          </w:tcPr>
          <w:p w14:paraId="34C5198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2-12</w:t>
            </w:r>
          </w:p>
        </w:tc>
        <w:tc>
          <w:tcPr>
            <w:tcW w:w="504" w:type="pct"/>
            <w:vAlign w:val="center"/>
          </w:tcPr>
          <w:p w14:paraId="08706EB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5C5417D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2123067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w:t>
            </w:r>
          </w:p>
        </w:tc>
        <w:tc>
          <w:tcPr>
            <w:tcW w:w="473" w:type="pct"/>
            <w:vAlign w:val="center"/>
          </w:tcPr>
          <w:p w14:paraId="57BB028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4-9</w:t>
            </w:r>
          </w:p>
        </w:tc>
        <w:tc>
          <w:tcPr>
            <w:tcW w:w="457" w:type="pct"/>
            <w:vAlign w:val="center"/>
          </w:tcPr>
          <w:p w14:paraId="3C5BE67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2CA4D6F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4AD6BD7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79A4852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BA47894" w14:textId="77777777">
            <w:pPr>
              <w:widowControl/>
              <w:rPr>
                <w:rFonts w:ascii="Arial" w:hAnsi="Arial"/>
                <w:b w:val="0"/>
                <w:bCs w:val="0"/>
                <w:sz w:val="18"/>
                <w:szCs w:val="20"/>
              </w:rPr>
            </w:pPr>
            <w:r>
              <w:rPr>
                <w:rFonts w:ascii="Arial" w:hAnsi="Arial"/>
                <w:b w:val="0"/>
                <w:bCs w:val="0"/>
                <w:sz w:val="18"/>
                <w:szCs w:val="20"/>
              </w:rPr>
              <w:t>Gargoyles</w:t>
            </w:r>
          </w:p>
        </w:tc>
        <w:tc>
          <w:tcPr>
            <w:tcW w:w="720" w:type="pct"/>
            <w:vAlign w:val="center"/>
          </w:tcPr>
          <w:p w14:paraId="1FB2BC7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1-10</w:t>
            </w:r>
          </w:p>
        </w:tc>
        <w:tc>
          <w:tcPr>
            <w:tcW w:w="504" w:type="pct"/>
            <w:vAlign w:val="center"/>
          </w:tcPr>
          <w:p w14:paraId="26F47D3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2-20</w:t>
            </w:r>
          </w:p>
        </w:tc>
        <w:tc>
          <w:tcPr>
            <w:tcW w:w="301" w:type="pct"/>
            <w:vAlign w:val="center"/>
          </w:tcPr>
          <w:p w14:paraId="0C738C7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47E10FB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9/15</w:t>
            </w:r>
          </w:p>
        </w:tc>
        <w:tc>
          <w:tcPr>
            <w:tcW w:w="473" w:type="pct"/>
            <w:vAlign w:val="center"/>
          </w:tcPr>
          <w:p w14:paraId="2023DE4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1B142A7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6FAE89D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15EB298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10BC72BF"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794AE44" w14:textId="77777777">
            <w:pPr>
              <w:widowControl/>
              <w:rPr>
                <w:rFonts w:ascii="Arial" w:hAnsi="Arial"/>
                <w:b w:val="0"/>
                <w:bCs w:val="0"/>
                <w:sz w:val="18"/>
                <w:szCs w:val="20"/>
              </w:rPr>
            </w:pPr>
            <w:r>
              <w:rPr>
                <w:rFonts w:ascii="Arial" w:hAnsi="Arial"/>
                <w:b w:val="0"/>
                <w:bCs w:val="0"/>
                <w:sz w:val="18"/>
                <w:szCs w:val="20"/>
              </w:rPr>
              <w:t>Gelatinous cube</w:t>
            </w:r>
          </w:p>
        </w:tc>
        <w:tc>
          <w:tcPr>
            <w:tcW w:w="720" w:type="pct"/>
            <w:vAlign w:val="center"/>
          </w:tcPr>
          <w:p w14:paraId="5DEE27A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1474911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56EF854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3DDA12F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72179EA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0F2F04C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19D612B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w:t>
            </w:r>
          </w:p>
        </w:tc>
        <w:tc>
          <w:tcPr>
            <w:tcW w:w="318" w:type="pct"/>
            <w:vAlign w:val="center"/>
          </w:tcPr>
          <w:p w14:paraId="4497DB1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65B4CE5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88AD31E" w14:textId="77777777">
            <w:pPr>
              <w:widowControl/>
              <w:rPr>
                <w:rFonts w:ascii="Arial" w:hAnsi="Arial"/>
                <w:b w:val="0"/>
                <w:bCs w:val="0"/>
                <w:sz w:val="18"/>
                <w:szCs w:val="20"/>
              </w:rPr>
            </w:pPr>
            <w:r>
              <w:rPr>
                <w:rFonts w:ascii="Arial" w:hAnsi="Arial"/>
                <w:b w:val="0"/>
                <w:bCs w:val="0"/>
                <w:sz w:val="18"/>
                <w:szCs w:val="20"/>
              </w:rPr>
              <w:t>Ghouls</w:t>
            </w:r>
          </w:p>
        </w:tc>
        <w:tc>
          <w:tcPr>
            <w:tcW w:w="720" w:type="pct"/>
            <w:vAlign w:val="center"/>
          </w:tcPr>
          <w:p w14:paraId="70D1F58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1-12</w:t>
            </w:r>
          </w:p>
        </w:tc>
        <w:tc>
          <w:tcPr>
            <w:tcW w:w="504" w:type="pct"/>
            <w:vAlign w:val="center"/>
          </w:tcPr>
          <w:p w14:paraId="41C5D8E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2-24</w:t>
            </w:r>
          </w:p>
        </w:tc>
        <w:tc>
          <w:tcPr>
            <w:tcW w:w="301" w:type="pct"/>
            <w:vAlign w:val="center"/>
          </w:tcPr>
          <w:p w14:paraId="5E1FA04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7E55067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1EE58C9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57" w:type="pct"/>
            <w:vAlign w:val="center"/>
          </w:tcPr>
          <w:p w14:paraId="674F982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20</w:t>
            </w:r>
          </w:p>
        </w:tc>
        <w:tc>
          <w:tcPr>
            <w:tcW w:w="566" w:type="pct"/>
            <w:vAlign w:val="center"/>
          </w:tcPr>
          <w:p w14:paraId="738E0B4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B</w:t>
            </w:r>
          </w:p>
        </w:tc>
        <w:tc>
          <w:tcPr>
            <w:tcW w:w="318" w:type="pct"/>
            <w:vAlign w:val="center"/>
          </w:tcPr>
          <w:p w14:paraId="2B548D1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245B0A4D"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45DDC64" w14:textId="3288EE6B">
            <w:pPr>
              <w:widowControl/>
              <w:rPr>
                <w:rFonts w:ascii="Arial" w:hAnsi="Arial"/>
                <w:sz w:val="18"/>
                <w:szCs w:val="20"/>
              </w:rPr>
            </w:pPr>
            <w:r>
              <w:rPr>
                <w:rFonts w:ascii="Arial" w:hAnsi="Arial"/>
                <w:sz w:val="18"/>
                <w:szCs w:val="20"/>
              </w:rPr>
              <w:t>Giants</w:t>
            </w:r>
            <w:r>
              <w:rPr>
                <w:rFonts w:ascii="Arial" w:hAnsi="Arial"/>
                <w:sz w:val="18"/>
                <w:szCs w:val="20"/>
              </w:rPr>
              <w:t>:</w:t>
            </w:r>
          </w:p>
        </w:tc>
        <w:tc>
          <w:tcPr>
            <w:tcW w:w="720" w:type="pct"/>
            <w:vAlign w:val="center"/>
          </w:tcPr>
          <w:p w14:paraId="7FDCC5E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04" w:type="pct"/>
            <w:vAlign w:val="center"/>
          </w:tcPr>
          <w:p w14:paraId="53A176D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01" w:type="pct"/>
            <w:vAlign w:val="center"/>
          </w:tcPr>
          <w:p w14:paraId="74586E2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81" w:type="pct"/>
            <w:vAlign w:val="center"/>
          </w:tcPr>
          <w:p w14:paraId="7F87489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73" w:type="pct"/>
            <w:vAlign w:val="center"/>
          </w:tcPr>
          <w:p w14:paraId="03F8316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57" w:type="pct"/>
            <w:vAlign w:val="center"/>
          </w:tcPr>
          <w:p w14:paraId="638C1BF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66" w:type="pct"/>
            <w:vAlign w:val="center"/>
          </w:tcPr>
          <w:p w14:paraId="111929D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18" w:type="pct"/>
            <w:vAlign w:val="center"/>
          </w:tcPr>
          <w:p w14:paraId="0D66306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r>
      <w:tr w14:paraId="653981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53A6F8A0" w14:textId="77777777">
            <w:pPr>
              <w:widowControl/>
              <w:rPr>
                <w:rFonts w:ascii="Arial" w:hAnsi="Arial"/>
                <w:b w:val="0"/>
                <w:bCs w:val="0"/>
                <w:sz w:val="18"/>
                <w:szCs w:val="20"/>
              </w:rPr>
            </w:pPr>
            <w:r>
              <w:rPr>
                <w:rFonts w:ascii="Arial" w:hAnsi="Arial"/>
                <w:b w:val="0"/>
                <w:bCs w:val="0"/>
                <w:sz w:val="18"/>
                <w:szCs w:val="20"/>
              </w:rPr>
              <w:t xml:space="preserve">  Cloud</w:t>
            </w:r>
          </w:p>
        </w:tc>
        <w:tc>
          <w:tcPr>
            <w:tcW w:w="720" w:type="pct"/>
            <w:vAlign w:val="center"/>
          </w:tcPr>
          <w:p w14:paraId="479CE4F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6909E06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3AF3B4F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3272AC9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7453170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12+2</w:t>
            </w:r>
          </w:p>
        </w:tc>
        <w:tc>
          <w:tcPr>
            <w:tcW w:w="457" w:type="pct"/>
            <w:vAlign w:val="center"/>
          </w:tcPr>
          <w:p w14:paraId="32A77E6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5EA7F51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6C71CFB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21D18FA1"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A283C58" w14:textId="77777777">
            <w:pPr>
              <w:widowControl/>
              <w:rPr>
                <w:rFonts w:ascii="Arial" w:hAnsi="Arial"/>
                <w:b w:val="0"/>
                <w:bCs w:val="0"/>
                <w:sz w:val="18"/>
                <w:szCs w:val="20"/>
              </w:rPr>
            </w:pPr>
            <w:r>
              <w:rPr>
                <w:rFonts w:ascii="Arial" w:hAnsi="Arial"/>
                <w:b w:val="0"/>
                <w:bCs w:val="0"/>
                <w:sz w:val="18"/>
                <w:szCs w:val="20"/>
              </w:rPr>
              <w:t xml:space="preserve">  Fire</w:t>
            </w:r>
          </w:p>
        </w:tc>
        <w:tc>
          <w:tcPr>
            <w:tcW w:w="720" w:type="pct"/>
            <w:vAlign w:val="center"/>
          </w:tcPr>
          <w:p w14:paraId="249FE9D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25D9B55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2C0EB03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4A8AC6C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48F8C53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11+3</w:t>
            </w:r>
          </w:p>
        </w:tc>
        <w:tc>
          <w:tcPr>
            <w:tcW w:w="457" w:type="pct"/>
            <w:vAlign w:val="center"/>
          </w:tcPr>
          <w:p w14:paraId="0AB2B1A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045682B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05E0F2D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79238D3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F7FE5AE" w14:textId="77777777">
            <w:pPr>
              <w:widowControl/>
              <w:rPr>
                <w:rFonts w:ascii="Arial" w:hAnsi="Arial"/>
                <w:b w:val="0"/>
                <w:bCs w:val="0"/>
                <w:sz w:val="18"/>
                <w:szCs w:val="20"/>
              </w:rPr>
            </w:pPr>
            <w:r>
              <w:rPr>
                <w:rFonts w:ascii="Arial" w:hAnsi="Arial"/>
                <w:b w:val="0"/>
                <w:bCs w:val="0"/>
                <w:sz w:val="18"/>
                <w:szCs w:val="20"/>
              </w:rPr>
              <w:t xml:space="preserve">  Frost</w:t>
            </w:r>
          </w:p>
        </w:tc>
        <w:tc>
          <w:tcPr>
            <w:tcW w:w="720" w:type="pct"/>
            <w:vAlign w:val="center"/>
          </w:tcPr>
          <w:p w14:paraId="689B4E6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291AB6F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00EA899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40AC0CA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236DB35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10+1</w:t>
            </w:r>
          </w:p>
        </w:tc>
        <w:tc>
          <w:tcPr>
            <w:tcW w:w="457" w:type="pct"/>
            <w:vAlign w:val="center"/>
          </w:tcPr>
          <w:p w14:paraId="4284F12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0124775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6F03A02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6B792BB5"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3EDAABB" w14:textId="77777777">
            <w:pPr>
              <w:widowControl/>
              <w:rPr>
                <w:rFonts w:ascii="Arial" w:hAnsi="Arial"/>
                <w:b w:val="0"/>
                <w:bCs w:val="0"/>
                <w:sz w:val="18"/>
                <w:szCs w:val="20"/>
              </w:rPr>
            </w:pPr>
            <w:r>
              <w:rPr>
                <w:rFonts w:ascii="Arial" w:hAnsi="Arial"/>
                <w:b w:val="0"/>
                <w:bCs w:val="0"/>
                <w:sz w:val="18"/>
                <w:szCs w:val="20"/>
              </w:rPr>
              <w:t xml:space="preserve">  Hill</w:t>
            </w:r>
          </w:p>
        </w:tc>
        <w:tc>
          <w:tcPr>
            <w:tcW w:w="720" w:type="pct"/>
            <w:vAlign w:val="center"/>
          </w:tcPr>
          <w:p w14:paraId="2FBBBED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5095486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0A083CE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7915A32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4E20768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w:t>
            </w:r>
          </w:p>
        </w:tc>
        <w:tc>
          <w:tcPr>
            <w:tcW w:w="457" w:type="pct"/>
            <w:vAlign w:val="center"/>
          </w:tcPr>
          <w:p w14:paraId="4E6F891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27EAD06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76490CB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1724398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28EA230" w14:textId="77777777">
            <w:pPr>
              <w:widowControl/>
              <w:rPr>
                <w:rFonts w:ascii="Arial" w:hAnsi="Arial"/>
                <w:b w:val="0"/>
                <w:bCs w:val="0"/>
                <w:sz w:val="18"/>
                <w:szCs w:val="20"/>
              </w:rPr>
            </w:pPr>
            <w:r>
              <w:rPr>
                <w:rFonts w:ascii="Arial" w:hAnsi="Arial"/>
                <w:b w:val="0"/>
                <w:bCs w:val="0"/>
                <w:sz w:val="18"/>
                <w:szCs w:val="20"/>
              </w:rPr>
              <w:t xml:space="preserve">  Stone</w:t>
            </w:r>
          </w:p>
        </w:tc>
        <w:tc>
          <w:tcPr>
            <w:tcW w:w="720" w:type="pct"/>
            <w:vAlign w:val="center"/>
          </w:tcPr>
          <w:p w14:paraId="54F0C06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3312661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63E37A6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28DC0A3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1C81251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57" w:type="pct"/>
            <w:vAlign w:val="center"/>
          </w:tcPr>
          <w:p w14:paraId="2179C5C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57A4D02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68D38F1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412F72C5"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3C07671" w14:textId="77777777">
            <w:pPr>
              <w:widowControl/>
              <w:rPr>
                <w:rFonts w:ascii="Arial" w:hAnsi="Arial"/>
                <w:b w:val="0"/>
                <w:bCs w:val="0"/>
                <w:sz w:val="18"/>
                <w:szCs w:val="20"/>
              </w:rPr>
            </w:pPr>
            <w:r>
              <w:rPr>
                <w:rFonts w:ascii="Arial" w:hAnsi="Arial"/>
                <w:b w:val="0"/>
                <w:bCs w:val="0"/>
                <w:sz w:val="18"/>
                <w:szCs w:val="20"/>
              </w:rPr>
              <w:t xml:space="preserve">  Storm</w:t>
            </w:r>
          </w:p>
        </w:tc>
        <w:tc>
          <w:tcPr>
            <w:tcW w:w="720" w:type="pct"/>
            <w:vAlign w:val="center"/>
          </w:tcPr>
          <w:p w14:paraId="698CAAE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5486838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47703FF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3853890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77BBB8C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457" w:type="pct"/>
            <w:vAlign w:val="center"/>
          </w:tcPr>
          <w:p w14:paraId="77AC030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1CFD1CD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3548B40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368C285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5452BD91" w14:textId="77777777">
            <w:pPr>
              <w:widowControl/>
              <w:rPr>
                <w:rFonts w:ascii="Arial" w:hAnsi="Arial"/>
                <w:b w:val="0"/>
                <w:bCs w:val="0"/>
                <w:sz w:val="18"/>
                <w:szCs w:val="20"/>
              </w:rPr>
            </w:pPr>
            <w:r>
              <w:rPr>
                <w:rFonts w:ascii="Arial" w:hAnsi="Arial"/>
                <w:b w:val="0"/>
                <w:bCs w:val="0"/>
                <w:sz w:val="18"/>
                <w:szCs w:val="20"/>
              </w:rPr>
              <w:t>Gnolls</w:t>
            </w:r>
          </w:p>
        </w:tc>
        <w:tc>
          <w:tcPr>
            <w:tcW w:w="720" w:type="pct"/>
            <w:vAlign w:val="center"/>
          </w:tcPr>
          <w:p w14:paraId="053F40E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 xml:space="preserve"> 2-10</w:t>
            </w:r>
          </w:p>
        </w:tc>
        <w:tc>
          <w:tcPr>
            <w:tcW w:w="504" w:type="pct"/>
            <w:vAlign w:val="center"/>
          </w:tcPr>
          <w:p w14:paraId="66A91CC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20-200+</w:t>
            </w:r>
          </w:p>
        </w:tc>
        <w:tc>
          <w:tcPr>
            <w:tcW w:w="301" w:type="pct"/>
            <w:vAlign w:val="center"/>
          </w:tcPr>
          <w:p w14:paraId="00C2EA9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 xml:space="preserve"> 6</w:t>
            </w:r>
          </w:p>
        </w:tc>
        <w:tc>
          <w:tcPr>
            <w:tcW w:w="481" w:type="pct"/>
            <w:vAlign w:val="center"/>
          </w:tcPr>
          <w:p w14:paraId="50AEA84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 xml:space="preserve"> 9</w:t>
            </w:r>
          </w:p>
        </w:tc>
        <w:tc>
          <w:tcPr>
            <w:tcW w:w="473" w:type="pct"/>
            <w:vAlign w:val="center"/>
          </w:tcPr>
          <w:p w14:paraId="577B7F1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 xml:space="preserve"> 2</w:t>
            </w:r>
          </w:p>
        </w:tc>
        <w:tc>
          <w:tcPr>
            <w:tcW w:w="457" w:type="pct"/>
            <w:vAlign w:val="center"/>
          </w:tcPr>
          <w:p w14:paraId="37C6A67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5AECDD4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4BF2A40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68F0D34A"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9F566FB" w14:textId="77777777">
            <w:pPr>
              <w:widowControl/>
              <w:rPr>
                <w:rFonts w:ascii="Arial" w:hAnsi="Arial"/>
                <w:b w:val="0"/>
                <w:bCs w:val="0"/>
                <w:sz w:val="18"/>
                <w:szCs w:val="20"/>
              </w:rPr>
            </w:pPr>
            <w:r>
              <w:rPr>
                <w:rFonts w:ascii="Arial" w:hAnsi="Arial"/>
                <w:b w:val="0"/>
                <w:bCs w:val="0"/>
                <w:sz w:val="18"/>
                <w:szCs w:val="20"/>
              </w:rPr>
              <w:t>Gnomes</w:t>
            </w:r>
          </w:p>
        </w:tc>
        <w:tc>
          <w:tcPr>
            <w:tcW w:w="720" w:type="pct"/>
            <w:vAlign w:val="center"/>
          </w:tcPr>
          <w:p w14:paraId="167C73F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 xml:space="preserve"> 2-12</w:t>
            </w:r>
          </w:p>
        </w:tc>
        <w:tc>
          <w:tcPr>
            <w:tcW w:w="504" w:type="pct"/>
            <w:vAlign w:val="center"/>
          </w:tcPr>
          <w:p w14:paraId="3F78A65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20-240+</w:t>
            </w:r>
          </w:p>
        </w:tc>
        <w:tc>
          <w:tcPr>
            <w:tcW w:w="301" w:type="pct"/>
            <w:vAlign w:val="center"/>
          </w:tcPr>
          <w:p w14:paraId="12921D8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 xml:space="preserve"> 6</w:t>
            </w:r>
          </w:p>
        </w:tc>
        <w:tc>
          <w:tcPr>
            <w:tcW w:w="481" w:type="pct"/>
            <w:vAlign w:val="center"/>
          </w:tcPr>
          <w:p w14:paraId="0A83167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 xml:space="preserve"> 9</w:t>
            </w:r>
          </w:p>
        </w:tc>
        <w:tc>
          <w:tcPr>
            <w:tcW w:w="473" w:type="pct"/>
            <w:vAlign w:val="center"/>
          </w:tcPr>
          <w:p w14:paraId="6202827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 xml:space="preserve"> 1</w:t>
            </w:r>
          </w:p>
        </w:tc>
        <w:tc>
          <w:tcPr>
            <w:tcW w:w="457" w:type="pct"/>
            <w:vAlign w:val="center"/>
          </w:tcPr>
          <w:p w14:paraId="1553ECE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4FB3C29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3E3DEE6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L, N</w:t>
            </w:r>
          </w:p>
        </w:tc>
      </w:tr>
      <w:tr w14:paraId="20B0EA7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9E6BC35" w14:textId="77777777">
            <w:pPr>
              <w:widowControl/>
              <w:rPr>
                <w:rFonts w:ascii="Arial" w:hAnsi="Arial"/>
                <w:b w:val="0"/>
                <w:bCs w:val="0"/>
                <w:sz w:val="18"/>
                <w:szCs w:val="20"/>
              </w:rPr>
            </w:pPr>
            <w:r>
              <w:rPr>
                <w:rFonts w:ascii="Arial" w:hAnsi="Arial"/>
                <w:b w:val="0"/>
                <w:bCs w:val="0"/>
                <w:sz w:val="18"/>
                <w:szCs w:val="20"/>
              </w:rPr>
              <w:t>Goblins</w:t>
            </w:r>
          </w:p>
        </w:tc>
        <w:tc>
          <w:tcPr>
            <w:tcW w:w="720" w:type="pct"/>
            <w:vAlign w:val="center"/>
          </w:tcPr>
          <w:p w14:paraId="23CF46E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 xml:space="preserve"> 2-20</w:t>
            </w:r>
          </w:p>
        </w:tc>
        <w:tc>
          <w:tcPr>
            <w:tcW w:w="504" w:type="pct"/>
            <w:vAlign w:val="center"/>
          </w:tcPr>
          <w:p w14:paraId="61DFB2F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40-400+</w:t>
            </w:r>
          </w:p>
        </w:tc>
        <w:tc>
          <w:tcPr>
            <w:tcW w:w="301" w:type="pct"/>
            <w:vAlign w:val="center"/>
          </w:tcPr>
          <w:p w14:paraId="5DE12CD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 xml:space="preserve"> 7</w:t>
            </w:r>
          </w:p>
        </w:tc>
        <w:tc>
          <w:tcPr>
            <w:tcW w:w="481" w:type="pct"/>
            <w:vAlign w:val="center"/>
          </w:tcPr>
          <w:p w14:paraId="2281BA5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 xml:space="preserve"> 9</w:t>
            </w:r>
          </w:p>
        </w:tc>
        <w:tc>
          <w:tcPr>
            <w:tcW w:w="473" w:type="pct"/>
            <w:vAlign w:val="center"/>
          </w:tcPr>
          <w:p w14:paraId="65D5DEE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 xml:space="preserve"> 1−1</w:t>
            </w:r>
          </w:p>
        </w:tc>
        <w:tc>
          <w:tcPr>
            <w:tcW w:w="457" w:type="pct"/>
            <w:vAlign w:val="center"/>
          </w:tcPr>
          <w:p w14:paraId="58D58BE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50</w:t>
            </w:r>
          </w:p>
        </w:tc>
        <w:tc>
          <w:tcPr>
            <w:tcW w:w="566" w:type="pct"/>
            <w:vAlign w:val="center"/>
          </w:tcPr>
          <w:p w14:paraId="1364EF0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w:t>
            </w:r>
          </w:p>
        </w:tc>
        <w:tc>
          <w:tcPr>
            <w:tcW w:w="318" w:type="pct"/>
            <w:vAlign w:val="center"/>
          </w:tcPr>
          <w:p w14:paraId="22332F7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2F26608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E1F5881" w14:textId="77777777">
            <w:pPr>
              <w:widowControl/>
              <w:rPr>
                <w:rFonts w:ascii="Arial" w:hAnsi="Arial"/>
                <w:sz w:val="18"/>
                <w:szCs w:val="20"/>
              </w:rPr>
            </w:pPr>
            <w:r>
              <w:rPr>
                <w:rFonts w:ascii="Arial" w:hAnsi="Arial"/>
                <w:sz w:val="18"/>
                <w:szCs w:val="20"/>
              </w:rPr>
              <w:t>Golems</w:t>
            </w:r>
          </w:p>
        </w:tc>
        <w:tc>
          <w:tcPr>
            <w:tcW w:w="720" w:type="pct"/>
            <w:vAlign w:val="center"/>
          </w:tcPr>
          <w:p w14:paraId="53932A1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04" w:type="pct"/>
            <w:vAlign w:val="center"/>
          </w:tcPr>
          <w:p w14:paraId="4FC1F33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01" w:type="pct"/>
            <w:vAlign w:val="center"/>
          </w:tcPr>
          <w:p w14:paraId="5E9D714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81" w:type="pct"/>
            <w:vAlign w:val="center"/>
          </w:tcPr>
          <w:p w14:paraId="590FB63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73" w:type="pct"/>
            <w:vAlign w:val="center"/>
          </w:tcPr>
          <w:p w14:paraId="4ACF2F4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57" w:type="pct"/>
            <w:vAlign w:val="center"/>
          </w:tcPr>
          <w:p w14:paraId="0954BC7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66" w:type="pct"/>
            <w:vAlign w:val="center"/>
          </w:tcPr>
          <w:p w14:paraId="12CDD6C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18" w:type="pct"/>
            <w:vAlign w:val="center"/>
          </w:tcPr>
          <w:p w14:paraId="7DB54BB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r>
      <w:tr w14:paraId="77F42A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E520BF5" w14:textId="77777777">
            <w:pPr>
              <w:widowControl/>
              <w:rPr>
                <w:rFonts w:ascii="Arial" w:hAnsi="Arial"/>
                <w:b w:val="0"/>
                <w:bCs w:val="0"/>
                <w:sz w:val="18"/>
                <w:szCs w:val="20"/>
              </w:rPr>
            </w:pPr>
            <w:r>
              <w:rPr>
                <w:rFonts w:ascii="Arial" w:hAnsi="Arial"/>
                <w:b w:val="0"/>
                <w:bCs w:val="0"/>
                <w:sz w:val="18"/>
                <w:szCs w:val="20"/>
              </w:rPr>
              <w:t xml:space="preserve">  Clay</w:t>
            </w:r>
          </w:p>
        </w:tc>
        <w:tc>
          <w:tcPr>
            <w:tcW w:w="720" w:type="pct"/>
            <w:vAlign w:val="center"/>
          </w:tcPr>
          <w:p w14:paraId="5CA1ABF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414E12C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6B33D23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3E141AA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244EC1E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57" w:type="pct"/>
            <w:vAlign w:val="center"/>
          </w:tcPr>
          <w:p w14:paraId="7C71507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2229FDF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4000C0E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57AD4B8A"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D10CFD0" w14:textId="77777777">
            <w:pPr>
              <w:widowControl/>
              <w:rPr>
                <w:rFonts w:ascii="Arial" w:hAnsi="Arial"/>
                <w:b w:val="0"/>
                <w:bCs w:val="0"/>
                <w:sz w:val="18"/>
                <w:szCs w:val="20"/>
              </w:rPr>
            </w:pPr>
            <w:r>
              <w:rPr>
                <w:rFonts w:ascii="Arial" w:hAnsi="Arial"/>
                <w:b w:val="0"/>
                <w:bCs w:val="0"/>
                <w:sz w:val="18"/>
                <w:szCs w:val="20"/>
              </w:rPr>
              <w:t xml:space="preserve">  Flesh</w:t>
            </w:r>
          </w:p>
        </w:tc>
        <w:tc>
          <w:tcPr>
            <w:tcW w:w="720" w:type="pct"/>
            <w:vAlign w:val="center"/>
          </w:tcPr>
          <w:p w14:paraId="39015D1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045E19C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29106F0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vAlign w:val="center"/>
          </w:tcPr>
          <w:p w14:paraId="7680BAD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438D56C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57" w:type="pct"/>
            <w:vAlign w:val="center"/>
          </w:tcPr>
          <w:p w14:paraId="2047B80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7A6C08A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D94271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01A3F7C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E37DC54" w14:textId="77777777">
            <w:pPr>
              <w:widowControl/>
              <w:rPr>
                <w:rFonts w:ascii="Arial" w:hAnsi="Arial"/>
                <w:b w:val="0"/>
                <w:bCs w:val="0"/>
                <w:sz w:val="18"/>
                <w:szCs w:val="20"/>
              </w:rPr>
            </w:pPr>
            <w:r>
              <w:rPr>
                <w:rFonts w:ascii="Arial" w:hAnsi="Arial"/>
                <w:b w:val="0"/>
                <w:bCs w:val="0"/>
                <w:sz w:val="18"/>
                <w:szCs w:val="20"/>
              </w:rPr>
              <w:t>Gorgons</w:t>
            </w:r>
          </w:p>
        </w:tc>
        <w:tc>
          <w:tcPr>
            <w:tcW w:w="720" w:type="pct"/>
            <w:vAlign w:val="center"/>
          </w:tcPr>
          <w:p w14:paraId="300C4B4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62B07E3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27E6F04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619BB32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2D3481D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w:t>
            </w:r>
          </w:p>
        </w:tc>
        <w:tc>
          <w:tcPr>
            <w:tcW w:w="457" w:type="pct"/>
            <w:vAlign w:val="center"/>
          </w:tcPr>
          <w:p w14:paraId="5266B29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50</w:t>
            </w:r>
          </w:p>
        </w:tc>
        <w:tc>
          <w:tcPr>
            <w:tcW w:w="566" w:type="pct"/>
            <w:vAlign w:val="center"/>
          </w:tcPr>
          <w:p w14:paraId="48DDD9E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01FDD36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4AA00151"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A6458B9" w14:textId="77777777">
            <w:pPr>
              <w:widowControl/>
              <w:rPr>
                <w:rFonts w:ascii="Arial" w:hAnsi="Arial"/>
                <w:b w:val="0"/>
                <w:bCs w:val="0"/>
                <w:sz w:val="18"/>
                <w:szCs w:val="20"/>
              </w:rPr>
            </w:pPr>
            <w:r>
              <w:rPr>
                <w:rFonts w:ascii="Arial" w:hAnsi="Arial"/>
                <w:b w:val="0"/>
                <w:bCs w:val="0"/>
                <w:sz w:val="18"/>
                <w:szCs w:val="20"/>
              </w:rPr>
              <w:t>Gothrogs</w:t>
            </w:r>
          </w:p>
        </w:tc>
        <w:tc>
          <w:tcPr>
            <w:tcW w:w="720" w:type="pct"/>
            <w:vAlign w:val="center"/>
          </w:tcPr>
          <w:p w14:paraId="46AC5EC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5DBC0FF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301" w:type="pct"/>
            <w:vAlign w:val="center"/>
          </w:tcPr>
          <w:p w14:paraId="12BDAB2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115C065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9/15</w:t>
            </w:r>
          </w:p>
        </w:tc>
        <w:tc>
          <w:tcPr>
            <w:tcW w:w="473" w:type="pct"/>
            <w:vAlign w:val="center"/>
          </w:tcPr>
          <w:p w14:paraId="126CAF5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10</w:t>
            </w:r>
          </w:p>
        </w:tc>
        <w:tc>
          <w:tcPr>
            <w:tcW w:w="457" w:type="pct"/>
            <w:vAlign w:val="center"/>
          </w:tcPr>
          <w:p w14:paraId="6E8EA39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7126F10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F</w:t>
            </w:r>
          </w:p>
        </w:tc>
        <w:tc>
          <w:tcPr>
            <w:tcW w:w="318" w:type="pct"/>
            <w:vAlign w:val="center"/>
          </w:tcPr>
          <w:p w14:paraId="7DF8BE0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7A7FF7D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75F5F5B" w14:textId="77777777">
            <w:pPr>
              <w:widowControl/>
              <w:rPr>
                <w:rFonts w:ascii="Arial" w:hAnsi="Arial"/>
                <w:b w:val="0"/>
                <w:bCs w:val="0"/>
                <w:sz w:val="18"/>
                <w:szCs w:val="20"/>
              </w:rPr>
            </w:pPr>
            <w:r>
              <w:rPr>
                <w:rFonts w:ascii="Arial" w:hAnsi="Arial"/>
                <w:b w:val="0"/>
                <w:bCs w:val="0"/>
                <w:sz w:val="18"/>
                <w:szCs w:val="20"/>
              </w:rPr>
              <w:t>Gray ooze</w:t>
            </w:r>
          </w:p>
        </w:tc>
        <w:tc>
          <w:tcPr>
            <w:tcW w:w="720" w:type="pct"/>
            <w:vAlign w:val="center"/>
          </w:tcPr>
          <w:p w14:paraId="20DA2B9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6CC6C0F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1FE62C7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vAlign w:val="center"/>
          </w:tcPr>
          <w:p w14:paraId="5C44653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73" w:type="pct"/>
            <w:vAlign w:val="center"/>
          </w:tcPr>
          <w:p w14:paraId="46EC9BB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57" w:type="pct"/>
            <w:vAlign w:val="center"/>
          </w:tcPr>
          <w:p w14:paraId="7E1FA5E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1F2CA5F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EE8227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0DA40D9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1A54CD0D" w14:textId="77777777">
            <w:pPr>
              <w:widowControl/>
              <w:rPr>
                <w:rFonts w:ascii="Arial" w:hAnsi="Arial"/>
                <w:b w:val="0"/>
                <w:bCs w:val="0"/>
                <w:sz w:val="18"/>
                <w:szCs w:val="20"/>
              </w:rPr>
            </w:pPr>
            <w:r>
              <w:rPr>
                <w:rFonts w:ascii="Arial" w:hAnsi="Arial"/>
                <w:b w:val="0"/>
                <w:bCs w:val="0"/>
                <w:sz w:val="18"/>
                <w:szCs w:val="20"/>
              </w:rPr>
              <w:t>Green slime</w:t>
            </w:r>
          </w:p>
        </w:tc>
        <w:tc>
          <w:tcPr>
            <w:tcW w:w="720" w:type="pct"/>
            <w:vAlign w:val="center"/>
          </w:tcPr>
          <w:p w14:paraId="424B37A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5AA1CF0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0C908B4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vAlign w:val="center"/>
          </w:tcPr>
          <w:p w14:paraId="203BD1B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473" w:type="pct"/>
            <w:vAlign w:val="center"/>
          </w:tcPr>
          <w:p w14:paraId="31E88EA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57" w:type="pct"/>
            <w:vAlign w:val="center"/>
          </w:tcPr>
          <w:p w14:paraId="41B47EB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446E369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330AE8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2A3B006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9AA3B8F" w14:textId="77777777">
            <w:pPr>
              <w:widowControl/>
              <w:rPr>
                <w:rFonts w:ascii="Arial" w:hAnsi="Arial"/>
                <w:b w:val="0"/>
                <w:bCs w:val="0"/>
                <w:sz w:val="18"/>
                <w:szCs w:val="20"/>
              </w:rPr>
            </w:pPr>
            <w:r>
              <w:rPr>
                <w:rFonts w:ascii="Arial" w:hAnsi="Arial"/>
                <w:b w:val="0"/>
                <w:bCs w:val="0"/>
                <w:sz w:val="18"/>
                <w:szCs w:val="20"/>
              </w:rPr>
              <w:t>Griffons</w:t>
            </w:r>
          </w:p>
        </w:tc>
        <w:tc>
          <w:tcPr>
            <w:tcW w:w="720" w:type="pct"/>
            <w:vAlign w:val="center"/>
          </w:tcPr>
          <w:p w14:paraId="42BBD7C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3B50FC2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2-16</w:t>
            </w:r>
          </w:p>
        </w:tc>
        <w:tc>
          <w:tcPr>
            <w:tcW w:w="301" w:type="pct"/>
            <w:vAlign w:val="center"/>
          </w:tcPr>
          <w:p w14:paraId="2CE6335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164D76C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12/30</w:t>
            </w:r>
          </w:p>
        </w:tc>
        <w:tc>
          <w:tcPr>
            <w:tcW w:w="473" w:type="pct"/>
            <w:vAlign w:val="center"/>
          </w:tcPr>
          <w:p w14:paraId="34D1F9F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57" w:type="pct"/>
            <w:vAlign w:val="center"/>
          </w:tcPr>
          <w:p w14:paraId="766F84D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w:t>
            </w:r>
          </w:p>
        </w:tc>
        <w:tc>
          <w:tcPr>
            <w:tcW w:w="566" w:type="pct"/>
            <w:vAlign w:val="center"/>
          </w:tcPr>
          <w:p w14:paraId="2F4845E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02AFB83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31DF6843"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48A6062" w14:textId="77777777">
            <w:pPr>
              <w:widowControl/>
              <w:rPr>
                <w:rFonts w:ascii="Arial" w:hAnsi="Arial"/>
                <w:b w:val="0"/>
                <w:bCs w:val="0"/>
                <w:sz w:val="18"/>
                <w:szCs w:val="20"/>
              </w:rPr>
            </w:pPr>
            <w:r>
              <w:rPr>
                <w:rFonts w:ascii="Arial" w:hAnsi="Arial"/>
                <w:b w:val="0"/>
                <w:bCs w:val="0"/>
                <w:sz w:val="18"/>
                <w:szCs w:val="20"/>
              </w:rPr>
              <w:t>Halflings</w:t>
            </w:r>
          </w:p>
        </w:tc>
        <w:tc>
          <w:tcPr>
            <w:tcW w:w="720" w:type="pct"/>
            <w:vAlign w:val="center"/>
          </w:tcPr>
          <w:p w14:paraId="3BA0639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2-8</w:t>
            </w:r>
          </w:p>
        </w:tc>
        <w:tc>
          <w:tcPr>
            <w:tcW w:w="504" w:type="pct"/>
            <w:vAlign w:val="center"/>
          </w:tcPr>
          <w:p w14:paraId="1319AFD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30-180+</w:t>
            </w:r>
          </w:p>
        </w:tc>
        <w:tc>
          <w:tcPr>
            <w:tcW w:w="301" w:type="pct"/>
            <w:vAlign w:val="center"/>
          </w:tcPr>
          <w:p w14:paraId="5B7A802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059222F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52553C2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2AF22BE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70</w:t>
            </w:r>
          </w:p>
        </w:tc>
        <w:tc>
          <w:tcPr>
            <w:tcW w:w="566" w:type="pct"/>
            <w:vAlign w:val="center"/>
          </w:tcPr>
          <w:p w14:paraId="278B983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B</w:t>
            </w:r>
          </w:p>
        </w:tc>
        <w:tc>
          <w:tcPr>
            <w:tcW w:w="318" w:type="pct"/>
            <w:vAlign w:val="center"/>
          </w:tcPr>
          <w:p w14:paraId="315C02A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L, N</w:t>
            </w:r>
          </w:p>
        </w:tc>
      </w:tr>
      <w:tr w14:paraId="4905435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2AF9BC5" w14:textId="77777777">
            <w:pPr>
              <w:widowControl/>
              <w:rPr>
                <w:rFonts w:ascii="Arial" w:hAnsi="Arial"/>
                <w:b w:val="0"/>
                <w:bCs w:val="0"/>
                <w:sz w:val="18"/>
                <w:szCs w:val="20"/>
              </w:rPr>
            </w:pPr>
            <w:r>
              <w:rPr>
                <w:rFonts w:ascii="Arial" w:hAnsi="Arial"/>
                <w:b w:val="0"/>
                <w:bCs w:val="0"/>
                <w:sz w:val="18"/>
                <w:szCs w:val="20"/>
              </w:rPr>
              <w:t>Hippogriffs</w:t>
            </w:r>
          </w:p>
        </w:tc>
        <w:tc>
          <w:tcPr>
            <w:tcW w:w="720" w:type="pct"/>
            <w:vAlign w:val="center"/>
          </w:tcPr>
          <w:p w14:paraId="05F7AEB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09F61CF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2-16</w:t>
            </w:r>
          </w:p>
        </w:tc>
        <w:tc>
          <w:tcPr>
            <w:tcW w:w="301" w:type="pct"/>
            <w:vAlign w:val="center"/>
          </w:tcPr>
          <w:p w14:paraId="41C0EC1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212E247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18/36</w:t>
            </w:r>
          </w:p>
        </w:tc>
        <w:tc>
          <w:tcPr>
            <w:tcW w:w="473" w:type="pct"/>
            <w:vAlign w:val="center"/>
          </w:tcPr>
          <w:p w14:paraId="0238E71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3+1</w:t>
            </w:r>
          </w:p>
        </w:tc>
        <w:tc>
          <w:tcPr>
            <w:tcW w:w="457" w:type="pct"/>
            <w:vAlign w:val="center"/>
          </w:tcPr>
          <w:p w14:paraId="5C05D6E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6712910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4E525EA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749C5E7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9F46BCA" w14:textId="77777777">
            <w:pPr>
              <w:widowControl/>
              <w:rPr>
                <w:rFonts w:ascii="Arial" w:hAnsi="Arial"/>
                <w:b w:val="0"/>
                <w:bCs w:val="0"/>
                <w:sz w:val="18"/>
                <w:szCs w:val="20"/>
              </w:rPr>
            </w:pPr>
            <w:r>
              <w:rPr>
                <w:rFonts w:ascii="Arial" w:hAnsi="Arial"/>
                <w:b w:val="0"/>
                <w:bCs w:val="0"/>
                <w:sz w:val="18"/>
                <w:szCs w:val="20"/>
              </w:rPr>
              <w:t>Hobgoblins</w:t>
            </w:r>
          </w:p>
        </w:tc>
        <w:tc>
          <w:tcPr>
            <w:tcW w:w="720" w:type="pct"/>
            <w:vAlign w:val="center"/>
          </w:tcPr>
          <w:p w14:paraId="60D81DC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2-12</w:t>
            </w:r>
          </w:p>
        </w:tc>
        <w:tc>
          <w:tcPr>
            <w:tcW w:w="504" w:type="pct"/>
            <w:vAlign w:val="center"/>
          </w:tcPr>
          <w:p w14:paraId="5DFACBE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20-240+</w:t>
            </w:r>
          </w:p>
        </w:tc>
        <w:tc>
          <w:tcPr>
            <w:tcW w:w="301" w:type="pct"/>
            <w:vAlign w:val="center"/>
          </w:tcPr>
          <w:p w14:paraId="796E609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1A7CA01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3A15F8A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w:t>
            </w:r>
          </w:p>
        </w:tc>
        <w:tc>
          <w:tcPr>
            <w:tcW w:w="457" w:type="pct"/>
            <w:vAlign w:val="center"/>
          </w:tcPr>
          <w:p w14:paraId="77F1134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767C96B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24AF4FF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0B45653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DE11F53" w14:textId="77777777">
            <w:pPr>
              <w:widowControl/>
              <w:rPr>
                <w:rFonts w:ascii="Arial" w:hAnsi="Arial"/>
                <w:sz w:val="18"/>
                <w:szCs w:val="20"/>
              </w:rPr>
            </w:pPr>
            <w:r>
              <w:rPr>
                <w:rFonts w:ascii="Arial" w:hAnsi="Arial"/>
                <w:sz w:val="18"/>
                <w:szCs w:val="20"/>
              </w:rPr>
              <w:t>Horses</w:t>
            </w:r>
          </w:p>
        </w:tc>
        <w:tc>
          <w:tcPr>
            <w:tcW w:w="720" w:type="pct"/>
            <w:vAlign w:val="center"/>
          </w:tcPr>
          <w:p w14:paraId="307B853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504" w:type="pct"/>
            <w:vAlign w:val="center"/>
          </w:tcPr>
          <w:p w14:paraId="0DB1CB6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301" w:type="pct"/>
            <w:vAlign w:val="center"/>
          </w:tcPr>
          <w:p w14:paraId="78D4C1A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481" w:type="pct"/>
            <w:vAlign w:val="center"/>
          </w:tcPr>
          <w:p w14:paraId="1516D77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473" w:type="pct"/>
            <w:vAlign w:val="center"/>
          </w:tcPr>
          <w:p w14:paraId="28551DB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457" w:type="pct"/>
            <w:vAlign w:val="center"/>
          </w:tcPr>
          <w:p w14:paraId="6460D5E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566" w:type="pct"/>
            <w:vAlign w:val="center"/>
          </w:tcPr>
          <w:p w14:paraId="71FA1CF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318" w:type="pct"/>
            <w:vAlign w:val="center"/>
          </w:tcPr>
          <w:p w14:paraId="2336E03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r>
      <w:tr w14:paraId="7629715B"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047EB43" w14:textId="77777777">
            <w:pPr>
              <w:widowControl/>
              <w:rPr>
                <w:rFonts w:ascii="Arial" w:hAnsi="Arial"/>
                <w:b w:val="0"/>
                <w:bCs w:val="0"/>
                <w:sz w:val="18"/>
                <w:szCs w:val="20"/>
              </w:rPr>
            </w:pPr>
            <w:r>
              <w:rPr>
                <w:rFonts w:ascii="Arial" w:hAnsi="Arial"/>
                <w:b w:val="0"/>
                <w:bCs w:val="0"/>
                <w:sz w:val="18"/>
                <w:szCs w:val="20"/>
              </w:rPr>
              <w:t xml:space="preserve">  Destrier</w:t>
            </w:r>
          </w:p>
        </w:tc>
        <w:tc>
          <w:tcPr>
            <w:tcW w:w="720" w:type="pct"/>
            <w:vAlign w:val="center"/>
          </w:tcPr>
          <w:p w14:paraId="6219106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04" w:type="pct"/>
            <w:vAlign w:val="center"/>
          </w:tcPr>
          <w:p w14:paraId="7696251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7918DE8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4A1CF94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5493900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2+4</w:t>
            </w:r>
          </w:p>
        </w:tc>
        <w:tc>
          <w:tcPr>
            <w:tcW w:w="457" w:type="pct"/>
            <w:vAlign w:val="center"/>
          </w:tcPr>
          <w:p w14:paraId="3C092CB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47054FF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31D93DE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07836D4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EEE9C1B" w14:textId="77777777">
            <w:pPr>
              <w:widowControl/>
              <w:rPr>
                <w:rFonts w:ascii="Arial" w:hAnsi="Arial"/>
                <w:b w:val="0"/>
                <w:bCs w:val="0"/>
                <w:sz w:val="18"/>
                <w:szCs w:val="20"/>
              </w:rPr>
            </w:pPr>
            <w:r>
              <w:rPr>
                <w:rFonts w:ascii="Arial" w:hAnsi="Arial"/>
                <w:b w:val="0"/>
                <w:bCs w:val="0"/>
                <w:sz w:val="18"/>
                <w:szCs w:val="20"/>
              </w:rPr>
              <w:t xml:space="preserve">  Draft horse</w:t>
            </w:r>
          </w:p>
        </w:tc>
        <w:tc>
          <w:tcPr>
            <w:tcW w:w="720" w:type="pct"/>
            <w:vAlign w:val="center"/>
          </w:tcPr>
          <w:p w14:paraId="12E78EF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04" w:type="pct"/>
            <w:vAlign w:val="center"/>
          </w:tcPr>
          <w:p w14:paraId="5863E3A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0B20922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7B937C8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641DB7E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w:t>
            </w:r>
          </w:p>
        </w:tc>
        <w:tc>
          <w:tcPr>
            <w:tcW w:w="457" w:type="pct"/>
            <w:vAlign w:val="center"/>
          </w:tcPr>
          <w:p w14:paraId="63264B2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4F1CFBC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25F372A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759B4424"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580518FC" w14:textId="77777777">
            <w:pPr>
              <w:widowControl/>
              <w:rPr>
                <w:rFonts w:ascii="Arial" w:hAnsi="Arial"/>
                <w:b w:val="0"/>
                <w:bCs w:val="0"/>
                <w:sz w:val="18"/>
                <w:szCs w:val="20"/>
              </w:rPr>
            </w:pPr>
            <w:r>
              <w:rPr>
                <w:rFonts w:ascii="Arial" w:hAnsi="Arial"/>
                <w:b w:val="0"/>
                <w:bCs w:val="0"/>
                <w:sz w:val="18"/>
                <w:szCs w:val="20"/>
              </w:rPr>
              <w:t xml:space="preserve">  Mule</w:t>
            </w:r>
          </w:p>
        </w:tc>
        <w:tc>
          <w:tcPr>
            <w:tcW w:w="720" w:type="pct"/>
            <w:vAlign w:val="center"/>
          </w:tcPr>
          <w:p w14:paraId="569C589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04" w:type="pct"/>
            <w:vAlign w:val="center"/>
          </w:tcPr>
          <w:p w14:paraId="4700231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6B4E77E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3C5AB74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7F35067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w:t>
            </w:r>
          </w:p>
        </w:tc>
        <w:tc>
          <w:tcPr>
            <w:tcW w:w="457" w:type="pct"/>
            <w:vAlign w:val="center"/>
          </w:tcPr>
          <w:p w14:paraId="3045D28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01A97F9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E90D72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308F30F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092153C" w14:textId="77777777">
            <w:pPr>
              <w:widowControl/>
              <w:rPr>
                <w:rFonts w:ascii="Arial" w:hAnsi="Arial"/>
                <w:b w:val="0"/>
                <w:bCs w:val="0"/>
                <w:sz w:val="18"/>
                <w:szCs w:val="20"/>
              </w:rPr>
            </w:pPr>
            <w:r>
              <w:rPr>
                <w:rFonts w:ascii="Arial" w:hAnsi="Arial"/>
                <w:b w:val="0"/>
                <w:bCs w:val="0"/>
                <w:sz w:val="18"/>
                <w:szCs w:val="20"/>
              </w:rPr>
              <w:t xml:space="preserve">  Riding horse</w:t>
            </w:r>
          </w:p>
        </w:tc>
        <w:tc>
          <w:tcPr>
            <w:tcW w:w="720" w:type="pct"/>
            <w:vAlign w:val="center"/>
          </w:tcPr>
          <w:p w14:paraId="5F4577E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04" w:type="pct"/>
            <w:vAlign w:val="center"/>
          </w:tcPr>
          <w:p w14:paraId="0715182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4F4D78F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6A25CCC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24</w:t>
            </w:r>
          </w:p>
        </w:tc>
        <w:tc>
          <w:tcPr>
            <w:tcW w:w="473" w:type="pct"/>
            <w:vAlign w:val="center"/>
          </w:tcPr>
          <w:p w14:paraId="472CF71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57" w:type="pct"/>
            <w:vAlign w:val="center"/>
          </w:tcPr>
          <w:p w14:paraId="230FBAD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2D7FBE9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8C09E8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5061B09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0560784" w14:textId="77777777">
            <w:pPr>
              <w:widowControl/>
              <w:rPr>
                <w:rFonts w:ascii="Arial" w:hAnsi="Arial"/>
                <w:b w:val="0"/>
                <w:bCs w:val="0"/>
                <w:sz w:val="18"/>
                <w:szCs w:val="20"/>
              </w:rPr>
            </w:pPr>
            <w:r>
              <w:rPr>
                <w:rFonts w:ascii="Arial" w:hAnsi="Arial"/>
                <w:b w:val="0"/>
                <w:bCs w:val="0"/>
                <w:sz w:val="18"/>
                <w:szCs w:val="20"/>
              </w:rPr>
              <w:t xml:space="preserve">  War horse</w:t>
            </w:r>
          </w:p>
        </w:tc>
        <w:tc>
          <w:tcPr>
            <w:tcW w:w="720" w:type="pct"/>
            <w:vAlign w:val="center"/>
          </w:tcPr>
          <w:p w14:paraId="7F6B04A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04" w:type="pct"/>
            <w:vAlign w:val="center"/>
          </w:tcPr>
          <w:p w14:paraId="479D7EB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0013F04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17F4AE0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473" w:type="pct"/>
            <w:vAlign w:val="center"/>
          </w:tcPr>
          <w:p w14:paraId="20C60AA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w:t>
            </w:r>
          </w:p>
        </w:tc>
        <w:tc>
          <w:tcPr>
            <w:tcW w:w="457" w:type="pct"/>
            <w:vAlign w:val="center"/>
          </w:tcPr>
          <w:p w14:paraId="68939FA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02616C8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6E8DC8E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203DF49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4EC0A43D" w14:textId="77777777">
            <w:pPr>
              <w:widowControl/>
              <w:rPr>
                <w:rFonts w:ascii="Arial" w:hAnsi="Arial"/>
                <w:b w:val="0"/>
                <w:bCs w:val="0"/>
                <w:sz w:val="18"/>
                <w:szCs w:val="20"/>
              </w:rPr>
            </w:pPr>
            <w:r>
              <w:rPr>
                <w:rFonts w:ascii="Arial" w:hAnsi="Arial"/>
                <w:b w:val="0"/>
                <w:bCs w:val="0"/>
                <w:sz w:val="18"/>
                <w:szCs w:val="20"/>
              </w:rPr>
              <w:t>Hydras</w:t>
            </w:r>
          </w:p>
        </w:tc>
        <w:tc>
          <w:tcPr>
            <w:tcW w:w="720" w:type="pct"/>
            <w:vAlign w:val="center"/>
          </w:tcPr>
          <w:p w14:paraId="4F699D0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504" w:type="pct"/>
            <w:vAlign w:val="center"/>
          </w:tcPr>
          <w:p w14:paraId="21B968A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301" w:type="pct"/>
            <w:vAlign w:val="center"/>
          </w:tcPr>
          <w:p w14:paraId="60F0FCC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181F236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7D9E2BF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5-12</w:t>
            </w:r>
          </w:p>
        </w:tc>
        <w:tc>
          <w:tcPr>
            <w:tcW w:w="457" w:type="pct"/>
            <w:vAlign w:val="center"/>
          </w:tcPr>
          <w:p w14:paraId="38088A4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3AACA10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B</w:t>
            </w:r>
          </w:p>
        </w:tc>
        <w:tc>
          <w:tcPr>
            <w:tcW w:w="318" w:type="pct"/>
            <w:vAlign w:val="center"/>
          </w:tcPr>
          <w:p w14:paraId="0BAA52F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62DE062E"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3DD58C5" w14:textId="77777777">
            <w:pPr>
              <w:widowControl/>
              <w:rPr>
                <w:rFonts w:ascii="Arial" w:hAnsi="Arial"/>
                <w:b w:val="0"/>
                <w:bCs w:val="0"/>
                <w:sz w:val="18"/>
                <w:szCs w:val="20"/>
              </w:rPr>
            </w:pPr>
            <w:r>
              <w:rPr>
                <w:rFonts w:ascii="Arial" w:hAnsi="Arial"/>
                <w:b w:val="0"/>
                <w:bCs w:val="0"/>
                <w:sz w:val="18"/>
                <w:szCs w:val="20"/>
              </w:rPr>
              <w:t>Invisible stalker</w:t>
            </w:r>
          </w:p>
        </w:tc>
        <w:tc>
          <w:tcPr>
            <w:tcW w:w="720" w:type="pct"/>
            <w:vAlign w:val="center"/>
          </w:tcPr>
          <w:p w14:paraId="5DA3201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5613A1E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4A36B23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2F5FFAF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 xml:space="preserve"> -/12</w:t>
            </w:r>
          </w:p>
        </w:tc>
        <w:tc>
          <w:tcPr>
            <w:tcW w:w="473" w:type="pct"/>
            <w:vAlign w:val="center"/>
          </w:tcPr>
          <w:p w14:paraId="102CA44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w:t>
            </w:r>
          </w:p>
        </w:tc>
        <w:tc>
          <w:tcPr>
            <w:tcW w:w="457" w:type="pct"/>
            <w:vAlign w:val="center"/>
          </w:tcPr>
          <w:p w14:paraId="1BA75F5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7F011F6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691EEFA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586881D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AA00B58" w14:textId="77777777">
            <w:pPr>
              <w:widowControl/>
              <w:rPr>
                <w:rFonts w:ascii="Arial" w:hAnsi="Arial"/>
                <w:b w:val="0"/>
                <w:bCs w:val="0"/>
                <w:sz w:val="18"/>
                <w:szCs w:val="20"/>
              </w:rPr>
            </w:pPr>
            <w:r>
              <w:rPr>
                <w:rFonts w:ascii="Arial" w:hAnsi="Arial"/>
                <w:b w:val="0"/>
                <w:bCs w:val="0"/>
                <w:sz w:val="18"/>
                <w:szCs w:val="20"/>
              </w:rPr>
              <w:t>Juggernaut</w:t>
            </w:r>
          </w:p>
        </w:tc>
        <w:tc>
          <w:tcPr>
            <w:tcW w:w="720" w:type="pct"/>
            <w:vAlign w:val="center"/>
          </w:tcPr>
          <w:p w14:paraId="68E019B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784861B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0BD9A59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37B1575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 xml:space="preserve"> 9</w:t>
            </w:r>
          </w:p>
        </w:tc>
        <w:tc>
          <w:tcPr>
            <w:tcW w:w="473" w:type="pct"/>
            <w:vAlign w:val="center"/>
          </w:tcPr>
          <w:p w14:paraId="29713A4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37</w:t>
            </w:r>
          </w:p>
        </w:tc>
        <w:tc>
          <w:tcPr>
            <w:tcW w:w="457" w:type="pct"/>
            <w:vAlign w:val="center"/>
          </w:tcPr>
          <w:p w14:paraId="77D608D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691EFA4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6474302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6B6F92AA"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C49F2FE" w14:textId="77777777">
            <w:pPr>
              <w:widowControl/>
              <w:rPr>
                <w:rFonts w:ascii="Arial" w:hAnsi="Arial"/>
                <w:b w:val="0"/>
                <w:bCs w:val="0"/>
                <w:sz w:val="18"/>
                <w:szCs w:val="20"/>
              </w:rPr>
            </w:pPr>
            <w:r>
              <w:rPr>
                <w:rFonts w:ascii="Arial" w:hAnsi="Arial"/>
                <w:b w:val="0"/>
                <w:bCs w:val="0"/>
                <w:sz w:val="18"/>
                <w:szCs w:val="20"/>
              </w:rPr>
              <w:t>Kobolds</w:t>
            </w:r>
          </w:p>
        </w:tc>
        <w:tc>
          <w:tcPr>
            <w:tcW w:w="720" w:type="pct"/>
            <w:vAlign w:val="center"/>
          </w:tcPr>
          <w:p w14:paraId="7BFBC49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2-20</w:t>
            </w:r>
          </w:p>
        </w:tc>
        <w:tc>
          <w:tcPr>
            <w:tcW w:w="504" w:type="pct"/>
            <w:vAlign w:val="center"/>
          </w:tcPr>
          <w:p w14:paraId="04B228F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40-400+</w:t>
            </w:r>
          </w:p>
        </w:tc>
        <w:tc>
          <w:tcPr>
            <w:tcW w:w="301" w:type="pct"/>
            <w:vAlign w:val="center"/>
          </w:tcPr>
          <w:p w14:paraId="41DAE15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05040E1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 xml:space="preserve">  6/9</w:t>
            </w:r>
          </w:p>
        </w:tc>
        <w:tc>
          <w:tcPr>
            <w:tcW w:w="473" w:type="pct"/>
            <w:vAlign w:val="center"/>
          </w:tcPr>
          <w:p w14:paraId="079C69E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 xml:space="preserve">  ½</w:t>
            </w:r>
          </w:p>
        </w:tc>
        <w:tc>
          <w:tcPr>
            <w:tcW w:w="457" w:type="pct"/>
            <w:vAlign w:val="center"/>
          </w:tcPr>
          <w:p w14:paraId="1696D66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50</w:t>
            </w:r>
          </w:p>
        </w:tc>
        <w:tc>
          <w:tcPr>
            <w:tcW w:w="566" w:type="pct"/>
            <w:vAlign w:val="center"/>
          </w:tcPr>
          <w:p w14:paraId="33ACC67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w:t>
            </w:r>
          </w:p>
        </w:tc>
        <w:tc>
          <w:tcPr>
            <w:tcW w:w="318" w:type="pct"/>
            <w:vAlign w:val="center"/>
          </w:tcPr>
          <w:p w14:paraId="0646F69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 N</w:t>
            </w:r>
          </w:p>
        </w:tc>
      </w:tr>
      <w:tr w14:paraId="52FCBF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25A755A" w14:textId="77777777">
            <w:pPr>
              <w:widowControl/>
              <w:rPr>
                <w:rFonts w:ascii="Arial" w:hAnsi="Arial"/>
                <w:b w:val="0"/>
                <w:bCs w:val="0"/>
                <w:sz w:val="18"/>
                <w:szCs w:val="20"/>
              </w:rPr>
            </w:pPr>
            <w:r>
              <w:rPr>
                <w:rFonts w:ascii="Arial" w:hAnsi="Arial"/>
                <w:b w:val="0"/>
                <w:bCs w:val="0"/>
                <w:sz w:val="18"/>
                <w:szCs w:val="20"/>
              </w:rPr>
              <w:t>Leeches, giant</w:t>
            </w:r>
          </w:p>
        </w:tc>
        <w:tc>
          <w:tcPr>
            <w:tcW w:w="720" w:type="pct"/>
            <w:vAlign w:val="center"/>
          </w:tcPr>
          <w:p w14:paraId="5354BF4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2-12</w:t>
            </w:r>
          </w:p>
        </w:tc>
        <w:tc>
          <w:tcPr>
            <w:tcW w:w="504" w:type="pct"/>
            <w:vAlign w:val="center"/>
          </w:tcPr>
          <w:p w14:paraId="753A1E5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51AAE7D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248DF7A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3/6</w:t>
            </w:r>
          </w:p>
        </w:tc>
        <w:tc>
          <w:tcPr>
            <w:tcW w:w="473" w:type="pct"/>
            <w:vAlign w:val="center"/>
          </w:tcPr>
          <w:p w14:paraId="7562B0D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57" w:type="pct"/>
            <w:vAlign w:val="center"/>
          </w:tcPr>
          <w:p w14:paraId="6627D70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217182D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AB5FEC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1BC89BA6"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55A30E5" w14:textId="77777777">
            <w:pPr>
              <w:widowControl/>
              <w:rPr>
                <w:rFonts w:ascii="Arial" w:hAnsi="Arial"/>
                <w:b w:val="0"/>
                <w:bCs w:val="0"/>
                <w:sz w:val="18"/>
                <w:szCs w:val="20"/>
              </w:rPr>
            </w:pPr>
            <w:r>
              <w:rPr>
                <w:rFonts w:ascii="Arial" w:hAnsi="Arial"/>
                <w:b w:val="0"/>
                <w:bCs w:val="0"/>
                <w:sz w:val="18"/>
                <w:szCs w:val="20"/>
              </w:rPr>
              <w:t>Lions</w:t>
            </w:r>
          </w:p>
        </w:tc>
        <w:tc>
          <w:tcPr>
            <w:tcW w:w="720" w:type="pct"/>
            <w:vAlign w:val="center"/>
          </w:tcPr>
          <w:p w14:paraId="30129B5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54DDD30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2-12</w:t>
            </w:r>
          </w:p>
        </w:tc>
        <w:tc>
          <w:tcPr>
            <w:tcW w:w="301" w:type="pct"/>
            <w:vAlign w:val="center"/>
          </w:tcPr>
          <w:p w14:paraId="5CF6D5B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0471C39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1B6875B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5+2</w:t>
            </w:r>
          </w:p>
        </w:tc>
        <w:tc>
          <w:tcPr>
            <w:tcW w:w="457" w:type="pct"/>
            <w:vAlign w:val="center"/>
          </w:tcPr>
          <w:p w14:paraId="1178670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5315ACA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18D10C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7AEF8B9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A07F97B" w14:textId="77777777">
            <w:pPr>
              <w:widowControl/>
              <w:rPr>
                <w:rFonts w:ascii="Arial" w:hAnsi="Arial"/>
                <w:b w:val="0"/>
                <w:bCs w:val="0"/>
                <w:sz w:val="18"/>
                <w:szCs w:val="20"/>
              </w:rPr>
            </w:pPr>
            <w:r>
              <w:rPr>
                <w:rFonts w:ascii="Arial" w:hAnsi="Arial"/>
                <w:b w:val="0"/>
                <w:bCs w:val="0"/>
                <w:sz w:val="18"/>
                <w:szCs w:val="20"/>
              </w:rPr>
              <w:t>Lions, spotted</w:t>
            </w:r>
          </w:p>
        </w:tc>
        <w:tc>
          <w:tcPr>
            <w:tcW w:w="720" w:type="pct"/>
            <w:vAlign w:val="center"/>
          </w:tcPr>
          <w:p w14:paraId="1EFAE8A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2-8</w:t>
            </w:r>
          </w:p>
        </w:tc>
        <w:tc>
          <w:tcPr>
            <w:tcW w:w="504" w:type="pct"/>
            <w:vAlign w:val="center"/>
          </w:tcPr>
          <w:p w14:paraId="1ABBD50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2-8</w:t>
            </w:r>
          </w:p>
        </w:tc>
        <w:tc>
          <w:tcPr>
            <w:tcW w:w="301" w:type="pct"/>
            <w:vAlign w:val="center"/>
          </w:tcPr>
          <w:p w14:paraId="32E8A4F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220D8AB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7C90944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6+2</w:t>
            </w:r>
          </w:p>
        </w:tc>
        <w:tc>
          <w:tcPr>
            <w:tcW w:w="457" w:type="pct"/>
            <w:vAlign w:val="center"/>
          </w:tcPr>
          <w:p w14:paraId="51947DC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48A9C7A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345D50B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15BA3FE0"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52CC439A" w14:textId="77777777">
            <w:pPr>
              <w:widowControl/>
              <w:rPr>
                <w:rFonts w:ascii="Arial" w:hAnsi="Arial"/>
                <w:sz w:val="18"/>
                <w:szCs w:val="20"/>
              </w:rPr>
            </w:pPr>
            <w:r>
              <w:rPr>
                <w:rFonts w:ascii="Arial" w:hAnsi="Arial"/>
                <w:sz w:val="18"/>
                <w:szCs w:val="20"/>
              </w:rPr>
              <w:t>Living statues</w:t>
            </w:r>
          </w:p>
        </w:tc>
        <w:tc>
          <w:tcPr>
            <w:tcW w:w="720" w:type="pct"/>
            <w:vAlign w:val="center"/>
          </w:tcPr>
          <w:p w14:paraId="014A5A1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04" w:type="pct"/>
            <w:vAlign w:val="center"/>
          </w:tcPr>
          <w:p w14:paraId="1C6DFFF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01" w:type="pct"/>
            <w:vAlign w:val="center"/>
          </w:tcPr>
          <w:p w14:paraId="43016CA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81" w:type="pct"/>
            <w:vAlign w:val="center"/>
          </w:tcPr>
          <w:p w14:paraId="28B1A09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73" w:type="pct"/>
            <w:vAlign w:val="center"/>
          </w:tcPr>
          <w:p w14:paraId="416B7EB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57" w:type="pct"/>
            <w:vAlign w:val="center"/>
          </w:tcPr>
          <w:p w14:paraId="53E886C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66" w:type="pct"/>
            <w:vAlign w:val="center"/>
          </w:tcPr>
          <w:p w14:paraId="1A881DE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18" w:type="pct"/>
            <w:vAlign w:val="center"/>
          </w:tcPr>
          <w:p w14:paraId="72F0AA1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r>
      <w:tr w14:paraId="029BD5D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531303F" w14:textId="77777777">
            <w:pPr>
              <w:widowControl/>
              <w:rPr>
                <w:rFonts w:ascii="Arial" w:hAnsi="Arial"/>
                <w:b w:val="0"/>
                <w:bCs w:val="0"/>
                <w:sz w:val="18"/>
                <w:szCs w:val="20"/>
              </w:rPr>
            </w:pPr>
            <w:r>
              <w:rPr>
                <w:rFonts w:ascii="Arial" w:hAnsi="Arial"/>
                <w:b w:val="0"/>
                <w:bCs w:val="0"/>
                <w:sz w:val="18"/>
                <w:szCs w:val="20"/>
              </w:rPr>
              <w:t xml:space="preserve">  Iron</w:t>
            </w:r>
          </w:p>
        </w:tc>
        <w:tc>
          <w:tcPr>
            <w:tcW w:w="720" w:type="pct"/>
            <w:vAlign w:val="center"/>
          </w:tcPr>
          <w:p w14:paraId="6B14996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104D1CC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795669A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031FA6E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7051A13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457" w:type="pct"/>
            <w:vAlign w:val="center"/>
          </w:tcPr>
          <w:p w14:paraId="06A36E0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46C14E1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0DEE8F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4BDCABA6"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2F67AD51" w14:textId="77777777">
            <w:pPr>
              <w:widowControl/>
              <w:rPr>
                <w:rFonts w:ascii="Arial" w:hAnsi="Arial"/>
                <w:b w:val="0"/>
                <w:bCs w:val="0"/>
                <w:sz w:val="18"/>
                <w:szCs w:val="20"/>
              </w:rPr>
            </w:pPr>
            <w:r>
              <w:rPr>
                <w:rFonts w:ascii="Arial" w:hAnsi="Arial"/>
                <w:b w:val="0"/>
                <w:bCs w:val="0"/>
                <w:sz w:val="18"/>
                <w:szCs w:val="20"/>
              </w:rPr>
              <w:lastRenderedPageBreak/>
              <w:t xml:space="preserve">  Stone</w:t>
            </w:r>
          </w:p>
        </w:tc>
        <w:tc>
          <w:tcPr>
            <w:tcW w:w="720" w:type="pct"/>
            <w:vAlign w:val="center"/>
          </w:tcPr>
          <w:p w14:paraId="3770C65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7C75D4D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4F739E3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218A6B7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564A98B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457" w:type="pct"/>
            <w:vAlign w:val="center"/>
          </w:tcPr>
          <w:p w14:paraId="06D26DF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51D083E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4760139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0D6B7BE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BB1DBB0" w14:textId="77777777">
            <w:pPr>
              <w:widowControl/>
              <w:rPr>
                <w:rFonts w:ascii="Arial" w:hAnsi="Arial"/>
                <w:b w:val="0"/>
                <w:bCs w:val="0"/>
                <w:sz w:val="18"/>
                <w:szCs w:val="20"/>
              </w:rPr>
            </w:pPr>
            <w:r>
              <w:rPr>
                <w:rFonts w:ascii="Arial" w:hAnsi="Arial"/>
                <w:b w:val="0"/>
                <w:bCs w:val="0"/>
                <w:sz w:val="18"/>
                <w:szCs w:val="20"/>
              </w:rPr>
              <w:t>Lizards, giant</w:t>
            </w:r>
          </w:p>
        </w:tc>
        <w:tc>
          <w:tcPr>
            <w:tcW w:w="720" w:type="pct"/>
            <w:vAlign w:val="center"/>
          </w:tcPr>
          <w:p w14:paraId="2145EDB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12BD6C3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2-12</w:t>
            </w:r>
          </w:p>
        </w:tc>
        <w:tc>
          <w:tcPr>
            <w:tcW w:w="301" w:type="pct"/>
            <w:vAlign w:val="center"/>
          </w:tcPr>
          <w:p w14:paraId="07ED083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2B61137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46340B1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3+1</w:t>
            </w:r>
          </w:p>
        </w:tc>
        <w:tc>
          <w:tcPr>
            <w:tcW w:w="457" w:type="pct"/>
            <w:vAlign w:val="center"/>
          </w:tcPr>
          <w:p w14:paraId="5599D21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091E5FD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6D4F11D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7A83E8B1"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F7D4C38" w14:textId="77777777">
            <w:pPr>
              <w:widowControl/>
              <w:rPr>
                <w:rFonts w:ascii="Arial" w:hAnsi="Arial"/>
                <w:b w:val="0"/>
                <w:bCs w:val="0"/>
                <w:sz w:val="18"/>
                <w:szCs w:val="20"/>
              </w:rPr>
            </w:pPr>
            <w:r>
              <w:rPr>
                <w:rFonts w:ascii="Arial" w:hAnsi="Arial"/>
                <w:b w:val="0"/>
                <w:bCs w:val="0"/>
                <w:sz w:val="18"/>
                <w:szCs w:val="20"/>
              </w:rPr>
              <w:t>Lizards, large</w:t>
            </w:r>
          </w:p>
        </w:tc>
        <w:tc>
          <w:tcPr>
            <w:tcW w:w="720" w:type="pct"/>
            <w:vAlign w:val="center"/>
          </w:tcPr>
          <w:p w14:paraId="34E1F17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5AFA06A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2-12</w:t>
            </w:r>
          </w:p>
        </w:tc>
        <w:tc>
          <w:tcPr>
            <w:tcW w:w="301" w:type="pct"/>
            <w:vAlign w:val="center"/>
          </w:tcPr>
          <w:p w14:paraId="44DEF28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380A795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04DE9C3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½</w:t>
            </w:r>
          </w:p>
        </w:tc>
        <w:tc>
          <w:tcPr>
            <w:tcW w:w="457" w:type="pct"/>
            <w:vAlign w:val="center"/>
          </w:tcPr>
          <w:p w14:paraId="6B1C6D2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3C947CA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278027C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5500514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182CCDB" w14:textId="77777777">
            <w:pPr>
              <w:widowControl/>
              <w:rPr>
                <w:rFonts w:ascii="Arial" w:hAnsi="Arial"/>
                <w:b w:val="0"/>
                <w:bCs w:val="0"/>
                <w:sz w:val="18"/>
                <w:szCs w:val="20"/>
              </w:rPr>
            </w:pPr>
            <w:r>
              <w:rPr>
                <w:rFonts w:ascii="Arial" w:hAnsi="Arial"/>
                <w:b w:val="0"/>
                <w:bCs w:val="0"/>
                <w:sz w:val="18"/>
                <w:szCs w:val="20"/>
              </w:rPr>
              <w:t>Lizardmen</w:t>
            </w:r>
          </w:p>
        </w:tc>
        <w:tc>
          <w:tcPr>
            <w:tcW w:w="720" w:type="pct"/>
            <w:vAlign w:val="center"/>
          </w:tcPr>
          <w:p w14:paraId="01F9BF7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2-8</w:t>
            </w:r>
          </w:p>
        </w:tc>
        <w:tc>
          <w:tcPr>
            <w:tcW w:w="504" w:type="pct"/>
            <w:vAlign w:val="center"/>
          </w:tcPr>
          <w:p w14:paraId="6532B36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10-40+</w:t>
            </w:r>
          </w:p>
        </w:tc>
        <w:tc>
          <w:tcPr>
            <w:tcW w:w="301" w:type="pct"/>
            <w:vAlign w:val="center"/>
          </w:tcPr>
          <w:p w14:paraId="651A918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474EB21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6/12</w:t>
            </w:r>
          </w:p>
        </w:tc>
        <w:tc>
          <w:tcPr>
            <w:tcW w:w="473" w:type="pct"/>
            <w:vAlign w:val="center"/>
          </w:tcPr>
          <w:p w14:paraId="31136E2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w:t>
            </w:r>
          </w:p>
        </w:tc>
        <w:tc>
          <w:tcPr>
            <w:tcW w:w="457" w:type="pct"/>
            <w:vAlign w:val="center"/>
          </w:tcPr>
          <w:p w14:paraId="5175BEC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40</w:t>
            </w:r>
          </w:p>
        </w:tc>
        <w:tc>
          <w:tcPr>
            <w:tcW w:w="566" w:type="pct"/>
            <w:vAlign w:val="center"/>
          </w:tcPr>
          <w:p w14:paraId="2D24FF1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7F5AAF3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 N</w:t>
            </w:r>
          </w:p>
        </w:tc>
      </w:tr>
      <w:tr w14:paraId="6A0E36A1"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83B0682" w14:textId="77777777">
            <w:pPr>
              <w:widowControl/>
              <w:rPr>
                <w:rFonts w:ascii="Arial" w:hAnsi="Arial"/>
                <w:sz w:val="18"/>
                <w:szCs w:val="20"/>
              </w:rPr>
            </w:pPr>
            <w:r>
              <w:rPr>
                <w:rFonts w:ascii="Arial" w:hAnsi="Arial"/>
                <w:sz w:val="18"/>
                <w:szCs w:val="20"/>
              </w:rPr>
              <w:t>Lycanthropes</w:t>
            </w:r>
          </w:p>
        </w:tc>
        <w:tc>
          <w:tcPr>
            <w:tcW w:w="720" w:type="pct"/>
            <w:vAlign w:val="center"/>
          </w:tcPr>
          <w:p w14:paraId="5B756A6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04" w:type="pct"/>
            <w:vAlign w:val="center"/>
          </w:tcPr>
          <w:p w14:paraId="42803F6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01" w:type="pct"/>
            <w:vAlign w:val="center"/>
          </w:tcPr>
          <w:p w14:paraId="4D0CEC3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81" w:type="pct"/>
            <w:vAlign w:val="center"/>
          </w:tcPr>
          <w:p w14:paraId="03CE003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73" w:type="pct"/>
            <w:vAlign w:val="center"/>
          </w:tcPr>
          <w:p w14:paraId="10EB5E2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57" w:type="pct"/>
            <w:vAlign w:val="center"/>
          </w:tcPr>
          <w:p w14:paraId="3088CB8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66" w:type="pct"/>
            <w:vAlign w:val="center"/>
          </w:tcPr>
          <w:p w14:paraId="0AF4B21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18" w:type="pct"/>
            <w:vAlign w:val="center"/>
          </w:tcPr>
          <w:p w14:paraId="6860F11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r>
      <w:tr w14:paraId="6445B84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E52A391" w14:textId="77777777">
            <w:pPr>
              <w:widowControl/>
              <w:rPr>
                <w:rFonts w:ascii="Arial" w:hAnsi="Arial"/>
                <w:b w:val="0"/>
                <w:bCs w:val="0"/>
                <w:sz w:val="18"/>
                <w:szCs w:val="20"/>
              </w:rPr>
            </w:pPr>
            <w:r>
              <w:rPr>
                <w:rFonts w:ascii="Arial" w:hAnsi="Arial"/>
                <w:b w:val="0"/>
                <w:bCs w:val="0"/>
                <w:sz w:val="18"/>
                <w:szCs w:val="20"/>
              </w:rPr>
              <w:t xml:space="preserve">  Werebears</w:t>
            </w:r>
          </w:p>
        </w:tc>
        <w:tc>
          <w:tcPr>
            <w:tcW w:w="720" w:type="pct"/>
            <w:vAlign w:val="center"/>
          </w:tcPr>
          <w:p w14:paraId="0359CCC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1-10</w:t>
            </w:r>
          </w:p>
        </w:tc>
        <w:tc>
          <w:tcPr>
            <w:tcW w:w="504" w:type="pct"/>
            <w:vAlign w:val="center"/>
          </w:tcPr>
          <w:p w14:paraId="2712366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2-20</w:t>
            </w:r>
          </w:p>
        </w:tc>
        <w:tc>
          <w:tcPr>
            <w:tcW w:w="301" w:type="pct"/>
            <w:vAlign w:val="center"/>
          </w:tcPr>
          <w:p w14:paraId="00BED3A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33CAA8A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00B3DEB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57" w:type="pct"/>
            <w:vAlign w:val="center"/>
          </w:tcPr>
          <w:p w14:paraId="0F74CB1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0EA126E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575EA0A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L, N</w:t>
            </w:r>
          </w:p>
        </w:tc>
      </w:tr>
      <w:tr w14:paraId="0DA9BC3D"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1BB4991" w14:textId="77777777">
            <w:pPr>
              <w:widowControl/>
              <w:rPr>
                <w:rFonts w:ascii="Arial" w:hAnsi="Arial"/>
                <w:b w:val="0"/>
                <w:bCs w:val="0"/>
                <w:sz w:val="18"/>
                <w:szCs w:val="20"/>
              </w:rPr>
            </w:pPr>
            <w:r>
              <w:rPr>
                <w:rFonts w:ascii="Arial" w:hAnsi="Arial"/>
                <w:b w:val="0"/>
                <w:bCs w:val="0"/>
                <w:sz w:val="18"/>
                <w:szCs w:val="20"/>
              </w:rPr>
              <w:t xml:space="preserve">  Wereboars</w:t>
            </w:r>
          </w:p>
        </w:tc>
        <w:tc>
          <w:tcPr>
            <w:tcW w:w="720" w:type="pct"/>
            <w:vAlign w:val="center"/>
          </w:tcPr>
          <w:p w14:paraId="69022E5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1-10</w:t>
            </w:r>
          </w:p>
        </w:tc>
        <w:tc>
          <w:tcPr>
            <w:tcW w:w="504" w:type="pct"/>
            <w:vAlign w:val="center"/>
          </w:tcPr>
          <w:p w14:paraId="13B8CAA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2-20</w:t>
            </w:r>
          </w:p>
        </w:tc>
        <w:tc>
          <w:tcPr>
            <w:tcW w:w="301" w:type="pct"/>
            <w:vAlign w:val="center"/>
          </w:tcPr>
          <w:p w14:paraId="3344071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53D1F38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3879200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4+1</w:t>
            </w:r>
          </w:p>
        </w:tc>
        <w:tc>
          <w:tcPr>
            <w:tcW w:w="457" w:type="pct"/>
            <w:vAlign w:val="center"/>
          </w:tcPr>
          <w:p w14:paraId="19CF2C3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3BDF711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0601C9D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 N</w:t>
            </w:r>
          </w:p>
        </w:tc>
      </w:tr>
      <w:tr w14:paraId="2DAD39B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43A7364B" w14:textId="77777777">
            <w:pPr>
              <w:widowControl/>
              <w:rPr>
                <w:rFonts w:ascii="Arial" w:hAnsi="Arial"/>
                <w:b w:val="0"/>
                <w:bCs w:val="0"/>
                <w:sz w:val="18"/>
                <w:szCs w:val="20"/>
              </w:rPr>
            </w:pPr>
            <w:r>
              <w:rPr>
                <w:rFonts w:ascii="Arial" w:hAnsi="Arial"/>
                <w:b w:val="0"/>
                <w:bCs w:val="0"/>
                <w:sz w:val="18"/>
                <w:szCs w:val="20"/>
              </w:rPr>
              <w:t xml:space="preserve">  Weretigers</w:t>
            </w:r>
          </w:p>
        </w:tc>
        <w:tc>
          <w:tcPr>
            <w:tcW w:w="720" w:type="pct"/>
            <w:vAlign w:val="center"/>
          </w:tcPr>
          <w:p w14:paraId="00DAB5B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1-10</w:t>
            </w:r>
          </w:p>
        </w:tc>
        <w:tc>
          <w:tcPr>
            <w:tcW w:w="504" w:type="pct"/>
            <w:vAlign w:val="center"/>
          </w:tcPr>
          <w:p w14:paraId="6178DDA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2-20</w:t>
            </w:r>
          </w:p>
        </w:tc>
        <w:tc>
          <w:tcPr>
            <w:tcW w:w="301" w:type="pct"/>
            <w:vAlign w:val="center"/>
          </w:tcPr>
          <w:p w14:paraId="74DB484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1B70821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463C86E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57" w:type="pct"/>
            <w:vAlign w:val="center"/>
          </w:tcPr>
          <w:p w14:paraId="1B1002C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5046F18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4CAD414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 N</w:t>
            </w:r>
          </w:p>
        </w:tc>
      </w:tr>
      <w:tr w14:paraId="4A6240D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98B4EC2" w14:textId="77777777">
            <w:pPr>
              <w:widowControl/>
              <w:rPr>
                <w:rFonts w:ascii="Arial" w:hAnsi="Arial"/>
                <w:b w:val="0"/>
                <w:bCs w:val="0"/>
                <w:sz w:val="18"/>
                <w:szCs w:val="20"/>
              </w:rPr>
            </w:pPr>
            <w:r>
              <w:rPr>
                <w:rFonts w:ascii="Arial" w:hAnsi="Arial"/>
                <w:b w:val="0"/>
                <w:bCs w:val="0"/>
                <w:sz w:val="18"/>
                <w:szCs w:val="20"/>
              </w:rPr>
              <w:t xml:space="preserve">  Werewolves</w:t>
            </w:r>
          </w:p>
        </w:tc>
        <w:tc>
          <w:tcPr>
            <w:tcW w:w="720" w:type="pct"/>
            <w:vAlign w:val="center"/>
          </w:tcPr>
          <w:p w14:paraId="2059544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1-10</w:t>
            </w:r>
          </w:p>
        </w:tc>
        <w:tc>
          <w:tcPr>
            <w:tcW w:w="504" w:type="pct"/>
            <w:vAlign w:val="center"/>
          </w:tcPr>
          <w:p w14:paraId="1E03D01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2-20</w:t>
            </w:r>
          </w:p>
        </w:tc>
        <w:tc>
          <w:tcPr>
            <w:tcW w:w="301" w:type="pct"/>
            <w:vAlign w:val="center"/>
          </w:tcPr>
          <w:p w14:paraId="1351B13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4008FFD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344BF26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609E8F8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3DF5773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0CEBBA9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 N</w:t>
            </w:r>
          </w:p>
        </w:tc>
      </w:tr>
      <w:tr w14:paraId="597320D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65E8053" w14:textId="77777777">
            <w:pPr>
              <w:widowControl/>
              <w:rPr>
                <w:rFonts w:ascii="Arial" w:hAnsi="Arial"/>
                <w:b w:val="0"/>
                <w:bCs w:val="0"/>
                <w:sz w:val="18"/>
                <w:szCs w:val="20"/>
              </w:rPr>
            </w:pPr>
            <w:r>
              <w:rPr>
                <w:rFonts w:ascii="Arial" w:hAnsi="Arial"/>
                <w:b w:val="0"/>
                <w:bCs w:val="0"/>
                <w:sz w:val="18"/>
                <w:szCs w:val="20"/>
              </w:rPr>
              <w:t>Manticoras</w:t>
            </w:r>
          </w:p>
        </w:tc>
        <w:tc>
          <w:tcPr>
            <w:tcW w:w="720" w:type="pct"/>
            <w:vAlign w:val="center"/>
          </w:tcPr>
          <w:p w14:paraId="626DD28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2A32983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7205D2D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647654A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12/18</w:t>
            </w:r>
          </w:p>
        </w:tc>
        <w:tc>
          <w:tcPr>
            <w:tcW w:w="473" w:type="pct"/>
            <w:vAlign w:val="center"/>
          </w:tcPr>
          <w:p w14:paraId="2A9B514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6+1</w:t>
            </w:r>
          </w:p>
        </w:tc>
        <w:tc>
          <w:tcPr>
            <w:tcW w:w="457" w:type="pct"/>
            <w:vAlign w:val="center"/>
          </w:tcPr>
          <w:p w14:paraId="238A083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016A877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6EDAC2E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1FC1D1B7"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0C06553" w14:textId="56646225">
            <w:pPr>
              <w:widowControl/>
              <w:rPr>
                <w:rFonts w:ascii="Arial" w:hAnsi="Arial"/>
                <w:b w:val="0"/>
                <w:bCs w:val="0"/>
                <w:sz w:val="18"/>
                <w:szCs w:val="20"/>
              </w:rPr>
            </w:pPr>
            <w:r>
              <w:rPr>
                <w:rFonts w:ascii="Arial" w:hAnsi="Arial"/>
                <w:b w:val="0"/>
                <w:bCs w:val="0"/>
                <w:sz w:val="18"/>
                <w:szCs w:val="20"/>
              </w:rPr>
              <w:t>Mastodons</w:t>
            </w:r>
          </w:p>
        </w:tc>
        <w:tc>
          <w:tcPr>
            <w:tcW w:w="720" w:type="pct"/>
            <w:vAlign w:val="center"/>
          </w:tcPr>
          <w:p w14:paraId="5FFBECF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1-12</w:t>
            </w:r>
          </w:p>
        </w:tc>
        <w:tc>
          <w:tcPr>
            <w:tcW w:w="504" w:type="pct"/>
            <w:vAlign w:val="center"/>
          </w:tcPr>
          <w:p w14:paraId="5EBF2C2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670CCAB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70CAFCA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364B181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57" w:type="pct"/>
            <w:vAlign w:val="center"/>
          </w:tcPr>
          <w:p w14:paraId="79E6FAA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2D2A8E2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49CD5C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4874154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9972994" w14:textId="77777777">
            <w:pPr>
              <w:widowControl/>
              <w:rPr>
                <w:rFonts w:ascii="Arial" w:hAnsi="Arial"/>
                <w:b w:val="0"/>
                <w:bCs w:val="0"/>
                <w:sz w:val="18"/>
                <w:szCs w:val="20"/>
              </w:rPr>
            </w:pPr>
            <w:r>
              <w:rPr>
                <w:rFonts w:ascii="Arial" w:hAnsi="Arial"/>
                <w:b w:val="0"/>
                <w:bCs w:val="0"/>
                <w:sz w:val="18"/>
                <w:szCs w:val="20"/>
              </w:rPr>
              <w:t>Medusae</w:t>
            </w:r>
          </w:p>
        </w:tc>
        <w:tc>
          <w:tcPr>
            <w:tcW w:w="720" w:type="pct"/>
            <w:vAlign w:val="center"/>
          </w:tcPr>
          <w:p w14:paraId="6722F34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42DB9C7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7E0E91D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0FFDD4A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17D4B62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565CF70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75</w:t>
            </w:r>
          </w:p>
        </w:tc>
        <w:tc>
          <w:tcPr>
            <w:tcW w:w="566" w:type="pct"/>
            <w:vAlign w:val="center"/>
          </w:tcPr>
          <w:p w14:paraId="477E4B0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F</w:t>
            </w:r>
          </w:p>
        </w:tc>
        <w:tc>
          <w:tcPr>
            <w:tcW w:w="318" w:type="pct"/>
            <w:vAlign w:val="center"/>
          </w:tcPr>
          <w:p w14:paraId="5310D97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45C95A1F"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28613D94" w14:textId="77777777">
            <w:pPr>
              <w:widowControl/>
              <w:rPr>
                <w:rFonts w:ascii="Arial" w:hAnsi="Arial"/>
                <w:sz w:val="18"/>
                <w:szCs w:val="20"/>
              </w:rPr>
            </w:pPr>
            <w:r>
              <w:rPr>
                <w:rFonts w:ascii="Arial" w:hAnsi="Arial"/>
                <w:sz w:val="18"/>
                <w:szCs w:val="20"/>
              </w:rPr>
              <w:t>Men</w:t>
            </w:r>
          </w:p>
        </w:tc>
        <w:tc>
          <w:tcPr>
            <w:tcW w:w="720" w:type="pct"/>
            <w:vAlign w:val="center"/>
          </w:tcPr>
          <w:p w14:paraId="3584291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04" w:type="pct"/>
            <w:vAlign w:val="center"/>
          </w:tcPr>
          <w:p w14:paraId="2A2A08E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01" w:type="pct"/>
            <w:vAlign w:val="center"/>
          </w:tcPr>
          <w:p w14:paraId="29A4C88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81" w:type="pct"/>
            <w:vAlign w:val="center"/>
          </w:tcPr>
          <w:p w14:paraId="31ACF25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73" w:type="pct"/>
            <w:vAlign w:val="center"/>
          </w:tcPr>
          <w:p w14:paraId="52DA395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57" w:type="pct"/>
            <w:vAlign w:val="center"/>
          </w:tcPr>
          <w:p w14:paraId="18D6A5D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66" w:type="pct"/>
            <w:vAlign w:val="center"/>
          </w:tcPr>
          <w:p w14:paraId="7DA5A7E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18" w:type="pct"/>
            <w:vAlign w:val="center"/>
          </w:tcPr>
          <w:p w14:paraId="572872C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r>
      <w:tr w14:paraId="7D7E539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589338D1" w14:textId="77777777">
            <w:pPr>
              <w:widowControl/>
              <w:rPr>
                <w:rFonts w:ascii="Arial" w:hAnsi="Arial"/>
                <w:b w:val="0"/>
                <w:bCs w:val="0"/>
                <w:sz w:val="18"/>
                <w:szCs w:val="20"/>
              </w:rPr>
            </w:pPr>
            <w:r>
              <w:rPr>
                <w:rFonts w:ascii="Arial" w:hAnsi="Arial"/>
                <w:b w:val="0"/>
                <w:bCs w:val="0"/>
                <w:sz w:val="18"/>
                <w:szCs w:val="20"/>
              </w:rPr>
              <w:t xml:space="preserve">  Bandits</w:t>
            </w:r>
          </w:p>
        </w:tc>
        <w:tc>
          <w:tcPr>
            <w:tcW w:w="720" w:type="pct"/>
            <w:vAlign w:val="center"/>
          </w:tcPr>
          <w:p w14:paraId="22F796C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0F60E70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30-300+</w:t>
            </w:r>
          </w:p>
        </w:tc>
        <w:tc>
          <w:tcPr>
            <w:tcW w:w="301" w:type="pct"/>
            <w:vAlign w:val="center"/>
          </w:tcPr>
          <w:p w14:paraId="138BC5F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743781E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10806D7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29F343C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747BAD7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A1</w:t>
            </w:r>
          </w:p>
        </w:tc>
        <w:tc>
          <w:tcPr>
            <w:tcW w:w="318" w:type="pct"/>
            <w:vAlign w:val="center"/>
          </w:tcPr>
          <w:p w14:paraId="47BB74D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 N</w:t>
            </w:r>
          </w:p>
        </w:tc>
      </w:tr>
      <w:tr w14:paraId="4783480C"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725AA35F" w14:textId="77777777">
            <w:pPr>
              <w:widowControl/>
              <w:rPr>
                <w:rFonts w:ascii="Arial" w:hAnsi="Arial"/>
                <w:b w:val="0"/>
                <w:bCs w:val="0"/>
                <w:sz w:val="18"/>
                <w:szCs w:val="20"/>
              </w:rPr>
            </w:pPr>
            <w:r>
              <w:rPr>
                <w:rFonts w:ascii="Arial" w:hAnsi="Arial"/>
                <w:b w:val="0"/>
                <w:bCs w:val="0"/>
                <w:sz w:val="18"/>
                <w:szCs w:val="20"/>
              </w:rPr>
              <w:t xml:space="preserve">  Berserkers</w:t>
            </w:r>
          </w:p>
        </w:tc>
        <w:tc>
          <w:tcPr>
            <w:tcW w:w="720" w:type="pct"/>
            <w:vAlign w:val="center"/>
          </w:tcPr>
          <w:p w14:paraId="1A3A5EB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4C51297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30-300+</w:t>
            </w:r>
          </w:p>
        </w:tc>
        <w:tc>
          <w:tcPr>
            <w:tcW w:w="301" w:type="pct"/>
            <w:vAlign w:val="center"/>
          </w:tcPr>
          <w:p w14:paraId="60AF910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vAlign w:val="center"/>
          </w:tcPr>
          <w:p w14:paraId="4A5C274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4C5C28F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w:t>
            </w:r>
          </w:p>
        </w:tc>
        <w:tc>
          <w:tcPr>
            <w:tcW w:w="457" w:type="pct"/>
            <w:vAlign w:val="center"/>
          </w:tcPr>
          <w:p w14:paraId="069D22F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55541CC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A1</w:t>
            </w:r>
          </w:p>
        </w:tc>
        <w:tc>
          <w:tcPr>
            <w:tcW w:w="318" w:type="pct"/>
            <w:vAlign w:val="center"/>
          </w:tcPr>
          <w:p w14:paraId="16E0C21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0BF7FC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26FBDB8" w14:textId="77777777">
            <w:pPr>
              <w:widowControl/>
              <w:rPr>
                <w:rFonts w:ascii="Arial" w:hAnsi="Arial"/>
                <w:b w:val="0"/>
                <w:bCs w:val="0"/>
                <w:sz w:val="18"/>
                <w:szCs w:val="20"/>
              </w:rPr>
            </w:pPr>
            <w:r>
              <w:rPr>
                <w:rFonts w:ascii="Arial" w:hAnsi="Arial"/>
                <w:b w:val="0"/>
                <w:bCs w:val="0"/>
                <w:sz w:val="18"/>
                <w:szCs w:val="20"/>
              </w:rPr>
              <w:t xml:space="preserve">  Brigands</w:t>
            </w:r>
          </w:p>
        </w:tc>
        <w:tc>
          <w:tcPr>
            <w:tcW w:w="720" w:type="pct"/>
            <w:vAlign w:val="center"/>
          </w:tcPr>
          <w:p w14:paraId="63CDE8A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6D6319F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30-300+</w:t>
            </w:r>
          </w:p>
        </w:tc>
        <w:tc>
          <w:tcPr>
            <w:tcW w:w="301" w:type="pct"/>
            <w:vAlign w:val="center"/>
          </w:tcPr>
          <w:p w14:paraId="0DE82DF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1F39162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6C13CEC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4EF1793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20C5399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A1</w:t>
            </w:r>
          </w:p>
        </w:tc>
        <w:tc>
          <w:tcPr>
            <w:tcW w:w="318" w:type="pct"/>
            <w:vAlign w:val="center"/>
          </w:tcPr>
          <w:p w14:paraId="493EDED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7F1050BE"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3AD199B" w14:textId="77777777">
            <w:pPr>
              <w:widowControl/>
              <w:rPr>
                <w:rFonts w:ascii="Arial" w:hAnsi="Arial"/>
                <w:b w:val="0"/>
                <w:bCs w:val="0"/>
                <w:sz w:val="18"/>
                <w:szCs w:val="20"/>
              </w:rPr>
            </w:pPr>
            <w:r>
              <w:rPr>
                <w:rFonts w:ascii="Arial" w:hAnsi="Arial"/>
                <w:b w:val="0"/>
                <w:bCs w:val="0"/>
                <w:sz w:val="18"/>
                <w:szCs w:val="20"/>
              </w:rPr>
              <w:t xml:space="preserve">  Buccaneers</w:t>
            </w:r>
          </w:p>
        </w:tc>
        <w:tc>
          <w:tcPr>
            <w:tcW w:w="720" w:type="pct"/>
            <w:vAlign w:val="center"/>
          </w:tcPr>
          <w:p w14:paraId="62BC2F4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686F1DD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30-300+</w:t>
            </w:r>
          </w:p>
        </w:tc>
        <w:tc>
          <w:tcPr>
            <w:tcW w:w="301" w:type="pct"/>
            <w:vAlign w:val="center"/>
          </w:tcPr>
          <w:p w14:paraId="09D9D4B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04C369F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57C52CF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425B638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4705799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A3</w:t>
            </w:r>
          </w:p>
        </w:tc>
        <w:tc>
          <w:tcPr>
            <w:tcW w:w="318" w:type="pct"/>
            <w:vAlign w:val="center"/>
          </w:tcPr>
          <w:p w14:paraId="3817AB3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 N</w:t>
            </w:r>
          </w:p>
        </w:tc>
      </w:tr>
      <w:tr w14:paraId="3B16160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FF67B37" w14:textId="77777777">
            <w:pPr>
              <w:widowControl/>
              <w:rPr>
                <w:rFonts w:ascii="Arial" w:hAnsi="Arial"/>
                <w:b w:val="0"/>
                <w:bCs w:val="0"/>
                <w:sz w:val="18"/>
                <w:szCs w:val="20"/>
              </w:rPr>
            </w:pPr>
            <w:r>
              <w:rPr>
                <w:rFonts w:ascii="Arial" w:hAnsi="Arial"/>
                <w:b w:val="0"/>
                <w:bCs w:val="0"/>
                <w:sz w:val="18"/>
                <w:szCs w:val="20"/>
              </w:rPr>
              <w:t xml:space="preserve">  Dervishes</w:t>
            </w:r>
          </w:p>
        </w:tc>
        <w:tc>
          <w:tcPr>
            <w:tcW w:w="720" w:type="pct"/>
            <w:vAlign w:val="center"/>
          </w:tcPr>
          <w:p w14:paraId="1DE1BFE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788CC3D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30-300+</w:t>
            </w:r>
          </w:p>
        </w:tc>
        <w:tc>
          <w:tcPr>
            <w:tcW w:w="301" w:type="pct"/>
            <w:vAlign w:val="center"/>
          </w:tcPr>
          <w:p w14:paraId="4B42A3D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56935B1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6E1B981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1+1</w:t>
            </w:r>
          </w:p>
        </w:tc>
        <w:tc>
          <w:tcPr>
            <w:tcW w:w="457" w:type="pct"/>
            <w:vAlign w:val="center"/>
          </w:tcPr>
          <w:p w14:paraId="33A59BE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735B54D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A2</w:t>
            </w:r>
          </w:p>
        </w:tc>
        <w:tc>
          <w:tcPr>
            <w:tcW w:w="318" w:type="pct"/>
            <w:vAlign w:val="center"/>
          </w:tcPr>
          <w:p w14:paraId="11D1DCF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L</w:t>
            </w:r>
          </w:p>
        </w:tc>
      </w:tr>
      <w:tr w14:paraId="626C8301"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59586D93" w14:textId="77777777">
            <w:pPr>
              <w:widowControl/>
              <w:rPr>
                <w:rFonts w:ascii="Arial" w:hAnsi="Arial"/>
                <w:b w:val="0"/>
                <w:bCs w:val="0"/>
                <w:sz w:val="18"/>
                <w:szCs w:val="20"/>
              </w:rPr>
            </w:pPr>
            <w:r>
              <w:rPr>
                <w:rFonts w:ascii="Arial" w:hAnsi="Arial"/>
                <w:b w:val="0"/>
                <w:bCs w:val="0"/>
                <w:sz w:val="18"/>
                <w:szCs w:val="20"/>
              </w:rPr>
              <w:t xml:space="preserve">  Mercenaries</w:t>
            </w:r>
          </w:p>
        </w:tc>
        <w:tc>
          <w:tcPr>
            <w:tcW w:w="720" w:type="pct"/>
            <w:vAlign w:val="center"/>
          </w:tcPr>
          <w:p w14:paraId="3070887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6830959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30-300+</w:t>
            </w:r>
          </w:p>
        </w:tc>
        <w:tc>
          <w:tcPr>
            <w:tcW w:w="301" w:type="pct"/>
            <w:vAlign w:val="center"/>
          </w:tcPr>
          <w:p w14:paraId="2AE8E4C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439D955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0F76E56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w:t>
            </w:r>
          </w:p>
        </w:tc>
        <w:tc>
          <w:tcPr>
            <w:tcW w:w="457" w:type="pct"/>
            <w:vAlign w:val="center"/>
          </w:tcPr>
          <w:p w14:paraId="5F4C50A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0DBDF5A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A3</w:t>
            </w:r>
          </w:p>
        </w:tc>
        <w:tc>
          <w:tcPr>
            <w:tcW w:w="318" w:type="pct"/>
            <w:vAlign w:val="center"/>
          </w:tcPr>
          <w:p w14:paraId="4B85ADE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3213858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7EA9746" w14:textId="77777777">
            <w:pPr>
              <w:widowControl/>
              <w:rPr>
                <w:rFonts w:ascii="Arial" w:hAnsi="Arial"/>
                <w:b w:val="0"/>
                <w:bCs w:val="0"/>
                <w:sz w:val="18"/>
                <w:szCs w:val="20"/>
              </w:rPr>
            </w:pPr>
            <w:r>
              <w:rPr>
                <w:rFonts w:ascii="Arial" w:hAnsi="Arial"/>
                <w:b w:val="0"/>
                <w:bCs w:val="0"/>
                <w:sz w:val="18"/>
                <w:szCs w:val="20"/>
              </w:rPr>
              <w:t xml:space="preserve">  Nomads</w:t>
            </w:r>
          </w:p>
        </w:tc>
        <w:tc>
          <w:tcPr>
            <w:tcW w:w="720" w:type="pct"/>
            <w:vAlign w:val="center"/>
          </w:tcPr>
          <w:p w14:paraId="7DBA576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70B912A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30-300+</w:t>
            </w:r>
          </w:p>
        </w:tc>
        <w:tc>
          <w:tcPr>
            <w:tcW w:w="301" w:type="pct"/>
            <w:vAlign w:val="center"/>
          </w:tcPr>
          <w:p w14:paraId="070DFFC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3F19CD5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5BE7FD0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6DE25DF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203AB81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A2</w:t>
            </w:r>
          </w:p>
        </w:tc>
        <w:tc>
          <w:tcPr>
            <w:tcW w:w="318" w:type="pct"/>
            <w:vAlign w:val="center"/>
          </w:tcPr>
          <w:p w14:paraId="07B47C5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 N</w:t>
            </w:r>
          </w:p>
        </w:tc>
      </w:tr>
      <w:tr w14:paraId="40221DE5"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1F6570C" w14:textId="77777777">
            <w:pPr>
              <w:widowControl/>
              <w:rPr>
                <w:rFonts w:ascii="Arial" w:hAnsi="Arial"/>
                <w:b w:val="0"/>
                <w:bCs w:val="0"/>
                <w:sz w:val="18"/>
                <w:szCs w:val="20"/>
              </w:rPr>
            </w:pPr>
            <w:r>
              <w:rPr>
                <w:rFonts w:ascii="Arial" w:hAnsi="Arial"/>
                <w:b w:val="0"/>
                <w:bCs w:val="0"/>
                <w:sz w:val="18"/>
                <w:szCs w:val="20"/>
              </w:rPr>
              <w:t xml:space="preserve">  Pirates</w:t>
            </w:r>
          </w:p>
        </w:tc>
        <w:tc>
          <w:tcPr>
            <w:tcW w:w="720" w:type="pct"/>
            <w:vAlign w:val="center"/>
          </w:tcPr>
          <w:p w14:paraId="52763A6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1CAA7EF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30-300+</w:t>
            </w:r>
          </w:p>
        </w:tc>
        <w:tc>
          <w:tcPr>
            <w:tcW w:w="301" w:type="pct"/>
            <w:vAlign w:val="center"/>
          </w:tcPr>
          <w:p w14:paraId="53D5C0D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4A54D72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33CE7FC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1407FCB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1177882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A3</w:t>
            </w:r>
          </w:p>
        </w:tc>
        <w:tc>
          <w:tcPr>
            <w:tcW w:w="318" w:type="pct"/>
            <w:vAlign w:val="center"/>
          </w:tcPr>
          <w:p w14:paraId="31AFCB9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7EA2CD3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7E1C350" w14:textId="77777777">
            <w:pPr>
              <w:widowControl/>
              <w:rPr>
                <w:rFonts w:ascii="Arial" w:hAnsi="Arial"/>
                <w:b w:val="0"/>
                <w:bCs w:val="0"/>
                <w:sz w:val="18"/>
                <w:szCs w:val="20"/>
              </w:rPr>
            </w:pPr>
            <w:r>
              <w:rPr>
                <w:rFonts w:ascii="Arial" w:hAnsi="Arial"/>
                <w:b w:val="0"/>
                <w:bCs w:val="0"/>
                <w:sz w:val="18"/>
                <w:szCs w:val="20"/>
              </w:rPr>
              <w:t xml:space="preserve">  Zealots</w:t>
            </w:r>
          </w:p>
        </w:tc>
        <w:tc>
          <w:tcPr>
            <w:tcW w:w="720" w:type="pct"/>
            <w:vAlign w:val="center"/>
          </w:tcPr>
          <w:p w14:paraId="2B0ECE3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720930F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30-300+</w:t>
            </w:r>
          </w:p>
        </w:tc>
        <w:tc>
          <w:tcPr>
            <w:tcW w:w="301" w:type="pct"/>
            <w:vAlign w:val="center"/>
          </w:tcPr>
          <w:p w14:paraId="65A9A8D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vAlign w:val="center"/>
          </w:tcPr>
          <w:p w14:paraId="38BFF47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3711317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1+1</w:t>
            </w:r>
          </w:p>
        </w:tc>
        <w:tc>
          <w:tcPr>
            <w:tcW w:w="457" w:type="pct"/>
            <w:vAlign w:val="center"/>
          </w:tcPr>
          <w:p w14:paraId="29A3BF0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09E55C9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A2</w:t>
            </w:r>
          </w:p>
        </w:tc>
        <w:tc>
          <w:tcPr>
            <w:tcW w:w="318" w:type="pct"/>
            <w:vAlign w:val="center"/>
          </w:tcPr>
          <w:p w14:paraId="3F1E0B4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6E4B79E7"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6A7F346" w14:textId="77777777">
            <w:pPr>
              <w:widowControl/>
              <w:rPr>
                <w:rFonts w:ascii="Arial" w:hAnsi="Arial"/>
                <w:b w:val="0"/>
                <w:bCs w:val="0"/>
                <w:sz w:val="18"/>
                <w:szCs w:val="20"/>
              </w:rPr>
            </w:pPr>
            <w:r>
              <w:rPr>
                <w:rFonts w:ascii="Arial" w:hAnsi="Arial"/>
                <w:b w:val="0"/>
                <w:bCs w:val="0"/>
                <w:sz w:val="18"/>
                <w:szCs w:val="20"/>
              </w:rPr>
              <w:t>Mermen</w:t>
            </w:r>
          </w:p>
        </w:tc>
        <w:tc>
          <w:tcPr>
            <w:tcW w:w="720" w:type="pct"/>
            <w:vAlign w:val="center"/>
          </w:tcPr>
          <w:p w14:paraId="342CB01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2-12</w:t>
            </w:r>
          </w:p>
        </w:tc>
        <w:tc>
          <w:tcPr>
            <w:tcW w:w="504" w:type="pct"/>
            <w:vAlign w:val="center"/>
          </w:tcPr>
          <w:p w14:paraId="316CAFF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20-240+</w:t>
            </w:r>
          </w:p>
        </w:tc>
        <w:tc>
          <w:tcPr>
            <w:tcW w:w="301" w:type="pct"/>
            <w:vAlign w:val="center"/>
          </w:tcPr>
          <w:p w14:paraId="31A7340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7683CB3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3/15</w:t>
            </w:r>
          </w:p>
        </w:tc>
        <w:tc>
          <w:tcPr>
            <w:tcW w:w="473" w:type="pct"/>
            <w:vAlign w:val="center"/>
          </w:tcPr>
          <w:p w14:paraId="391781D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w:t>
            </w:r>
          </w:p>
        </w:tc>
        <w:tc>
          <w:tcPr>
            <w:tcW w:w="457" w:type="pct"/>
            <w:vAlign w:val="center"/>
          </w:tcPr>
          <w:p w14:paraId="55DD5AB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 xml:space="preserve"> 40</w:t>
            </w:r>
          </w:p>
        </w:tc>
        <w:tc>
          <w:tcPr>
            <w:tcW w:w="566" w:type="pct"/>
            <w:vAlign w:val="center"/>
          </w:tcPr>
          <w:p w14:paraId="27ED119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A3</w:t>
            </w:r>
          </w:p>
        </w:tc>
        <w:tc>
          <w:tcPr>
            <w:tcW w:w="318" w:type="pct"/>
            <w:vAlign w:val="center"/>
          </w:tcPr>
          <w:p w14:paraId="4CC9A1A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0046F93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09084E2" w14:textId="77777777">
            <w:pPr>
              <w:widowControl/>
              <w:rPr>
                <w:rFonts w:ascii="Arial" w:hAnsi="Arial"/>
                <w:b w:val="0"/>
                <w:bCs w:val="0"/>
                <w:sz w:val="18"/>
                <w:szCs w:val="20"/>
              </w:rPr>
            </w:pPr>
            <w:r>
              <w:rPr>
                <w:rFonts w:ascii="Arial" w:hAnsi="Arial"/>
                <w:b w:val="0"/>
                <w:bCs w:val="0"/>
                <w:sz w:val="18"/>
                <w:szCs w:val="20"/>
              </w:rPr>
              <w:t>Minotaurs</w:t>
            </w:r>
          </w:p>
        </w:tc>
        <w:tc>
          <w:tcPr>
            <w:tcW w:w="720" w:type="pct"/>
            <w:vAlign w:val="center"/>
          </w:tcPr>
          <w:p w14:paraId="2346B69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6AD73BD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5E20369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14DA5C2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180EFBB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57" w:type="pct"/>
            <w:vAlign w:val="center"/>
          </w:tcPr>
          <w:p w14:paraId="11DBA5B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327188E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489E69A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 N</w:t>
            </w:r>
          </w:p>
        </w:tc>
      </w:tr>
      <w:tr w14:paraId="6B5C034A"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DD28D04" w14:textId="77777777">
            <w:pPr>
              <w:widowControl/>
              <w:rPr>
                <w:rFonts w:ascii="Arial" w:hAnsi="Arial"/>
                <w:b w:val="0"/>
                <w:bCs w:val="0"/>
                <w:sz w:val="18"/>
                <w:szCs w:val="20"/>
              </w:rPr>
            </w:pPr>
            <w:r>
              <w:rPr>
                <w:rFonts w:ascii="Arial" w:hAnsi="Arial"/>
                <w:b w:val="0"/>
                <w:bCs w:val="0"/>
                <w:sz w:val="18"/>
                <w:szCs w:val="20"/>
              </w:rPr>
              <w:t>Mummies</w:t>
            </w:r>
          </w:p>
        </w:tc>
        <w:tc>
          <w:tcPr>
            <w:tcW w:w="720" w:type="pct"/>
            <w:vAlign w:val="center"/>
          </w:tcPr>
          <w:p w14:paraId="51789F7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1B8B0F6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1-12</w:t>
            </w:r>
          </w:p>
        </w:tc>
        <w:tc>
          <w:tcPr>
            <w:tcW w:w="301" w:type="pct"/>
            <w:vAlign w:val="center"/>
          </w:tcPr>
          <w:p w14:paraId="40DB5EA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3ACA096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73D76FC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5+1</w:t>
            </w:r>
          </w:p>
        </w:tc>
        <w:tc>
          <w:tcPr>
            <w:tcW w:w="457" w:type="pct"/>
            <w:vAlign w:val="center"/>
          </w:tcPr>
          <w:p w14:paraId="2AE7604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09659F4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1A9BF03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62F18A0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43F71163" w14:textId="77777777">
            <w:pPr>
              <w:widowControl/>
              <w:rPr>
                <w:rFonts w:ascii="Arial" w:hAnsi="Arial"/>
                <w:b w:val="0"/>
                <w:bCs w:val="0"/>
                <w:sz w:val="18"/>
                <w:szCs w:val="20"/>
              </w:rPr>
            </w:pPr>
            <w:r>
              <w:rPr>
                <w:rFonts w:ascii="Arial" w:hAnsi="Arial"/>
                <w:b w:val="0"/>
                <w:bCs w:val="0"/>
                <w:sz w:val="18"/>
                <w:szCs w:val="20"/>
              </w:rPr>
              <w:t>Nixies</w:t>
            </w:r>
          </w:p>
        </w:tc>
        <w:tc>
          <w:tcPr>
            <w:tcW w:w="720" w:type="pct"/>
            <w:vAlign w:val="center"/>
          </w:tcPr>
          <w:p w14:paraId="7862E53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2-20</w:t>
            </w:r>
          </w:p>
        </w:tc>
        <w:tc>
          <w:tcPr>
            <w:tcW w:w="504" w:type="pct"/>
            <w:vAlign w:val="center"/>
          </w:tcPr>
          <w:p w14:paraId="04FF8E0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10-100</w:t>
            </w:r>
          </w:p>
        </w:tc>
        <w:tc>
          <w:tcPr>
            <w:tcW w:w="301" w:type="pct"/>
            <w:vAlign w:val="center"/>
          </w:tcPr>
          <w:p w14:paraId="5AF8548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03CF521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6/12</w:t>
            </w:r>
          </w:p>
        </w:tc>
        <w:tc>
          <w:tcPr>
            <w:tcW w:w="473" w:type="pct"/>
            <w:vAlign w:val="center"/>
          </w:tcPr>
          <w:p w14:paraId="438C81F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1−1</w:t>
            </w:r>
          </w:p>
        </w:tc>
        <w:tc>
          <w:tcPr>
            <w:tcW w:w="457" w:type="pct"/>
            <w:vAlign w:val="center"/>
          </w:tcPr>
          <w:p w14:paraId="00638DA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100</w:t>
            </w:r>
          </w:p>
        </w:tc>
        <w:tc>
          <w:tcPr>
            <w:tcW w:w="566" w:type="pct"/>
            <w:vAlign w:val="center"/>
          </w:tcPr>
          <w:p w14:paraId="063DB86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B</w:t>
            </w:r>
          </w:p>
        </w:tc>
        <w:tc>
          <w:tcPr>
            <w:tcW w:w="318" w:type="pct"/>
            <w:vAlign w:val="center"/>
          </w:tcPr>
          <w:p w14:paraId="08D8098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7DBC4CEC"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748A18A" w14:textId="77777777">
            <w:pPr>
              <w:widowControl/>
              <w:rPr>
                <w:rFonts w:ascii="Arial" w:hAnsi="Arial"/>
                <w:b w:val="0"/>
                <w:bCs w:val="0"/>
                <w:sz w:val="18"/>
                <w:szCs w:val="20"/>
              </w:rPr>
            </w:pPr>
            <w:r>
              <w:rPr>
                <w:rFonts w:ascii="Arial" w:hAnsi="Arial"/>
                <w:b w:val="0"/>
                <w:bCs w:val="0"/>
                <w:sz w:val="18"/>
                <w:szCs w:val="20"/>
              </w:rPr>
              <w:t>Ochre jelly</w:t>
            </w:r>
          </w:p>
        </w:tc>
        <w:tc>
          <w:tcPr>
            <w:tcW w:w="720" w:type="pct"/>
            <w:vAlign w:val="center"/>
          </w:tcPr>
          <w:p w14:paraId="686A2AC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4BF934D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326C2C2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vAlign w:val="center"/>
          </w:tcPr>
          <w:p w14:paraId="7AE712D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73" w:type="pct"/>
            <w:vAlign w:val="center"/>
          </w:tcPr>
          <w:p w14:paraId="0DCB665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57" w:type="pct"/>
            <w:vAlign w:val="center"/>
          </w:tcPr>
          <w:p w14:paraId="4F21674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4F83E29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1978B0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67586DD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BDFF657" w14:textId="77777777">
            <w:pPr>
              <w:widowControl/>
              <w:rPr>
                <w:rFonts w:ascii="Arial" w:hAnsi="Arial"/>
                <w:b w:val="0"/>
                <w:bCs w:val="0"/>
                <w:sz w:val="18"/>
                <w:szCs w:val="20"/>
              </w:rPr>
            </w:pPr>
            <w:r>
              <w:rPr>
                <w:rFonts w:ascii="Arial" w:hAnsi="Arial"/>
                <w:b w:val="0"/>
                <w:bCs w:val="0"/>
                <w:sz w:val="18"/>
                <w:szCs w:val="20"/>
              </w:rPr>
              <w:t>Octopi, giant</w:t>
            </w:r>
          </w:p>
        </w:tc>
        <w:tc>
          <w:tcPr>
            <w:tcW w:w="720" w:type="pct"/>
            <w:vAlign w:val="center"/>
          </w:tcPr>
          <w:p w14:paraId="19FA442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3114FF6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0D97FD7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1AE2DA2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0BD6E40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4DF7AC2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319511F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A3</w:t>
            </w:r>
          </w:p>
        </w:tc>
        <w:tc>
          <w:tcPr>
            <w:tcW w:w="318" w:type="pct"/>
            <w:vAlign w:val="center"/>
          </w:tcPr>
          <w:p w14:paraId="3EDE0AF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696581FC"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67ABA74" w14:textId="77777777">
            <w:pPr>
              <w:widowControl/>
              <w:rPr>
                <w:rFonts w:ascii="Arial" w:hAnsi="Arial"/>
                <w:b w:val="0"/>
                <w:bCs w:val="0"/>
                <w:sz w:val="18"/>
                <w:szCs w:val="20"/>
              </w:rPr>
            </w:pPr>
            <w:r>
              <w:rPr>
                <w:rFonts w:ascii="Arial" w:hAnsi="Arial"/>
                <w:b w:val="0"/>
                <w:bCs w:val="0"/>
                <w:sz w:val="18"/>
                <w:szCs w:val="20"/>
              </w:rPr>
              <w:t>Ogres</w:t>
            </w:r>
          </w:p>
        </w:tc>
        <w:tc>
          <w:tcPr>
            <w:tcW w:w="720" w:type="pct"/>
            <w:vAlign w:val="center"/>
          </w:tcPr>
          <w:p w14:paraId="6D4FDCD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2BD70E4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3-18</w:t>
            </w:r>
          </w:p>
        </w:tc>
        <w:tc>
          <w:tcPr>
            <w:tcW w:w="301" w:type="pct"/>
            <w:vAlign w:val="center"/>
          </w:tcPr>
          <w:p w14:paraId="744A7C4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688F61A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5FA208D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4+1</w:t>
            </w:r>
          </w:p>
        </w:tc>
        <w:tc>
          <w:tcPr>
            <w:tcW w:w="457" w:type="pct"/>
            <w:vAlign w:val="center"/>
          </w:tcPr>
          <w:p w14:paraId="6639799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w:t>
            </w:r>
          </w:p>
        </w:tc>
        <w:tc>
          <w:tcPr>
            <w:tcW w:w="566" w:type="pct"/>
            <w:vAlign w:val="center"/>
          </w:tcPr>
          <w:p w14:paraId="45FA881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3744E72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7A3E665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6389C2D" w14:textId="77777777">
            <w:pPr>
              <w:widowControl/>
              <w:rPr>
                <w:rFonts w:ascii="Arial" w:hAnsi="Arial"/>
                <w:b w:val="0"/>
                <w:bCs w:val="0"/>
                <w:sz w:val="18"/>
                <w:szCs w:val="20"/>
              </w:rPr>
            </w:pPr>
            <w:r>
              <w:rPr>
                <w:rFonts w:ascii="Arial" w:hAnsi="Arial"/>
                <w:b w:val="0"/>
                <w:bCs w:val="0"/>
                <w:sz w:val="18"/>
                <w:szCs w:val="20"/>
              </w:rPr>
              <w:t>Orcs</w:t>
            </w:r>
          </w:p>
        </w:tc>
        <w:tc>
          <w:tcPr>
            <w:tcW w:w="720" w:type="pct"/>
            <w:vAlign w:val="center"/>
          </w:tcPr>
          <w:p w14:paraId="74CC5F4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5F71485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30-300+</w:t>
            </w:r>
          </w:p>
        </w:tc>
        <w:tc>
          <w:tcPr>
            <w:tcW w:w="301" w:type="pct"/>
            <w:vAlign w:val="center"/>
          </w:tcPr>
          <w:p w14:paraId="17F222E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3F32C3B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198A8F8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73B2192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50</w:t>
            </w:r>
          </w:p>
        </w:tc>
        <w:tc>
          <w:tcPr>
            <w:tcW w:w="566" w:type="pct"/>
            <w:vAlign w:val="center"/>
          </w:tcPr>
          <w:p w14:paraId="127B832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27621EA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4C6C320E"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6EA40D3" w14:textId="77777777">
            <w:pPr>
              <w:widowControl/>
              <w:rPr>
                <w:rFonts w:ascii="Arial" w:hAnsi="Arial"/>
                <w:b w:val="0"/>
                <w:bCs w:val="0"/>
                <w:sz w:val="18"/>
                <w:szCs w:val="20"/>
              </w:rPr>
            </w:pPr>
            <w:r>
              <w:rPr>
                <w:rFonts w:ascii="Arial" w:hAnsi="Arial"/>
                <w:b w:val="0"/>
                <w:bCs w:val="0"/>
                <w:sz w:val="18"/>
                <w:szCs w:val="20"/>
              </w:rPr>
              <w:t>Pegasi</w:t>
            </w:r>
          </w:p>
        </w:tc>
        <w:tc>
          <w:tcPr>
            <w:tcW w:w="720" w:type="pct"/>
            <w:vAlign w:val="center"/>
          </w:tcPr>
          <w:p w14:paraId="23C5B14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1-12</w:t>
            </w:r>
          </w:p>
        </w:tc>
        <w:tc>
          <w:tcPr>
            <w:tcW w:w="504" w:type="pct"/>
            <w:vAlign w:val="center"/>
          </w:tcPr>
          <w:p w14:paraId="722F97D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26E1B84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3C6832A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24/48</w:t>
            </w:r>
          </w:p>
        </w:tc>
        <w:tc>
          <w:tcPr>
            <w:tcW w:w="473" w:type="pct"/>
            <w:vAlign w:val="center"/>
          </w:tcPr>
          <w:p w14:paraId="046CBC0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w:t>
            </w:r>
          </w:p>
        </w:tc>
        <w:tc>
          <w:tcPr>
            <w:tcW w:w="457" w:type="pct"/>
            <w:vAlign w:val="center"/>
          </w:tcPr>
          <w:p w14:paraId="5A759C8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6D02ADE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AD7307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L, N</w:t>
            </w:r>
          </w:p>
        </w:tc>
      </w:tr>
      <w:tr w14:paraId="78EEC8A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DC92C95" w14:textId="77777777">
            <w:pPr>
              <w:widowControl/>
              <w:rPr>
                <w:rFonts w:ascii="Arial" w:hAnsi="Arial"/>
                <w:b w:val="0"/>
                <w:bCs w:val="0"/>
                <w:sz w:val="18"/>
                <w:szCs w:val="20"/>
              </w:rPr>
            </w:pPr>
            <w:r>
              <w:rPr>
                <w:rFonts w:ascii="Arial" w:hAnsi="Arial"/>
                <w:b w:val="0"/>
                <w:bCs w:val="0"/>
                <w:sz w:val="18"/>
                <w:szCs w:val="20"/>
              </w:rPr>
              <w:t>Pixies</w:t>
            </w:r>
          </w:p>
        </w:tc>
        <w:tc>
          <w:tcPr>
            <w:tcW w:w="720" w:type="pct"/>
            <w:vAlign w:val="center"/>
          </w:tcPr>
          <w:p w14:paraId="59C046B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2-20</w:t>
            </w:r>
          </w:p>
        </w:tc>
        <w:tc>
          <w:tcPr>
            <w:tcW w:w="504" w:type="pct"/>
            <w:vAlign w:val="center"/>
          </w:tcPr>
          <w:p w14:paraId="4066AF2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10-100</w:t>
            </w:r>
          </w:p>
        </w:tc>
        <w:tc>
          <w:tcPr>
            <w:tcW w:w="301" w:type="pct"/>
            <w:vAlign w:val="center"/>
          </w:tcPr>
          <w:p w14:paraId="3E5B4E7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4FDE853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9/18</w:t>
            </w:r>
          </w:p>
        </w:tc>
        <w:tc>
          <w:tcPr>
            <w:tcW w:w="473" w:type="pct"/>
            <w:vAlign w:val="center"/>
          </w:tcPr>
          <w:p w14:paraId="26A8B81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1−1</w:t>
            </w:r>
          </w:p>
        </w:tc>
        <w:tc>
          <w:tcPr>
            <w:tcW w:w="457" w:type="pct"/>
            <w:vAlign w:val="center"/>
          </w:tcPr>
          <w:p w14:paraId="31AA230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670F1FA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4A3F496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15CE33B6"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7B95AF1F" w14:textId="77777777">
            <w:pPr>
              <w:widowControl/>
              <w:rPr>
                <w:rFonts w:ascii="Arial" w:hAnsi="Arial"/>
                <w:b w:val="0"/>
                <w:bCs w:val="0"/>
                <w:sz w:val="18"/>
                <w:szCs w:val="20"/>
              </w:rPr>
            </w:pPr>
            <w:r>
              <w:rPr>
                <w:rFonts w:ascii="Arial" w:hAnsi="Arial"/>
                <w:b w:val="0"/>
                <w:bCs w:val="0"/>
                <w:sz w:val="18"/>
                <w:szCs w:val="20"/>
              </w:rPr>
              <w:t>Purple worms</w:t>
            </w:r>
          </w:p>
        </w:tc>
        <w:tc>
          <w:tcPr>
            <w:tcW w:w="720" w:type="pct"/>
            <w:vAlign w:val="center"/>
          </w:tcPr>
          <w:p w14:paraId="386C387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2ABEFEF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7C489D2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08C2B7D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9/9</w:t>
            </w:r>
          </w:p>
        </w:tc>
        <w:tc>
          <w:tcPr>
            <w:tcW w:w="473" w:type="pct"/>
            <w:vAlign w:val="center"/>
          </w:tcPr>
          <w:p w14:paraId="3112992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457" w:type="pct"/>
            <w:vAlign w:val="center"/>
          </w:tcPr>
          <w:p w14:paraId="3189566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7CC4E8A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291E988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6F4B161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2A2773B" w14:textId="77777777">
            <w:pPr>
              <w:widowControl/>
              <w:rPr>
                <w:rFonts w:ascii="Arial" w:hAnsi="Arial"/>
                <w:b w:val="0"/>
                <w:bCs w:val="0"/>
                <w:sz w:val="18"/>
                <w:szCs w:val="20"/>
              </w:rPr>
            </w:pPr>
            <w:r>
              <w:rPr>
                <w:rFonts w:ascii="Arial" w:hAnsi="Arial"/>
                <w:b w:val="0"/>
                <w:bCs w:val="0"/>
                <w:sz w:val="18"/>
                <w:szCs w:val="20"/>
              </w:rPr>
              <w:t>Rats, giant</w:t>
            </w:r>
          </w:p>
        </w:tc>
        <w:tc>
          <w:tcPr>
            <w:tcW w:w="720" w:type="pct"/>
            <w:vAlign w:val="center"/>
          </w:tcPr>
          <w:p w14:paraId="4DC4C90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2-12</w:t>
            </w:r>
          </w:p>
        </w:tc>
        <w:tc>
          <w:tcPr>
            <w:tcW w:w="504" w:type="pct"/>
            <w:vAlign w:val="center"/>
          </w:tcPr>
          <w:p w14:paraId="116207E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10-60</w:t>
            </w:r>
          </w:p>
        </w:tc>
        <w:tc>
          <w:tcPr>
            <w:tcW w:w="301" w:type="pct"/>
            <w:vAlign w:val="center"/>
          </w:tcPr>
          <w:p w14:paraId="78D5553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2B3349A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12/6</w:t>
            </w:r>
          </w:p>
        </w:tc>
        <w:tc>
          <w:tcPr>
            <w:tcW w:w="473" w:type="pct"/>
            <w:vAlign w:val="center"/>
          </w:tcPr>
          <w:p w14:paraId="699DF69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½</w:t>
            </w:r>
          </w:p>
        </w:tc>
        <w:tc>
          <w:tcPr>
            <w:tcW w:w="457" w:type="pct"/>
            <w:vAlign w:val="center"/>
          </w:tcPr>
          <w:p w14:paraId="6C09038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w:t>
            </w:r>
          </w:p>
        </w:tc>
        <w:tc>
          <w:tcPr>
            <w:tcW w:w="566" w:type="pct"/>
            <w:vAlign w:val="center"/>
          </w:tcPr>
          <w:p w14:paraId="30D9064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10D24FC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23D77E9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2E9ACB1E" w14:textId="77777777">
            <w:pPr>
              <w:widowControl/>
              <w:rPr>
                <w:rFonts w:ascii="Arial" w:hAnsi="Arial"/>
                <w:b w:val="0"/>
                <w:bCs w:val="0"/>
                <w:sz w:val="18"/>
                <w:szCs w:val="20"/>
              </w:rPr>
            </w:pPr>
            <w:r>
              <w:rPr>
                <w:rFonts w:ascii="Arial" w:hAnsi="Arial"/>
                <w:b w:val="0"/>
                <w:bCs w:val="0"/>
                <w:sz w:val="18"/>
                <w:szCs w:val="20"/>
              </w:rPr>
              <w:t>Robots</w:t>
            </w:r>
          </w:p>
        </w:tc>
        <w:tc>
          <w:tcPr>
            <w:tcW w:w="720" w:type="pct"/>
            <w:vAlign w:val="center"/>
          </w:tcPr>
          <w:p w14:paraId="036F0D4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565C117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2515D09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50EF7DE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6/6</w:t>
            </w:r>
          </w:p>
        </w:tc>
        <w:tc>
          <w:tcPr>
            <w:tcW w:w="473" w:type="pct"/>
            <w:vAlign w:val="center"/>
          </w:tcPr>
          <w:p w14:paraId="0EBDF35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57" w:type="pct"/>
            <w:vAlign w:val="center"/>
          </w:tcPr>
          <w:p w14:paraId="282D241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66CDD41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14DE1A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 N</w:t>
            </w:r>
          </w:p>
        </w:tc>
      </w:tr>
      <w:tr w14:paraId="687E96C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D205168" w14:textId="77777777">
            <w:pPr>
              <w:widowControl/>
              <w:rPr>
                <w:rFonts w:ascii="Arial" w:hAnsi="Arial"/>
                <w:b w:val="0"/>
                <w:bCs w:val="0"/>
                <w:sz w:val="18"/>
                <w:szCs w:val="20"/>
              </w:rPr>
            </w:pPr>
            <w:r>
              <w:rPr>
                <w:rFonts w:ascii="Arial" w:hAnsi="Arial"/>
                <w:b w:val="0"/>
                <w:bCs w:val="0"/>
                <w:sz w:val="18"/>
                <w:szCs w:val="20"/>
              </w:rPr>
              <w:t>Rocs</w:t>
            </w:r>
          </w:p>
        </w:tc>
        <w:tc>
          <w:tcPr>
            <w:tcW w:w="720" w:type="pct"/>
            <w:vAlign w:val="center"/>
          </w:tcPr>
          <w:p w14:paraId="7BDFCCF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504" w:type="pct"/>
            <w:vAlign w:val="center"/>
          </w:tcPr>
          <w:p w14:paraId="53C83C6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301" w:type="pct"/>
            <w:vAlign w:val="center"/>
          </w:tcPr>
          <w:p w14:paraId="43C1EA8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481" w:type="pct"/>
            <w:vAlign w:val="center"/>
          </w:tcPr>
          <w:p w14:paraId="014FE05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473" w:type="pct"/>
            <w:vAlign w:val="center"/>
          </w:tcPr>
          <w:p w14:paraId="705F320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457" w:type="pct"/>
            <w:vAlign w:val="center"/>
          </w:tcPr>
          <w:p w14:paraId="0F0EA25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566" w:type="pct"/>
            <w:vAlign w:val="center"/>
          </w:tcPr>
          <w:p w14:paraId="3F75BAC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c>
          <w:tcPr>
            <w:tcW w:w="318" w:type="pct"/>
            <w:vAlign w:val="center"/>
          </w:tcPr>
          <w:p w14:paraId="228BCE8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
        </w:tc>
      </w:tr>
      <w:tr w14:paraId="6A353DB0"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5B6C82E0" w14:textId="77777777">
            <w:pPr>
              <w:widowControl/>
              <w:rPr>
                <w:rFonts w:ascii="Arial" w:hAnsi="Arial"/>
                <w:b w:val="0"/>
                <w:bCs w:val="0"/>
                <w:sz w:val="18"/>
                <w:szCs w:val="20"/>
              </w:rPr>
            </w:pPr>
            <w:r>
              <w:rPr>
                <w:rFonts w:ascii="Arial" w:hAnsi="Arial"/>
                <w:b w:val="0"/>
                <w:bCs w:val="0"/>
                <w:sz w:val="18"/>
                <w:szCs w:val="20"/>
              </w:rPr>
              <w:t xml:space="preserve"> Young</w:t>
            </w:r>
          </w:p>
        </w:tc>
        <w:tc>
          <w:tcPr>
            <w:tcW w:w="720" w:type="pct"/>
            <w:vAlign w:val="center"/>
          </w:tcPr>
          <w:p w14:paraId="6CE5B8F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43F6DE8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1-20</w:t>
            </w:r>
          </w:p>
        </w:tc>
        <w:tc>
          <w:tcPr>
            <w:tcW w:w="301" w:type="pct"/>
            <w:vAlign w:val="center"/>
          </w:tcPr>
          <w:p w14:paraId="70C3135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06C9E2F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6/48</w:t>
            </w:r>
          </w:p>
        </w:tc>
        <w:tc>
          <w:tcPr>
            <w:tcW w:w="473" w:type="pct"/>
            <w:vAlign w:val="center"/>
          </w:tcPr>
          <w:p w14:paraId="0A143EF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57" w:type="pct"/>
            <w:vAlign w:val="center"/>
          </w:tcPr>
          <w:p w14:paraId="45BFAC5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w:t>
            </w:r>
          </w:p>
        </w:tc>
        <w:tc>
          <w:tcPr>
            <w:tcW w:w="566" w:type="pct"/>
            <w:vAlign w:val="center"/>
          </w:tcPr>
          <w:p w14:paraId="654485E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I</w:t>
            </w:r>
          </w:p>
        </w:tc>
        <w:tc>
          <w:tcPr>
            <w:tcW w:w="318" w:type="pct"/>
            <w:vAlign w:val="center"/>
          </w:tcPr>
          <w:p w14:paraId="10D22DD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6E4C0C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78C65B4" w14:textId="77777777">
            <w:pPr>
              <w:widowControl/>
              <w:rPr>
                <w:rFonts w:ascii="Arial" w:hAnsi="Arial"/>
                <w:b w:val="0"/>
                <w:bCs w:val="0"/>
                <w:sz w:val="18"/>
                <w:szCs w:val="20"/>
              </w:rPr>
            </w:pPr>
            <w:r>
              <w:rPr>
                <w:rFonts w:ascii="Arial" w:hAnsi="Arial"/>
                <w:b w:val="0"/>
                <w:bCs w:val="0"/>
                <w:sz w:val="18"/>
                <w:szCs w:val="20"/>
              </w:rPr>
              <w:t xml:space="preserve"> Adult</w:t>
            </w:r>
          </w:p>
        </w:tc>
        <w:tc>
          <w:tcPr>
            <w:tcW w:w="720" w:type="pct"/>
            <w:vAlign w:val="center"/>
          </w:tcPr>
          <w:p w14:paraId="002658E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5A2E27D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1-20</w:t>
            </w:r>
          </w:p>
        </w:tc>
        <w:tc>
          <w:tcPr>
            <w:tcW w:w="301" w:type="pct"/>
            <w:vAlign w:val="center"/>
          </w:tcPr>
          <w:p w14:paraId="37BBD96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3C8FE1F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6/42</w:t>
            </w:r>
          </w:p>
        </w:tc>
        <w:tc>
          <w:tcPr>
            <w:tcW w:w="473" w:type="pct"/>
            <w:vAlign w:val="center"/>
          </w:tcPr>
          <w:p w14:paraId="76DBA3C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57" w:type="pct"/>
            <w:vAlign w:val="center"/>
          </w:tcPr>
          <w:p w14:paraId="63260EB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20</w:t>
            </w:r>
          </w:p>
        </w:tc>
        <w:tc>
          <w:tcPr>
            <w:tcW w:w="566" w:type="pct"/>
            <w:vAlign w:val="center"/>
          </w:tcPr>
          <w:p w14:paraId="460F2FA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I</w:t>
            </w:r>
          </w:p>
        </w:tc>
        <w:tc>
          <w:tcPr>
            <w:tcW w:w="318" w:type="pct"/>
            <w:vAlign w:val="center"/>
          </w:tcPr>
          <w:p w14:paraId="4FA4548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15621215"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7685605A" w14:textId="77777777">
            <w:pPr>
              <w:widowControl/>
              <w:rPr>
                <w:rFonts w:ascii="Arial" w:hAnsi="Arial"/>
                <w:b w:val="0"/>
                <w:bCs w:val="0"/>
                <w:sz w:val="18"/>
                <w:szCs w:val="20"/>
              </w:rPr>
            </w:pPr>
            <w:r>
              <w:rPr>
                <w:rFonts w:ascii="Arial" w:hAnsi="Arial"/>
                <w:b w:val="0"/>
                <w:bCs w:val="0"/>
                <w:sz w:val="18"/>
                <w:szCs w:val="20"/>
              </w:rPr>
              <w:t xml:space="preserve"> Ancient</w:t>
            </w:r>
          </w:p>
        </w:tc>
        <w:tc>
          <w:tcPr>
            <w:tcW w:w="720" w:type="pct"/>
            <w:vAlign w:val="center"/>
          </w:tcPr>
          <w:p w14:paraId="75CE43B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0508E0C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1-20</w:t>
            </w:r>
          </w:p>
        </w:tc>
        <w:tc>
          <w:tcPr>
            <w:tcW w:w="301" w:type="pct"/>
            <w:vAlign w:val="center"/>
          </w:tcPr>
          <w:p w14:paraId="40A3302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4F7AC1B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6/36</w:t>
            </w:r>
          </w:p>
        </w:tc>
        <w:tc>
          <w:tcPr>
            <w:tcW w:w="473" w:type="pct"/>
            <w:vAlign w:val="center"/>
          </w:tcPr>
          <w:p w14:paraId="3366BE9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457" w:type="pct"/>
            <w:vAlign w:val="center"/>
          </w:tcPr>
          <w:p w14:paraId="07AA34F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w:t>
            </w:r>
          </w:p>
        </w:tc>
        <w:tc>
          <w:tcPr>
            <w:tcW w:w="566" w:type="pct"/>
            <w:vAlign w:val="center"/>
          </w:tcPr>
          <w:p w14:paraId="27BDE11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I</w:t>
            </w:r>
          </w:p>
        </w:tc>
        <w:tc>
          <w:tcPr>
            <w:tcW w:w="318" w:type="pct"/>
            <w:vAlign w:val="center"/>
          </w:tcPr>
          <w:p w14:paraId="3A70D32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4FCEE4E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E5C73F6" w14:textId="77777777">
            <w:pPr>
              <w:widowControl/>
              <w:rPr>
                <w:rFonts w:ascii="Arial" w:hAnsi="Arial"/>
                <w:b w:val="0"/>
                <w:bCs w:val="0"/>
                <w:sz w:val="18"/>
                <w:szCs w:val="20"/>
              </w:rPr>
            </w:pPr>
            <w:r>
              <w:rPr>
                <w:rFonts w:ascii="Arial" w:hAnsi="Arial"/>
                <w:b w:val="0"/>
                <w:bCs w:val="0"/>
                <w:sz w:val="18"/>
                <w:szCs w:val="20"/>
              </w:rPr>
              <w:t>Sabre toothed tigers</w:t>
            </w:r>
          </w:p>
        </w:tc>
        <w:tc>
          <w:tcPr>
            <w:tcW w:w="720" w:type="pct"/>
            <w:vAlign w:val="center"/>
          </w:tcPr>
          <w:p w14:paraId="6BD9976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504" w:type="pct"/>
            <w:vAlign w:val="center"/>
          </w:tcPr>
          <w:p w14:paraId="15915D8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301" w:type="pct"/>
            <w:vAlign w:val="center"/>
          </w:tcPr>
          <w:p w14:paraId="04BEA0B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2027A88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2C79110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7+2</w:t>
            </w:r>
          </w:p>
        </w:tc>
        <w:tc>
          <w:tcPr>
            <w:tcW w:w="457" w:type="pct"/>
            <w:vAlign w:val="center"/>
          </w:tcPr>
          <w:p w14:paraId="3B8FB03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1267B99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3047DBF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4A2CC895"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F305F03" w14:textId="77777777">
            <w:pPr>
              <w:widowControl/>
              <w:rPr>
                <w:rFonts w:ascii="Arial" w:hAnsi="Arial"/>
                <w:b w:val="0"/>
                <w:bCs w:val="0"/>
                <w:sz w:val="18"/>
                <w:szCs w:val="20"/>
              </w:rPr>
            </w:pPr>
            <w:r>
              <w:rPr>
                <w:rFonts w:ascii="Arial" w:hAnsi="Arial"/>
                <w:b w:val="0"/>
                <w:bCs w:val="0"/>
                <w:sz w:val="18"/>
                <w:szCs w:val="20"/>
              </w:rPr>
              <w:t>Salamanders</w:t>
            </w:r>
          </w:p>
        </w:tc>
        <w:tc>
          <w:tcPr>
            <w:tcW w:w="720" w:type="pct"/>
            <w:vAlign w:val="center"/>
          </w:tcPr>
          <w:p w14:paraId="0DB9E1E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2-5</w:t>
            </w:r>
          </w:p>
        </w:tc>
        <w:tc>
          <w:tcPr>
            <w:tcW w:w="504" w:type="pct"/>
            <w:vAlign w:val="center"/>
          </w:tcPr>
          <w:p w14:paraId="2F1C901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2-5</w:t>
            </w:r>
          </w:p>
        </w:tc>
        <w:tc>
          <w:tcPr>
            <w:tcW w:w="301" w:type="pct"/>
            <w:vAlign w:val="center"/>
          </w:tcPr>
          <w:p w14:paraId="75D0CA7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3/5</w:t>
            </w:r>
          </w:p>
        </w:tc>
        <w:tc>
          <w:tcPr>
            <w:tcW w:w="481" w:type="pct"/>
            <w:vAlign w:val="center"/>
          </w:tcPr>
          <w:p w14:paraId="65F56BE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1339BA9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7+3</w:t>
            </w:r>
          </w:p>
        </w:tc>
        <w:tc>
          <w:tcPr>
            <w:tcW w:w="457" w:type="pct"/>
            <w:vAlign w:val="center"/>
          </w:tcPr>
          <w:p w14:paraId="28B6F5E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70</w:t>
            </w:r>
          </w:p>
        </w:tc>
        <w:tc>
          <w:tcPr>
            <w:tcW w:w="566" w:type="pct"/>
            <w:vAlign w:val="center"/>
          </w:tcPr>
          <w:p w14:paraId="0E03DB9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F</w:t>
            </w:r>
          </w:p>
        </w:tc>
        <w:tc>
          <w:tcPr>
            <w:tcW w:w="318" w:type="pct"/>
            <w:vAlign w:val="center"/>
          </w:tcPr>
          <w:p w14:paraId="450ACB7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285385C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317DDFD" w14:textId="77777777">
            <w:pPr>
              <w:widowControl/>
              <w:rPr>
                <w:rFonts w:ascii="Arial" w:hAnsi="Arial"/>
                <w:b w:val="0"/>
                <w:bCs w:val="0"/>
                <w:sz w:val="18"/>
                <w:szCs w:val="20"/>
              </w:rPr>
            </w:pPr>
            <w:r>
              <w:rPr>
                <w:rFonts w:ascii="Arial" w:hAnsi="Arial"/>
                <w:b w:val="0"/>
                <w:bCs w:val="0"/>
                <w:sz w:val="18"/>
                <w:szCs w:val="20"/>
              </w:rPr>
              <w:t>Scorpions, giant</w:t>
            </w:r>
          </w:p>
        </w:tc>
        <w:tc>
          <w:tcPr>
            <w:tcW w:w="720" w:type="pct"/>
            <w:vAlign w:val="center"/>
          </w:tcPr>
          <w:p w14:paraId="35ABEEE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1FF9E6E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511BAF2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2E1ACAA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54DD229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5+4</w:t>
            </w:r>
          </w:p>
        </w:tc>
        <w:tc>
          <w:tcPr>
            <w:tcW w:w="457" w:type="pct"/>
            <w:vAlign w:val="center"/>
          </w:tcPr>
          <w:p w14:paraId="4284BDF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50</w:t>
            </w:r>
          </w:p>
        </w:tc>
        <w:tc>
          <w:tcPr>
            <w:tcW w:w="566" w:type="pct"/>
            <w:vAlign w:val="center"/>
          </w:tcPr>
          <w:p w14:paraId="7979898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469DA1C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33245E44"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274068F5" w14:textId="77777777">
            <w:pPr>
              <w:widowControl/>
              <w:rPr>
                <w:rFonts w:ascii="Arial" w:hAnsi="Arial"/>
                <w:b w:val="0"/>
                <w:bCs w:val="0"/>
                <w:sz w:val="18"/>
                <w:szCs w:val="20"/>
              </w:rPr>
            </w:pPr>
            <w:r>
              <w:rPr>
                <w:rFonts w:ascii="Arial" w:hAnsi="Arial"/>
                <w:b w:val="0"/>
                <w:bCs w:val="0"/>
                <w:sz w:val="18"/>
                <w:szCs w:val="20"/>
              </w:rPr>
              <w:t>Sea monsters</w:t>
            </w:r>
          </w:p>
        </w:tc>
        <w:tc>
          <w:tcPr>
            <w:tcW w:w="720" w:type="pct"/>
            <w:vAlign w:val="center"/>
          </w:tcPr>
          <w:p w14:paraId="6D0738E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04" w:type="pct"/>
            <w:vAlign w:val="center"/>
          </w:tcPr>
          <w:p w14:paraId="491F9F3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01" w:type="pct"/>
            <w:vAlign w:val="center"/>
          </w:tcPr>
          <w:p w14:paraId="5D2C910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81" w:type="pct"/>
            <w:vAlign w:val="center"/>
          </w:tcPr>
          <w:p w14:paraId="11C5417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73" w:type="pct"/>
            <w:vAlign w:val="center"/>
          </w:tcPr>
          <w:p w14:paraId="576C5BD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457" w:type="pct"/>
            <w:vAlign w:val="center"/>
          </w:tcPr>
          <w:p w14:paraId="730C7ED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566" w:type="pct"/>
            <w:vAlign w:val="center"/>
          </w:tcPr>
          <w:p w14:paraId="416A738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c>
          <w:tcPr>
            <w:tcW w:w="318" w:type="pct"/>
            <w:vAlign w:val="center"/>
          </w:tcPr>
          <w:p w14:paraId="2BDF5DF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p>
        </w:tc>
      </w:tr>
      <w:tr w14:paraId="5E0F89B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5411D83" w14:textId="77777777">
            <w:pPr>
              <w:widowControl/>
              <w:rPr>
                <w:rFonts w:ascii="Arial" w:hAnsi="Arial"/>
                <w:b w:val="0"/>
                <w:bCs w:val="0"/>
                <w:sz w:val="18"/>
                <w:szCs w:val="20"/>
              </w:rPr>
            </w:pPr>
            <w:r>
              <w:rPr>
                <w:rFonts w:ascii="Arial" w:hAnsi="Arial"/>
                <w:b w:val="0"/>
                <w:bCs w:val="0"/>
                <w:sz w:val="18"/>
                <w:szCs w:val="20"/>
              </w:rPr>
              <w:t xml:space="preserve"> Leviathan</w:t>
            </w:r>
          </w:p>
        </w:tc>
        <w:tc>
          <w:tcPr>
            <w:tcW w:w="720" w:type="pct"/>
            <w:vAlign w:val="center"/>
          </w:tcPr>
          <w:p w14:paraId="7E15F70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2BB238C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301" w:type="pct"/>
            <w:vAlign w:val="center"/>
          </w:tcPr>
          <w:p w14:paraId="6F3932E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00620D5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473" w:type="pct"/>
            <w:vAlign w:val="center"/>
          </w:tcPr>
          <w:p w14:paraId="4CA6017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45</w:t>
            </w:r>
          </w:p>
        </w:tc>
        <w:tc>
          <w:tcPr>
            <w:tcW w:w="457" w:type="pct"/>
            <w:vAlign w:val="center"/>
          </w:tcPr>
          <w:p w14:paraId="17941E8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286434E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H</w:t>
            </w:r>
          </w:p>
        </w:tc>
        <w:tc>
          <w:tcPr>
            <w:tcW w:w="318" w:type="pct"/>
            <w:vAlign w:val="center"/>
          </w:tcPr>
          <w:p w14:paraId="274D5DA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4D8A2654"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15222EF5" w14:textId="77777777">
            <w:pPr>
              <w:widowControl/>
              <w:rPr>
                <w:rFonts w:ascii="Arial" w:hAnsi="Arial"/>
                <w:b w:val="0"/>
                <w:bCs w:val="0"/>
                <w:sz w:val="18"/>
                <w:szCs w:val="20"/>
              </w:rPr>
            </w:pPr>
            <w:r>
              <w:rPr>
                <w:rFonts w:ascii="Arial" w:hAnsi="Arial"/>
                <w:b w:val="0"/>
                <w:bCs w:val="0"/>
                <w:sz w:val="18"/>
                <w:szCs w:val="20"/>
              </w:rPr>
              <w:t xml:space="preserve"> Kraken</w:t>
            </w:r>
          </w:p>
        </w:tc>
        <w:tc>
          <w:tcPr>
            <w:tcW w:w="720" w:type="pct"/>
            <w:vAlign w:val="center"/>
          </w:tcPr>
          <w:p w14:paraId="5B7036C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7AF379D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301" w:type="pct"/>
            <w:vAlign w:val="center"/>
          </w:tcPr>
          <w:p w14:paraId="69951FD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18F4528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3/18</w:t>
            </w:r>
          </w:p>
        </w:tc>
        <w:tc>
          <w:tcPr>
            <w:tcW w:w="473" w:type="pct"/>
            <w:vAlign w:val="center"/>
          </w:tcPr>
          <w:p w14:paraId="700DE3F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w:t>
            </w:r>
          </w:p>
        </w:tc>
        <w:tc>
          <w:tcPr>
            <w:tcW w:w="457" w:type="pct"/>
            <w:vAlign w:val="center"/>
          </w:tcPr>
          <w:p w14:paraId="5FEEA6E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75</w:t>
            </w:r>
          </w:p>
        </w:tc>
        <w:tc>
          <w:tcPr>
            <w:tcW w:w="566" w:type="pct"/>
            <w:vAlign w:val="center"/>
          </w:tcPr>
          <w:p w14:paraId="6185229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G*</w:t>
            </w:r>
          </w:p>
        </w:tc>
        <w:tc>
          <w:tcPr>
            <w:tcW w:w="318" w:type="pct"/>
            <w:vAlign w:val="center"/>
          </w:tcPr>
          <w:p w14:paraId="4B8BCED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0F790B8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47ED4EC4" w14:textId="77777777">
            <w:pPr>
              <w:widowControl/>
              <w:rPr>
                <w:rFonts w:ascii="Arial" w:hAnsi="Arial"/>
                <w:b w:val="0"/>
                <w:bCs w:val="0"/>
                <w:sz w:val="18"/>
                <w:szCs w:val="20"/>
              </w:rPr>
            </w:pPr>
            <w:r>
              <w:rPr>
                <w:rFonts w:ascii="Arial" w:hAnsi="Arial"/>
                <w:b w:val="0"/>
                <w:bCs w:val="0"/>
                <w:sz w:val="18"/>
                <w:szCs w:val="20"/>
              </w:rPr>
              <w:t xml:space="preserve"> Sea serpents</w:t>
            </w:r>
          </w:p>
        </w:tc>
        <w:tc>
          <w:tcPr>
            <w:tcW w:w="720" w:type="pct"/>
            <w:vAlign w:val="center"/>
          </w:tcPr>
          <w:p w14:paraId="75F37E6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1945476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11D027C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799311C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w:t>
            </w:r>
          </w:p>
        </w:tc>
        <w:tc>
          <w:tcPr>
            <w:tcW w:w="473" w:type="pct"/>
            <w:vAlign w:val="center"/>
          </w:tcPr>
          <w:p w14:paraId="1A1EBFC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457" w:type="pct"/>
            <w:vAlign w:val="center"/>
          </w:tcPr>
          <w:p w14:paraId="28AF710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6D902DE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4F3DC34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7E75C17D"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1BB1ABF" w14:textId="77777777">
            <w:pPr>
              <w:widowControl/>
              <w:rPr>
                <w:rFonts w:ascii="Arial" w:hAnsi="Arial"/>
                <w:b w:val="0"/>
                <w:bCs w:val="0"/>
                <w:sz w:val="18"/>
                <w:szCs w:val="20"/>
              </w:rPr>
            </w:pPr>
            <w:r>
              <w:rPr>
                <w:rFonts w:ascii="Arial" w:hAnsi="Arial"/>
                <w:b w:val="0"/>
                <w:bCs w:val="0"/>
                <w:sz w:val="18"/>
                <w:szCs w:val="20"/>
              </w:rPr>
              <w:t>Shadows</w:t>
            </w:r>
          </w:p>
        </w:tc>
        <w:tc>
          <w:tcPr>
            <w:tcW w:w="720" w:type="pct"/>
            <w:vAlign w:val="center"/>
          </w:tcPr>
          <w:p w14:paraId="71FDE4C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1-10</w:t>
            </w:r>
          </w:p>
        </w:tc>
        <w:tc>
          <w:tcPr>
            <w:tcW w:w="504" w:type="pct"/>
            <w:vAlign w:val="center"/>
          </w:tcPr>
          <w:p w14:paraId="343EACD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2-20</w:t>
            </w:r>
          </w:p>
        </w:tc>
        <w:tc>
          <w:tcPr>
            <w:tcW w:w="301" w:type="pct"/>
            <w:vAlign w:val="center"/>
          </w:tcPr>
          <w:p w14:paraId="637A7CD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6D13324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147D555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w:t>
            </w:r>
          </w:p>
        </w:tc>
        <w:tc>
          <w:tcPr>
            <w:tcW w:w="457" w:type="pct"/>
            <w:vAlign w:val="center"/>
          </w:tcPr>
          <w:p w14:paraId="273ED7D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50</w:t>
            </w:r>
          </w:p>
        </w:tc>
        <w:tc>
          <w:tcPr>
            <w:tcW w:w="566" w:type="pct"/>
            <w:vAlign w:val="center"/>
          </w:tcPr>
          <w:p w14:paraId="30EA738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F</w:t>
            </w:r>
          </w:p>
        </w:tc>
        <w:tc>
          <w:tcPr>
            <w:tcW w:w="318" w:type="pct"/>
            <w:vAlign w:val="center"/>
          </w:tcPr>
          <w:p w14:paraId="2D5DB1A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70E23C4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068CC67C" w14:textId="77777777">
            <w:pPr>
              <w:widowControl/>
              <w:rPr>
                <w:rFonts w:ascii="Arial" w:hAnsi="Arial"/>
                <w:b w:val="0"/>
                <w:bCs w:val="0"/>
                <w:sz w:val="18"/>
                <w:szCs w:val="20"/>
              </w:rPr>
            </w:pPr>
            <w:r>
              <w:rPr>
                <w:rFonts w:ascii="Arial" w:hAnsi="Arial"/>
                <w:b w:val="0"/>
                <w:bCs w:val="0"/>
                <w:sz w:val="18"/>
                <w:szCs w:val="20"/>
              </w:rPr>
              <w:t>Skeletons</w:t>
            </w:r>
          </w:p>
        </w:tc>
        <w:tc>
          <w:tcPr>
            <w:tcW w:w="720" w:type="pct"/>
            <w:vAlign w:val="center"/>
          </w:tcPr>
          <w:p w14:paraId="61A7301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3-30</w:t>
            </w:r>
          </w:p>
        </w:tc>
        <w:tc>
          <w:tcPr>
            <w:tcW w:w="504" w:type="pct"/>
            <w:vAlign w:val="center"/>
          </w:tcPr>
          <w:p w14:paraId="65EC4F7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35B1B77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7DD90AC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0A7F625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½</w:t>
            </w:r>
          </w:p>
        </w:tc>
        <w:tc>
          <w:tcPr>
            <w:tcW w:w="457" w:type="pct"/>
            <w:vAlign w:val="center"/>
          </w:tcPr>
          <w:p w14:paraId="53ED5D2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541C8DE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667D52E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11C3EDC2"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22FAA97" w14:textId="77777777">
            <w:pPr>
              <w:widowControl/>
              <w:rPr>
                <w:rFonts w:ascii="Arial" w:hAnsi="Arial"/>
                <w:b w:val="0"/>
                <w:bCs w:val="0"/>
                <w:sz w:val="18"/>
                <w:szCs w:val="20"/>
              </w:rPr>
            </w:pPr>
            <w:r>
              <w:rPr>
                <w:rFonts w:ascii="Arial" w:hAnsi="Arial"/>
                <w:b w:val="0"/>
                <w:bCs w:val="0"/>
                <w:sz w:val="18"/>
                <w:szCs w:val="20"/>
              </w:rPr>
              <w:t>Snakes, giant</w:t>
            </w:r>
          </w:p>
        </w:tc>
        <w:tc>
          <w:tcPr>
            <w:tcW w:w="720" w:type="pct"/>
            <w:vAlign w:val="center"/>
          </w:tcPr>
          <w:p w14:paraId="69B0364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281E157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252A0C0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591C89A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9/9</w:t>
            </w:r>
          </w:p>
        </w:tc>
        <w:tc>
          <w:tcPr>
            <w:tcW w:w="473" w:type="pct"/>
            <w:vAlign w:val="center"/>
          </w:tcPr>
          <w:p w14:paraId="36D9204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57" w:type="pct"/>
            <w:vAlign w:val="center"/>
          </w:tcPr>
          <w:p w14:paraId="42B863D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36DB085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BDBFEA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6E08448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484F6B5" w14:textId="77777777">
            <w:pPr>
              <w:widowControl/>
              <w:rPr>
                <w:rFonts w:ascii="Arial" w:hAnsi="Arial"/>
                <w:b w:val="0"/>
                <w:bCs w:val="0"/>
                <w:sz w:val="18"/>
                <w:szCs w:val="20"/>
              </w:rPr>
            </w:pPr>
            <w:r>
              <w:rPr>
                <w:rFonts w:ascii="Arial" w:hAnsi="Arial"/>
                <w:b w:val="0"/>
                <w:bCs w:val="0"/>
                <w:sz w:val="18"/>
                <w:szCs w:val="20"/>
              </w:rPr>
              <w:t>Snakes, large</w:t>
            </w:r>
          </w:p>
        </w:tc>
        <w:tc>
          <w:tcPr>
            <w:tcW w:w="720" w:type="pct"/>
            <w:vAlign w:val="center"/>
          </w:tcPr>
          <w:p w14:paraId="1BF93F5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2-16</w:t>
            </w:r>
          </w:p>
        </w:tc>
        <w:tc>
          <w:tcPr>
            <w:tcW w:w="504" w:type="pct"/>
            <w:vAlign w:val="center"/>
          </w:tcPr>
          <w:p w14:paraId="43FEDDC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238F86A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542D2FD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6/6</w:t>
            </w:r>
          </w:p>
        </w:tc>
        <w:tc>
          <w:tcPr>
            <w:tcW w:w="473" w:type="pct"/>
            <w:vAlign w:val="center"/>
          </w:tcPr>
          <w:p w14:paraId="6492663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½</w:t>
            </w:r>
          </w:p>
        </w:tc>
        <w:tc>
          <w:tcPr>
            <w:tcW w:w="457" w:type="pct"/>
            <w:vAlign w:val="center"/>
          </w:tcPr>
          <w:p w14:paraId="5F68FF0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5A0CE40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3B9569C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41B5649E"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4E398FDC" w14:textId="77777777">
            <w:pPr>
              <w:widowControl/>
              <w:rPr>
                <w:rFonts w:ascii="Arial" w:hAnsi="Arial"/>
                <w:b w:val="0"/>
                <w:bCs w:val="0"/>
                <w:sz w:val="18"/>
                <w:szCs w:val="20"/>
              </w:rPr>
            </w:pPr>
            <w:r>
              <w:rPr>
                <w:rFonts w:ascii="Arial" w:hAnsi="Arial"/>
                <w:b w:val="0"/>
                <w:bCs w:val="0"/>
                <w:sz w:val="18"/>
                <w:szCs w:val="20"/>
              </w:rPr>
              <w:t>Spectres</w:t>
            </w:r>
          </w:p>
        </w:tc>
        <w:tc>
          <w:tcPr>
            <w:tcW w:w="720" w:type="pct"/>
            <w:vAlign w:val="center"/>
          </w:tcPr>
          <w:p w14:paraId="1150DA5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65D5194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3B37217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4D0CA5C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7941B12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57" w:type="pct"/>
            <w:vAlign w:val="center"/>
          </w:tcPr>
          <w:p w14:paraId="6836969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25</w:t>
            </w:r>
          </w:p>
        </w:tc>
        <w:tc>
          <w:tcPr>
            <w:tcW w:w="566" w:type="pct"/>
            <w:vAlign w:val="center"/>
          </w:tcPr>
          <w:p w14:paraId="113BDBE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4070C7F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7B6DC7C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66E1D936" w14:textId="77777777">
            <w:pPr>
              <w:widowControl/>
              <w:rPr>
                <w:rFonts w:ascii="Arial" w:hAnsi="Arial"/>
                <w:b w:val="0"/>
                <w:bCs w:val="0"/>
                <w:sz w:val="18"/>
                <w:szCs w:val="20"/>
              </w:rPr>
            </w:pPr>
            <w:r>
              <w:rPr>
                <w:rFonts w:ascii="Arial" w:hAnsi="Arial"/>
                <w:b w:val="0"/>
                <w:bCs w:val="0"/>
                <w:sz w:val="18"/>
                <w:szCs w:val="20"/>
              </w:rPr>
              <w:t>Spiders, giant</w:t>
            </w:r>
          </w:p>
        </w:tc>
        <w:tc>
          <w:tcPr>
            <w:tcW w:w="720" w:type="pct"/>
            <w:vAlign w:val="center"/>
          </w:tcPr>
          <w:p w14:paraId="0156E85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7E1B8DB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0218B65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09172B2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3/12</w:t>
            </w:r>
          </w:p>
        </w:tc>
        <w:tc>
          <w:tcPr>
            <w:tcW w:w="473" w:type="pct"/>
            <w:vAlign w:val="center"/>
          </w:tcPr>
          <w:p w14:paraId="58DF35F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4+4</w:t>
            </w:r>
          </w:p>
        </w:tc>
        <w:tc>
          <w:tcPr>
            <w:tcW w:w="457" w:type="pct"/>
            <w:vAlign w:val="center"/>
          </w:tcPr>
          <w:p w14:paraId="0625F11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70</w:t>
            </w:r>
          </w:p>
        </w:tc>
        <w:tc>
          <w:tcPr>
            <w:tcW w:w="566" w:type="pct"/>
            <w:vAlign w:val="center"/>
          </w:tcPr>
          <w:p w14:paraId="789E6B3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708362A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548DD179"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3D965FBB" w14:textId="77777777">
            <w:pPr>
              <w:widowControl/>
              <w:rPr>
                <w:rFonts w:ascii="Arial" w:hAnsi="Arial"/>
                <w:b w:val="0"/>
                <w:bCs w:val="0"/>
                <w:sz w:val="18"/>
                <w:szCs w:val="20"/>
              </w:rPr>
            </w:pPr>
            <w:r>
              <w:rPr>
                <w:rFonts w:ascii="Arial" w:hAnsi="Arial"/>
                <w:b w:val="0"/>
                <w:bCs w:val="0"/>
                <w:sz w:val="18"/>
                <w:szCs w:val="20"/>
              </w:rPr>
              <w:t>Spiders, large</w:t>
            </w:r>
          </w:p>
        </w:tc>
        <w:tc>
          <w:tcPr>
            <w:tcW w:w="720" w:type="pct"/>
            <w:vAlign w:val="center"/>
          </w:tcPr>
          <w:p w14:paraId="4CE3708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1-10</w:t>
            </w:r>
          </w:p>
        </w:tc>
        <w:tc>
          <w:tcPr>
            <w:tcW w:w="504" w:type="pct"/>
            <w:vAlign w:val="center"/>
          </w:tcPr>
          <w:p w14:paraId="4C61FFC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2-20</w:t>
            </w:r>
          </w:p>
        </w:tc>
        <w:tc>
          <w:tcPr>
            <w:tcW w:w="301" w:type="pct"/>
            <w:vAlign w:val="center"/>
          </w:tcPr>
          <w:p w14:paraId="669F643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w:t>
            </w:r>
          </w:p>
        </w:tc>
        <w:tc>
          <w:tcPr>
            <w:tcW w:w="481" w:type="pct"/>
            <w:vAlign w:val="center"/>
          </w:tcPr>
          <w:p w14:paraId="0BD47EC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6/15</w:t>
            </w:r>
          </w:p>
        </w:tc>
        <w:tc>
          <w:tcPr>
            <w:tcW w:w="473" w:type="pct"/>
            <w:vAlign w:val="center"/>
          </w:tcPr>
          <w:p w14:paraId="7210683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½</w:t>
            </w:r>
          </w:p>
        </w:tc>
        <w:tc>
          <w:tcPr>
            <w:tcW w:w="457" w:type="pct"/>
            <w:vAlign w:val="center"/>
          </w:tcPr>
          <w:p w14:paraId="7A7BE51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7E10AA2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605C6B5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0A651DD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5FAA00FF" w14:textId="77777777">
            <w:pPr>
              <w:widowControl/>
              <w:rPr>
                <w:rFonts w:ascii="Arial" w:hAnsi="Arial"/>
                <w:b w:val="0"/>
                <w:bCs w:val="0"/>
                <w:sz w:val="18"/>
                <w:szCs w:val="20"/>
              </w:rPr>
            </w:pPr>
            <w:r>
              <w:rPr>
                <w:rFonts w:ascii="Arial" w:hAnsi="Arial"/>
                <w:b w:val="0"/>
                <w:bCs w:val="0"/>
                <w:sz w:val="18"/>
                <w:szCs w:val="20"/>
              </w:rPr>
              <w:t>Squid, giant</w:t>
            </w:r>
          </w:p>
        </w:tc>
        <w:tc>
          <w:tcPr>
            <w:tcW w:w="720" w:type="pct"/>
            <w:vAlign w:val="center"/>
          </w:tcPr>
          <w:p w14:paraId="17F5220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32268BB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2-12</w:t>
            </w:r>
          </w:p>
        </w:tc>
        <w:tc>
          <w:tcPr>
            <w:tcW w:w="301" w:type="pct"/>
            <w:vAlign w:val="center"/>
          </w:tcPr>
          <w:p w14:paraId="0BCB591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7/3</w:t>
            </w:r>
          </w:p>
        </w:tc>
        <w:tc>
          <w:tcPr>
            <w:tcW w:w="481" w:type="pct"/>
            <w:vAlign w:val="center"/>
          </w:tcPr>
          <w:p w14:paraId="13252D6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144CB4A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57" w:type="pct"/>
            <w:vAlign w:val="center"/>
          </w:tcPr>
          <w:p w14:paraId="5DBAF60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20</w:t>
            </w:r>
          </w:p>
        </w:tc>
        <w:tc>
          <w:tcPr>
            <w:tcW w:w="566" w:type="pct"/>
            <w:vAlign w:val="center"/>
          </w:tcPr>
          <w:p w14:paraId="687E684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A3</w:t>
            </w:r>
          </w:p>
        </w:tc>
        <w:tc>
          <w:tcPr>
            <w:tcW w:w="318" w:type="pct"/>
            <w:vAlign w:val="center"/>
          </w:tcPr>
          <w:p w14:paraId="54743D6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26CCFDF9"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436B77E" w14:textId="77777777">
            <w:pPr>
              <w:widowControl/>
              <w:rPr>
                <w:rFonts w:ascii="Arial" w:hAnsi="Arial"/>
                <w:b w:val="0"/>
                <w:bCs w:val="0"/>
                <w:sz w:val="18"/>
                <w:szCs w:val="20"/>
              </w:rPr>
            </w:pPr>
            <w:r>
              <w:rPr>
                <w:rFonts w:ascii="Arial" w:hAnsi="Arial"/>
                <w:b w:val="0"/>
                <w:bCs w:val="0"/>
                <w:sz w:val="18"/>
                <w:szCs w:val="20"/>
              </w:rPr>
              <w:t>Thulls</w:t>
            </w:r>
          </w:p>
        </w:tc>
        <w:tc>
          <w:tcPr>
            <w:tcW w:w="720" w:type="pct"/>
            <w:vAlign w:val="center"/>
          </w:tcPr>
          <w:p w14:paraId="222A365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4872773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3-18</w:t>
            </w:r>
          </w:p>
        </w:tc>
        <w:tc>
          <w:tcPr>
            <w:tcW w:w="301" w:type="pct"/>
            <w:vAlign w:val="center"/>
          </w:tcPr>
          <w:p w14:paraId="6A54AF9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4DE0B3D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4060B26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57" w:type="pct"/>
            <w:vAlign w:val="center"/>
          </w:tcPr>
          <w:p w14:paraId="58A8C4B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35</w:t>
            </w:r>
          </w:p>
        </w:tc>
        <w:tc>
          <w:tcPr>
            <w:tcW w:w="566" w:type="pct"/>
            <w:vAlign w:val="center"/>
          </w:tcPr>
          <w:p w14:paraId="5D8FECF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7582679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68B8EC5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1380583" w14:textId="77777777">
            <w:pPr>
              <w:widowControl/>
              <w:rPr>
                <w:rFonts w:ascii="Arial" w:hAnsi="Arial"/>
                <w:b w:val="0"/>
                <w:bCs w:val="0"/>
                <w:sz w:val="18"/>
                <w:szCs w:val="20"/>
              </w:rPr>
            </w:pPr>
            <w:r>
              <w:rPr>
                <w:rFonts w:ascii="Arial" w:hAnsi="Arial"/>
                <w:b w:val="0"/>
                <w:bCs w:val="0"/>
                <w:sz w:val="18"/>
                <w:szCs w:val="20"/>
              </w:rPr>
              <w:t>Tigers</w:t>
            </w:r>
          </w:p>
        </w:tc>
        <w:tc>
          <w:tcPr>
            <w:tcW w:w="720" w:type="pct"/>
            <w:vAlign w:val="center"/>
          </w:tcPr>
          <w:p w14:paraId="7D38341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7032B3A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301" w:type="pct"/>
            <w:vAlign w:val="center"/>
          </w:tcPr>
          <w:p w14:paraId="642356D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3AC7B7C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1AE2D55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5+4</w:t>
            </w:r>
          </w:p>
        </w:tc>
        <w:tc>
          <w:tcPr>
            <w:tcW w:w="457" w:type="pct"/>
            <w:vAlign w:val="center"/>
          </w:tcPr>
          <w:p w14:paraId="0B1F485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4A27145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5844F6B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4906F864"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1950CCF5" w14:textId="77777777">
            <w:pPr>
              <w:widowControl/>
              <w:rPr>
                <w:rFonts w:ascii="Arial" w:hAnsi="Arial"/>
                <w:b w:val="0"/>
                <w:bCs w:val="0"/>
                <w:sz w:val="18"/>
                <w:szCs w:val="20"/>
              </w:rPr>
            </w:pPr>
            <w:r>
              <w:rPr>
                <w:rFonts w:ascii="Arial" w:hAnsi="Arial"/>
                <w:b w:val="0"/>
                <w:bCs w:val="0"/>
                <w:sz w:val="18"/>
                <w:szCs w:val="20"/>
              </w:rPr>
              <w:t>Titanotheres</w:t>
            </w:r>
          </w:p>
        </w:tc>
        <w:tc>
          <w:tcPr>
            <w:tcW w:w="720" w:type="pct"/>
            <w:vAlign w:val="center"/>
          </w:tcPr>
          <w:p w14:paraId="4BD3A1A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1-12</w:t>
            </w:r>
          </w:p>
        </w:tc>
        <w:tc>
          <w:tcPr>
            <w:tcW w:w="504" w:type="pct"/>
            <w:vAlign w:val="center"/>
          </w:tcPr>
          <w:p w14:paraId="10EE5F6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23CF18C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5AF5AD9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1E11F91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57" w:type="pct"/>
            <w:vAlign w:val="center"/>
          </w:tcPr>
          <w:p w14:paraId="328CA7E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5912925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38845D9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40FB99B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B73F74F" w14:textId="77777777">
            <w:pPr>
              <w:widowControl/>
              <w:rPr>
                <w:rFonts w:ascii="Arial" w:hAnsi="Arial"/>
                <w:b w:val="0"/>
                <w:bCs w:val="0"/>
                <w:sz w:val="18"/>
                <w:szCs w:val="20"/>
              </w:rPr>
            </w:pPr>
            <w:r>
              <w:rPr>
                <w:rFonts w:ascii="Arial" w:hAnsi="Arial"/>
                <w:b w:val="0"/>
                <w:bCs w:val="0"/>
                <w:sz w:val="18"/>
                <w:szCs w:val="20"/>
              </w:rPr>
              <w:t>Titan</w:t>
            </w:r>
          </w:p>
        </w:tc>
        <w:tc>
          <w:tcPr>
            <w:tcW w:w="720" w:type="pct"/>
            <w:vAlign w:val="center"/>
          </w:tcPr>
          <w:p w14:paraId="1AE3698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2153C24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301" w:type="pct"/>
            <w:vAlign w:val="center"/>
          </w:tcPr>
          <w:p w14:paraId="2551B32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4A53AFD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473" w:type="pct"/>
            <w:vAlign w:val="center"/>
          </w:tcPr>
          <w:p w14:paraId="078CE96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21</w:t>
            </w:r>
          </w:p>
        </w:tc>
        <w:tc>
          <w:tcPr>
            <w:tcW w:w="457" w:type="pct"/>
            <w:vAlign w:val="center"/>
          </w:tcPr>
          <w:p w14:paraId="43E2CD4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566" w:type="pct"/>
            <w:vAlign w:val="center"/>
          </w:tcPr>
          <w:p w14:paraId="6EEA648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A1*</w:t>
            </w:r>
          </w:p>
        </w:tc>
        <w:tc>
          <w:tcPr>
            <w:tcW w:w="318" w:type="pct"/>
            <w:vAlign w:val="center"/>
          </w:tcPr>
          <w:p w14:paraId="312058C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Any</w:t>
            </w:r>
          </w:p>
        </w:tc>
      </w:tr>
      <w:tr w14:paraId="22EA94EB"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F461619" w14:textId="77777777">
            <w:pPr>
              <w:widowControl/>
              <w:rPr>
                <w:rFonts w:ascii="Arial" w:hAnsi="Arial"/>
                <w:b w:val="0"/>
                <w:bCs w:val="0"/>
                <w:sz w:val="18"/>
                <w:szCs w:val="20"/>
              </w:rPr>
            </w:pPr>
            <w:r>
              <w:rPr>
                <w:rFonts w:ascii="Arial" w:hAnsi="Arial"/>
                <w:b w:val="0"/>
                <w:bCs w:val="0"/>
                <w:sz w:val="18"/>
                <w:szCs w:val="20"/>
              </w:rPr>
              <w:t>Toads, giant</w:t>
            </w:r>
          </w:p>
        </w:tc>
        <w:tc>
          <w:tcPr>
            <w:tcW w:w="720" w:type="pct"/>
            <w:vAlign w:val="center"/>
          </w:tcPr>
          <w:p w14:paraId="0ECA6B2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067DF8F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3-30</w:t>
            </w:r>
          </w:p>
        </w:tc>
        <w:tc>
          <w:tcPr>
            <w:tcW w:w="301" w:type="pct"/>
            <w:vAlign w:val="center"/>
          </w:tcPr>
          <w:p w14:paraId="29C3B80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547797C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6/6</w:t>
            </w:r>
          </w:p>
        </w:tc>
        <w:tc>
          <w:tcPr>
            <w:tcW w:w="473" w:type="pct"/>
            <w:vAlign w:val="center"/>
          </w:tcPr>
          <w:p w14:paraId="0B0729E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2+4</w:t>
            </w:r>
          </w:p>
        </w:tc>
        <w:tc>
          <w:tcPr>
            <w:tcW w:w="457" w:type="pct"/>
            <w:vAlign w:val="center"/>
          </w:tcPr>
          <w:p w14:paraId="2CDE5C2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40</w:t>
            </w:r>
          </w:p>
        </w:tc>
        <w:tc>
          <w:tcPr>
            <w:tcW w:w="566" w:type="pct"/>
            <w:vAlign w:val="center"/>
          </w:tcPr>
          <w:p w14:paraId="69812B1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B5EE7A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790AB9D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C5FB046" w14:textId="77777777">
            <w:pPr>
              <w:widowControl/>
              <w:rPr>
                <w:rFonts w:ascii="Arial" w:hAnsi="Arial"/>
                <w:b w:val="0"/>
                <w:bCs w:val="0"/>
                <w:sz w:val="18"/>
                <w:szCs w:val="20"/>
              </w:rPr>
            </w:pPr>
            <w:r>
              <w:rPr>
                <w:rFonts w:ascii="Arial" w:hAnsi="Arial"/>
                <w:b w:val="0"/>
                <w:bCs w:val="0"/>
                <w:sz w:val="18"/>
                <w:szCs w:val="20"/>
              </w:rPr>
              <w:t>Treants</w:t>
            </w:r>
          </w:p>
        </w:tc>
        <w:tc>
          <w:tcPr>
            <w:tcW w:w="720" w:type="pct"/>
            <w:vAlign w:val="center"/>
          </w:tcPr>
          <w:p w14:paraId="1DFA2A0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1-10</w:t>
            </w:r>
          </w:p>
        </w:tc>
        <w:tc>
          <w:tcPr>
            <w:tcW w:w="504" w:type="pct"/>
            <w:vAlign w:val="center"/>
          </w:tcPr>
          <w:p w14:paraId="212BE62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2-20</w:t>
            </w:r>
          </w:p>
        </w:tc>
        <w:tc>
          <w:tcPr>
            <w:tcW w:w="301" w:type="pct"/>
            <w:vAlign w:val="center"/>
          </w:tcPr>
          <w:p w14:paraId="2C2A21B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675B58D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366D271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w:t>
            </w:r>
          </w:p>
        </w:tc>
        <w:tc>
          <w:tcPr>
            <w:tcW w:w="457" w:type="pct"/>
            <w:vAlign w:val="center"/>
          </w:tcPr>
          <w:p w14:paraId="1482AE6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746851B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6114E10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L, N</w:t>
            </w:r>
          </w:p>
        </w:tc>
      </w:tr>
      <w:tr w14:paraId="2ED7D79F"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2B8757B3" w14:textId="77777777">
            <w:pPr>
              <w:widowControl/>
              <w:rPr>
                <w:rFonts w:ascii="Arial" w:hAnsi="Arial"/>
                <w:b w:val="0"/>
                <w:bCs w:val="0"/>
                <w:sz w:val="18"/>
                <w:szCs w:val="20"/>
              </w:rPr>
            </w:pPr>
            <w:r>
              <w:rPr>
                <w:rFonts w:ascii="Arial" w:hAnsi="Arial"/>
                <w:b w:val="0"/>
                <w:bCs w:val="0"/>
                <w:sz w:val="18"/>
                <w:szCs w:val="20"/>
              </w:rPr>
              <w:t>Trolls</w:t>
            </w:r>
          </w:p>
        </w:tc>
        <w:tc>
          <w:tcPr>
            <w:tcW w:w="720" w:type="pct"/>
            <w:vAlign w:val="center"/>
          </w:tcPr>
          <w:p w14:paraId="023C40A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5C89EDB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2-12</w:t>
            </w:r>
          </w:p>
        </w:tc>
        <w:tc>
          <w:tcPr>
            <w:tcW w:w="301" w:type="pct"/>
            <w:vAlign w:val="center"/>
          </w:tcPr>
          <w:p w14:paraId="32722AA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60DC167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765701C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6+3</w:t>
            </w:r>
          </w:p>
        </w:tc>
        <w:tc>
          <w:tcPr>
            <w:tcW w:w="457" w:type="pct"/>
            <w:vAlign w:val="center"/>
          </w:tcPr>
          <w:p w14:paraId="02ED6AF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50</w:t>
            </w:r>
          </w:p>
        </w:tc>
        <w:tc>
          <w:tcPr>
            <w:tcW w:w="566" w:type="pct"/>
            <w:vAlign w:val="center"/>
          </w:tcPr>
          <w:p w14:paraId="692C8C6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D</w:t>
            </w:r>
          </w:p>
        </w:tc>
        <w:tc>
          <w:tcPr>
            <w:tcW w:w="318" w:type="pct"/>
            <w:vAlign w:val="center"/>
          </w:tcPr>
          <w:p w14:paraId="6D13E22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46E914E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977C681" w14:textId="77777777">
            <w:pPr>
              <w:widowControl/>
              <w:rPr>
                <w:rFonts w:ascii="Arial" w:hAnsi="Arial"/>
                <w:b w:val="0"/>
                <w:bCs w:val="0"/>
                <w:sz w:val="18"/>
                <w:szCs w:val="20"/>
              </w:rPr>
            </w:pPr>
            <w:r>
              <w:rPr>
                <w:rFonts w:ascii="Arial" w:hAnsi="Arial"/>
                <w:b w:val="0"/>
                <w:bCs w:val="0"/>
                <w:sz w:val="18"/>
                <w:szCs w:val="20"/>
              </w:rPr>
              <w:t>Unicorns</w:t>
            </w:r>
          </w:p>
        </w:tc>
        <w:tc>
          <w:tcPr>
            <w:tcW w:w="720" w:type="pct"/>
            <w:vAlign w:val="center"/>
          </w:tcPr>
          <w:p w14:paraId="7307113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712D2AD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6CD1B10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81" w:type="pct"/>
            <w:vAlign w:val="center"/>
          </w:tcPr>
          <w:p w14:paraId="43805C0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24</w:t>
            </w:r>
          </w:p>
        </w:tc>
        <w:tc>
          <w:tcPr>
            <w:tcW w:w="473" w:type="pct"/>
            <w:vAlign w:val="center"/>
          </w:tcPr>
          <w:p w14:paraId="2E57BC0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76D554E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7127CFA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1F56257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L</w:t>
            </w:r>
          </w:p>
        </w:tc>
      </w:tr>
      <w:tr w14:paraId="5C675774"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76D4FD92" w14:textId="77777777">
            <w:pPr>
              <w:widowControl/>
              <w:rPr>
                <w:rFonts w:ascii="Arial" w:hAnsi="Arial"/>
                <w:b w:val="0"/>
                <w:bCs w:val="0"/>
                <w:sz w:val="18"/>
                <w:szCs w:val="20"/>
              </w:rPr>
            </w:pPr>
            <w:r>
              <w:rPr>
                <w:rFonts w:ascii="Arial" w:hAnsi="Arial"/>
                <w:b w:val="0"/>
                <w:bCs w:val="0"/>
                <w:sz w:val="18"/>
                <w:szCs w:val="20"/>
              </w:rPr>
              <w:t>Vampires</w:t>
            </w:r>
          </w:p>
        </w:tc>
        <w:tc>
          <w:tcPr>
            <w:tcW w:w="720" w:type="pct"/>
            <w:vAlign w:val="center"/>
          </w:tcPr>
          <w:p w14:paraId="6410C7B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72C9C2A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301" w:type="pct"/>
            <w:vAlign w:val="center"/>
          </w:tcPr>
          <w:p w14:paraId="413DED2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w:t>
            </w:r>
          </w:p>
        </w:tc>
        <w:tc>
          <w:tcPr>
            <w:tcW w:w="481" w:type="pct"/>
            <w:vAlign w:val="center"/>
          </w:tcPr>
          <w:p w14:paraId="7FBF61C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12/18</w:t>
            </w:r>
          </w:p>
        </w:tc>
        <w:tc>
          <w:tcPr>
            <w:tcW w:w="473" w:type="pct"/>
            <w:vAlign w:val="center"/>
          </w:tcPr>
          <w:p w14:paraId="6C1812F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w:t>
            </w:r>
          </w:p>
        </w:tc>
        <w:tc>
          <w:tcPr>
            <w:tcW w:w="457" w:type="pct"/>
            <w:vAlign w:val="center"/>
          </w:tcPr>
          <w:p w14:paraId="729CAD1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w:t>
            </w:r>
          </w:p>
        </w:tc>
        <w:tc>
          <w:tcPr>
            <w:tcW w:w="566" w:type="pct"/>
            <w:vAlign w:val="center"/>
          </w:tcPr>
          <w:p w14:paraId="7FA9A5C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F</w:t>
            </w:r>
          </w:p>
        </w:tc>
        <w:tc>
          <w:tcPr>
            <w:tcW w:w="318" w:type="pct"/>
            <w:vAlign w:val="center"/>
          </w:tcPr>
          <w:p w14:paraId="2A4962F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7037F28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0392EB4A" w14:textId="77777777">
            <w:pPr>
              <w:widowControl/>
              <w:rPr>
                <w:rFonts w:ascii="Arial" w:hAnsi="Arial"/>
                <w:b w:val="0"/>
                <w:bCs w:val="0"/>
                <w:sz w:val="18"/>
                <w:szCs w:val="20"/>
              </w:rPr>
            </w:pPr>
            <w:r>
              <w:rPr>
                <w:rFonts w:ascii="Arial" w:hAnsi="Arial"/>
                <w:b w:val="0"/>
                <w:bCs w:val="0"/>
                <w:sz w:val="18"/>
                <w:szCs w:val="20"/>
              </w:rPr>
              <w:t>Weasels, giant</w:t>
            </w:r>
          </w:p>
        </w:tc>
        <w:tc>
          <w:tcPr>
            <w:tcW w:w="720" w:type="pct"/>
            <w:vAlign w:val="center"/>
          </w:tcPr>
          <w:p w14:paraId="365929C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15A5BF5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301" w:type="pct"/>
            <w:vAlign w:val="center"/>
          </w:tcPr>
          <w:p w14:paraId="12A96D7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08D8CB9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0008230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c>
          <w:tcPr>
            <w:tcW w:w="457" w:type="pct"/>
            <w:vAlign w:val="center"/>
          </w:tcPr>
          <w:p w14:paraId="5334609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1B6B532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7F62112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2E09138C"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2D6039A1" w14:textId="77777777">
            <w:pPr>
              <w:widowControl/>
              <w:rPr>
                <w:rFonts w:ascii="Arial" w:hAnsi="Arial"/>
                <w:b w:val="0"/>
                <w:bCs w:val="0"/>
                <w:sz w:val="18"/>
                <w:szCs w:val="20"/>
              </w:rPr>
            </w:pPr>
            <w:r>
              <w:rPr>
                <w:rFonts w:ascii="Arial" w:hAnsi="Arial"/>
                <w:b w:val="0"/>
                <w:bCs w:val="0"/>
                <w:sz w:val="18"/>
                <w:szCs w:val="20"/>
              </w:rPr>
              <w:t>Wight apes</w:t>
            </w:r>
          </w:p>
        </w:tc>
        <w:tc>
          <w:tcPr>
            <w:tcW w:w="720" w:type="pct"/>
            <w:vAlign w:val="center"/>
          </w:tcPr>
          <w:p w14:paraId="5F8F907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21A5B07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1-6</w:t>
            </w:r>
          </w:p>
        </w:tc>
        <w:tc>
          <w:tcPr>
            <w:tcW w:w="301" w:type="pct"/>
            <w:vAlign w:val="center"/>
          </w:tcPr>
          <w:p w14:paraId="6C6FCED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186034B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12/12</w:t>
            </w:r>
          </w:p>
        </w:tc>
        <w:tc>
          <w:tcPr>
            <w:tcW w:w="473" w:type="pct"/>
            <w:vAlign w:val="center"/>
          </w:tcPr>
          <w:p w14:paraId="3DD2A24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5+2</w:t>
            </w:r>
          </w:p>
        </w:tc>
        <w:tc>
          <w:tcPr>
            <w:tcW w:w="457" w:type="pct"/>
            <w:vAlign w:val="center"/>
          </w:tcPr>
          <w:p w14:paraId="54A7485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10</w:t>
            </w:r>
          </w:p>
        </w:tc>
        <w:tc>
          <w:tcPr>
            <w:tcW w:w="566" w:type="pct"/>
            <w:vAlign w:val="center"/>
          </w:tcPr>
          <w:p w14:paraId="308E27D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c>
          <w:tcPr>
            <w:tcW w:w="318" w:type="pct"/>
            <w:vAlign w:val="center"/>
          </w:tcPr>
          <w:p w14:paraId="589A2EF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2E9F3AE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2D3FBCD3" w14:textId="77777777">
            <w:pPr>
              <w:widowControl/>
              <w:rPr>
                <w:rFonts w:ascii="Arial" w:hAnsi="Arial"/>
                <w:b w:val="0"/>
                <w:bCs w:val="0"/>
                <w:sz w:val="18"/>
                <w:szCs w:val="20"/>
              </w:rPr>
            </w:pPr>
            <w:r>
              <w:rPr>
                <w:rFonts w:ascii="Arial" w:hAnsi="Arial"/>
                <w:b w:val="0"/>
                <w:bCs w:val="0"/>
                <w:sz w:val="18"/>
                <w:szCs w:val="20"/>
              </w:rPr>
              <w:t>Wights</w:t>
            </w:r>
          </w:p>
        </w:tc>
        <w:tc>
          <w:tcPr>
            <w:tcW w:w="720" w:type="pct"/>
            <w:vAlign w:val="center"/>
          </w:tcPr>
          <w:p w14:paraId="013BB1C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1-12</w:t>
            </w:r>
          </w:p>
        </w:tc>
        <w:tc>
          <w:tcPr>
            <w:tcW w:w="504" w:type="pct"/>
            <w:vAlign w:val="center"/>
          </w:tcPr>
          <w:p w14:paraId="6A1F47C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2-24</w:t>
            </w:r>
          </w:p>
        </w:tc>
        <w:tc>
          <w:tcPr>
            <w:tcW w:w="301" w:type="pct"/>
            <w:vAlign w:val="center"/>
          </w:tcPr>
          <w:p w14:paraId="4D11712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312E3AD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73" w:type="pct"/>
            <w:vAlign w:val="center"/>
          </w:tcPr>
          <w:p w14:paraId="5593E58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457" w:type="pct"/>
            <w:vAlign w:val="center"/>
          </w:tcPr>
          <w:p w14:paraId="25D9585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1E1DE0F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B</w:t>
            </w:r>
          </w:p>
        </w:tc>
        <w:tc>
          <w:tcPr>
            <w:tcW w:w="318" w:type="pct"/>
            <w:vAlign w:val="center"/>
          </w:tcPr>
          <w:p w14:paraId="7B4C066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6AB8A8C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2DA33F21" w14:textId="77777777">
            <w:pPr>
              <w:widowControl/>
              <w:rPr>
                <w:rFonts w:ascii="Arial" w:hAnsi="Arial"/>
                <w:b w:val="0"/>
                <w:bCs w:val="0"/>
                <w:sz w:val="18"/>
                <w:szCs w:val="20"/>
              </w:rPr>
            </w:pPr>
            <w:r>
              <w:rPr>
                <w:rFonts w:ascii="Arial" w:hAnsi="Arial"/>
                <w:b w:val="0"/>
                <w:bCs w:val="0"/>
                <w:sz w:val="18"/>
                <w:szCs w:val="20"/>
              </w:rPr>
              <w:lastRenderedPageBreak/>
              <w:t>Wolves</w:t>
            </w:r>
          </w:p>
        </w:tc>
        <w:tc>
          <w:tcPr>
            <w:tcW w:w="720" w:type="pct"/>
            <w:vAlign w:val="center"/>
          </w:tcPr>
          <w:p w14:paraId="6AB9A9F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1-10</w:t>
            </w:r>
          </w:p>
        </w:tc>
        <w:tc>
          <w:tcPr>
            <w:tcW w:w="504" w:type="pct"/>
            <w:vAlign w:val="center"/>
          </w:tcPr>
          <w:p w14:paraId="6FB9F51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2-20</w:t>
            </w:r>
          </w:p>
        </w:tc>
        <w:tc>
          <w:tcPr>
            <w:tcW w:w="301" w:type="pct"/>
            <w:vAlign w:val="center"/>
          </w:tcPr>
          <w:p w14:paraId="4BFC726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w:t>
            </w:r>
          </w:p>
        </w:tc>
        <w:tc>
          <w:tcPr>
            <w:tcW w:w="481" w:type="pct"/>
            <w:vAlign w:val="center"/>
          </w:tcPr>
          <w:p w14:paraId="2EBEE89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473" w:type="pct"/>
            <w:vAlign w:val="center"/>
          </w:tcPr>
          <w:p w14:paraId="6CECA6C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4DC7825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79E090F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3726E8A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1335688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492FF77E" w14:textId="77777777">
            <w:pPr>
              <w:widowControl/>
              <w:rPr>
                <w:rFonts w:ascii="Arial" w:hAnsi="Arial"/>
                <w:b w:val="0"/>
                <w:bCs w:val="0"/>
                <w:sz w:val="18"/>
                <w:szCs w:val="20"/>
              </w:rPr>
            </w:pPr>
            <w:r>
              <w:rPr>
                <w:rFonts w:ascii="Arial" w:hAnsi="Arial"/>
                <w:b w:val="0"/>
                <w:bCs w:val="0"/>
                <w:sz w:val="18"/>
                <w:szCs w:val="20"/>
              </w:rPr>
              <w:t>Wolves, giant</w:t>
            </w:r>
          </w:p>
        </w:tc>
        <w:tc>
          <w:tcPr>
            <w:tcW w:w="720" w:type="pct"/>
            <w:vAlign w:val="center"/>
          </w:tcPr>
          <w:p w14:paraId="503679C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54E9F14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3-12</w:t>
            </w:r>
          </w:p>
        </w:tc>
        <w:tc>
          <w:tcPr>
            <w:tcW w:w="301" w:type="pct"/>
            <w:vAlign w:val="center"/>
          </w:tcPr>
          <w:p w14:paraId="2DD9F68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81" w:type="pct"/>
            <w:vAlign w:val="center"/>
          </w:tcPr>
          <w:p w14:paraId="1DD45D2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18</w:t>
            </w:r>
          </w:p>
        </w:tc>
        <w:tc>
          <w:tcPr>
            <w:tcW w:w="473" w:type="pct"/>
            <w:vAlign w:val="center"/>
          </w:tcPr>
          <w:p w14:paraId="7707A55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2+2</w:t>
            </w:r>
          </w:p>
        </w:tc>
        <w:tc>
          <w:tcPr>
            <w:tcW w:w="457" w:type="pct"/>
            <w:vAlign w:val="center"/>
          </w:tcPr>
          <w:p w14:paraId="7B600A6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15</w:t>
            </w:r>
          </w:p>
        </w:tc>
        <w:tc>
          <w:tcPr>
            <w:tcW w:w="566" w:type="pct"/>
            <w:vAlign w:val="center"/>
          </w:tcPr>
          <w:p w14:paraId="2E7CB41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0114BA2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w:t>
            </w:r>
          </w:p>
        </w:tc>
      </w:tr>
      <w:tr w14:paraId="42BBF40E"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02F86D33" w14:textId="77777777">
            <w:pPr>
              <w:widowControl/>
              <w:rPr>
                <w:rFonts w:ascii="Arial" w:hAnsi="Arial"/>
                <w:b w:val="0"/>
                <w:bCs w:val="0"/>
                <w:sz w:val="18"/>
                <w:szCs w:val="20"/>
              </w:rPr>
            </w:pPr>
            <w:r>
              <w:rPr>
                <w:rFonts w:ascii="Arial" w:hAnsi="Arial"/>
                <w:b w:val="0"/>
                <w:bCs w:val="0"/>
                <w:sz w:val="18"/>
                <w:szCs w:val="20"/>
              </w:rPr>
              <w:t>Woolly mammoths</w:t>
            </w:r>
          </w:p>
        </w:tc>
        <w:tc>
          <w:tcPr>
            <w:tcW w:w="720" w:type="pct"/>
            <w:vAlign w:val="center"/>
          </w:tcPr>
          <w:p w14:paraId="0F81EE3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1-12</w:t>
            </w:r>
          </w:p>
        </w:tc>
        <w:tc>
          <w:tcPr>
            <w:tcW w:w="504" w:type="pct"/>
            <w:vAlign w:val="center"/>
          </w:tcPr>
          <w:p w14:paraId="069BB9E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1F3717C4"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1F97715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15</w:t>
            </w:r>
          </w:p>
        </w:tc>
        <w:tc>
          <w:tcPr>
            <w:tcW w:w="473" w:type="pct"/>
            <w:vAlign w:val="center"/>
          </w:tcPr>
          <w:p w14:paraId="0FE2E79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13</w:t>
            </w:r>
          </w:p>
        </w:tc>
        <w:tc>
          <w:tcPr>
            <w:tcW w:w="457" w:type="pct"/>
            <w:vAlign w:val="center"/>
          </w:tcPr>
          <w:p w14:paraId="0EDC303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303181D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764EA92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6387A20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3F8E85D7" w14:textId="77777777">
            <w:pPr>
              <w:widowControl/>
              <w:rPr>
                <w:rFonts w:ascii="Arial" w:hAnsi="Arial"/>
                <w:b w:val="0"/>
                <w:bCs w:val="0"/>
                <w:sz w:val="18"/>
                <w:szCs w:val="20"/>
              </w:rPr>
            </w:pPr>
            <w:r>
              <w:rPr>
                <w:rFonts w:ascii="Arial" w:hAnsi="Arial"/>
                <w:b w:val="0"/>
                <w:bCs w:val="0"/>
                <w:sz w:val="18"/>
                <w:szCs w:val="20"/>
              </w:rPr>
              <w:t>Woolly rhinoceroses</w:t>
            </w:r>
          </w:p>
        </w:tc>
        <w:tc>
          <w:tcPr>
            <w:tcW w:w="720" w:type="pct"/>
            <w:vAlign w:val="center"/>
          </w:tcPr>
          <w:p w14:paraId="59B1714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504" w:type="pct"/>
            <w:vAlign w:val="center"/>
          </w:tcPr>
          <w:p w14:paraId="0752B6E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0B3EE80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w:t>
            </w:r>
          </w:p>
        </w:tc>
        <w:tc>
          <w:tcPr>
            <w:tcW w:w="481" w:type="pct"/>
            <w:vAlign w:val="center"/>
          </w:tcPr>
          <w:p w14:paraId="0757110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323623B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w:t>
            </w:r>
          </w:p>
        </w:tc>
        <w:tc>
          <w:tcPr>
            <w:tcW w:w="457" w:type="pct"/>
            <w:vAlign w:val="center"/>
          </w:tcPr>
          <w:p w14:paraId="6206322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22BFAF6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2EB7FD9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r w14:paraId="406863F8"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655EE3A4" w14:textId="77777777">
            <w:pPr>
              <w:widowControl/>
              <w:rPr>
                <w:rFonts w:ascii="Arial" w:hAnsi="Arial"/>
                <w:b w:val="0"/>
                <w:bCs w:val="0"/>
                <w:sz w:val="18"/>
                <w:szCs w:val="20"/>
              </w:rPr>
            </w:pPr>
            <w:r>
              <w:rPr>
                <w:rFonts w:ascii="Arial" w:hAnsi="Arial"/>
                <w:b w:val="0"/>
                <w:bCs w:val="0"/>
                <w:sz w:val="18"/>
                <w:szCs w:val="20"/>
              </w:rPr>
              <w:t>Wraiths</w:t>
            </w:r>
          </w:p>
        </w:tc>
        <w:tc>
          <w:tcPr>
            <w:tcW w:w="720" w:type="pct"/>
            <w:vAlign w:val="center"/>
          </w:tcPr>
          <w:p w14:paraId="044FFE4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1-8</w:t>
            </w:r>
          </w:p>
        </w:tc>
        <w:tc>
          <w:tcPr>
            <w:tcW w:w="504" w:type="pct"/>
            <w:vAlign w:val="center"/>
          </w:tcPr>
          <w:p w14:paraId="0BDA61E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2-16</w:t>
            </w:r>
          </w:p>
        </w:tc>
        <w:tc>
          <w:tcPr>
            <w:tcW w:w="301" w:type="pct"/>
            <w:vAlign w:val="center"/>
          </w:tcPr>
          <w:p w14:paraId="53EB982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10395FA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-/12</w:t>
            </w:r>
          </w:p>
        </w:tc>
        <w:tc>
          <w:tcPr>
            <w:tcW w:w="473" w:type="pct"/>
            <w:vAlign w:val="center"/>
          </w:tcPr>
          <w:p w14:paraId="0417155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w:t>
            </w:r>
          </w:p>
        </w:tc>
        <w:tc>
          <w:tcPr>
            <w:tcW w:w="457" w:type="pct"/>
            <w:vAlign w:val="center"/>
          </w:tcPr>
          <w:p w14:paraId="049B2AC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w:t>
            </w:r>
          </w:p>
        </w:tc>
        <w:tc>
          <w:tcPr>
            <w:tcW w:w="566" w:type="pct"/>
            <w:vAlign w:val="center"/>
          </w:tcPr>
          <w:p w14:paraId="4FC53BFB"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5C9AF9A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w:t>
            </w:r>
          </w:p>
        </w:tc>
      </w:tr>
      <w:tr w14:paraId="279E373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7FCFF4EF" w14:textId="77777777">
            <w:pPr>
              <w:widowControl/>
              <w:rPr>
                <w:rFonts w:ascii="Arial" w:hAnsi="Arial"/>
                <w:b w:val="0"/>
                <w:bCs w:val="0"/>
                <w:sz w:val="18"/>
                <w:szCs w:val="20"/>
              </w:rPr>
            </w:pPr>
            <w:r>
              <w:rPr>
                <w:rFonts w:ascii="Arial" w:hAnsi="Arial"/>
                <w:b w:val="0"/>
                <w:bCs w:val="0"/>
                <w:sz w:val="18"/>
                <w:szCs w:val="20"/>
              </w:rPr>
              <w:t>Wyverns</w:t>
            </w:r>
          </w:p>
        </w:tc>
        <w:tc>
          <w:tcPr>
            <w:tcW w:w="720" w:type="pct"/>
            <w:vAlign w:val="center"/>
          </w:tcPr>
          <w:p w14:paraId="67F47ED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504" w:type="pct"/>
            <w:vAlign w:val="center"/>
          </w:tcPr>
          <w:p w14:paraId="29B2EE6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1-6</w:t>
            </w:r>
          </w:p>
        </w:tc>
        <w:tc>
          <w:tcPr>
            <w:tcW w:w="301" w:type="pct"/>
            <w:vAlign w:val="center"/>
          </w:tcPr>
          <w:p w14:paraId="507189C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w:t>
            </w:r>
          </w:p>
        </w:tc>
        <w:tc>
          <w:tcPr>
            <w:tcW w:w="481" w:type="pct"/>
            <w:vAlign w:val="center"/>
          </w:tcPr>
          <w:p w14:paraId="2EBFDB1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9/24</w:t>
            </w:r>
          </w:p>
        </w:tc>
        <w:tc>
          <w:tcPr>
            <w:tcW w:w="473" w:type="pct"/>
            <w:vAlign w:val="center"/>
          </w:tcPr>
          <w:p w14:paraId="1144802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w:t>
            </w:r>
          </w:p>
        </w:tc>
        <w:tc>
          <w:tcPr>
            <w:tcW w:w="457" w:type="pct"/>
            <w:vAlign w:val="center"/>
          </w:tcPr>
          <w:p w14:paraId="0BF55BF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60</w:t>
            </w:r>
          </w:p>
        </w:tc>
        <w:tc>
          <w:tcPr>
            <w:tcW w:w="566" w:type="pct"/>
            <w:vAlign w:val="center"/>
          </w:tcPr>
          <w:p w14:paraId="5ED5FFF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E</w:t>
            </w:r>
          </w:p>
        </w:tc>
        <w:tc>
          <w:tcPr>
            <w:tcW w:w="318" w:type="pct"/>
            <w:vAlign w:val="center"/>
          </w:tcPr>
          <w:p w14:paraId="52C9ED3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 N</w:t>
            </w:r>
          </w:p>
        </w:tc>
      </w:tr>
      <w:tr w14:paraId="79BE4E13" w14:textId="77777777">
        <w:tc>
          <w:tcPr>
            <w:cnfStyle w:val="001000000000" w:firstRow="0" w:lastRow="0" w:firstColumn="1" w:lastColumn="0" w:oddVBand="0" w:evenVBand="0" w:oddHBand="0" w:evenHBand="0" w:firstRowFirstColumn="0" w:firstRowLastColumn="0" w:lastRowFirstColumn="0" w:lastRowLastColumn="0"/>
            <w:tcW w:w="1180" w:type="pct"/>
            <w:vAlign w:val="center"/>
          </w:tcPr>
          <w:p w14:paraId="7BB80EF7" w14:textId="77777777">
            <w:pPr>
              <w:widowControl/>
              <w:rPr>
                <w:rFonts w:ascii="Arial" w:hAnsi="Arial"/>
                <w:b w:val="0"/>
                <w:bCs w:val="0"/>
                <w:sz w:val="18"/>
                <w:szCs w:val="20"/>
              </w:rPr>
            </w:pPr>
            <w:r>
              <w:rPr>
                <w:rFonts w:ascii="Arial" w:hAnsi="Arial"/>
                <w:b w:val="0"/>
                <w:bCs w:val="0"/>
                <w:sz w:val="18"/>
                <w:szCs w:val="20"/>
              </w:rPr>
              <w:t>Yellow mold</w:t>
            </w:r>
          </w:p>
        </w:tc>
        <w:tc>
          <w:tcPr>
            <w:tcW w:w="720" w:type="pct"/>
            <w:vAlign w:val="center"/>
          </w:tcPr>
          <w:p w14:paraId="5F23147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c>
          <w:tcPr>
            <w:tcW w:w="504" w:type="pct"/>
            <w:vAlign w:val="center"/>
          </w:tcPr>
          <w:p w14:paraId="5FD4E11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04CBEA4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vAlign w:val="center"/>
          </w:tcPr>
          <w:p w14:paraId="1DE66A4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473" w:type="pct"/>
            <w:vAlign w:val="center"/>
          </w:tcPr>
          <w:p w14:paraId="2B86DA4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c>
          <w:tcPr>
            <w:tcW w:w="457" w:type="pct"/>
            <w:vAlign w:val="center"/>
          </w:tcPr>
          <w:p w14:paraId="6F7115D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605F7B1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4A03401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N</w:t>
            </w:r>
          </w:p>
        </w:tc>
      </w:tr>
      <w:tr w14:paraId="5AE87BA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0" w:type="pct"/>
            <w:vAlign w:val="center"/>
          </w:tcPr>
          <w:p w14:paraId="14C6370D" w14:textId="77777777">
            <w:pPr>
              <w:widowControl/>
              <w:rPr>
                <w:rFonts w:ascii="Arial" w:hAnsi="Arial"/>
                <w:b w:val="0"/>
                <w:bCs w:val="0"/>
                <w:sz w:val="18"/>
                <w:szCs w:val="20"/>
              </w:rPr>
            </w:pPr>
            <w:r>
              <w:rPr>
                <w:rFonts w:ascii="Arial" w:hAnsi="Arial"/>
                <w:b w:val="0"/>
                <w:bCs w:val="0"/>
                <w:sz w:val="18"/>
                <w:szCs w:val="20"/>
              </w:rPr>
              <w:t>Zombies</w:t>
            </w:r>
          </w:p>
        </w:tc>
        <w:tc>
          <w:tcPr>
            <w:tcW w:w="720" w:type="pct"/>
            <w:vAlign w:val="center"/>
          </w:tcPr>
          <w:p w14:paraId="133AA2D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3-30</w:t>
            </w:r>
          </w:p>
        </w:tc>
        <w:tc>
          <w:tcPr>
            <w:tcW w:w="504" w:type="pct"/>
            <w:vAlign w:val="center"/>
          </w:tcPr>
          <w:p w14:paraId="4B86305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01" w:type="pct"/>
            <w:vAlign w:val="center"/>
          </w:tcPr>
          <w:p w14:paraId="75F9DE8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w:t>
            </w:r>
          </w:p>
        </w:tc>
        <w:tc>
          <w:tcPr>
            <w:tcW w:w="481" w:type="pct"/>
            <w:vAlign w:val="center"/>
          </w:tcPr>
          <w:p w14:paraId="0DDA1E0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w:t>
            </w:r>
          </w:p>
        </w:tc>
        <w:tc>
          <w:tcPr>
            <w:tcW w:w="473" w:type="pct"/>
            <w:vAlign w:val="center"/>
          </w:tcPr>
          <w:p w14:paraId="03BFF09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457" w:type="pct"/>
            <w:vAlign w:val="center"/>
          </w:tcPr>
          <w:p w14:paraId="757E24E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566" w:type="pct"/>
            <w:vAlign w:val="center"/>
          </w:tcPr>
          <w:p w14:paraId="035A8D6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n/a</w:t>
            </w:r>
          </w:p>
        </w:tc>
        <w:tc>
          <w:tcPr>
            <w:tcW w:w="318" w:type="pct"/>
            <w:vAlign w:val="center"/>
          </w:tcPr>
          <w:p w14:paraId="43EFA06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N</w:t>
            </w:r>
          </w:p>
        </w:tc>
      </w:tr>
    </w:tbl>
    <w:p w14:paraId="2B5BA26F" w14:textId="69C2B9AA">
      <w:r>
        <w:rPr>
          <w:b/>
          <w:bCs/>
        </w:rPr>
        <w:br/>
      </w:r>
      <w:r>
        <w:rPr>
          <w:b/>
          <w:bCs/>
        </w:rPr>
        <w:t>Number Appearing and Number in</w:t>
      </w:r>
      <w:r>
        <w:rPr>
          <w:b/>
          <w:bCs/>
        </w:rPr>
        <w:t xml:space="preserve"> </w:t>
      </w:r>
      <w:r>
        <w:rPr>
          <w:b/>
          <w:bCs/>
        </w:rPr>
        <w:t>Lair</w:t>
      </w:r>
      <w:r>
        <w:t xml:space="preserve"> are the numbers of</w:t>
      </w:r>
      <w:r>
        <w:t xml:space="preserve"> </w:t>
      </w:r>
      <w:r>
        <w:t>monsters</w:t>
      </w:r>
      <w:r>
        <w:t xml:space="preserve"> </w:t>
      </w:r>
      <w:r>
        <w:t>typically encountered outside of or in their lair, respectively. A + indicates the possibility of leader-types and/or accompanying</w:t>
      </w:r>
      <w:r>
        <w:t xml:space="preserve"> </w:t>
      </w:r>
      <w:r>
        <w:t>monsters. The number of</w:t>
      </w:r>
      <w:r>
        <w:t xml:space="preserve"> </w:t>
      </w:r>
      <w:r>
        <w:t>monsters</w:t>
      </w:r>
      <w:r>
        <w:t xml:space="preserve"> </w:t>
      </w:r>
      <w:r>
        <w:t>appearing outside the lair is appropriate for 4-6 characters whose experience level is equal to the</w:t>
      </w:r>
      <w:r>
        <w:t xml:space="preserve"> </w:t>
      </w:r>
      <w:r>
        <w:t>monster’s</w:t>
      </w:r>
      <w:r>
        <w:t xml:space="preserve"> </w:t>
      </w:r>
      <w:r>
        <w:t>number of</w:t>
      </w:r>
      <w:r>
        <w:t xml:space="preserve"> </w:t>
      </w:r>
      <w:r>
        <w:t>hit dice. The referee can</w:t>
      </w:r>
      <w:r>
        <w:t xml:space="preserve"> </w:t>
      </w:r>
      <w:r>
        <w:t>scale</w:t>
      </w:r>
      <w:r>
        <w:t xml:space="preserve"> </w:t>
      </w:r>
      <w:r>
        <w:t>these figures for smaller or larger groups or as desired.</w:t>
      </w:r>
    </w:p>
    <w:p w14:paraId="60E92707" w14:textId="69117E1B">
      <w:pPr>
        <w:pStyle w:val="BaseStyle"/>
        <w:rPr>
          <w:b/>
          <w:bCs/>
        </w:rPr>
      </w:pPr>
      <w:r>
        <w:rPr>
          <w:b/>
          <w:bCs/>
        </w:rPr>
        <w:t>AC</w:t>
      </w:r>
      <w:r>
        <w:rPr>
          <w:b/>
          <w:bCs/>
        </w:rPr>
        <w:t xml:space="preserve"> </w:t>
      </w:r>
      <w:r>
        <w:t>is for</w:t>
      </w:r>
      <w:r>
        <w:t xml:space="preserve"> </w:t>
      </w:r>
      <w:r>
        <w:t>armor class.</w:t>
      </w:r>
    </w:p>
    <w:p w14:paraId="54B8C526" w14:textId="628F1159">
      <w:pPr>
        <w:pStyle w:val="BaseStyle"/>
        <w:rPr>
          <w:b/>
          <w:bCs/>
        </w:rPr>
      </w:pPr>
      <w:r>
        <w:rPr>
          <w:b/>
          <w:bCs/>
        </w:rPr>
        <w:t>Movement Rates</w:t>
      </w:r>
      <w:r>
        <w:rPr>
          <w:b/>
          <w:bCs/>
        </w:rPr>
        <w:t xml:space="preserve"> </w:t>
      </w:r>
      <w:r>
        <w:t>are given in inches per</w:t>
      </w:r>
      <w:r>
        <w:t xml:space="preserve"> </w:t>
      </w:r>
      <w:r>
        <w:t>turn. The first figure denotes the normal ground rate. If a secondary rate appears it denotes the flying,</w:t>
      </w:r>
      <w:r>
        <w:t xml:space="preserve"> </w:t>
      </w:r>
      <w:r>
        <w:t>swimming, burrowing, or climbing rate as per the</w:t>
      </w:r>
      <w:r>
        <w:t xml:space="preserve"> </w:t>
      </w:r>
      <w:r>
        <w:t>monster</w:t>
      </w:r>
      <w:r>
        <w:t xml:space="preserve"> </w:t>
      </w:r>
      <w:r>
        <w:t>description.</w:t>
      </w:r>
    </w:p>
    <w:p w14:paraId="1A0AC2FF" w14:textId="0861699B">
      <w:pPr>
        <w:pStyle w:val="BaseStyle"/>
        <w:rPr>
          <w:b/>
          <w:bCs/>
        </w:rPr>
      </w:pPr>
      <w:r>
        <w:rPr>
          <w:b/>
          <w:bCs/>
        </w:rPr>
        <w:t>HD</w:t>
      </w:r>
      <w:r>
        <w:rPr>
          <w:b/>
          <w:bCs/>
        </w:rPr>
        <w:t xml:space="preserve"> </w:t>
      </w:r>
      <w:r>
        <w:t>lists the number of</w:t>
      </w:r>
      <w:r>
        <w:t xml:space="preserve"> </w:t>
      </w:r>
      <w:r>
        <w:t>hit dice</w:t>
      </w:r>
      <w:r>
        <w:t xml:space="preserve"> </w:t>
      </w:r>
      <w:r>
        <w:t>with any adjustment to</w:t>
      </w:r>
      <w:r>
        <w:t xml:space="preserve"> </w:t>
      </w:r>
      <w:r>
        <w:t>hit points</w:t>
      </w:r>
      <w:r>
        <w:t xml:space="preserve"> </w:t>
      </w:r>
      <w:r>
        <w:t>being applied after the given number of six-sided</w:t>
      </w:r>
      <w:r>
        <w:t xml:space="preserve"> </w:t>
      </w:r>
      <w:r>
        <w:t>dice</w:t>
      </w:r>
      <w:r>
        <w:t xml:space="preserve"> </w:t>
      </w:r>
      <w:r>
        <w:t>have been thrown and summed.</w:t>
      </w:r>
    </w:p>
    <w:p w14:paraId="2F8220FB" w14:textId="25185BA8">
      <w:pPr>
        <w:pStyle w:val="BaseStyle"/>
        <w:rPr>
          <w:b/>
          <w:bCs/>
        </w:rPr>
      </w:pPr>
      <w:r>
        <w:rPr>
          <w:b/>
          <w:bCs/>
        </w:rPr>
        <w:t>Lair Nearby</w:t>
      </w:r>
      <w:r>
        <w:rPr>
          <w:b/>
          <w:bCs/>
        </w:rPr>
        <w:t xml:space="preserve"> </w:t>
      </w:r>
      <w:r>
        <w:t>is the percentage chance that any encountered</w:t>
      </w:r>
      <w:r>
        <w:t xml:space="preserve"> </w:t>
      </w:r>
      <w:r>
        <w:t>monsters</w:t>
      </w:r>
      <w:r>
        <w:t xml:space="preserve"> </w:t>
      </w:r>
      <w:r>
        <w:t>will be from a nearby lair. “Nearby” is</w:t>
      </w:r>
      <w:r>
        <w:t xml:space="preserve"> </w:t>
      </w:r>
      <w:r>
        <w:t>relative</w:t>
      </w:r>
      <w:r>
        <w:t xml:space="preserve"> </w:t>
      </w:r>
      <w:r>
        <w:t>to the</w:t>
      </w:r>
      <w:r>
        <w:t xml:space="preserve"> </w:t>
      </w:r>
      <w:r>
        <w:t>monster’s</w:t>
      </w:r>
      <w:r>
        <w:t xml:space="preserve"> </w:t>
      </w:r>
      <w:r>
        <w:t>usual mode of locomotion. Whether the lair is easy or difficult to locate is for the referee to determine.</w:t>
      </w:r>
    </w:p>
    <w:p w14:paraId="372EA5FE" w14:textId="18A1D231">
      <w:pPr>
        <w:pStyle w:val="BaseStyle"/>
        <w:rPr>
          <w:b/>
          <w:bCs/>
        </w:rPr>
      </w:pPr>
      <w:r>
        <w:rPr>
          <w:b/>
          <w:bCs/>
        </w:rPr>
        <w:t>Treasure Type</w:t>
      </w:r>
      <w:r>
        <w:rPr>
          <w:b/>
          <w:bCs/>
        </w:rPr>
        <w:t xml:space="preserve"> </w:t>
      </w:r>
      <w:r>
        <w:t>is for determining what</w:t>
      </w:r>
      <w:r>
        <w:t xml:space="preserve"> </w:t>
      </w:r>
      <w:r>
        <w:t>treasure</w:t>
      </w:r>
      <w:r>
        <w:t xml:space="preserve"> </w:t>
      </w:r>
      <w:r>
        <w:t>will be present in the lair. A * indicates the possibility of additional</w:t>
      </w:r>
      <w:r>
        <w:t xml:space="preserve"> </w:t>
      </w:r>
      <w:r>
        <w:t>treasure</w:t>
      </w:r>
      <w:r>
        <w:t xml:space="preserve"> </w:t>
      </w:r>
      <w:r>
        <w:t>as per the</w:t>
      </w:r>
      <w:r>
        <w:t xml:space="preserve"> </w:t>
      </w:r>
      <w:r>
        <w:t>monster</w:t>
      </w:r>
      <w:r>
        <w:t xml:space="preserve"> </w:t>
      </w:r>
      <w:r>
        <w:t>description.</w:t>
      </w:r>
    </w:p>
    <w:p w14:paraId="691600B5" w14:textId="6B8EAEA1">
      <w:pPr>
        <w:pStyle w:val="BaseStyle"/>
        <w:rPr>
          <w:b/>
          <w:bCs/>
        </w:rPr>
      </w:pPr>
      <w:r>
        <w:rPr>
          <w:b/>
          <w:bCs/>
        </w:rPr>
        <w:t>Alignment</w:t>
      </w:r>
      <w:r>
        <w:rPr>
          <w:b/>
          <w:bCs/>
        </w:rPr>
        <w:t xml:space="preserve"> </w:t>
      </w:r>
      <w:r>
        <w:t>L is for lawful, N is for neutral, and C is for chaotic. Some</w:t>
      </w:r>
      <w:r>
        <w:t xml:space="preserve"> </w:t>
      </w:r>
      <w:r>
        <w:t>monsters</w:t>
      </w:r>
      <w:r>
        <w:t xml:space="preserve"> </w:t>
      </w:r>
      <w:r>
        <w:t>can be of any</w:t>
      </w:r>
      <w:r>
        <w:t xml:space="preserve"> </w:t>
      </w:r>
      <w:r>
        <w:t>alignment</w:t>
      </w:r>
      <w:r>
        <w:t xml:space="preserve"> </w:t>
      </w:r>
      <w:r>
        <w:t>(men</w:t>
      </w:r>
      <w:r>
        <w:t xml:space="preserve"> </w:t>
      </w:r>
      <w:r>
        <w:t>being among these) and others can be either of two</w:t>
      </w:r>
      <w:r>
        <w:t xml:space="preserve"> </w:t>
      </w:r>
      <w:r>
        <w:t>alignments</w:t>
      </w:r>
      <w:r>
        <w:t xml:space="preserve"> </w:t>
      </w:r>
      <w:r>
        <w:t>(elves</w:t>
      </w:r>
      <w:r>
        <w:t xml:space="preserve"> </w:t>
      </w:r>
      <w:r>
        <w:t>and</w:t>
      </w:r>
      <w:r>
        <w:t xml:space="preserve"> </w:t>
      </w:r>
      <w:r>
        <w:t>kobolds</w:t>
      </w:r>
      <w:r>
        <w:t xml:space="preserve"> </w:t>
      </w:r>
      <w:r>
        <w:t>being among these). In all these cases any individual is always of exactly one</w:t>
      </w:r>
      <w:r>
        <w:t xml:space="preserve"> </w:t>
      </w:r>
      <w:r>
        <w:t>alignment.</w:t>
      </w:r>
    </w:p>
    <w:p w14:paraId="0C2601FD" w14:textId="77777777">
      <w:pPr>
        <w:pStyle w:val="Heading2"/>
      </w:pPr>
      <w:bookmarkStart w:id="162" w:name="_Toc63240228"/>
      <w:r>
        <w:t>Explanation of Monsters</w:t>
      </w:r>
      <w:bookmarkEnd w:id="162"/>
    </w:p>
    <w:p w14:paraId="2926FF68" w14:textId="1ED03158">
      <w:pPr>
        <w:pStyle w:val="BaseStyle"/>
      </w:pPr>
      <w:r>
        <w:t>Wherever special melee</w:t>
      </w:r>
      <w:r>
        <w:t xml:space="preserve"> </w:t>
      </w:r>
      <w:r>
        <w:t>damage</w:t>
      </w:r>
      <w:r>
        <w:t xml:space="preserve"> </w:t>
      </w:r>
      <w:r>
        <w:t>is detailed it is applicable to</w:t>
      </w:r>
      <w:r>
        <w:t xml:space="preserve"> </w:t>
      </w:r>
      <w:r>
        <w:t>heroic</w:t>
      </w:r>
      <w:r>
        <w:t xml:space="preserve"> </w:t>
      </w:r>
      <w:r>
        <w:t>combat</w:t>
      </w:r>
      <w:r>
        <w:t xml:space="preserve"> </w:t>
      </w:r>
      <w:r>
        <w:t>only. However, against</w:t>
      </w:r>
      <w:r>
        <w:t xml:space="preserve"> </w:t>
      </w:r>
      <w:r>
        <w:t>normal-types,</w:t>
      </w:r>
      <w:r>
        <w:t xml:space="preserve"> </w:t>
      </w:r>
      <w:r>
        <w:t>monsters</w:t>
      </w:r>
      <w:r>
        <w:t xml:space="preserve"> </w:t>
      </w:r>
      <w:r>
        <w:t>throw one attack roll as a 1</w:t>
      </w:r>
      <w:r>
        <w:t xml:space="preserve"> </w:t>
      </w:r>
      <w:r>
        <w:t>hit die</w:t>
      </w:r>
      <w:r>
        <w:t xml:space="preserve"> </w:t>
      </w:r>
      <w:r>
        <w:t>monster</w:t>
      </w:r>
      <w:r>
        <w:t xml:space="preserve"> </w:t>
      </w:r>
      <w:r>
        <w:t>for each of their own</w:t>
      </w:r>
      <w:r>
        <w:t xml:space="preserve"> </w:t>
      </w:r>
      <w:r>
        <w:t>hit die, with each successful attack roll causing 1-6</w:t>
      </w:r>
      <w:r>
        <w:t xml:space="preserve"> </w:t>
      </w:r>
      <w:r>
        <w:t>hit points</w:t>
      </w:r>
      <w:r>
        <w:t xml:space="preserve"> </w:t>
      </w:r>
      <w:r>
        <w:t>of</w:t>
      </w:r>
      <w:r>
        <w:t xml:space="preserve"> </w:t>
      </w:r>
      <w:r>
        <w:t>damage.</w:t>
      </w:r>
    </w:p>
    <w:p w14:paraId="582110F8" w14:textId="74B25302">
      <w:pPr>
        <w:pStyle w:val="BaseStyle"/>
      </w:pPr>
      <w:r>
        <w:t>Monster</w:t>
      </w:r>
      <w:r>
        <w:t xml:space="preserve"> </w:t>
      </w:r>
      <w:r>
        <w:t>saving throws</w:t>
      </w:r>
      <w:r>
        <w:t xml:space="preserve"> </w:t>
      </w:r>
      <w:r>
        <w:t>are as the most appropriate player-type with as many experience levels as the</w:t>
      </w:r>
      <w:r>
        <w:t xml:space="preserve"> </w:t>
      </w:r>
      <w:r>
        <w:t>monster</w:t>
      </w:r>
      <w:r>
        <w:t xml:space="preserve"> </w:t>
      </w:r>
      <w:r>
        <w:t>has</w:t>
      </w:r>
      <w:r>
        <w:t xml:space="preserve"> </w:t>
      </w:r>
      <w:r>
        <w:t>hit dice. For example, an</w:t>
      </w:r>
      <w:r>
        <w:t xml:space="preserve"> </w:t>
      </w:r>
      <w:r>
        <w:t>android</w:t>
      </w:r>
      <w:r>
        <w:t xml:space="preserve"> </w:t>
      </w:r>
      <w:r>
        <w:t>would save as a 2nd level</w:t>
      </w:r>
      <w:r>
        <w:t xml:space="preserve"> </w:t>
      </w:r>
      <w:r>
        <w:t>magic-user, a</w:t>
      </w:r>
      <w:r>
        <w:t xml:space="preserve"> </w:t>
      </w:r>
      <w:r>
        <w:t>troll</w:t>
      </w:r>
      <w:r>
        <w:t xml:space="preserve"> </w:t>
      </w:r>
      <w:r>
        <w:t>would save as a 6th level</w:t>
      </w:r>
      <w:r>
        <w:t xml:space="preserve"> </w:t>
      </w:r>
      <w:r>
        <w:t>fighter, and so on. A</w:t>
      </w:r>
      <w:r>
        <w:t xml:space="preserve"> </w:t>
      </w:r>
      <w:r>
        <w:t>gothrog</w:t>
      </w:r>
      <w:r>
        <w:t xml:space="preserve"> </w:t>
      </w:r>
      <w:r>
        <w:t>would save as a 10th level</w:t>
      </w:r>
      <w:r>
        <w:t xml:space="preserve"> </w:t>
      </w:r>
      <w:r>
        <w:t>fighter/10th level</w:t>
      </w:r>
      <w:r>
        <w:t xml:space="preserve"> </w:t>
      </w:r>
      <w:r>
        <w:t>magic-user, using whichever category is more favorable.</w:t>
      </w:r>
    </w:p>
    <w:p w14:paraId="781F751E" w14:textId="13D1148A">
      <w:pPr>
        <w:pStyle w:val="BaseStyle"/>
        <w:rPr>
          <w:b/>
          <w:bCs/>
        </w:rPr>
      </w:pPr>
      <w:r>
        <w:rPr>
          <w:b/>
          <w:bCs/>
        </w:rPr>
        <w:t>Androids</w:t>
      </w:r>
      <w:r>
        <w:rPr>
          <w:b/>
          <w:bCs/>
        </w:rPr>
        <w:t xml:space="preserve"> </w:t>
      </w:r>
      <w:r>
        <w:t>are artificial</w:t>
      </w:r>
      <w:r>
        <w:t xml:space="preserve"> </w:t>
      </w:r>
      <w:r>
        <w:t>men. They often have superior qualities such as health, grace, comeliness, or education, but are otherwise indistinguishable save for the color of their blood. Some individuals possess mind powers equivalent to magic use of up to the 4th experience level (throw a six-sided die and subtract 2 for each android—a result less than 1 indicating no tangible mind powers); otherwise, they function as do ordinary</w:t>
      </w:r>
      <w:r>
        <w:t xml:space="preserve"> </w:t>
      </w:r>
      <w:r>
        <w:t>men.</w:t>
      </w:r>
    </w:p>
    <w:p w14:paraId="5B5FF989" w14:textId="55AF57E0">
      <w:pPr>
        <w:pStyle w:val="BaseStyle"/>
        <w:rPr>
          <w:b/>
          <w:bCs/>
        </w:rPr>
      </w:pPr>
      <w:r>
        <w:rPr>
          <w:b/>
          <w:bCs/>
        </w:rPr>
        <w:t>Ants, Giant</w:t>
      </w:r>
      <w:r>
        <w:rPr>
          <w:b/>
          <w:bCs/>
        </w:rPr>
        <w:t xml:space="preserve"> </w:t>
      </w:r>
      <w:r>
        <w:t xml:space="preserve">are 2-3ft long. They are industrious </w:t>
      </w:r>
      <w:proofErr w:type="spellStart"/>
      <w:r>
        <w:t>tunnelers</w:t>
      </w:r>
      <w:proofErr w:type="spellEnd"/>
      <w:r>
        <w:t xml:space="preserve"> and gatherers that occur in great colonies. Outside the lair only the soldier types will be encountered. Within the lair two-thirds of any ants encountered are 1</w:t>
      </w:r>
      <w:r>
        <w:t xml:space="preserve"> </w:t>
      </w:r>
      <w:r>
        <w:t>hit die</w:t>
      </w:r>
      <w:r>
        <w:t xml:space="preserve"> </w:t>
      </w:r>
      <w:r>
        <w:t>workers that will not attack unless provoked. The remainder are soldiers that will attack anything that obstructs the business of the colony. A nest always has a 10</w:t>
      </w:r>
      <w:r>
        <w:t xml:space="preserve"> </w:t>
      </w:r>
      <w:r>
        <w:t>hit dice</w:t>
      </w:r>
      <w:r>
        <w:t xml:space="preserve"> </w:t>
      </w:r>
      <w:r>
        <w:t>queen ant who is immobile and non-aggressive.</w:t>
      </w:r>
      <w:r>
        <w:t xml:space="preserve"> </w:t>
      </w:r>
      <w:r>
        <w:t>Giant</w:t>
      </w:r>
      <w:r>
        <w:t xml:space="preserve"> </w:t>
      </w:r>
      <w:r>
        <w:t>ants will never flee from their nest unless the queen is slain.</w:t>
      </w:r>
    </w:p>
    <w:p w14:paraId="4F8E5A28" w14:textId="03834918">
      <w:pPr>
        <w:pStyle w:val="BaseStyle"/>
        <w:rPr>
          <w:b/>
          <w:bCs/>
        </w:rPr>
      </w:pPr>
      <w:r>
        <w:rPr>
          <w:b/>
          <w:bCs/>
        </w:rPr>
        <w:t>Apes</w:t>
      </w:r>
      <w:r>
        <w:rPr>
          <w:b/>
          <w:bCs/>
        </w:rPr>
        <w:t xml:space="preserve"> </w:t>
      </w:r>
      <w:r>
        <w:t>are generally non-aggressive but are extremely strong. They will climb trees for refuge but if provoked they can strike for 2-7</w:t>
      </w:r>
      <w:r>
        <w:t xml:space="preserve"> </w:t>
      </w:r>
      <w:r>
        <w:t>hit points</w:t>
      </w:r>
      <w:r>
        <w:t xml:space="preserve"> </w:t>
      </w:r>
      <w:r>
        <w:t>of</w:t>
      </w:r>
      <w:r>
        <w:t xml:space="preserve"> </w:t>
      </w:r>
      <w:r>
        <w:t>damage.</w:t>
      </w:r>
    </w:p>
    <w:p w14:paraId="721A919A" w14:textId="00BA22EB">
      <w:pPr>
        <w:pStyle w:val="BaseStyle"/>
        <w:rPr>
          <w:b/>
          <w:bCs/>
        </w:rPr>
      </w:pPr>
      <w:r>
        <w:rPr>
          <w:b/>
          <w:bCs/>
        </w:rPr>
        <w:t>Basilisks</w:t>
      </w:r>
      <w:r>
        <w:rPr>
          <w:b/>
          <w:bCs/>
        </w:rPr>
        <w:t xml:space="preserve"> </w:t>
      </w:r>
      <w:r>
        <w:t>are large, slow, eight-legged reptiles whose gaze or touch will petrify any living creature that fails to save</w:t>
      </w:r>
      <w:r>
        <w:t xml:space="preserve"> </w:t>
      </w:r>
      <w:r>
        <w:t>versus petrification. If it is tricked into seeing its own reflection in a mirror, a basilisk will likewise be petrified.</w:t>
      </w:r>
    </w:p>
    <w:p w14:paraId="3608B560" w14:textId="73C6A80C">
      <w:pPr>
        <w:pStyle w:val="BaseStyle"/>
        <w:rPr>
          <w:b/>
          <w:bCs/>
        </w:rPr>
      </w:pPr>
      <w:r>
        <w:rPr>
          <w:b/>
          <w:bCs/>
        </w:rPr>
        <w:t>Bats</w:t>
      </w:r>
      <w:r>
        <w:rPr>
          <w:b/>
          <w:bCs/>
        </w:rPr>
        <w:t xml:space="preserve"> </w:t>
      </w:r>
      <w:r>
        <w:t>roost underground in great numbers during the day. They are mostly harmless to</w:t>
      </w:r>
      <w:r>
        <w:t xml:space="preserve"> </w:t>
      </w:r>
      <w:r>
        <w:t>man-types</w:t>
      </w:r>
      <w:r>
        <w:t xml:space="preserve"> </w:t>
      </w:r>
      <w:r>
        <w:t>but if a colony is startled and takes to the wing in a confined</w:t>
      </w:r>
      <w:r>
        <w:t xml:space="preserve"> </w:t>
      </w:r>
      <w:r>
        <w:t>space</w:t>
      </w:r>
      <w:r>
        <w:t xml:space="preserve"> </w:t>
      </w:r>
      <w:r>
        <w:t>they will create confusion. A flapping cloud of</w:t>
      </w:r>
      <w:r>
        <w:t xml:space="preserve"> </w:t>
      </w:r>
      <w:r>
        <w:t>bats</w:t>
      </w:r>
      <w:r>
        <w:t xml:space="preserve"> </w:t>
      </w:r>
      <w:r>
        <w:t>will obscure sight and possibly extinguish torches, cause</w:t>
      </w:r>
      <w:r>
        <w:t xml:space="preserve"> </w:t>
      </w:r>
      <w:r>
        <w:t>equipment</w:t>
      </w:r>
      <w:r>
        <w:t xml:space="preserve"> </w:t>
      </w:r>
      <w:r>
        <w:t>to be dropped, or cause spell</w:t>
      </w:r>
      <w:r>
        <w:t xml:space="preserve"> </w:t>
      </w:r>
      <w:r>
        <w:t>casting</w:t>
      </w:r>
      <w:r>
        <w:t xml:space="preserve"> </w:t>
      </w:r>
      <w:r>
        <w:t>to be interrupted.</w:t>
      </w:r>
    </w:p>
    <w:p w14:paraId="6474D526" w14:textId="067C9BB9">
      <w:pPr>
        <w:pStyle w:val="BaseStyle"/>
        <w:rPr>
          <w:b/>
          <w:bCs/>
        </w:rPr>
      </w:pPr>
      <w:r>
        <w:rPr>
          <w:b/>
          <w:bCs/>
        </w:rPr>
        <w:t>Bats, Giant</w:t>
      </w:r>
      <w:r>
        <w:rPr>
          <w:b/>
          <w:bCs/>
        </w:rPr>
        <w:t xml:space="preserve"> </w:t>
      </w:r>
      <w:r>
        <w:t>are black as night and so silent on the wing that they will</w:t>
      </w:r>
      <w:r>
        <w:t xml:space="preserve"> </w:t>
      </w:r>
      <w:r>
        <w:t>surprise</w:t>
      </w:r>
      <w:r>
        <w:t xml:space="preserve"> </w:t>
      </w:r>
      <w:r>
        <w:t>their prey with a throw of 3 or more on a six-sided die. If their prey resists they will shriek, causing</w:t>
      </w:r>
      <w:r>
        <w:t xml:space="preserve"> </w:t>
      </w:r>
      <w:r>
        <w:t>normal-types</w:t>
      </w:r>
      <w:r>
        <w:t xml:space="preserve"> </w:t>
      </w:r>
      <w:r>
        <w:t>to cover their ears for one</w:t>
      </w:r>
      <w:r>
        <w:t xml:space="preserve"> </w:t>
      </w:r>
      <w:r>
        <w:t>turn</w:t>
      </w:r>
      <w:r>
        <w:t xml:space="preserve"> </w:t>
      </w:r>
      <w:r>
        <w:t>rather than fight.</w:t>
      </w:r>
    </w:p>
    <w:p w14:paraId="409C83CA" w14:textId="368CFE71">
      <w:pPr>
        <w:pStyle w:val="BaseStyle"/>
        <w:rPr>
          <w:b/>
          <w:bCs/>
        </w:rPr>
      </w:pPr>
      <w:r>
        <w:rPr>
          <w:b/>
          <w:bCs/>
        </w:rPr>
        <w:t>Bears</w:t>
      </w:r>
      <w:r>
        <w:rPr>
          <w:b/>
          <w:bCs/>
        </w:rPr>
        <w:t xml:space="preserve"> </w:t>
      </w:r>
      <w:r>
        <w:t>are omnivorous but favor meat. They have rather poor eyesight but an excellent sense of smell and can scent food from miles away. They can be aggressive hunters and are very powerful. They cause 3-8</w:t>
      </w:r>
      <w:r>
        <w:t xml:space="preserve"> </w:t>
      </w:r>
      <w:r>
        <w:t>hit points</w:t>
      </w:r>
      <w:r>
        <w:t xml:space="preserve"> </w:t>
      </w:r>
      <w:r>
        <w:t>of</w:t>
      </w:r>
      <w:r>
        <w:t xml:space="preserve"> </w:t>
      </w:r>
      <w:r>
        <w:t>damage</w:t>
      </w:r>
      <w:r>
        <w:t xml:space="preserve"> </w:t>
      </w:r>
      <w:r>
        <w:t>or, if an attack roll exceeds the number required to hit by 4 or more or is a 20 in any case, 4-14</w:t>
      </w:r>
      <w:r>
        <w:t xml:space="preserve"> </w:t>
      </w:r>
      <w:r>
        <w:t>hit points</w:t>
      </w:r>
      <w:r>
        <w:t xml:space="preserve"> </w:t>
      </w:r>
      <w:r>
        <w:t>of</w:t>
      </w:r>
      <w:r>
        <w:t xml:space="preserve"> </w:t>
      </w:r>
      <w:r>
        <w:t>damage.</w:t>
      </w:r>
    </w:p>
    <w:p w14:paraId="664C6ADC" w14:textId="4E4ED97C">
      <w:pPr>
        <w:pStyle w:val="BaseStyle"/>
        <w:rPr>
          <w:b/>
          <w:bCs/>
        </w:rPr>
      </w:pPr>
      <w:r>
        <w:rPr>
          <w:b/>
          <w:bCs/>
        </w:rPr>
        <w:lastRenderedPageBreak/>
        <w:t>Beetles, Giant</w:t>
      </w:r>
      <w:r>
        <w:rPr>
          <w:b/>
          <w:bCs/>
        </w:rPr>
        <w:t xml:space="preserve"> </w:t>
      </w:r>
      <w:r>
        <w:t>are of various sorts but are invariably hungry and can eat virtually any organic matter. They occur underground and in forests and can tunnel through soft earth. They do not hear or see well and rely on their sensitivity to vibrations and smell.</w:t>
      </w:r>
    </w:p>
    <w:p w14:paraId="1AA5EB0C" w14:textId="37D4BB1B">
      <w:pPr>
        <w:pStyle w:val="BaseStyle"/>
        <w:rPr>
          <w:b/>
          <w:bCs/>
        </w:rPr>
      </w:pPr>
      <w:r>
        <w:rPr>
          <w:b/>
          <w:bCs/>
        </w:rPr>
        <w:t>A Black Pudding</w:t>
      </w:r>
      <w:r>
        <w:rPr>
          <w:b/>
          <w:bCs/>
        </w:rPr>
        <w:t xml:space="preserve"> </w:t>
      </w:r>
      <w:r>
        <w:t>is an amorphous black blob which</w:t>
      </w:r>
      <w:r>
        <w:t xml:space="preserve"> </w:t>
      </w:r>
      <w:r>
        <w:t>moves</w:t>
      </w:r>
      <w:r>
        <w:t xml:space="preserve"> </w:t>
      </w:r>
      <w:r>
        <w:t>about a</w:t>
      </w:r>
      <w:r>
        <w:t xml:space="preserve"> </w:t>
      </w:r>
      <w:r>
        <w:t>dungeon</w:t>
      </w:r>
      <w:r>
        <w:t xml:space="preserve"> </w:t>
      </w:r>
      <w:r>
        <w:t>scavenging the leavings of other inhabitants. Due to its coloration and shapelessness it is very difficult to spot in dim</w:t>
      </w:r>
      <w:r>
        <w:t xml:space="preserve"> </w:t>
      </w:r>
      <w:r>
        <w:t>light</w:t>
      </w:r>
      <w:r>
        <w:t xml:space="preserve"> </w:t>
      </w:r>
      <w:r>
        <w:t>or shadows. It is susceptible to fire but invulnerable to cold. Lightning and slashing attacks will divide it into smaller parts without causing harm. Contact with a black pudding will dissolve wood and metal</w:t>
      </w:r>
      <w:r>
        <w:t xml:space="preserve"> </w:t>
      </w:r>
      <w:r>
        <w:t>armor</w:t>
      </w:r>
      <w:r>
        <w:t xml:space="preserve"> </w:t>
      </w:r>
      <w:r>
        <w:t>in one</w:t>
      </w:r>
      <w:r>
        <w:t xml:space="preserve"> </w:t>
      </w:r>
      <w:r>
        <w:t>turn. Flesh is likewise dissolved suffering 3-18</w:t>
      </w:r>
      <w:r>
        <w:t xml:space="preserve"> </w:t>
      </w:r>
      <w:r>
        <w:t>hit points</w:t>
      </w:r>
      <w:r>
        <w:t xml:space="preserve"> </w:t>
      </w:r>
      <w:r>
        <w:t>of</w:t>
      </w:r>
      <w:r>
        <w:t xml:space="preserve"> </w:t>
      </w:r>
      <w:r>
        <w:t>damage</w:t>
      </w:r>
      <w:r>
        <w:t xml:space="preserve"> </w:t>
      </w:r>
      <w:r>
        <w:t>per</w:t>
      </w:r>
      <w:r>
        <w:t xml:space="preserve"> </w:t>
      </w:r>
      <w:r>
        <w:t>turn. Stone, however, is impervious. It can</w:t>
      </w:r>
      <w:r>
        <w:t xml:space="preserve"> </w:t>
      </w:r>
      <w:r>
        <w:t>move</w:t>
      </w:r>
      <w:r>
        <w:t xml:space="preserve"> </w:t>
      </w:r>
      <w:r>
        <w:t>along walls, floors, and ceilings without difficulty and can squeeze through tiny openings including cracks in stonework and under</w:t>
      </w:r>
      <w:r>
        <w:t xml:space="preserve"> </w:t>
      </w:r>
      <w:r>
        <w:t>doors.</w:t>
      </w:r>
    </w:p>
    <w:p w14:paraId="599BE08C" w14:textId="59011122">
      <w:pPr>
        <w:pStyle w:val="BaseStyle"/>
        <w:rPr>
          <w:b/>
          <w:bCs/>
        </w:rPr>
      </w:pPr>
      <w:r>
        <w:rPr>
          <w:b/>
          <w:bCs/>
        </w:rPr>
        <w:t>Boars</w:t>
      </w:r>
      <w:r>
        <w:rPr>
          <w:b/>
          <w:bCs/>
        </w:rPr>
        <w:t xml:space="preserve"> </w:t>
      </w:r>
      <w:r>
        <w:t>are wild pigs that occur in forests and on plains. They are frequently hunted for sport but are extremely tough; they always make one more attack roll after being reduced to 0 or fewer</w:t>
      </w:r>
      <w:r>
        <w:t xml:space="preserve"> </w:t>
      </w:r>
      <w:r>
        <w:t>hit points. Every other boar encountered will be a sounder and if these young are attacked the adults will always attack and will absolutely not flee.</w:t>
      </w:r>
    </w:p>
    <w:p w14:paraId="0BEBC5DC" w14:textId="780D4842">
      <w:pPr>
        <w:pStyle w:val="BaseStyle"/>
        <w:rPr>
          <w:b/>
          <w:bCs/>
        </w:rPr>
      </w:pPr>
      <w:r>
        <w:rPr>
          <w:b/>
          <w:bCs/>
        </w:rPr>
        <w:t>Boars, Giant</w:t>
      </w:r>
      <w:r>
        <w:rPr>
          <w:b/>
          <w:bCs/>
        </w:rPr>
        <w:t xml:space="preserve"> </w:t>
      </w:r>
      <w:r>
        <w:t>are similar to regular</w:t>
      </w:r>
      <w:r>
        <w:t xml:space="preserve"> </w:t>
      </w:r>
      <w:r>
        <w:t>boars</w:t>
      </w:r>
      <w:r>
        <w:t xml:space="preserve"> </w:t>
      </w:r>
      <w:r>
        <w:t>but for their great size and aggressive demeanor. They will attack anyone who enters their territory causing 2-12</w:t>
      </w:r>
      <w:r>
        <w:t xml:space="preserve"> </w:t>
      </w:r>
      <w:r>
        <w:t>hit points</w:t>
      </w:r>
      <w:r>
        <w:t xml:space="preserve"> </w:t>
      </w:r>
      <w:r>
        <w:t>of</w:t>
      </w:r>
      <w:r>
        <w:t xml:space="preserve"> </w:t>
      </w:r>
      <w:r>
        <w:t>damage. They will never retreat and will always make one more attack roll after being reduced to 0 or fewer</w:t>
      </w:r>
      <w:r>
        <w:t xml:space="preserve"> </w:t>
      </w:r>
      <w:r>
        <w:t>hit points.</w:t>
      </w:r>
    </w:p>
    <w:p w14:paraId="277BFF8F" w14:textId="204DD869">
      <w:pPr>
        <w:pStyle w:val="BaseStyle"/>
        <w:rPr>
          <w:b/>
          <w:bCs/>
        </w:rPr>
      </w:pPr>
      <w:r>
        <w:rPr>
          <w:b/>
          <w:bCs/>
        </w:rPr>
        <w:t>Cave Bears</w:t>
      </w:r>
      <w:r>
        <w:rPr>
          <w:b/>
          <w:bCs/>
        </w:rPr>
        <w:t xml:space="preserve"> </w:t>
      </w:r>
      <w:r>
        <w:t>are enormous carnivorous</w:t>
      </w:r>
      <w:r>
        <w:t xml:space="preserve"> </w:t>
      </w:r>
      <w:r>
        <w:t>bears</w:t>
      </w:r>
      <w:r>
        <w:t xml:space="preserve"> </w:t>
      </w:r>
      <w:r>
        <w:t>that are always hungry. They have rather poor eyesight but an excellent sense of smell and can scent food from miles away. They are aggressive hunters and are extremely powerful. They cause 1-11</w:t>
      </w:r>
      <w:r>
        <w:t xml:space="preserve"> </w:t>
      </w:r>
      <w:r>
        <w:t>hit points</w:t>
      </w:r>
      <w:r>
        <w:t xml:space="preserve"> </w:t>
      </w:r>
      <w:r>
        <w:t>of</w:t>
      </w:r>
      <w:r>
        <w:t xml:space="preserve"> </w:t>
      </w:r>
      <w:r>
        <w:t>damage</w:t>
      </w:r>
      <w:r>
        <w:t xml:space="preserve"> </w:t>
      </w:r>
      <w:r>
        <w:t>or, if an attack roll exceeds the number required to hit by 4 or more or is a 20 in any case, 3-18</w:t>
      </w:r>
      <w:r>
        <w:t xml:space="preserve"> </w:t>
      </w:r>
      <w:r>
        <w:t>hit points</w:t>
      </w:r>
      <w:r>
        <w:t xml:space="preserve"> </w:t>
      </w:r>
      <w:r>
        <w:t>of</w:t>
      </w:r>
      <w:r>
        <w:t xml:space="preserve"> </w:t>
      </w:r>
      <w:r>
        <w:t>damage. Cave bears will always make one more attack roll after being reduced to 0 or fewer</w:t>
      </w:r>
      <w:r>
        <w:t xml:space="preserve"> </w:t>
      </w:r>
      <w:r>
        <w:t>hit points.</w:t>
      </w:r>
    </w:p>
    <w:p w14:paraId="5793B267" w14:textId="2B2D6910">
      <w:pPr>
        <w:pStyle w:val="BaseStyle"/>
        <w:rPr>
          <w:b/>
          <w:bCs/>
        </w:rPr>
      </w:pPr>
      <w:r>
        <w:rPr>
          <w:b/>
          <w:bCs/>
        </w:rPr>
        <w:t>Cavemen</w:t>
      </w:r>
      <w:r>
        <w:rPr>
          <w:b/>
          <w:bCs/>
        </w:rPr>
        <w:t xml:space="preserve"> </w:t>
      </w:r>
      <w:r>
        <w:t>are large but primitive Neanderthal types who are otherwise similar to</w:t>
      </w:r>
      <w:r>
        <w:t xml:space="preserve"> </w:t>
      </w:r>
      <w:r>
        <w:t>men. They fight with crude</w:t>
      </w:r>
      <w:r>
        <w:t xml:space="preserve"> </w:t>
      </w:r>
      <w:r>
        <w:t>axes, hammers, and clubs, but suffer a −1 adjustment to</w:t>
      </w:r>
      <w:r>
        <w:t xml:space="preserve"> </w:t>
      </w:r>
      <w:r>
        <w:t>morale</w:t>
      </w:r>
      <w:r>
        <w:t xml:space="preserve"> </w:t>
      </w:r>
      <w:r>
        <w:t>checks and have little</w:t>
      </w:r>
      <w:r>
        <w:t xml:space="preserve"> </w:t>
      </w:r>
      <w:r>
        <w:t>treasure. Leader-types are always</w:t>
      </w:r>
      <w:r>
        <w:t xml:space="preserve"> </w:t>
      </w:r>
      <w:r>
        <w:t>fighters</w:t>
      </w:r>
      <w:r>
        <w:t xml:space="preserve"> </w:t>
      </w:r>
      <w:r>
        <w:t>but never possess magic items.</w:t>
      </w:r>
    </w:p>
    <w:p w14:paraId="61569A94" w14:textId="4B64595E">
      <w:pPr>
        <w:pStyle w:val="BaseStyle"/>
      </w:pPr>
      <w:r>
        <w:rPr>
          <w:b/>
          <w:bCs/>
        </w:rPr>
        <w:t>Centaurs</w:t>
      </w:r>
      <w:r>
        <w:rPr>
          <w:b/>
          <w:bCs/>
        </w:rPr>
        <w:t xml:space="preserve"> </w:t>
      </w:r>
      <w:r>
        <w:t>are</w:t>
      </w:r>
      <w:r>
        <w:t xml:space="preserve"> </w:t>
      </w:r>
      <w:r>
        <w:t>horse-men</w:t>
      </w:r>
      <w:r>
        <w:t xml:space="preserve"> </w:t>
      </w:r>
      <w:r>
        <w:t>having the body of a</w:t>
      </w:r>
      <w:r>
        <w:t xml:space="preserve"> </w:t>
      </w:r>
      <w:r>
        <w:t>horse</w:t>
      </w:r>
      <w:r>
        <w:t xml:space="preserve"> </w:t>
      </w:r>
      <w:r>
        <w:t>and the torso of a human. They have normal human</w:t>
      </w:r>
      <w:r>
        <w:t xml:space="preserve"> </w:t>
      </w:r>
      <w:r>
        <w:t>intelligence</w:t>
      </w:r>
      <w:r>
        <w:t xml:space="preserve"> </w:t>
      </w:r>
      <w:r>
        <w:t>and dwell in secluded glens and valleys in deep forests. Centaurs equip themselves with</w:t>
      </w:r>
      <w:r>
        <w:t xml:space="preserve"> </w:t>
      </w:r>
      <w:r>
        <w:t>spears</w:t>
      </w:r>
      <w:r>
        <w:t xml:space="preserve"> </w:t>
      </w:r>
      <w:r>
        <w:t>(25%), swords (25%), or clubs (50%) and</w:t>
      </w:r>
      <w:r>
        <w:t xml:space="preserve"> </w:t>
      </w:r>
      <w:r>
        <w:t>shields</w:t>
      </w:r>
      <w:r>
        <w:t xml:space="preserve"> </w:t>
      </w:r>
      <w:r>
        <w:t>with half carrying short</w:t>
      </w:r>
      <w:r>
        <w:t xml:space="preserve"> </w:t>
      </w:r>
      <w:r>
        <w:t>bows</w:t>
      </w:r>
      <w:r>
        <w:t xml:space="preserve"> </w:t>
      </w:r>
      <w:r>
        <w:t>in addition. Moreover, a centaur warrior can has two attack rolls each</w:t>
      </w:r>
      <w:r>
        <w:t xml:space="preserve"> </w:t>
      </w:r>
      <w:r>
        <w:t>turn, once each with his weaponry and hooves. A centaur lair is much as a small human village having two mares and two foals for every warrior stallion present. Mares have one attack roll each</w:t>
      </w:r>
      <w:r>
        <w:t xml:space="preserve"> </w:t>
      </w:r>
      <w:r>
        <w:t>turn</w:t>
      </w:r>
      <w:r>
        <w:t xml:space="preserve"> </w:t>
      </w:r>
      <w:r>
        <w:t>only under duress and foals are non-combative.</w:t>
      </w:r>
    </w:p>
    <w:p w14:paraId="651D7059" w14:textId="53990CDF">
      <w:pPr>
        <w:pStyle w:val="BaseStyle"/>
        <w:rPr>
          <w:b/>
          <w:bCs/>
        </w:rPr>
      </w:pPr>
      <w:r>
        <w:rPr>
          <w:b/>
          <w:bCs/>
        </w:rPr>
        <w:t>Centipedes, Giant and Large</w:t>
      </w:r>
      <w:r>
        <w:rPr>
          <w:b/>
          <w:bCs/>
        </w:rPr>
        <w:t xml:space="preserve"> </w:t>
      </w:r>
      <w:r>
        <w:t>are found almost anywhere and are aggressive hunters. Large specimens are up to 1ft long, while the</w:t>
      </w:r>
      <w:r>
        <w:t xml:space="preserve"> </w:t>
      </w:r>
      <w:r>
        <w:t>giant</w:t>
      </w:r>
      <w:r>
        <w:t xml:space="preserve"> </w:t>
      </w:r>
      <w:r>
        <w:t>types are up to 10ft long and have a hard, armored head but a relatively soft body. Both sorts</w:t>
      </w:r>
      <w:r>
        <w:t xml:space="preserve"> </w:t>
      </w:r>
      <w:r>
        <w:t>move</w:t>
      </w:r>
      <w:r>
        <w:t xml:space="preserve"> </w:t>
      </w:r>
      <w:r>
        <w:t>along walls and ceilings at normal</w:t>
      </w:r>
      <w:r>
        <w:t xml:space="preserve"> </w:t>
      </w:r>
      <w:r>
        <w:t>speed. The bite of either causes paralysis although a</w:t>
      </w:r>
      <w:r>
        <w:t xml:space="preserve"> </w:t>
      </w:r>
      <w:r>
        <w:t>saving throw</w:t>
      </w:r>
      <w:r>
        <w:t xml:space="preserve"> </w:t>
      </w:r>
      <w:r>
        <w:t>is allowed and is at +4 in the case of large centipedes.</w:t>
      </w:r>
    </w:p>
    <w:p w14:paraId="0A0A610D" w14:textId="6DE9BF10">
      <w:pPr>
        <w:pStyle w:val="BaseStyle"/>
        <w:rPr>
          <w:b/>
          <w:bCs/>
        </w:rPr>
      </w:pPr>
      <w:r>
        <w:rPr>
          <w:b/>
          <w:bCs/>
        </w:rPr>
        <w:t>Chimeras</w:t>
      </w:r>
      <w:r>
        <w:rPr>
          <w:b/>
          <w:bCs/>
        </w:rPr>
        <w:t xml:space="preserve"> </w:t>
      </w:r>
      <w:r>
        <w:t>are fearsome three-headed</w:t>
      </w:r>
      <w:r>
        <w:t xml:space="preserve"> </w:t>
      </w:r>
      <w:r>
        <w:t>monsters</w:t>
      </w:r>
      <w:r>
        <w:t xml:space="preserve"> </w:t>
      </w:r>
      <w:r>
        <w:t>with great</w:t>
      </w:r>
      <w:r>
        <w:t xml:space="preserve"> </w:t>
      </w:r>
      <w:r>
        <w:t>bat-like wings, the forequarters of a</w:t>
      </w:r>
      <w:r>
        <w:t xml:space="preserve"> </w:t>
      </w:r>
      <w:r>
        <w:t>lion, the hindquarters of a goat, and the heads of goat,</w:t>
      </w:r>
      <w:r>
        <w:t xml:space="preserve"> </w:t>
      </w:r>
      <w:r>
        <w:t>lion, and</w:t>
      </w:r>
      <w:r>
        <w:t xml:space="preserve"> </w:t>
      </w:r>
      <w:r>
        <w:t>dragon. A chimera can use its</w:t>
      </w:r>
      <w:r>
        <w:t xml:space="preserve"> </w:t>
      </w:r>
      <w:r>
        <w:t>breath weapon</w:t>
      </w:r>
      <w:r>
        <w:t xml:space="preserve"> </w:t>
      </w:r>
      <w:r>
        <w:t>or engage in</w:t>
      </w:r>
      <w:r>
        <w:t xml:space="preserve"> </w:t>
      </w:r>
      <w:r>
        <w:t>combat. The</w:t>
      </w:r>
      <w:r>
        <w:t xml:space="preserve"> </w:t>
      </w:r>
      <w:r>
        <w:t>dragon</w:t>
      </w:r>
      <w:r>
        <w:t xml:space="preserve"> </w:t>
      </w:r>
      <w:r>
        <w:t>head breathes a 6" long 2" wide cone of fire that deals 3-18</w:t>
      </w:r>
      <w:r>
        <w:t xml:space="preserve"> </w:t>
      </w:r>
      <w:r>
        <w:t>hit points</w:t>
      </w:r>
      <w:r>
        <w:t xml:space="preserve"> </w:t>
      </w:r>
      <w:r>
        <w:t>of</w:t>
      </w:r>
      <w:r>
        <w:t xml:space="preserve"> </w:t>
      </w:r>
      <w:r>
        <w:t>damage, although a successful</w:t>
      </w:r>
      <w:r>
        <w:t xml:space="preserve"> </w:t>
      </w:r>
      <w:r>
        <w:t>saving throw</w:t>
      </w:r>
      <w:r>
        <w:t xml:space="preserve"> </w:t>
      </w:r>
      <w:r>
        <w:t>versus breath weapons</w:t>
      </w:r>
      <w:r>
        <w:t xml:space="preserve"> </w:t>
      </w:r>
      <w:r>
        <w:t>will reduce this by half. In</w:t>
      </w:r>
      <w:r>
        <w:t xml:space="preserve"> </w:t>
      </w:r>
      <w:r>
        <w:t>combat</w:t>
      </w:r>
      <w:r>
        <w:t xml:space="preserve"> </w:t>
      </w:r>
      <w:r>
        <w:t>a chimera has three attack rolls each</w:t>
      </w:r>
      <w:r>
        <w:t xml:space="preserve"> </w:t>
      </w:r>
      <w:r>
        <w:t>turn</w:t>
      </w:r>
      <w:r>
        <w:t xml:space="preserve"> </w:t>
      </w:r>
      <w:r>
        <w:t>against</w:t>
      </w:r>
      <w:r>
        <w:t xml:space="preserve"> </w:t>
      </w:r>
      <w:r>
        <w:t>heroic</w:t>
      </w:r>
      <w:r>
        <w:t xml:space="preserve"> </w:t>
      </w:r>
      <w:r>
        <w:t>enemies; the goat head butting or goring, the</w:t>
      </w:r>
      <w:r>
        <w:t xml:space="preserve"> </w:t>
      </w:r>
      <w:r>
        <w:t>lion</w:t>
      </w:r>
      <w:r>
        <w:t xml:space="preserve"> </w:t>
      </w:r>
      <w:r>
        <w:t>head biting or rending with its paws, and the</w:t>
      </w:r>
      <w:r>
        <w:t xml:space="preserve"> </w:t>
      </w:r>
      <w:r>
        <w:t>dragon</w:t>
      </w:r>
      <w:r>
        <w:t xml:space="preserve"> </w:t>
      </w:r>
      <w:r>
        <w:t>head biting.</w:t>
      </w:r>
    </w:p>
    <w:p w14:paraId="08495C22" w14:textId="17425C6A">
      <w:pPr>
        <w:pStyle w:val="BaseStyle"/>
        <w:rPr>
          <w:b/>
          <w:bCs/>
        </w:rPr>
      </w:pPr>
      <w:r>
        <w:rPr>
          <w:b/>
          <w:bCs/>
        </w:rPr>
        <w:t>Cockatrices</w:t>
      </w:r>
      <w:r>
        <w:rPr>
          <w:b/>
          <w:bCs/>
        </w:rPr>
        <w:t xml:space="preserve"> </w:t>
      </w:r>
      <w:r>
        <w:t>are reptilian-fowl with</w:t>
      </w:r>
      <w:r>
        <w:t xml:space="preserve"> </w:t>
      </w:r>
      <w:r>
        <w:t>bat-like wings. The merest touch of its tail feathers will petrify any living thing (other than a cockatrice) that fails to save</w:t>
      </w:r>
      <w:r>
        <w:t xml:space="preserve"> </w:t>
      </w:r>
      <w:r>
        <w:t>versus petrification.</w:t>
      </w:r>
    </w:p>
    <w:p w14:paraId="6230DE5C" w14:textId="18D5856B">
      <w:pPr>
        <w:pStyle w:val="BaseStyle"/>
        <w:rPr>
          <w:b/>
          <w:bCs/>
        </w:rPr>
      </w:pPr>
      <w:r>
        <w:rPr>
          <w:b/>
          <w:bCs/>
        </w:rPr>
        <w:t>Crabs, Giant</w:t>
      </w:r>
      <w:r>
        <w:rPr>
          <w:b/>
          <w:bCs/>
        </w:rPr>
        <w:t xml:space="preserve"> </w:t>
      </w:r>
      <w:r>
        <w:t>occur underwater, in coastal estuaries, and in swamps. They have hard, armored shells and if an attack roll exceeds the number required to hit by 4 or more, or is a 20 in any case, they cause 1-11</w:t>
      </w:r>
      <w:r>
        <w:t xml:space="preserve"> </w:t>
      </w:r>
      <w:r>
        <w:t>hit points</w:t>
      </w:r>
      <w:r>
        <w:t xml:space="preserve"> </w:t>
      </w:r>
      <w:r>
        <w:t>damage.</w:t>
      </w:r>
    </w:p>
    <w:p w14:paraId="39314A56" w14:textId="18512999">
      <w:pPr>
        <w:pStyle w:val="BaseStyle"/>
        <w:rPr>
          <w:b/>
          <w:bCs/>
        </w:rPr>
      </w:pPr>
      <w:r>
        <w:rPr>
          <w:b/>
          <w:bCs/>
        </w:rPr>
        <w:t>Crocodiles</w:t>
      </w:r>
      <w:r>
        <w:rPr>
          <w:b/>
          <w:bCs/>
        </w:rPr>
        <w:t xml:space="preserve"> </w:t>
      </w:r>
      <w:r>
        <w:t>are voracious reptiles found in rivers and swamps of warm regions. They are difficult to spot when floating half-submerged in water and will often attack by</w:t>
      </w:r>
      <w:r>
        <w:t xml:space="preserve"> </w:t>
      </w:r>
      <w:r>
        <w:t>surprise. If an attack roll exceeds the number required to hit by 4 or more a crocodile will drag its victim back into the water where it will roll over and over until the victim is drowned. Crocodiles are lazy and will not</w:t>
      </w:r>
      <w:r>
        <w:t xml:space="preserve"> </w:t>
      </w:r>
      <w:r>
        <w:t>pursue</w:t>
      </w:r>
      <w:r>
        <w:t xml:space="preserve"> </w:t>
      </w:r>
      <w:r>
        <w:t>more than one</w:t>
      </w:r>
      <w:r>
        <w:t xml:space="preserve"> </w:t>
      </w:r>
      <w:r>
        <w:t>turn</w:t>
      </w:r>
      <w:r>
        <w:t xml:space="preserve"> </w:t>
      </w:r>
      <w:r>
        <w:t>out of water.</w:t>
      </w:r>
    </w:p>
    <w:p w14:paraId="437700B6" w14:textId="5E06BB0A">
      <w:pPr>
        <w:pStyle w:val="BaseStyle"/>
        <w:rPr>
          <w:b/>
          <w:bCs/>
        </w:rPr>
      </w:pPr>
      <w:r>
        <w:rPr>
          <w:b/>
          <w:bCs/>
        </w:rPr>
        <w:t>Crocodiles, Giant</w:t>
      </w:r>
      <w:r>
        <w:rPr>
          <w:b/>
          <w:bCs/>
        </w:rPr>
        <w:t xml:space="preserve"> </w:t>
      </w:r>
      <w:r>
        <w:t>are thrice the size of their ordinary cousins but otherwise similar. An attack causes 2-12</w:t>
      </w:r>
      <w:r>
        <w:t xml:space="preserve"> </w:t>
      </w:r>
      <w:r>
        <w:t>hit points</w:t>
      </w:r>
      <w:r>
        <w:t xml:space="preserve"> </w:t>
      </w:r>
      <w:r>
        <w:t>of</w:t>
      </w:r>
      <w:r>
        <w:t xml:space="preserve"> </w:t>
      </w:r>
      <w:r>
        <w:t>damage</w:t>
      </w:r>
      <w:r>
        <w:t xml:space="preserve"> </w:t>
      </w:r>
      <w:r>
        <w:t>and any attack roll that exceeds the number required to hit by 4 or more swallows a</w:t>
      </w:r>
      <w:r>
        <w:t xml:space="preserve"> </w:t>
      </w:r>
      <w:r>
        <w:t>man-sized victim whole. They are difficult to spot as they float half-submerged in water and they can overturn boats and rafts. A</w:t>
      </w:r>
      <w:r>
        <w:t xml:space="preserve"> </w:t>
      </w:r>
      <w:r>
        <w:t>giant</w:t>
      </w:r>
      <w:r>
        <w:t xml:space="preserve"> </w:t>
      </w:r>
      <w:r>
        <w:t>crocodile</w:t>
      </w:r>
      <w:r>
        <w:t xml:space="preserve"> </w:t>
      </w:r>
      <w:r>
        <w:t>can be rammed by larger ships, possibly slaying the</w:t>
      </w:r>
      <w:r>
        <w:t xml:space="preserve"> </w:t>
      </w:r>
      <w:r>
        <w:t>monster</w:t>
      </w:r>
      <w:r>
        <w:t xml:space="preserve"> </w:t>
      </w:r>
      <w:r>
        <w:t>but also capsizing the boat (check separately for each).</w:t>
      </w:r>
    </w:p>
    <w:p w14:paraId="402FB2CA" w14:textId="60FFDA55">
      <w:pPr>
        <w:pStyle w:val="BaseStyle"/>
        <w:rPr>
          <w:b/>
          <w:bCs/>
        </w:rPr>
      </w:pPr>
      <w:r>
        <w:rPr>
          <w:b/>
          <w:bCs/>
        </w:rPr>
        <w:t>Cyborgs</w:t>
      </w:r>
      <w:r>
        <w:rPr>
          <w:b/>
          <w:bCs/>
        </w:rPr>
        <w:t xml:space="preserve"> </w:t>
      </w:r>
      <w:r>
        <w:t>were once</w:t>
      </w:r>
      <w:r>
        <w:t xml:space="preserve"> </w:t>
      </w:r>
      <w:r>
        <w:t>men</w:t>
      </w:r>
      <w:r>
        <w:t xml:space="preserve"> </w:t>
      </w:r>
      <w:r>
        <w:t>but are now mostly machines; inhumane and evil. They can occur in large numbers and aim to sweep across a population assimilating all</w:t>
      </w:r>
      <w:r>
        <w:t xml:space="preserve"> </w:t>
      </w:r>
      <w:r>
        <w:t>man-types</w:t>
      </w:r>
      <w:r>
        <w:t xml:space="preserve"> </w:t>
      </w:r>
      <w:r>
        <w:t>into cyborgs. They are cruelly strong and deal 3-8</w:t>
      </w:r>
      <w:r>
        <w:t xml:space="preserve"> </w:t>
      </w:r>
      <w:r>
        <w:t>hit points</w:t>
      </w:r>
      <w:r>
        <w:t xml:space="preserve"> </w:t>
      </w:r>
      <w:r>
        <w:t>of</w:t>
      </w:r>
      <w:r>
        <w:t xml:space="preserve"> </w:t>
      </w:r>
      <w:r>
        <w:t>damage</w:t>
      </w:r>
      <w:r>
        <w:t xml:space="preserve"> </w:t>
      </w:r>
      <w:r>
        <w:t>on a hit, need never check</w:t>
      </w:r>
      <w:r>
        <w:t xml:space="preserve"> </w:t>
      </w:r>
      <w:r>
        <w:t>morale, and will never give up a</w:t>
      </w:r>
      <w:r>
        <w:t xml:space="preserve"> </w:t>
      </w:r>
      <w:r>
        <w:t>pursuit</w:t>
      </w:r>
      <w:r>
        <w:t xml:space="preserve"> </w:t>
      </w:r>
      <w:r>
        <w:t>so long as the quarry is in sight.</w:t>
      </w:r>
    </w:p>
    <w:p w14:paraId="499E083C" w14:textId="77CD4FFD">
      <w:pPr>
        <w:pStyle w:val="BaseStyle"/>
        <w:rPr>
          <w:b/>
          <w:bCs/>
        </w:rPr>
      </w:pPr>
      <w:r>
        <w:rPr>
          <w:b/>
          <w:bCs/>
        </w:rPr>
        <w:t>Cyclopes</w:t>
      </w:r>
      <w:r>
        <w:rPr>
          <w:b/>
          <w:bCs/>
        </w:rPr>
        <w:t xml:space="preserve"> </w:t>
      </w:r>
      <w:r>
        <w:t>are 20ft tall</w:t>
      </w:r>
      <w:r>
        <w:t xml:space="preserve"> </w:t>
      </w:r>
      <w:r>
        <w:t>giants</w:t>
      </w:r>
      <w:r>
        <w:t xml:space="preserve"> </w:t>
      </w:r>
      <w:r>
        <w:t>with but one large eye which is the cause of poor depth perception and a −2 adjustment on all attack rolls. They dwell in forlorn, out of the way ruins, islands, or undersea caves where they seldom</w:t>
      </w:r>
      <w:r>
        <w:t xml:space="preserve"> </w:t>
      </w:r>
      <w:r>
        <w:t>encounter</w:t>
      </w:r>
      <w:r>
        <w:t xml:space="preserve"> </w:t>
      </w:r>
      <w:r>
        <w:t>others. They are skilled</w:t>
      </w:r>
      <w:r>
        <w:t xml:space="preserve"> </w:t>
      </w:r>
      <w:r>
        <w:t>smiths</w:t>
      </w:r>
      <w:r>
        <w:t xml:space="preserve"> </w:t>
      </w:r>
      <w:r>
        <w:t>and should a player offer a useful gift and get a positive</w:t>
      </w:r>
      <w:r>
        <w:t xml:space="preserve"> </w:t>
      </w:r>
      <w:r>
        <w:t>reaction</w:t>
      </w:r>
      <w:r>
        <w:t xml:space="preserve"> </w:t>
      </w:r>
      <w:r>
        <w:t>the cyclopes may offer magical</w:t>
      </w:r>
      <w:r>
        <w:t xml:space="preserve"> </w:t>
      </w:r>
      <w:r>
        <w:t>armor</w:t>
      </w:r>
      <w:r>
        <w:t xml:space="preserve"> </w:t>
      </w:r>
      <w:r>
        <w:t>in return. A cyclops does battle with a huge club and deals 6-21</w:t>
      </w:r>
      <w:r>
        <w:t xml:space="preserve"> </w:t>
      </w:r>
      <w:r>
        <w:t>hit points</w:t>
      </w:r>
      <w:r>
        <w:t xml:space="preserve"> </w:t>
      </w:r>
      <w:r>
        <w:t>of</w:t>
      </w:r>
      <w:r>
        <w:t xml:space="preserve"> </w:t>
      </w:r>
      <w:r>
        <w:t>damage</w:t>
      </w:r>
      <w:r>
        <w:t xml:space="preserve"> </w:t>
      </w:r>
      <w:r>
        <w:t>and can hurl rocks up to 20" for 2-12</w:t>
      </w:r>
      <w:r>
        <w:t xml:space="preserve"> </w:t>
      </w:r>
      <w:r>
        <w:t>damage. They especially prize gold and their</w:t>
      </w:r>
      <w:r>
        <w:t xml:space="preserve"> </w:t>
      </w:r>
      <w:r>
        <w:t>treasure</w:t>
      </w:r>
      <w:r>
        <w:t xml:space="preserve"> </w:t>
      </w:r>
      <w:r>
        <w:t>hoard will always contain an additional 2,000-5,000 gp.</w:t>
      </w:r>
    </w:p>
    <w:p w14:paraId="0BCF6BBF" w14:textId="77777777">
      <w:pPr>
        <w:pStyle w:val="Heading3A"/>
      </w:pPr>
      <w:r>
        <w:t>Dinosaurs</w:t>
      </w:r>
      <w:r>
        <w:t xml:space="preserve"> </w:t>
      </w:r>
    </w:p>
    <w:p w14:paraId="1F26226F" w14:textId="29B4BD04">
      <w:pPr>
        <w:pStyle w:val="BaseStyle"/>
        <w:rPr>
          <w:b/>
          <w:bCs/>
        </w:rPr>
      </w:pPr>
      <w:r>
        <w:t xml:space="preserve">Dinosaurs </w:t>
      </w:r>
      <w:r>
        <w:t>are great, prehistoric</w:t>
      </w:r>
      <w:r>
        <w:t xml:space="preserve"> </w:t>
      </w:r>
      <w:r>
        <w:t>lizards</w:t>
      </w:r>
      <w:r>
        <w:t xml:space="preserve"> </w:t>
      </w:r>
      <w:r>
        <w:t>and can be fearsome enemies. The largest predators are few but can swallow</w:t>
      </w:r>
      <w:r>
        <w:t xml:space="preserve"> </w:t>
      </w:r>
      <w:r>
        <w:t>man-sized victims whole while the smaller types occur in hunting packs. Herbivores of all sizes appear in herds. None of them covets</w:t>
      </w:r>
      <w:r>
        <w:t xml:space="preserve"> </w:t>
      </w:r>
      <w:r>
        <w:t>treasure.</w:t>
      </w:r>
    </w:p>
    <w:p w14:paraId="4B258A01" w14:textId="7877347D">
      <w:pPr>
        <w:pStyle w:val="BaseStyle"/>
        <w:rPr>
          <w:b/>
          <w:bCs/>
        </w:rPr>
      </w:pPr>
      <w:r>
        <w:rPr>
          <w:b/>
          <w:bCs/>
        </w:rPr>
        <w:lastRenderedPageBreak/>
        <w:t>Dinosaurs, Brontosaurs</w:t>
      </w:r>
      <w:r>
        <w:rPr>
          <w:b/>
          <w:bCs/>
        </w:rPr>
        <w:t xml:space="preserve"> </w:t>
      </w:r>
      <w:r>
        <w:t>are among the largest creatures walking on land. They are up to 80ft long, 20ft tall at the shoulder, and can weigh over 30 tons. They spend their time grazing the vegetation of the great plains and swamplands. Fortunately, they are peaceful herbivores and unlikely to attack unless provoked. The chief danger they present is from crushing, barging, or stampeding ahead of predators or fire. Hits deal 3-18</w:t>
      </w:r>
      <w:r>
        <w:t xml:space="preserve"> </w:t>
      </w:r>
      <w:r>
        <w:t>hit points</w:t>
      </w:r>
      <w:r>
        <w:t xml:space="preserve"> </w:t>
      </w:r>
      <w:r>
        <w:t>of</w:t>
      </w:r>
      <w:r>
        <w:t xml:space="preserve"> </w:t>
      </w:r>
      <w:r>
        <w:t>damage</w:t>
      </w:r>
      <w:r>
        <w:t xml:space="preserve"> </w:t>
      </w:r>
      <w:r>
        <w:t>due to their immense mass.</w:t>
      </w:r>
    </w:p>
    <w:p w14:paraId="0AAD309E" w14:textId="0BD9B946">
      <w:pPr>
        <w:pStyle w:val="BaseStyle"/>
        <w:rPr>
          <w:b/>
          <w:bCs/>
        </w:rPr>
      </w:pPr>
      <w:r>
        <w:rPr>
          <w:b/>
          <w:bCs/>
        </w:rPr>
        <w:t xml:space="preserve">Dinosaurs, </w:t>
      </w:r>
      <w:proofErr w:type="spellStart"/>
      <w:r>
        <w:rPr>
          <w:b/>
          <w:bCs/>
        </w:rPr>
        <w:t>Deinonychus</w:t>
      </w:r>
      <w:proofErr w:type="spellEnd"/>
      <w:r>
        <w:rPr>
          <w:b/>
          <w:bCs/>
        </w:rPr>
        <w:t xml:space="preserve"> </w:t>
      </w:r>
      <w:r>
        <w:t>include any of the relatively small pack hunting carnivores up to 5ft high and 10ft long. They are quick and cunning and inclined to stalk prey, only attacking at the optimal moment. They will not give up a</w:t>
      </w:r>
      <w:r>
        <w:t xml:space="preserve"> </w:t>
      </w:r>
      <w:r>
        <w:t>pursuit</w:t>
      </w:r>
      <w:r>
        <w:t xml:space="preserve"> </w:t>
      </w:r>
      <w:r>
        <w:t>while their prey remains in sight.</w:t>
      </w:r>
    </w:p>
    <w:p w14:paraId="6C54EFF1" w14:textId="7451FD53">
      <w:pPr>
        <w:pStyle w:val="BaseStyle"/>
        <w:rPr>
          <w:b/>
          <w:bCs/>
        </w:rPr>
      </w:pPr>
      <w:r>
        <w:rPr>
          <w:b/>
          <w:bCs/>
        </w:rPr>
        <w:t>Dinosaurs, Mosasaurs</w:t>
      </w:r>
      <w:r>
        <w:rPr>
          <w:b/>
          <w:bCs/>
        </w:rPr>
        <w:t xml:space="preserve"> </w:t>
      </w:r>
      <w:r>
        <w:t>are huge reptilian swimmers up to 40ft in length. These</w:t>
      </w:r>
      <w:r>
        <w:t xml:space="preserve"> </w:t>
      </w:r>
      <w:r>
        <w:t>marine</w:t>
      </w:r>
      <w:r>
        <w:t xml:space="preserve"> </w:t>
      </w:r>
      <w:r>
        <w:t>lizards</w:t>
      </w:r>
      <w:r>
        <w:t xml:space="preserve"> </w:t>
      </w:r>
      <w:r>
        <w:t>have paddle-like limbs, finned tails, and huge jaws bristling with curved teeth. They are found in any deep waters but must surface to breathe air. A hit causes 3-18</w:t>
      </w:r>
      <w:r>
        <w:t xml:space="preserve"> </w:t>
      </w:r>
      <w:r>
        <w:t>hit points</w:t>
      </w:r>
      <w:r>
        <w:t xml:space="preserve"> </w:t>
      </w:r>
      <w:r>
        <w:t>of</w:t>
      </w:r>
      <w:r>
        <w:t xml:space="preserve"> </w:t>
      </w:r>
      <w:r>
        <w:t>damage</w:t>
      </w:r>
      <w:r>
        <w:t xml:space="preserve"> </w:t>
      </w:r>
      <w:r>
        <w:t>but if ever an attack roll exceeds the number required to hit by 4 or more, or is a 20 in any case, a mosasaur will swallow a</w:t>
      </w:r>
      <w:r>
        <w:t xml:space="preserve"> </w:t>
      </w:r>
      <w:r>
        <w:t>man-sized target whole.</w:t>
      </w:r>
    </w:p>
    <w:p w14:paraId="570DD4EA" w14:textId="56AB460D">
      <w:pPr>
        <w:pStyle w:val="BaseStyle"/>
        <w:rPr>
          <w:b/>
          <w:bCs/>
        </w:rPr>
      </w:pPr>
      <w:r>
        <w:rPr>
          <w:b/>
          <w:bCs/>
        </w:rPr>
        <w:t>Dinosaurs, Pterodactyls</w:t>
      </w:r>
      <w:r>
        <w:rPr>
          <w:b/>
          <w:bCs/>
        </w:rPr>
        <w:t xml:space="preserve"> </w:t>
      </w:r>
      <w:r>
        <w:t>are any</w:t>
      </w:r>
      <w:r>
        <w:t xml:space="preserve"> </w:t>
      </w:r>
      <w:r>
        <w:t>man-sized and larger reptilian fliers that rule the prehistoric skies. They occur in coastal and swampy regions where they nest in colonies that cling to cliff faces, cave walls, and escarpments, and are always hungry. The most common forms are approximately</w:t>
      </w:r>
      <w:r>
        <w:t xml:space="preserve"> </w:t>
      </w:r>
      <w:r>
        <w:t>man-sized with wingspans of 10-25ft but the largest sorts are up to 20ft tall with wingspans of up to 40ft.</w:t>
      </w:r>
    </w:p>
    <w:p w14:paraId="57348406" w14:textId="5DE675F8">
      <w:pPr>
        <w:pStyle w:val="BaseStyle"/>
        <w:rPr>
          <w:b/>
          <w:bCs/>
        </w:rPr>
      </w:pPr>
      <w:r>
        <w:rPr>
          <w:b/>
          <w:bCs/>
        </w:rPr>
        <w:t>Dinosaurs, Stegosaurs</w:t>
      </w:r>
      <w:r>
        <w:rPr>
          <w:b/>
          <w:bCs/>
        </w:rPr>
        <w:t xml:space="preserve"> </w:t>
      </w:r>
      <w:r>
        <w:t>are large herbivores up to 30ft long and 10ft high and up to 3 tons in weight. These have very tiny brains and a distinctive array of</w:t>
      </w:r>
      <w:r>
        <w:t xml:space="preserve"> </w:t>
      </w:r>
      <w:r>
        <w:t>shield-like plates along the ridge of the spine, granting AC 2 versus attacks other than from the flank. They have a fist of 2ft long spikes on the tail which will strike for 2-12</w:t>
      </w:r>
      <w:r>
        <w:t xml:space="preserve"> </w:t>
      </w:r>
      <w:r>
        <w:t>hit points</w:t>
      </w:r>
      <w:r>
        <w:t xml:space="preserve"> </w:t>
      </w:r>
      <w:r>
        <w:t>of</w:t>
      </w:r>
      <w:r>
        <w:t xml:space="preserve"> </w:t>
      </w:r>
      <w:r>
        <w:t>damage</w:t>
      </w:r>
      <w:r>
        <w:t xml:space="preserve"> </w:t>
      </w:r>
      <w:r>
        <w:t>to the flank or rear; otherwise,</w:t>
      </w:r>
      <w:r>
        <w:t xml:space="preserve"> </w:t>
      </w:r>
      <w:r>
        <w:t>damage</w:t>
      </w:r>
      <w:r>
        <w:t xml:space="preserve"> </w:t>
      </w:r>
      <w:r>
        <w:t>is 3-8</w:t>
      </w:r>
      <w:r>
        <w:t xml:space="preserve"> </w:t>
      </w:r>
      <w:r>
        <w:t>hit points.</w:t>
      </w:r>
    </w:p>
    <w:p w14:paraId="35557D4E" w14:textId="165C45BE">
      <w:pPr>
        <w:pStyle w:val="BaseStyle"/>
        <w:rPr>
          <w:b/>
          <w:bCs/>
        </w:rPr>
      </w:pPr>
      <w:r>
        <w:rPr>
          <w:b/>
          <w:bCs/>
        </w:rPr>
        <w:t>Dinosaurs, Triceratops</w:t>
      </w:r>
      <w:r>
        <w:rPr>
          <w:b/>
          <w:bCs/>
        </w:rPr>
        <w:t xml:space="preserve"> </w:t>
      </w:r>
      <w:r>
        <w:t>are huge, aggressive herbivores that will run down any threat to the herd. They are up to 30ft long and 10ft high and can weigh up to 10 tons. A triceratops has a huge skull with a distinctive bony frill and three great horns granting AC 2 from the front. Should it charge an enemy it will deal 4-24</w:t>
      </w:r>
      <w:r>
        <w:t xml:space="preserve"> </w:t>
      </w:r>
      <w:r>
        <w:t>hit points</w:t>
      </w:r>
      <w:r>
        <w:t xml:space="preserve"> </w:t>
      </w:r>
      <w:r>
        <w:t>of</w:t>
      </w:r>
      <w:r>
        <w:t xml:space="preserve"> </w:t>
      </w:r>
      <w:r>
        <w:t>damage; otherwise,</w:t>
      </w:r>
      <w:r>
        <w:t xml:space="preserve"> </w:t>
      </w:r>
      <w:r>
        <w:t>damage</w:t>
      </w:r>
      <w:r>
        <w:t xml:space="preserve"> </w:t>
      </w:r>
      <w:r>
        <w:t>is 2-12</w:t>
      </w:r>
      <w:r>
        <w:t xml:space="preserve"> </w:t>
      </w:r>
      <w:r>
        <w:t>hit points.</w:t>
      </w:r>
    </w:p>
    <w:p w14:paraId="574F3D9D" w14:textId="40D48895">
      <w:pPr>
        <w:pStyle w:val="BaseStyle"/>
        <w:rPr>
          <w:b/>
          <w:bCs/>
        </w:rPr>
      </w:pPr>
      <w:r>
        <w:rPr>
          <w:b/>
          <w:bCs/>
        </w:rPr>
        <w:t xml:space="preserve">Dinosaurs, </w:t>
      </w:r>
      <w:bookmarkStart w:id="163" w:name="_Hlk62897872"/>
      <w:r>
        <w:rPr>
          <w:b/>
          <w:bCs/>
        </w:rPr>
        <w:t>Tyrannosaurus Rex</w:t>
      </w:r>
      <w:bookmarkEnd w:id="163"/>
      <w:r>
        <w:rPr>
          <w:b/>
          <w:bCs/>
        </w:rPr>
        <w:t>es</w:t>
      </w:r>
      <w:r>
        <w:rPr>
          <w:b/>
          <w:bCs/>
        </w:rPr>
        <w:t xml:space="preserve"> </w:t>
      </w:r>
      <w:r>
        <w:t>are huge carnivorous</w:t>
      </w:r>
      <w:r>
        <w:t xml:space="preserve"> </w:t>
      </w:r>
      <w:r>
        <w:t>lizards</w:t>
      </w:r>
      <w:r>
        <w:t xml:space="preserve"> </w:t>
      </w:r>
      <w:r>
        <w:t>and truly fearsome predators. They are up to 20ft tall and 40ft long and can weigh up to 7 tons. The jaws contain scores of</w:t>
      </w:r>
      <w:r>
        <w:t xml:space="preserve"> </w:t>
      </w:r>
      <w:r>
        <w:t>dagger-like fangs and any hit causes 4-24</w:t>
      </w:r>
      <w:r>
        <w:t xml:space="preserve"> </w:t>
      </w:r>
      <w:r>
        <w:t>hit points</w:t>
      </w:r>
      <w:r>
        <w:t xml:space="preserve"> </w:t>
      </w:r>
      <w:r>
        <w:t>of</w:t>
      </w:r>
      <w:r>
        <w:t xml:space="preserve"> </w:t>
      </w:r>
      <w:r>
        <w:t>damage. On any attack roll that exceeds the number required to hit by 4 or more, or is a 20 in any case, it will swallow a</w:t>
      </w:r>
      <w:r>
        <w:t xml:space="preserve"> </w:t>
      </w:r>
      <w:r>
        <w:t>man-sized target whole.</w:t>
      </w:r>
    </w:p>
    <w:p w14:paraId="70942923" w14:textId="767B21F0">
      <w:pPr>
        <w:pStyle w:val="BaseStyle"/>
        <w:rPr>
          <w:b/>
          <w:bCs/>
        </w:rPr>
      </w:pPr>
      <w:r>
        <w:rPr>
          <w:b/>
          <w:bCs/>
        </w:rPr>
        <w:t>A Djinni</w:t>
      </w:r>
      <w:r>
        <w:rPr>
          <w:b/>
          <w:bCs/>
        </w:rPr>
        <w:t xml:space="preserve"> </w:t>
      </w:r>
      <w:r>
        <w:t>is a creature of air appearing as a supremely confident, bare-chested warrior. They can</w:t>
      </w:r>
      <w:r>
        <w:t xml:space="preserve"> </w:t>
      </w:r>
      <w:r>
        <w:t>fly</w:t>
      </w:r>
      <w:r>
        <w:t xml:space="preserve"> </w:t>
      </w:r>
      <w:r>
        <w:t>as easily as walk, even burdened with thrice what an ordinary</w:t>
      </w:r>
      <w:r>
        <w:t xml:space="preserve"> </w:t>
      </w:r>
      <w:r>
        <w:t>man</w:t>
      </w:r>
      <w:r>
        <w:t xml:space="preserve"> </w:t>
      </w:r>
      <w:r>
        <w:t>could bear. A djinni can become invisible, assume</w:t>
      </w:r>
      <w:r>
        <w:t xml:space="preserve"> </w:t>
      </w:r>
      <w:r>
        <w:t>gaseous form, or magically create any desired object at will. Soft materials including food, drink, and garments are permanent. Harder materials have a shorter existence; djinn gold lasts only a day, steel only an hour. A djinni can also create magical</w:t>
      </w:r>
      <w:r>
        <w:t xml:space="preserve"> </w:t>
      </w:r>
      <w:r>
        <w:t>illusions</w:t>
      </w:r>
      <w:r>
        <w:t xml:space="preserve"> </w:t>
      </w:r>
      <w:r>
        <w:t>on a whim and these are equal to the</w:t>
      </w:r>
      <w:r>
        <w:t xml:space="preserve"> </w:t>
      </w:r>
      <w:r>
        <w:t>phantasm</w:t>
      </w:r>
      <w:r>
        <w:t xml:space="preserve"> </w:t>
      </w:r>
      <w:r>
        <w:t>spell except that a djinni has no need to concentrate to maintain the</w:t>
      </w:r>
      <w:r>
        <w:t xml:space="preserve"> </w:t>
      </w:r>
      <w:r>
        <w:t>illusion.</w:t>
      </w:r>
    </w:p>
    <w:p w14:paraId="7EFB099D" w14:textId="1BD7C1B6">
      <w:pPr>
        <w:pStyle w:val="BaseStyle"/>
      </w:pPr>
      <w:r>
        <w:t>A djinni can also transform into a torrid whirlwind 3" high and 2" wide which will sweep away all</w:t>
      </w:r>
      <w:r>
        <w:t xml:space="preserve"> </w:t>
      </w:r>
      <w:r>
        <w:t>normal-types. The whirlwind takes one</w:t>
      </w:r>
      <w:r>
        <w:t xml:space="preserve"> </w:t>
      </w:r>
      <w:r>
        <w:t>turn</w:t>
      </w:r>
      <w:r>
        <w:t xml:space="preserve"> </w:t>
      </w:r>
      <w:r>
        <w:t>to form and another to dissipate. A djinni deals 1-11</w:t>
      </w:r>
      <w:r>
        <w:t xml:space="preserve"> </w:t>
      </w:r>
      <w:r>
        <w:t>hit points</w:t>
      </w:r>
      <w:r>
        <w:t xml:space="preserve"> </w:t>
      </w:r>
      <w:r>
        <w:t>of</w:t>
      </w:r>
      <w:r>
        <w:t xml:space="preserve"> </w:t>
      </w:r>
      <w:r>
        <w:t>damage</w:t>
      </w:r>
      <w:r>
        <w:t xml:space="preserve"> </w:t>
      </w:r>
      <w:r>
        <w:t>in</w:t>
      </w:r>
      <w:r>
        <w:t xml:space="preserve"> </w:t>
      </w:r>
      <w:r>
        <w:t>combat</w:t>
      </w:r>
      <w:r>
        <w:t xml:space="preserve"> </w:t>
      </w:r>
      <w:r>
        <w:t>due to his formidable size and</w:t>
      </w:r>
      <w:r>
        <w:t xml:space="preserve"> </w:t>
      </w:r>
      <w:r>
        <w:t>strength.</w:t>
      </w:r>
    </w:p>
    <w:p w14:paraId="23520FD7" w14:textId="497D6168">
      <w:pPr>
        <w:pStyle w:val="BaseStyle"/>
        <w:rPr>
          <w:b/>
          <w:bCs/>
        </w:rPr>
      </w:pPr>
      <w:r>
        <w:rPr>
          <w:b/>
          <w:bCs/>
        </w:rPr>
        <w:t>Dogs</w:t>
      </w:r>
      <w:r>
        <w:rPr>
          <w:b/>
          <w:bCs/>
        </w:rPr>
        <w:t xml:space="preserve"> </w:t>
      </w:r>
      <w:r>
        <w:t>are keen nosed pack animals that inhabit plains and prairies. They can be trained only if separated from the pack as pups but will then have +2</w:t>
      </w:r>
      <w:r>
        <w:t xml:space="preserve"> </w:t>
      </w:r>
      <w:r>
        <w:t>loyalty.</w:t>
      </w:r>
    </w:p>
    <w:p w14:paraId="29722DCD" w14:textId="52CFC11A">
      <w:pPr>
        <w:pStyle w:val="BaseStyle"/>
        <w:rPr>
          <w:b/>
          <w:bCs/>
        </w:rPr>
      </w:pPr>
      <w:r>
        <w:rPr>
          <w:b/>
          <w:bCs/>
        </w:rPr>
        <w:t>Doppelgangers</w:t>
      </w:r>
      <w:r>
        <w:rPr>
          <w:b/>
          <w:bCs/>
        </w:rPr>
        <w:t xml:space="preserve"> </w:t>
      </w:r>
      <w:r>
        <w:t>are humanoid creatures that can change their physical form to identically resemble any</w:t>
      </w:r>
      <w:r>
        <w:t xml:space="preserve"> </w:t>
      </w:r>
      <w:r>
        <w:t>man-like creature they have observed. Once a likeness is achieved they can do away with the victim and then act in his role for a time to gain the utmost advantage before attacking again. Doppelgangers are immune to</w:t>
      </w:r>
      <w:r>
        <w:t xml:space="preserve"> </w:t>
      </w:r>
      <w:r>
        <w:t>sleep</w:t>
      </w:r>
      <w:r>
        <w:t xml:space="preserve"> </w:t>
      </w:r>
      <w:r>
        <w:t>and charm spells and make</w:t>
      </w:r>
      <w:r>
        <w:t xml:space="preserve"> </w:t>
      </w:r>
      <w:r>
        <w:t>saving throws</w:t>
      </w:r>
      <w:r>
        <w:t xml:space="preserve"> </w:t>
      </w:r>
      <w:r>
        <w:t>as a 10th level</w:t>
      </w:r>
      <w:r>
        <w:t xml:space="preserve"> </w:t>
      </w:r>
      <w:r>
        <w:t>fighter.</w:t>
      </w:r>
    </w:p>
    <w:p w14:paraId="55192B8D" w14:textId="52E62565">
      <w:pPr>
        <w:pStyle w:val="BaseStyle"/>
        <w:rPr>
          <w:b/>
          <w:bCs/>
        </w:rPr>
      </w:pPr>
      <w:r>
        <w:rPr>
          <w:b/>
          <w:bCs/>
        </w:rPr>
        <w:t>Dragon Turtles</w:t>
      </w:r>
      <w:r>
        <w:rPr>
          <w:b/>
          <w:bCs/>
        </w:rPr>
        <w:t xml:space="preserve"> </w:t>
      </w:r>
      <w:r>
        <w:t>are 30ft diameter turtles with long, sinuous necks and</w:t>
      </w:r>
      <w:r>
        <w:t xml:space="preserve"> </w:t>
      </w:r>
      <w:r>
        <w:t>dragon</w:t>
      </w:r>
      <w:r>
        <w:t xml:space="preserve"> </w:t>
      </w:r>
      <w:r>
        <w:t>heads. They are found only in large bodies of water and lair in deep, underwater grottos.</w:t>
      </w:r>
    </w:p>
    <w:p w14:paraId="41A8A6F3" w14:textId="1151CADD">
      <w:pPr>
        <w:pStyle w:val="BaseStyle"/>
      </w:pPr>
      <w:r>
        <w:t>A</w:t>
      </w:r>
      <w:r>
        <w:t xml:space="preserve"> </w:t>
      </w:r>
      <w:r>
        <w:t>dragon</w:t>
      </w:r>
      <w:r>
        <w:t xml:space="preserve"> </w:t>
      </w:r>
      <w:r>
        <w:t>turtle has a 9"×3" conical</w:t>
      </w:r>
      <w:r>
        <w:t xml:space="preserve"> </w:t>
      </w:r>
      <w:r>
        <w:t>breath weapon</w:t>
      </w:r>
      <w:r>
        <w:t xml:space="preserve"> </w:t>
      </w:r>
      <w:r>
        <w:t>of scalding steam which functions as does a</w:t>
      </w:r>
      <w:r>
        <w:t xml:space="preserve"> </w:t>
      </w:r>
      <w:r>
        <w:t>dragon’s</w:t>
      </w:r>
      <w:r>
        <w:t xml:space="preserve"> </w:t>
      </w:r>
      <w:r>
        <w:t>breath weapon. It can surface beneath even a large ship, having a 50% chance of capsizing the</w:t>
      </w:r>
      <w:r>
        <w:t xml:space="preserve"> </w:t>
      </w:r>
      <w:r>
        <w:t>vessel.</w:t>
      </w:r>
    </w:p>
    <w:p w14:paraId="7E19933D" w14:textId="77777777">
      <w:pPr>
        <w:pStyle w:val="Heading3A"/>
      </w:pPr>
      <w:r>
        <w:t>Dragons</w:t>
      </w:r>
    </w:p>
    <w:p w14:paraId="363278A2" w14:textId="144CED5C">
      <w:pPr>
        <w:pStyle w:val="BaseStyle"/>
      </w:pPr>
      <w:r>
        <w:t>Dragons are the great flying wyrms of</w:t>
      </w:r>
      <w:r>
        <w:t xml:space="preserve"> </w:t>
      </w:r>
      <w:r>
        <w:t>legend</w:t>
      </w:r>
      <w:r>
        <w:t xml:space="preserve"> </w:t>
      </w:r>
      <w:r>
        <w:t>and are always</w:t>
      </w:r>
      <w:r>
        <w:t xml:space="preserve"> </w:t>
      </w:r>
      <w:r>
        <w:t>heroic/superheroic, regardless of</w:t>
      </w:r>
      <w:r>
        <w:t xml:space="preserve"> </w:t>
      </w:r>
      <w:r>
        <w:t>hit dice. They are of six types: white, black, green, blue, red, and golden and have the following characteristics:</w:t>
      </w:r>
    </w:p>
    <w:tbl>
      <w:tblPr>
        <w:tblW w:w="5000" w:type="pct"/>
        <w:tblCellMar>
          <w:top w:w="15" w:type="dxa"/>
          <w:left w:w="15" w:type="dxa"/>
          <w:bottom w:w="15" w:type="dxa"/>
          <w:right w:w="15" w:type="dxa"/>
        </w:tblCellMar>
        <w:tblLook w:val="04A0" w:firstRow="1" w:lastRow="0" w:firstColumn="1" w:lastColumn="0" w:noHBand="0" w:noVBand="1"/>
      </w:tblPr>
      <w:tblGrid>
        <w:gridCol w:w="1303"/>
        <w:gridCol w:w="1834"/>
        <w:gridCol w:w="1622"/>
        <w:gridCol w:w="1281"/>
        <w:gridCol w:w="1175"/>
        <w:gridCol w:w="1622"/>
        <w:gridCol w:w="1963"/>
      </w:tblGrid>
      <w:tr w14:paraId="4F0A1919" w14:textId="77777777">
        <w:tc>
          <w:tcPr>
            <w:tcW w:w="5000" w:type="pct"/>
            <w:gridSpan w:val="7"/>
            <w:tcBorders>
              <w:bottom w:val="single" w:sz="4" w:space="0" w:color="auto"/>
            </w:tcBorders>
            <w:vAlign w:val="center"/>
            <w:hideMark/>
          </w:tcPr>
          <w:p w14:paraId="494AA0DD" w14:textId="77777777">
            <w:pPr>
              <w:pStyle w:val="NoTableSpacing"/>
              <w:rPr>
                <w:b/>
                <w:bCs/>
              </w:rPr>
            </w:pPr>
            <w:r>
              <w:rPr>
                <w:b/>
                <w:bCs/>
              </w:rPr>
              <w:t>Table 3.2 Dragons by Type</w:t>
            </w:r>
          </w:p>
        </w:tc>
      </w:tr>
      <w:tr w14:paraId="7301D007" w14:textId="77777777">
        <w:tc>
          <w:tcPr>
            <w:tcW w:w="603" w:type="pct"/>
            <w:tcBorders>
              <w:top w:val="single" w:sz="4" w:space="0" w:color="auto"/>
            </w:tcBorders>
            <w:vAlign w:val="center"/>
            <w:hideMark/>
          </w:tcPr>
          <w:p w14:paraId="5171B39D" w14:textId="77777777">
            <w:pPr>
              <w:pStyle w:val="NoTableSpacing"/>
              <w:rPr>
                <w:b/>
                <w:bCs/>
              </w:rPr>
            </w:pPr>
          </w:p>
        </w:tc>
        <w:tc>
          <w:tcPr>
            <w:tcW w:w="849" w:type="pct"/>
            <w:tcBorders>
              <w:top w:val="single" w:sz="4" w:space="0" w:color="auto"/>
            </w:tcBorders>
            <w:vAlign w:val="center"/>
            <w:hideMark/>
          </w:tcPr>
          <w:p w14:paraId="12047E95" w14:textId="77777777">
            <w:pPr>
              <w:pStyle w:val="NoTableSpacing"/>
              <w:rPr>
                <w:b/>
                <w:bCs/>
              </w:rPr>
            </w:pPr>
          </w:p>
        </w:tc>
        <w:tc>
          <w:tcPr>
            <w:tcW w:w="751" w:type="pct"/>
            <w:tcBorders>
              <w:top w:val="single" w:sz="4" w:space="0" w:color="auto"/>
            </w:tcBorders>
            <w:vAlign w:val="center"/>
            <w:hideMark/>
          </w:tcPr>
          <w:p w14:paraId="5178C6DC" w14:textId="77777777">
            <w:pPr>
              <w:pStyle w:val="NoTableSpacing"/>
              <w:rPr>
                <w:b/>
                <w:bCs/>
              </w:rPr>
            </w:pPr>
            <w:r>
              <w:rPr>
                <w:b/>
                <w:bCs/>
              </w:rPr>
              <w:t>Speaks</w:t>
            </w:r>
          </w:p>
        </w:tc>
        <w:tc>
          <w:tcPr>
            <w:tcW w:w="593" w:type="pct"/>
            <w:tcBorders>
              <w:top w:val="single" w:sz="4" w:space="0" w:color="auto"/>
            </w:tcBorders>
            <w:vAlign w:val="center"/>
            <w:hideMark/>
          </w:tcPr>
          <w:p w14:paraId="2171D09F" w14:textId="77777777">
            <w:pPr>
              <w:pStyle w:val="NoTableSpacing"/>
              <w:rPr>
                <w:b/>
                <w:bCs/>
              </w:rPr>
            </w:pPr>
            <w:r>
              <w:rPr>
                <w:b/>
                <w:bCs/>
              </w:rPr>
              <w:t>Magic</w:t>
            </w:r>
          </w:p>
        </w:tc>
        <w:tc>
          <w:tcPr>
            <w:tcW w:w="1295" w:type="pct"/>
            <w:gridSpan w:val="2"/>
            <w:tcBorders>
              <w:top w:val="single" w:sz="4" w:space="0" w:color="auto"/>
            </w:tcBorders>
            <w:vAlign w:val="center"/>
            <w:hideMark/>
          </w:tcPr>
          <w:p w14:paraId="265D306A" w14:textId="77777777">
            <w:pPr>
              <w:pStyle w:val="NoTableSpacing"/>
              <w:rPr>
                <w:b/>
                <w:bCs/>
              </w:rPr>
            </w:pPr>
            <w:r>
              <w:rPr>
                <w:b/>
                <w:bCs/>
              </w:rPr>
              <w:t>Breath Weapon</w:t>
            </w:r>
          </w:p>
        </w:tc>
        <w:tc>
          <w:tcPr>
            <w:tcW w:w="909" w:type="pct"/>
            <w:tcBorders>
              <w:top w:val="single" w:sz="4" w:space="0" w:color="auto"/>
            </w:tcBorders>
            <w:vAlign w:val="center"/>
            <w:hideMark/>
          </w:tcPr>
          <w:p w14:paraId="60172560" w14:textId="77777777">
            <w:pPr>
              <w:pStyle w:val="NoTableSpacing"/>
              <w:rPr>
                <w:b/>
                <w:bCs/>
              </w:rPr>
            </w:pPr>
          </w:p>
        </w:tc>
      </w:tr>
      <w:tr w14:paraId="507D8BEB" w14:textId="77777777">
        <w:tc>
          <w:tcPr>
            <w:tcW w:w="603" w:type="pct"/>
            <w:tcBorders>
              <w:bottom w:val="single" w:sz="4" w:space="0" w:color="auto"/>
            </w:tcBorders>
            <w:vAlign w:val="center"/>
            <w:hideMark/>
          </w:tcPr>
          <w:p w14:paraId="27969BEC" w14:textId="77777777">
            <w:pPr>
              <w:pStyle w:val="NoTableSpacing"/>
              <w:rPr>
                <w:b/>
                <w:bCs/>
              </w:rPr>
            </w:pPr>
            <w:r>
              <w:rPr>
                <w:b/>
                <w:bCs/>
              </w:rPr>
              <w:t>Type</w:t>
            </w:r>
          </w:p>
        </w:tc>
        <w:tc>
          <w:tcPr>
            <w:tcW w:w="849" w:type="pct"/>
            <w:tcBorders>
              <w:bottom w:val="single" w:sz="4" w:space="0" w:color="auto"/>
            </w:tcBorders>
            <w:vAlign w:val="center"/>
            <w:hideMark/>
          </w:tcPr>
          <w:p w14:paraId="57E87E7B" w14:textId="77777777">
            <w:pPr>
              <w:pStyle w:val="NoTableSpacing"/>
              <w:rPr>
                <w:b/>
                <w:bCs/>
              </w:rPr>
            </w:pPr>
            <w:r>
              <w:rPr>
                <w:b/>
                <w:bCs/>
              </w:rPr>
              <w:t>Habitat</w:t>
            </w:r>
          </w:p>
        </w:tc>
        <w:tc>
          <w:tcPr>
            <w:tcW w:w="751" w:type="pct"/>
            <w:tcBorders>
              <w:bottom w:val="single" w:sz="4" w:space="0" w:color="auto"/>
            </w:tcBorders>
            <w:vAlign w:val="center"/>
            <w:hideMark/>
          </w:tcPr>
          <w:p w14:paraId="0D49150B" w14:textId="77777777">
            <w:pPr>
              <w:pStyle w:val="NoTableSpacing"/>
              <w:rPr>
                <w:b/>
                <w:bCs/>
              </w:rPr>
            </w:pPr>
            <w:r>
              <w:rPr>
                <w:b/>
                <w:bCs/>
              </w:rPr>
              <w:t>Common</w:t>
            </w:r>
          </w:p>
        </w:tc>
        <w:tc>
          <w:tcPr>
            <w:tcW w:w="593" w:type="pct"/>
            <w:tcBorders>
              <w:bottom w:val="single" w:sz="4" w:space="0" w:color="auto"/>
            </w:tcBorders>
            <w:vAlign w:val="center"/>
            <w:hideMark/>
          </w:tcPr>
          <w:p w14:paraId="47B9111A" w14:textId="77777777">
            <w:pPr>
              <w:pStyle w:val="NoTableSpacing"/>
              <w:rPr>
                <w:b/>
                <w:bCs/>
              </w:rPr>
            </w:pPr>
            <w:r>
              <w:rPr>
                <w:b/>
                <w:bCs/>
              </w:rPr>
              <w:t>Using</w:t>
            </w:r>
          </w:p>
        </w:tc>
        <w:tc>
          <w:tcPr>
            <w:tcW w:w="544" w:type="pct"/>
            <w:tcBorders>
              <w:bottom w:val="single" w:sz="4" w:space="0" w:color="auto"/>
            </w:tcBorders>
            <w:vAlign w:val="center"/>
            <w:hideMark/>
          </w:tcPr>
          <w:p w14:paraId="21D1DE93" w14:textId="77777777">
            <w:pPr>
              <w:pStyle w:val="NoTableSpacing"/>
              <w:rPr>
                <w:b/>
                <w:bCs/>
              </w:rPr>
            </w:pPr>
            <w:r>
              <w:rPr>
                <w:b/>
                <w:bCs/>
              </w:rPr>
              <w:t>Shape</w:t>
            </w:r>
          </w:p>
        </w:tc>
        <w:tc>
          <w:tcPr>
            <w:tcW w:w="751" w:type="pct"/>
            <w:tcBorders>
              <w:bottom w:val="single" w:sz="4" w:space="0" w:color="auto"/>
            </w:tcBorders>
            <w:vAlign w:val="center"/>
            <w:hideMark/>
          </w:tcPr>
          <w:p w14:paraId="0B5475DD" w14:textId="77777777">
            <w:pPr>
              <w:pStyle w:val="NoTableSpacing"/>
              <w:rPr>
                <w:b/>
                <w:bCs/>
              </w:rPr>
            </w:pPr>
            <w:r>
              <w:rPr>
                <w:b/>
                <w:bCs/>
              </w:rPr>
              <w:t>Type</w:t>
            </w:r>
          </w:p>
        </w:tc>
        <w:tc>
          <w:tcPr>
            <w:tcW w:w="909" w:type="pct"/>
            <w:tcBorders>
              <w:bottom w:val="single" w:sz="4" w:space="0" w:color="auto"/>
            </w:tcBorders>
            <w:vAlign w:val="center"/>
            <w:hideMark/>
          </w:tcPr>
          <w:p w14:paraId="423A4533" w14:textId="77777777">
            <w:pPr>
              <w:pStyle w:val="NoTableSpacing"/>
              <w:rPr>
                <w:b/>
                <w:bCs/>
              </w:rPr>
            </w:pPr>
            <w:r>
              <w:rPr>
                <w:b/>
                <w:bCs/>
              </w:rPr>
              <w:t>Resistance</w:t>
            </w:r>
          </w:p>
        </w:tc>
      </w:tr>
      <w:tr w14:paraId="25F4D728" w14:textId="77777777">
        <w:tc>
          <w:tcPr>
            <w:tcW w:w="603" w:type="pct"/>
            <w:tcBorders>
              <w:top w:val="single" w:sz="4" w:space="0" w:color="auto"/>
            </w:tcBorders>
            <w:vAlign w:val="center"/>
            <w:hideMark/>
          </w:tcPr>
          <w:p w14:paraId="7B6DA0C4" w14:textId="77777777">
            <w:pPr>
              <w:pStyle w:val="NoTableSpacing"/>
            </w:pPr>
            <w:r>
              <w:t>White</w:t>
            </w:r>
          </w:p>
        </w:tc>
        <w:tc>
          <w:tcPr>
            <w:tcW w:w="849" w:type="pct"/>
            <w:tcBorders>
              <w:top w:val="single" w:sz="4" w:space="0" w:color="auto"/>
            </w:tcBorders>
            <w:vAlign w:val="center"/>
            <w:hideMark/>
          </w:tcPr>
          <w:p w14:paraId="37BD7CB5" w14:textId="77777777">
            <w:pPr>
              <w:pStyle w:val="NoTableSpacing"/>
            </w:pPr>
            <w:r>
              <w:t>Arctic</w:t>
            </w:r>
          </w:p>
        </w:tc>
        <w:tc>
          <w:tcPr>
            <w:tcW w:w="751" w:type="pct"/>
            <w:tcBorders>
              <w:top w:val="single" w:sz="4" w:space="0" w:color="auto"/>
            </w:tcBorders>
            <w:vAlign w:val="center"/>
            <w:hideMark/>
          </w:tcPr>
          <w:p w14:paraId="7B660F2E" w14:textId="77777777">
            <w:pPr>
              <w:pStyle w:val="NoTableSpacing"/>
            </w:pPr>
            <w:r>
              <w:t>20%</w:t>
            </w:r>
          </w:p>
        </w:tc>
        <w:tc>
          <w:tcPr>
            <w:tcW w:w="593" w:type="pct"/>
            <w:tcBorders>
              <w:top w:val="single" w:sz="4" w:space="0" w:color="auto"/>
            </w:tcBorders>
            <w:vAlign w:val="center"/>
            <w:hideMark/>
          </w:tcPr>
          <w:p w14:paraId="15615957" w14:textId="77777777">
            <w:pPr>
              <w:pStyle w:val="NoTableSpacing"/>
            </w:pPr>
            <w:r>
              <w:t>Never</w:t>
            </w:r>
          </w:p>
        </w:tc>
        <w:tc>
          <w:tcPr>
            <w:tcW w:w="544" w:type="pct"/>
            <w:tcBorders>
              <w:top w:val="single" w:sz="4" w:space="0" w:color="auto"/>
            </w:tcBorders>
            <w:vAlign w:val="center"/>
            <w:hideMark/>
          </w:tcPr>
          <w:p w14:paraId="52AD1B5F" w14:textId="77777777">
            <w:pPr>
              <w:pStyle w:val="NoTableSpacing"/>
            </w:pPr>
            <w:r>
              <w:t>Cone</w:t>
            </w:r>
          </w:p>
        </w:tc>
        <w:tc>
          <w:tcPr>
            <w:tcW w:w="751" w:type="pct"/>
            <w:tcBorders>
              <w:top w:val="single" w:sz="4" w:space="0" w:color="auto"/>
            </w:tcBorders>
            <w:vAlign w:val="center"/>
            <w:hideMark/>
          </w:tcPr>
          <w:p w14:paraId="55FFF143" w14:textId="77777777">
            <w:pPr>
              <w:pStyle w:val="NoTableSpacing"/>
            </w:pPr>
            <w:r>
              <w:t>Cold</w:t>
            </w:r>
          </w:p>
        </w:tc>
        <w:tc>
          <w:tcPr>
            <w:tcW w:w="909" w:type="pct"/>
            <w:tcBorders>
              <w:top w:val="single" w:sz="4" w:space="0" w:color="auto"/>
            </w:tcBorders>
            <w:vAlign w:val="center"/>
            <w:hideMark/>
          </w:tcPr>
          <w:p w14:paraId="56D78ACE" w14:textId="77777777">
            <w:pPr>
              <w:pStyle w:val="NoTableSpacing"/>
            </w:pPr>
            <w:r>
              <w:t>Cold</w:t>
            </w:r>
          </w:p>
        </w:tc>
      </w:tr>
      <w:tr w14:paraId="65A112BA" w14:textId="77777777">
        <w:tc>
          <w:tcPr>
            <w:tcW w:w="603" w:type="pct"/>
            <w:shd w:val="clear" w:color="auto" w:fill="D9D9D9" w:themeFill="background1" w:themeFillShade="D9"/>
            <w:vAlign w:val="center"/>
            <w:hideMark/>
          </w:tcPr>
          <w:p w14:paraId="3CEED699" w14:textId="77777777">
            <w:pPr>
              <w:pStyle w:val="NoTableSpacing"/>
            </w:pPr>
            <w:r>
              <w:t>Black</w:t>
            </w:r>
          </w:p>
        </w:tc>
        <w:tc>
          <w:tcPr>
            <w:tcW w:w="849" w:type="pct"/>
            <w:shd w:val="clear" w:color="auto" w:fill="D9D9D9" w:themeFill="background1" w:themeFillShade="D9"/>
            <w:vAlign w:val="center"/>
            <w:hideMark/>
          </w:tcPr>
          <w:p w14:paraId="31AB86D9" w14:textId="77777777">
            <w:pPr>
              <w:pStyle w:val="NoTableSpacing"/>
            </w:pPr>
            <w:r>
              <w:t>Swamp</w:t>
            </w:r>
          </w:p>
        </w:tc>
        <w:tc>
          <w:tcPr>
            <w:tcW w:w="751" w:type="pct"/>
            <w:shd w:val="clear" w:color="auto" w:fill="D9D9D9" w:themeFill="background1" w:themeFillShade="D9"/>
            <w:vAlign w:val="center"/>
            <w:hideMark/>
          </w:tcPr>
          <w:p w14:paraId="1C60EF74" w14:textId="77777777">
            <w:pPr>
              <w:pStyle w:val="NoTableSpacing"/>
            </w:pPr>
            <w:r>
              <w:t>40%</w:t>
            </w:r>
          </w:p>
        </w:tc>
        <w:tc>
          <w:tcPr>
            <w:tcW w:w="593" w:type="pct"/>
            <w:shd w:val="clear" w:color="auto" w:fill="D9D9D9" w:themeFill="background1" w:themeFillShade="D9"/>
            <w:vAlign w:val="center"/>
            <w:hideMark/>
          </w:tcPr>
          <w:p w14:paraId="4DCEE698" w14:textId="77777777">
            <w:pPr>
              <w:pStyle w:val="NoTableSpacing"/>
            </w:pPr>
            <w:r>
              <w:t>10%</w:t>
            </w:r>
          </w:p>
        </w:tc>
        <w:tc>
          <w:tcPr>
            <w:tcW w:w="544" w:type="pct"/>
            <w:shd w:val="clear" w:color="auto" w:fill="D9D9D9" w:themeFill="background1" w:themeFillShade="D9"/>
            <w:vAlign w:val="center"/>
            <w:hideMark/>
          </w:tcPr>
          <w:p w14:paraId="15712A91" w14:textId="77777777">
            <w:pPr>
              <w:pStyle w:val="NoTableSpacing"/>
            </w:pPr>
            <w:r>
              <w:t>Line</w:t>
            </w:r>
          </w:p>
        </w:tc>
        <w:tc>
          <w:tcPr>
            <w:tcW w:w="751" w:type="pct"/>
            <w:shd w:val="clear" w:color="auto" w:fill="D9D9D9" w:themeFill="background1" w:themeFillShade="D9"/>
            <w:vAlign w:val="center"/>
            <w:hideMark/>
          </w:tcPr>
          <w:p w14:paraId="317AABE2" w14:textId="77777777">
            <w:pPr>
              <w:pStyle w:val="NoTableSpacing"/>
            </w:pPr>
            <w:r>
              <w:t>Acid</w:t>
            </w:r>
          </w:p>
        </w:tc>
        <w:tc>
          <w:tcPr>
            <w:tcW w:w="909" w:type="pct"/>
            <w:shd w:val="clear" w:color="auto" w:fill="D9D9D9" w:themeFill="background1" w:themeFillShade="D9"/>
            <w:vAlign w:val="center"/>
            <w:hideMark/>
          </w:tcPr>
          <w:p w14:paraId="4A20C136" w14:textId="77777777">
            <w:pPr>
              <w:pStyle w:val="NoTableSpacing"/>
            </w:pPr>
            <w:r>
              <w:t>Acid</w:t>
            </w:r>
          </w:p>
        </w:tc>
      </w:tr>
      <w:tr w14:paraId="6BB0444B" w14:textId="77777777">
        <w:tc>
          <w:tcPr>
            <w:tcW w:w="603" w:type="pct"/>
            <w:vAlign w:val="center"/>
            <w:hideMark/>
          </w:tcPr>
          <w:p w14:paraId="6F5848CD" w14:textId="77777777">
            <w:pPr>
              <w:pStyle w:val="NoTableSpacing"/>
            </w:pPr>
            <w:r>
              <w:t>Green</w:t>
            </w:r>
          </w:p>
        </w:tc>
        <w:tc>
          <w:tcPr>
            <w:tcW w:w="849" w:type="pct"/>
            <w:vAlign w:val="center"/>
            <w:hideMark/>
          </w:tcPr>
          <w:p w14:paraId="28EDDB82" w14:textId="77777777">
            <w:pPr>
              <w:pStyle w:val="NoTableSpacing"/>
            </w:pPr>
            <w:r>
              <w:t>Woods</w:t>
            </w:r>
          </w:p>
        </w:tc>
        <w:tc>
          <w:tcPr>
            <w:tcW w:w="751" w:type="pct"/>
            <w:vAlign w:val="center"/>
            <w:hideMark/>
          </w:tcPr>
          <w:p w14:paraId="480AC798" w14:textId="77777777">
            <w:pPr>
              <w:pStyle w:val="NoTableSpacing"/>
            </w:pPr>
            <w:r>
              <w:t>60%</w:t>
            </w:r>
          </w:p>
        </w:tc>
        <w:tc>
          <w:tcPr>
            <w:tcW w:w="593" w:type="pct"/>
            <w:vAlign w:val="center"/>
            <w:hideMark/>
          </w:tcPr>
          <w:p w14:paraId="6097E2FD" w14:textId="77777777">
            <w:pPr>
              <w:pStyle w:val="NoTableSpacing"/>
            </w:pPr>
            <w:r>
              <w:t>10%</w:t>
            </w:r>
          </w:p>
        </w:tc>
        <w:tc>
          <w:tcPr>
            <w:tcW w:w="544" w:type="pct"/>
            <w:vAlign w:val="center"/>
            <w:hideMark/>
          </w:tcPr>
          <w:p w14:paraId="3DEBFCC5" w14:textId="77777777">
            <w:pPr>
              <w:pStyle w:val="NoTableSpacing"/>
            </w:pPr>
            <w:r>
              <w:t>Cone</w:t>
            </w:r>
          </w:p>
        </w:tc>
        <w:tc>
          <w:tcPr>
            <w:tcW w:w="751" w:type="pct"/>
            <w:vAlign w:val="center"/>
            <w:hideMark/>
          </w:tcPr>
          <w:p w14:paraId="214CEAE2" w14:textId="77777777">
            <w:pPr>
              <w:pStyle w:val="NoTableSpacing"/>
            </w:pPr>
            <w:r>
              <w:t>Chlorine</w:t>
            </w:r>
          </w:p>
        </w:tc>
        <w:tc>
          <w:tcPr>
            <w:tcW w:w="909" w:type="pct"/>
            <w:vAlign w:val="center"/>
            <w:hideMark/>
          </w:tcPr>
          <w:p w14:paraId="1EDBA75C" w14:textId="77777777">
            <w:pPr>
              <w:pStyle w:val="NoTableSpacing"/>
            </w:pPr>
            <w:r>
              <w:t>Poison</w:t>
            </w:r>
          </w:p>
        </w:tc>
      </w:tr>
      <w:tr w14:paraId="0F10E19C" w14:textId="77777777">
        <w:tc>
          <w:tcPr>
            <w:tcW w:w="603" w:type="pct"/>
            <w:shd w:val="clear" w:color="auto" w:fill="D9D9D9" w:themeFill="background1" w:themeFillShade="D9"/>
            <w:vAlign w:val="center"/>
            <w:hideMark/>
          </w:tcPr>
          <w:p w14:paraId="6438E336" w14:textId="77777777">
            <w:pPr>
              <w:pStyle w:val="NoTableSpacing"/>
            </w:pPr>
            <w:r>
              <w:t>Blue</w:t>
            </w:r>
          </w:p>
        </w:tc>
        <w:tc>
          <w:tcPr>
            <w:tcW w:w="849" w:type="pct"/>
            <w:shd w:val="clear" w:color="auto" w:fill="D9D9D9" w:themeFill="background1" w:themeFillShade="D9"/>
            <w:vAlign w:val="center"/>
            <w:hideMark/>
          </w:tcPr>
          <w:p w14:paraId="75717318" w14:textId="77777777">
            <w:pPr>
              <w:pStyle w:val="NoTableSpacing"/>
            </w:pPr>
            <w:r>
              <w:t>Desert</w:t>
            </w:r>
          </w:p>
        </w:tc>
        <w:tc>
          <w:tcPr>
            <w:tcW w:w="751" w:type="pct"/>
            <w:shd w:val="clear" w:color="auto" w:fill="D9D9D9" w:themeFill="background1" w:themeFillShade="D9"/>
            <w:vAlign w:val="center"/>
            <w:hideMark/>
          </w:tcPr>
          <w:p w14:paraId="1C594FD0" w14:textId="77777777">
            <w:pPr>
              <w:pStyle w:val="NoTableSpacing"/>
            </w:pPr>
            <w:r>
              <w:t>80%</w:t>
            </w:r>
          </w:p>
        </w:tc>
        <w:tc>
          <w:tcPr>
            <w:tcW w:w="593" w:type="pct"/>
            <w:shd w:val="clear" w:color="auto" w:fill="D9D9D9" w:themeFill="background1" w:themeFillShade="D9"/>
            <w:vAlign w:val="center"/>
            <w:hideMark/>
          </w:tcPr>
          <w:p w14:paraId="2957AE37" w14:textId="77777777">
            <w:pPr>
              <w:pStyle w:val="NoTableSpacing"/>
            </w:pPr>
            <w:r>
              <w:t>10%</w:t>
            </w:r>
          </w:p>
        </w:tc>
        <w:tc>
          <w:tcPr>
            <w:tcW w:w="544" w:type="pct"/>
            <w:shd w:val="clear" w:color="auto" w:fill="D9D9D9" w:themeFill="background1" w:themeFillShade="D9"/>
            <w:vAlign w:val="center"/>
            <w:hideMark/>
          </w:tcPr>
          <w:p w14:paraId="23C32AAE" w14:textId="77777777">
            <w:pPr>
              <w:pStyle w:val="NoTableSpacing"/>
            </w:pPr>
            <w:r>
              <w:t>Line</w:t>
            </w:r>
          </w:p>
        </w:tc>
        <w:tc>
          <w:tcPr>
            <w:tcW w:w="751" w:type="pct"/>
            <w:shd w:val="clear" w:color="auto" w:fill="D9D9D9" w:themeFill="background1" w:themeFillShade="D9"/>
            <w:vAlign w:val="center"/>
            <w:hideMark/>
          </w:tcPr>
          <w:p w14:paraId="11491F9E" w14:textId="77777777">
            <w:pPr>
              <w:pStyle w:val="NoTableSpacing"/>
            </w:pPr>
            <w:r>
              <w:t>Lightning</w:t>
            </w:r>
          </w:p>
        </w:tc>
        <w:tc>
          <w:tcPr>
            <w:tcW w:w="909" w:type="pct"/>
            <w:shd w:val="clear" w:color="auto" w:fill="D9D9D9" w:themeFill="background1" w:themeFillShade="D9"/>
            <w:vAlign w:val="center"/>
            <w:hideMark/>
          </w:tcPr>
          <w:p w14:paraId="3D4EB209" w14:textId="77777777">
            <w:pPr>
              <w:pStyle w:val="NoTableSpacing"/>
            </w:pPr>
            <w:r>
              <w:t>Electricity</w:t>
            </w:r>
          </w:p>
        </w:tc>
      </w:tr>
      <w:tr w14:paraId="1AB74EE8" w14:textId="77777777">
        <w:tc>
          <w:tcPr>
            <w:tcW w:w="603" w:type="pct"/>
            <w:vAlign w:val="center"/>
            <w:hideMark/>
          </w:tcPr>
          <w:p w14:paraId="15ABC516" w14:textId="77777777">
            <w:pPr>
              <w:pStyle w:val="NoTableSpacing"/>
            </w:pPr>
            <w:r>
              <w:t>Red</w:t>
            </w:r>
          </w:p>
        </w:tc>
        <w:tc>
          <w:tcPr>
            <w:tcW w:w="849" w:type="pct"/>
            <w:vAlign w:val="center"/>
            <w:hideMark/>
          </w:tcPr>
          <w:p w14:paraId="79B4A54B" w14:textId="77777777">
            <w:pPr>
              <w:pStyle w:val="NoTableSpacing"/>
            </w:pPr>
            <w:r>
              <w:t>Mountains</w:t>
            </w:r>
          </w:p>
        </w:tc>
        <w:tc>
          <w:tcPr>
            <w:tcW w:w="751" w:type="pct"/>
            <w:vAlign w:val="center"/>
            <w:hideMark/>
          </w:tcPr>
          <w:p w14:paraId="22363951" w14:textId="77777777">
            <w:pPr>
              <w:pStyle w:val="NoTableSpacing"/>
            </w:pPr>
            <w:r>
              <w:t>Always</w:t>
            </w:r>
          </w:p>
        </w:tc>
        <w:tc>
          <w:tcPr>
            <w:tcW w:w="593" w:type="pct"/>
            <w:vAlign w:val="center"/>
            <w:hideMark/>
          </w:tcPr>
          <w:p w14:paraId="154190B3" w14:textId="77777777">
            <w:pPr>
              <w:pStyle w:val="NoTableSpacing"/>
            </w:pPr>
            <w:r>
              <w:t>10%</w:t>
            </w:r>
          </w:p>
        </w:tc>
        <w:tc>
          <w:tcPr>
            <w:tcW w:w="544" w:type="pct"/>
            <w:vAlign w:val="center"/>
            <w:hideMark/>
          </w:tcPr>
          <w:p w14:paraId="0F58E651" w14:textId="77777777">
            <w:pPr>
              <w:pStyle w:val="NoTableSpacing"/>
            </w:pPr>
            <w:r>
              <w:t>Cone</w:t>
            </w:r>
          </w:p>
        </w:tc>
        <w:tc>
          <w:tcPr>
            <w:tcW w:w="751" w:type="pct"/>
            <w:vAlign w:val="center"/>
            <w:hideMark/>
          </w:tcPr>
          <w:p w14:paraId="6088693F" w14:textId="77777777">
            <w:pPr>
              <w:pStyle w:val="NoTableSpacing"/>
            </w:pPr>
            <w:r>
              <w:t>Fire</w:t>
            </w:r>
          </w:p>
        </w:tc>
        <w:tc>
          <w:tcPr>
            <w:tcW w:w="909" w:type="pct"/>
            <w:vAlign w:val="center"/>
            <w:hideMark/>
          </w:tcPr>
          <w:p w14:paraId="6C3A7C16" w14:textId="77777777">
            <w:pPr>
              <w:pStyle w:val="NoTableSpacing"/>
            </w:pPr>
            <w:r>
              <w:t>Fire</w:t>
            </w:r>
          </w:p>
        </w:tc>
      </w:tr>
      <w:tr w14:paraId="2335C9DD" w14:textId="77777777">
        <w:tc>
          <w:tcPr>
            <w:tcW w:w="603" w:type="pct"/>
            <w:tcBorders>
              <w:bottom w:val="single" w:sz="4" w:space="0" w:color="auto"/>
            </w:tcBorders>
            <w:shd w:val="clear" w:color="auto" w:fill="D9D9D9" w:themeFill="background1" w:themeFillShade="D9"/>
            <w:vAlign w:val="center"/>
            <w:hideMark/>
          </w:tcPr>
          <w:p w14:paraId="055AD7F3" w14:textId="77777777">
            <w:pPr>
              <w:pStyle w:val="NoTableSpacing"/>
            </w:pPr>
            <w:r>
              <w:t>Golden</w:t>
            </w:r>
          </w:p>
        </w:tc>
        <w:tc>
          <w:tcPr>
            <w:tcW w:w="849" w:type="pct"/>
            <w:tcBorders>
              <w:bottom w:val="single" w:sz="4" w:space="0" w:color="auto"/>
            </w:tcBorders>
            <w:shd w:val="clear" w:color="auto" w:fill="D9D9D9" w:themeFill="background1" w:themeFillShade="D9"/>
            <w:vAlign w:val="center"/>
            <w:hideMark/>
          </w:tcPr>
          <w:p w14:paraId="091B4B90" w14:textId="77777777">
            <w:pPr>
              <w:pStyle w:val="NoTableSpacing"/>
            </w:pPr>
            <w:r>
              <w:t>Any</w:t>
            </w:r>
          </w:p>
        </w:tc>
        <w:tc>
          <w:tcPr>
            <w:tcW w:w="751" w:type="pct"/>
            <w:tcBorders>
              <w:bottom w:val="single" w:sz="4" w:space="0" w:color="auto"/>
            </w:tcBorders>
            <w:shd w:val="clear" w:color="auto" w:fill="D9D9D9" w:themeFill="background1" w:themeFillShade="D9"/>
            <w:vAlign w:val="center"/>
            <w:hideMark/>
          </w:tcPr>
          <w:p w14:paraId="772E9552" w14:textId="77777777">
            <w:pPr>
              <w:pStyle w:val="NoTableSpacing"/>
            </w:pPr>
            <w:r>
              <w:t>Always</w:t>
            </w:r>
          </w:p>
        </w:tc>
        <w:tc>
          <w:tcPr>
            <w:tcW w:w="593" w:type="pct"/>
            <w:tcBorders>
              <w:bottom w:val="single" w:sz="4" w:space="0" w:color="auto"/>
            </w:tcBorders>
            <w:shd w:val="clear" w:color="auto" w:fill="D9D9D9" w:themeFill="background1" w:themeFillShade="D9"/>
            <w:vAlign w:val="center"/>
            <w:hideMark/>
          </w:tcPr>
          <w:p w14:paraId="51236BF7" w14:textId="77777777">
            <w:pPr>
              <w:pStyle w:val="NoTableSpacing"/>
            </w:pPr>
            <w:r>
              <w:t>Always</w:t>
            </w:r>
          </w:p>
        </w:tc>
        <w:tc>
          <w:tcPr>
            <w:tcW w:w="544" w:type="pct"/>
            <w:tcBorders>
              <w:bottom w:val="single" w:sz="4" w:space="0" w:color="auto"/>
            </w:tcBorders>
            <w:shd w:val="clear" w:color="auto" w:fill="D9D9D9" w:themeFill="background1" w:themeFillShade="D9"/>
            <w:vAlign w:val="center"/>
            <w:hideMark/>
          </w:tcPr>
          <w:p w14:paraId="56F1C243" w14:textId="77777777">
            <w:pPr>
              <w:pStyle w:val="NoTableSpacing"/>
            </w:pPr>
            <w:r>
              <w:t>Cone</w:t>
            </w:r>
          </w:p>
        </w:tc>
        <w:tc>
          <w:tcPr>
            <w:tcW w:w="751" w:type="pct"/>
            <w:tcBorders>
              <w:bottom w:val="single" w:sz="4" w:space="0" w:color="auto"/>
            </w:tcBorders>
            <w:shd w:val="clear" w:color="auto" w:fill="D9D9D9" w:themeFill="background1" w:themeFillShade="D9"/>
            <w:vAlign w:val="center"/>
            <w:hideMark/>
          </w:tcPr>
          <w:p w14:paraId="13B674E3" w14:textId="77777777">
            <w:pPr>
              <w:pStyle w:val="NoTableSpacing"/>
            </w:pPr>
            <w:r>
              <w:t>Sound</w:t>
            </w:r>
          </w:p>
        </w:tc>
        <w:tc>
          <w:tcPr>
            <w:tcW w:w="909" w:type="pct"/>
            <w:tcBorders>
              <w:bottom w:val="single" w:sz="4" w:space="0" w:color="auto"/>
            </w:tcBorders>
            <w:shd w:val="clear" w:color="auto" w:fill="D9D9D9" w:themeFill="background1" w:themeFillShade="D9"/>
            <w:vAlign w:val="center"/>
            <w:hideMark/>
          </w:tcPr>
          <w:p w14:paraId="59AED532" w14:textId="77777777">
            <w:pPr>
              <w:pStyle w:val="NoTableSpacing"/>
            </w:pPr>
            <w:r>
              <w:t>Magic</w:t>
            </w:r>
          </w:p>
        </w:tc>
      </w:tr>
    </w:tbl>
    <w:p w14:paraId="618DEFEF" w14:textId="7CCBF00F">
      <w:pPr>
        <w:pStyle w:val="BaseStyle"/>
      </w:pPr>
      <w:r>
        <w:br/>
      </w:r>
      <w:r>
        <w:t>White</w:t>
      </w:r>
      <w:r>
        <w:t xml:space="preserve"> </w:t>
      </w:r>
      <w:r>
        <w:t>dragons</w:t>
      </w:r>
      <w:r>
        <w:t xml:space="preserve"> </w:t>
      </w:r>
      <w:r>
        <w:t>are the least intelligent sort and have the usual 20% chance of knowing the common tongue and no possibility of magic use.</w:t>
      </w:r>
      <w:r>
        <w:t xml:space="preserve"> </w:t>
      </w:r>
      <w:r>
        <w:t>Golden dragons</w:t>
      </w:r>
      <w:r>
        <w:t xml:space="preserve"> </w:t>
      </w:r>
      <w:r>
        <w:t>are the most intelligent sort and they always know the common tongue and always have the use of magic</w:t>
      </w:r>
      <w:r>
        <w:t xml:space="preserve"> </w:t>
      </w:r>
      <w:r>
        <w:t>spells. The other</w:t>
      </w:r>
      <w:r>
        <w:t xml:space="preserve"> </w:t>
      </w:r>
      <w:r>
        <w:t>dragons</w:t>
      </w:r>
      <w:r>
        <w:t xml:space="preserve"> </w:t>
      </w:r>
      <w:r>
        <w:t>have various chances of speaking the common tongue and only 10% chance of being magic-using.</w:t>
      </w:r>
    </w:p>
    <w:p w14:paraId="1D3A9D10" w14:textId="2F7CC1B8">
      <w:pPr>
        <w:pStyle w:val="BaseStyle"/>
      </w:pPr>
      <w:r>
        <w:lastRenderedPageBreak/>
        <w:t>All</w:t>
      </w:r>
      <w:r>
        <w:t xml:space="preserve"> </w:t>
      </w:r>
      <w:r>
        <w:t>dragons</w:t>
      </w:r>
      <w:r>
        <w:t xml:space="preserve"> </w:t>
      </w:r>
      <w:r>
        <w:t>have six life stages: hatchling, young, adult, mature, old, and ancient. The size of a</w:t>
      </w:r>
      <w:r>
        <w:t xml:space="preserve"> </w:t>
      </w:r>
      <w:r>
        <w:t>dragon’s</w:t>
      </w:r>
      <w:r>
        <w:t xml:space="preserve"> </w:t>
      </w:r>
      <w:r>
        <w:t>breath weapon</w:t>
      </w:r>
      <w:r>
        <w:t xml:space="preserve"> </w:t>
      </w:r>
      <w:r>
        <w:t>is determined according to its life stage, as is the possibility of a</w:t>
      </w:r>
      <w:r>
        <w:t xml:space="preserve"> </w:t>
      </w:r>
      <w:r>
        <w:t>dragon</w:t>
      </w:r>
      <w:r>
        <w:t xml:space="preserve"> </w:t>
      </w:r>
      <w:r>
        <w:t>being asleep if encountered in its lair. Note that even a wakeful</w:t>
      </w:r>
      <w:r>
        <w:t xml:space="preserve"> </w:t>
      </w:r>
      <w:r>
        <w:t>dragon</w:t>
      </w:r>
      <w:r>
        <w:t xml:space="preserve"> </w:t>
      </w:r>
      <w:r>
        <w:t>may appear to be sleeping.</w:t>
      </w:r>
    </w:p>
    <w:tbl>
      <w:tblPr>
        <w:tblW w:w="5000" w:type="pct"/>
        <w:tblCellMar>
          <w:top w:w="15" w:type="dxa"/>
          <w:left w:w="15" w:type="dxa"/>
          <w:bottom w:w="15" w:type="dxa"/>
          <w:right w:w="15" w:type="dxa"/>
        </w:tblCellMar>
        <w:tblLook w:val="04A0" w:firstRow="1" w:lastRow="0" w:firstColumn="1" w:lastColumn="0" w:noHBand="0" w:noVBand="1"/>
      </w:tblPr>
      <w:tblGrid>
        <w:gridCol w:w="2106"/>
        <w:gridCol w:w="1864"/>
        <w:gridCol w:w="2296"/>
        <w:gridCol w:w="3052"/>
        <w:gridCol w:w="1482"/>
      </w:tblGrid>
      <w:tr w14:paraId="089D098B" w14:textId="77777777">
        <w:tc>
          <w:tcPr>
            <w:tcW w:w="5000" w:type="pct"/>
            <w:gridSpan w:val="5"/>
            <w:tcBorders>
              <w:bottom w:val="single" w:sz="4" w:space="0" w:color="auto"/>
            </w:tcBorders>
            <w:vAlign w:val="center"/>
            <w:hideMark/>
          </w:tcPr>
          <w:p w14:paraId="6CA81E3D" w14:textId="77777777">
            <w:pPr>
              <w:pStyle w:val="NoTableSpacing"/>
              <w:rPr>
                <w:b/>
                <w:bCs/>
              </w:rPr>
            </w:pPr>
            <w:r>
              <w:rPr>
                <w:b/>
                <w:bCs/>
              </w:rPr>
              <w:t>Table 3.3 Dragons by Age Category</w:t>
            </w:r>
          </w:p>
        </w:tc>
      </w:tr>
      <w:tr w14:paraId="362BF922" w14:textId="77777777">
        <w:tc>
          <w:tcPr>
            <w:tcW w:w="975" w:type="pct"/>
            <w:tcBorders>
              <w:top w:val="single" w:sz="4" w:space="0" w:color="auto"/>
            </w:tcBorders>
            <w:vAlign w:val="center"/>
            <w:hideMark/>
          </w:tcPr>
          <w:p w14:paraId="0B83C4E2" w14:textId="77777777">
            <w:pPr>
              <w:pStyle w:val="NoTableSpacing"/>
              <w:rPr>
                <w:b/>
                <w:bCs/>
              </w:rPr>
            </w:pPr>
            <w:r>
              <w:rPr>
                <w:b/>
                <w:bCs/>
              </w:rPr>
              <w:t>Age</w:t>
            </w:r>
          </w:p>
        </w:tc>
        <w:tc>
          <w:tcPr>
            <w:tcW w:w="863" w:type="pct"/>
            <w:tcBorders>
              <w:top w:val="single" w:sz="4" w:space="0" w:color="auto"/>
            </w:tcBorders>
            <w:vAlign w:val="center"/>
            <w:hideMark/>
          </w:tcPr>
          <w:p w14:paraId="5924CC18" w14:textId="77777777">
            <w:pPr>
              <w:pStyle w:val="NoTableSpacing"/>
              <w:rPr>
                <w:b/>
                <w:bCs/>
              </w:rPr>
            </w:pPr>
            <w:r>
              <w:rPr>
                <w:b/>
                <w:bCs/>
              </w:rPr>
              <w:t>Years</w:t>
            </w:r>
          </w:p>
        </w:tc>
        <w:tc>
          <w:tcPr>
            <w:tcW w:w="1063" w:type="pct"/>
            <w:tcBorders>
              <w:top w:val="single" w:sz="4" w:space="0" w:color="auto"/>
            </w:tcBorders>
            <w:vAlign w:val="center"/>
            <w:hideMark/>
          </w:tcPr>
          <w:p w14:paraId="73B6A52F" w14:textId="77777777">
            <w:pPr>
              <w:pStyle w:val="NoTableSpacing"/>
              <w:rPr>
                <w:b/>
                <w:bCs/>
              </w:rPr>
            </w:pPr>
            <w:r>
              <w:rPr>
                <w:b/>
                <w:bCs/>
              </w:rPr>
              <w:t>Chance of</w:t>
            </w:r>
          </w:p>
        </w:tc>
        <w:tc>
          <w:tcPr>
            <w:tcW w:w="2099" w:type="pct"/>
            <w:gridSpan w:val="2"/>
            <w:tcBorders>
              <w:top w:val="single" w:sz="4" w:space="0" w:color="auto"/>
            </w:tcBorders>
            <w:vAlign w:val="center"/>
            <w:hideMark/>
          </w:tcPr>
          <w:p w14:paraId="40EBEE91" w14:textId="77777777">
            <w:pPr>
              <w:pStyle w:val="NoTableSpacing"/>
              <w:jc w:val="center"/>
              <w:rPr>
                <w:b/>
                <w:bCs/>
              </w:rPr>
            </w:pPr>
            <w:r>
              <w:rPr>
                <w:b/>
                <w:bCs/>
              </w:rPr>
              <w:t>Breath Weapon Size</w:t>
            </w:r>
          </w:p>
        </w:tc>
      </w:tr>
      <w:tr w14:paraId="5A712B4E" w14:textId="77777777">
        <w:tc>
          <w:tcPr>
            <w:tcW w:w="975" w:type="pct"/>
            <w:tcBorders>
              <w:bottom w:val="single" w:sz="4" w:space="0" w:color="auto"/>
            </w:tcBorders>
            <w:vAlign w:val="center"/>
            <w:hideMark/>
          </w:tcPr>
          <w:p w14:paraId="500159A1" w14:textId="77777777">
            <w:pPr>
              <w:pStyle w:val="NoTableSpacing"/>
              <w:rPr>
                <w:b/>
                <w:bCs/>
              </w:rPr>
            </w:pPr>
            <w:r>
              <w:rPr>
                <w:b/>
                <w:bCs/>
              </w:rPr>
              <w:t>Category</w:t>
            </w:r>
          </w:p>
        </w:tc>
        <w:tc>
          <w:tcPr>
            <w:tcW w:w="863" w:type="pct"/>
            <w:tcBorders>
              <w:bottom w:val="single" w:sz="4" w:space="0" w:color="auto"/>
            </w:tcBorders>
            <w:vAlign w:val="center"/>
            <w:hideMark/>
          </w:tcPr>
          <w:p w14:paraId="5ED84BE1" w14:textId="77777777">
            <w:pPr>
              <w:pStyle w:val="NoTableSpacing"/>
              <w:rPr>
                <w:b/>
                <w:bCs/>
              </w:rPr>
            </w:pPr>
            <w:r>
              <w:rPr>
                <w:b/>
                <w:bCs/>
              </w:rPr>
              <w:t>of Age</w:t>
            </w:r>
          </w:p>
        </w:tc>
        <w:tc>
          <w:tcPr>
            <w:tcW w:w="1063" w:type="pct"/>
            <w:tcBorders>
              <w:bottom w:val="single" w:sz="4" w:space="0" w:color="auto"/>
            </w:tcBorders>
            <w:vAlign w:val="center"/>
            <w:hideMark/>
          </w:tcPr>
          <w:p w14:paraId="2AE3E123" w14:textId="77777777">
            <w:pPr>
              <w:pStyle w:val="NoTableSpacing"/>
              <w:rPr>
                <w:b/>
                <w:bCs/>
              </w:rPr>
            </w:pPr>
            <w:r>
              <w:rPr>
                <w:b/>
                <w:bCs/>
              </w:rPr>
              <w:t>Sleeping</w:t>
            </w:r>
          </w:p>
        </w:tc>
        <w:tc>
          <w:tcPr>
            <w:tcW w:w="1413" w:type="pct"/>
            <w:tcBorders>
              <w:bottom w:val="single" w:sz="4" w:space="0" w:color="auto"/>
            </w:tcBorders>
            <w:vAlign w:val="center"/>
            <w:hideMark/>
          </w:tcPr>
          <w:p w14:paraId="0340D2DC" w14:textId="77777777">
            <w:pPr>
              <w:pStyle w:val="NoTableSpacing"/>
              <w:rPr>
                <w:b/>
                <w:bCs/>
              </w:rPr>
            </w:pPr>
            <w:r>
              <w:rPr>
                <w:b/>
                <w:bCs/>
              </w:rPr>
              <w:t>Cone</w:t>
            </w:r>
          </w:p>
        </w:tc>
        <w:tc>
          <w:tcPr>
            <w:tcW w:w="686" w:type="pct"/>
            <w:tcBorders>
              <w:bottom w:val="single" w:sz="4" w:space="0" w:color="auto"/>
            </w:tcBorders>
            <w:vAlign w:val="center"/>
            <w:hideMark/>
          </w:tcPr>
          <w:p w14:paraId="68E5FEE9" w14:textId="77777777">
            <w:pPr>
              <w:pStyle w:val="NoTableSpacing"/>
              <w:rPr>
                <w:b/>
                <w:bCs/>
              </w:rPr>
            </w:pPr>
            <w:r>
              <w:rPr>
                <w:b/>
                <w:bCs/>
              </w:rPr>
              <w:t>Line</w:t>
            </w:r>
          </w:p>
        </w:tc>
      </w:tr>
      <w:tr w14:paraId="03F0CE5D" w14:textId="77777777">
        <w:tc>
          <w:tcPr>
            <w:tcW w:w="975" w:type="pct"/>
            <w:tcBorders>
              <w:top w:val="single" w:sz="4" w:space="0" w:color="auto"/>
            </w:tcBorders>
            <w:vAlign w:val="center"/>
            <w:hideMark/>
          </w:tcPr>
          <w:p w14:paraId="42972714" w14:textId="77777777">
            <w:pPr>
              <w:pStyle w:val="NoTableSpacing"/>
            </w:pPr>
            <w:r>
              <w:t>Hatchling</w:t>
            </w:r>
          </w:p>
        </w:tc>
        <w:tc>
          <w:tcPr>
            <w:tcW w:w="863" w:type="pct"/>
            <w:tcBorders>
              <w:top w:val="single" w:sz="4" w:space="0" w:color="auto"/>
            </w:tcBorders>
            <w:vAlign w:val="center"/>
            <w:hideMark/>
          </w:tcPr>
          <w:p w14:paraId="3BC2F8A4" w14:textId="77777777">
            <w:pPr>
              <w:pStyle w:val="NoTableSpacing"/>
            </w:pPr>
            <w:r>
              <w:t>0-3</w:t>
            </w:r>
          </w:p>
        </w:tc>
        <w:tc>
          <w:tcPr>
            <w:tcW w:w="1063" w:type="pct"/>
            <w:tcBorders>
              <w:top w:val="single" w:sz="4" w:space="0" w:color="auto"/>
            </w:tcBorders>
            <w:vAlign w:val="center"/>
            <w:hideMark/>
          </w:tcPr>
          <w:p w14:paraId="41C98544" w14:textId="77777777">
            <w:pPr>
              <w:pStyle w:val="NoTableSpacing"/>
            </w:pPr>
            <w:r>
              <w:t>2*</w:t>
            </w:r>
          </w:p>
        </w:tc>
        <w:tc>
          <w:tcPr>
            <w:tcW w:w="1413" w:type="pct"/>
            <w:tcBorders>
              <w:top w:val="single" w:sz="4" w:space="0" w:color="auto"/>
            </w:tcBorders>
            <w:vAlign w:val="center"/>
            <w:hideMark/>
          </w:tcPr>
          <w:p w14:paraId="6B0A6BCD" w14:textId="59240934">
            <w:pPr>
              <w:pStyle w:val="NoTableSpacing"/>
            </w:pPr>
            <w:r>
              <w:t>1½" ×</w:t>
            </w:r>
            <w:r>
              <w:t xml:space="preserve"> </w:t>
            </w:r>
            <w:r>
              <w:t>½"</w:t>
            </w:r>
          </w:p>
        </w:tc>
        <w:tc>
          <w:tcPr>
            <w:tcW w:w="686" w:type="pct"/>
            <w:tcBorders>
              <w:top w:val="single" w:sz="4" w:space="0" w:color="auto"/>
            </w:tcBorders>
            <w:vAlign w:val="center"/>
            <w:hideMark/>
          </w:tcPr>
          <w:p w14:paraId="09D6791C" w14:textId="77777777">
            <w:pPr>
              <w:pStyle w:val="NoTableSpacing"/>
            </w:pPr>
            <w:r>
              <w:t>3"</w:t>
            </w:r>
          </w:p>
        </w:tc>
      </w:tr>
      <w:tr w14:paraId="46F508FF" w14:textId="77777777">
        <w:tc>
          <w:tcPr>
            <w:tcW w:w="975" w:type="pct"/>
            <w:shd w:val="clear" w:color="auto" w:fill="D9D9D9" w:themeFill="background1" w:themeFillShade="D9"/>
            <w:vAlign w:val="center"/>
            <w:hideMark/>
          </w:tcPr>
          <w:p w14:paraId="48297930" w14:textId="77777777">
            <w:pPr>
              <w:pStyle w:val="NoTableSpacing"/>
            </w:pPr>
            <w:r>
              <w:t>Young</w:t>
            </w:r>
          </w:p>
        </w:tc>
        <w:tc>
          <w:tcPr>
            <w:tcW w:w="863" w:type="pct"/>
            <w:shd w:val="clear" w:color="auto" w:fill="D9D9D9" w:themeFill="background1" w:themeFillShade="D9"/>
            <w:vAlign w:val="center"/>
            <w:hideMark/>
          </w:tcPr>
          <w:p w14:paraId="7A1AF123" w14:textId="77777777">
            <w:pPr>
              <w:pStyle w:val="NoTableSpacing"/>
            </w:pPr>
            <w:r>
              <w:t>4-10</w:t>
            </w:r>
          </w:p>
        </w:tc>
        <w:tc>
          <w:tcPr>
            <w:tcW w:w="1063" w:type="pct"/>
            <w:shd w:val="clear" w:color="auto" w:fill="D9D9D9" w:themeFill="background1" w:themeFillShade="D9"/>
            <w:vAlign w:val="center"/>
            <w:hideMark/>
          </w:tcPr>
          <w:p w14:paraId="76A1CF96" w14:textId="77777777">
            <w:pPr>
              <w:pStyle w:val="NoTableSpacing"/>
            </w:pPr>
            <w:r>
              <w:t>2-4*</w:t>
            </w:r>
          </w:p>
        </w:tc>
        <w:tc>
          <w:tcPr>
            <w:tcW w:w="1413" w:type="pct"/>
            <w:shd w:val="clear" w:color="auto" w:fill="D9D9D9" w:themeFill="background1" w:themeFillShade="D9"/>
            <w:vAlign w:val="center"/>
            <w:hideMark/>
          </w:tcPr>
          <w:p w14:paraId="38A5A1B5" w14:textId="77777777">
            <w:pPr>
              <w:pStyle w:val="NoTableSpacing"/>
            </w:pPr>
            <w:r>
              <w:t>3" × 1"</w:t>
            </w:r>
          </w:p>
        </w:tc>
        <w:tc>
          <w:tcPr>
            <w:tcW w:w="686" w:type="pct"/>
            <w:shd w:val="clear" w:color="auto" w:fill="D9D9D9" w:themeFill="background1" w:themeFillShade="D9"/>
            <w:vAlign w:val="center"/>
            <w:hideMark/>
          </w:tcPr>
          <w:p w14:paraId="45396C1A" w14:textId="77777777">
            <w:pPr>
              <w:pStyle w:val="NoTableSpacing"/>
            </w:pPr>
            <w:r>
              <w:t>6"</w:t>
            </w:r>
          </w:p>
        </w:tc>
      </w:tr>
      <w:tr w14:paraId="5AAD55A4" w14:textId="77777777">
        <w:tc>
          <w:tcPr>
            <w:tcW w:w="975" w:type="pct"/>
            <w:vAlign w:val="center"/>
            <w:hideMark/>
          </w:tcPr>
          <w:p w14:paraId="4166F986" w14:textId="77777777">
            <w:pPr>
              <w:pStyle w:val="NoTableSpacing"/>
            </w:pPr>
            <w:r>
              <w:t>Adult</w:t>
            </w:r>
          </w:p>
        </w:tc>
        <w:tc>
          <w:tcPr>
            <w:tcW w:w="863" w:type="pct"/>
            <w:vAlign w:val="center"/>
            <w:hideMark/>
          </w:tcPr>
          <w:p w14:paraId="267F702F" w14:textId="77777777">
            <w:pPr>
              <w:pStyle w:val="NoTableSpacing"/>
            </w:pPr>
            <w:r>
              <w:t>11-30</w:t>
            </w:r>
          </w:p>
        </w:tc>
        <w:tc>
          <w:tcPr>
            <w:tcW w:w="1063" w:type="pct"/>
            <w:vAlign w:val="center"/>
            <w:hideMark/>
          </w:tcPr>
          <w:p w14:paraId="01FF8123" w14:textId="77777777">
            <w:pPr>
              <w:pStyle w:val="NoTableSpacing"/>
            </w:pPr>
            <w:r>
              <w:t>1</w:t>
            </w:r>
          </w:p>
        </w:tc>
        <w:tc>
          <w:tcPr>
            <w:tcW w:w="1413" w:type="pct"/>
            <w:vAlign w:val="center"/>
            <w:hideMark/>
          </w:tcPr>
          <w:p w14:paraId="4209C8D2" w14:textId="77777777">
            <w:pPr>
              <w:pStyle w:val="NoTableSpacing"/>
            </w:pPr>
            <w:r>
              <w:t>6" × 2"</w:t>
            </w:r>
          </w:p>
        </w:tc>
        <w:tc>
          <w:tcPr>
            <w:tcW w:w="686" w:type="pct"/>
            <w:vAlign w:val="center"/>
            <w:hideMark/>
          </w:tcPr>
          <w:p w14:paraId="0C6A0779" w14:textId="77777777">
            <w:pPr>
              <w:pStyle w:val="NoTableSpacing"/>
            </w:pPr>
            <w:r>
              <w:t>12"</w:t>
            </w:r>
          </w:p>
        </w:tc>
      </w:tr>
      <w:tr w14:paraId="371A8CD8" w14:textId="77777777">
        <w:tc>
          <w:tcPr>
            <w:tcW w:w="975" w:type="pct"/>
            <w:shd w:val="clear" w:color="auto" w:fill="D9D9D9" w:themeFill="background1" w:themeFillShade="D9"/>
            <w:vAlign w:val="center"/>
            <w:hideMark/>
          </w:tcPr>
          <w:p w14:paraId="46BB669E" w14:textId="77777777">
            <w:pPr>
              <w:pStyle w:val="NoTableSpacing"/>
            </w:pPr>
            <w:r>
              <w:t>Mature</w:t>
            </w:r>
          </w:p>
        </w:tc>
        <w:tc>
          <w:tcPr>
            <w:tcW w:w="863" w:type="pct"/>
            <w:shd w:val="clear" w:color="auto" w:fill="D9D9D9" w:themeFill="background1" w:themeFillShade="D9"/>
            <w:vAlign w:val="center"/>
            <w:hideMark/>
          </w:tcPr>
          <w:p w14:paraId="1E5CA6C6" w14:textId="77777777">
            <w:pPr>
              <w:pStyle w:val="NoTableSpacing"/>
            </w:pPr>
            <w:r>
              <w:t>31-100</w:t>
            </w:r>
          </w:p>
        </w:tc>
        <w:tc>
          <w:tcPr>
            <w:tcW w:w="1063" w:type="pct"/>
            <w:shd w:val="clear" w:color="auto" w:fill="D9D9D9" w:themeFill="background1" w:themeFillShade="D9"/>
            <w:vAlign w:val="center"/>
            <w:hideMark/>
          </w:tcPr>
          <w:p w14:paraId="6376B891" w14:textId="77777777">
            <w:pPr>
              <w:pStyle w:val="NoTableSpacing"/>
            </w:pPr>
            <w:r>
              <w:t>1-2</w:t>
            </w:r>
          </w:p>
        </w:tc>
        <w:tc>
          <w:tcPr>
            <w:tcW w:w="1413" w:type="pct"/>
            <w:shd w:val="clear" w:color="auto" w:fill="D9D9D9" w:themeFill="background1" w:themeFillShade="D9"/>
            <w:vAlign w:val="center"/>
            <w:hideMark/>
          </w:tcPr>
          <w:p w14:paraId="5C938D2F" w14:textId="77777777">
            <w:pPr>
              <w:pStyle w:val="NoTableSpacing"/>
            </w:pPr>
            <w:r>
              <w:t>9" × 3"</w:t>
            </w:r>
          </w:p>
        </w:tc>
        <w:tc>
          <w:tcPr>
            <w:tcW w:w="686" w:type="pct"/>
            <w:shd w:val="clear" w:color="auto" w:fill="D9D9D9" w:themeFill="background1" w:themeFillShade="D9"/>
            <w:vAlign w:val="center"/>
            <w:hideMark/>
          </w:tcPr>
          <w:p w14:paraId="239C1D3E" w14:textId="77777777">
            <w:pPr>
              <w:pStyle w:val="NoTableSpacing"/>
            </w:pPr>
            <w:r>
              <w:t>18"</w:t>
            </w:r>
          </w:p>
        </w:tc>
      </w:tr>
      <w:tr w14:paraId="41DF3B97" w14:textId="77777777">
        <w:tc>
          <w:tcPr>
            <w:tcW w:w="975" w:type="pct"/>
            <w:vAlign w:val="center"/>
            <w:hideMark/>
          </w:tcPr>
          <w:p w14:paraId="109A1296" w14:textId="77777777">
            <w:pPr>
              <w:pStyle w:val="NoTableSpacing"/>
            </w:pPr>
            <w:r>
              <w:t>Old</w:t>
            </w:r>
          </w:p>
        </w:tc>
        <w:tc>
          <w:tcPr>
            <w:tcW w:w="863" w:type="pct"/>
            <w:vAlign w:val="center"/>
            <w:hideMark/>
          </w:tcPr>
          <w:p w14:paraId="01C7CF5A" w14:textId="77777777">
            <w:pPr>
              <w:pStyle w:val="NoTableSpacing"/>
            </w:pPr>
            <w:r>
              <w:t>101-300</w:t>
            </w:r>
          </w:p>
        </w:tc>
        <w:tc>
          <w:tcPr>
            <w:tcW w:w="1063" w:type="pct"/>
            <w:vAlign w:val="center"/>
            <w:hideMark/>
          </w:tcPr>
          <w:p w14:paraId="696A4E6A" w14:textId="77777777">
            <w:pPr>
              <w:pStyle w:val="NoTableSpacing"/>
            </w:pPr>
            <w:r>
              <w:t>1-3</w:t>
            </w:r>
          </w:p>
        </w:tc>
        <w:tc>
          <w:tcPr>
            <w:tcW w:w="1413" w:type="pct"/>
            <w:vAlign w:val="center"/>
            <w:hideMark/>
          </w:tcPr>
          <w:p w14:paraId="2E4F247C" w14:textId="77777777">
            <w:pPr>
              <w:pStyle w:val="NoTableSpacing"/>
            </w:pPr>
            <w:r>
              <w:t>9" × 3"</w:t>
            </w:r>
          </w:p>
        </w:tc>
        <w:tc>
          <w:tcPr>
            <w:tcW w:w="686" w:type="pct"/>
            <w:vAlign w:val="center"/>
            <w:hideMark/>
          </w:tcPr>
          <w:p w14:paraId="2D3769B6" w14:textId="77777777">
            <w:pPr>
              <w:pStyle w:val="NoTableSpacing"/>
            </w:pPr>
            <w:r>
              <w:t>18"</w:t>
            </w:r>
          </w:p>
        </w:tc>
      </w:tr>
      <w:tr w14:paraId="78CF00DC" w14:textId="77777777">
        <w:tc>
          <w:tcPr>
            <w:tcW w:w="975" w:type="pct"/>
            <w:tcBorders>
              <w:bottom w:val="single" w:sz="4" w:space="0" w:color="auto"/>
            </w:tcBorders>
            <w:shd w:val="clear" w:color="auto" w:fill="D9D9D9" w:themeFill="background1" w:themeFillShade="D9"/>
            <w:vAlign w:val="center"/>
            <w:hideMark/>
          </w:tcPr>
          <w:p w14:paraId="2BFDECD8" w14:textId="77777777">
            <w:pPr>
              <w:pStyle w:val="NoTableSpacing"/>
            </w:pPr>
            <w:r>
              <w:t>Ancient</w:t>
            </w:r>
          </w:p>
        </w:tc>
        <w:tc>
          <w:tcPr>
            <w:tcW w:w="863" w:type="pct"/>
            <w:tcBorders>
              <w:bottom w:val="single" w:sz="4" w:space="0" w:color="auto"/>
            </w:tcBorders>
            <w:shd w:val="clear" w:color="auto" w:fill="D9D9D9" w:themeFill="background1" w:themeFillShade="D9"/>
            <w:vAlign w:val="center"/>
            <w:hideMark/>
          </w:tcPr>
          <w:p w14:paraId="4773DDE7" w14:textId="77777777">
            <w:pPr>
              <w:pStyle w:val="NoTableSpacing"/>
            </w:pPr>
            <w:r>
              <w:t>300+</w:t>
            </w:r>
          </w:p>
        </w:tc>
        <w:tc>
          <w:tcPr>
            <w:tcW w:w="1063" w:type="pct"/>
            <w:tcBorders>
              <w:bottom w:val="single" w:sz="4" w:space="0" w:color="auto"/>
            </w:tcBorders>
            <w:shd w:val="clear" w:color="auto" w:fill="D9D9D9" w:themeFill="background1" w:themeFillShade="D9"/>
            <w:vAlign w:val="center"/>
            <w:hideMark/>
          </w:tcPr>
          <w:p w14:paraId="4314D30A" w14:textId="77777777">
            <w:pPr>
              <w:pStyle w:val="NoTableSpacing"/>
            </w:pPr>
            <w:r>
              <w:t>1-4</w:t>
            </w:r>
          </w:p>
        </w:tc>
        <w:tc>
          <w:tcPr>
            <w:tcW w:w="1413" w:type="pct"/>
            <w:tcBorders>
              <w:bottom w:val="single" w:sz="4" w:space="0" w:color="auto"/>
            </w:tcBorders>
            <w:shd w:val="clear" w:color="auto" w:fill="D9D9D9" w:themeFill="background1" w:themeFillShade="D9"/>
            <w:vAlign w:val="center"/>
            <w:hideMark/>
          </w:tcPr>
          <w:p w14:paraId="10F10499" w14:textId="77777777">
            <w:pPr>
              <w:pStyle w:val="NoTableSpacing"/>
            </w:pPr>
            <w:r>
              <w:t>9" × 3"</w:t>
            </w:r>
          </w:p>
        </w:tc>
        <w:tc>
          <w:tcPr>
            <w:tcW w:w="686" w:type="pct"/>
            <w:tcBorders>
              <w:bottom w:val="single" w:sz="4" w:space="0" w:color="auto"/>
            </w:tcBorders>
            <w:shd w:val="clear" w:color="auto" w:fill="D9D9D9" w:themeFill="background1" w:themeFillShade="D9"/>
            <w:vAlign w:val="center"/>
            <w:hideMark/>
          </w:tcPr>
          <w:p w14:paraId="094A0C85" w14:textId="77777777">
            <w:pPr>
              <w:pStyle w:val="NoTableSpacing"/>
            </w:pPr>
            <w:r>
              <w:t>18"</w:t>
            </w:r>
          </w:p>
        </w:tc>
      </w:tr>
      <w:tr w14:paraId="7C74A5D9" w14:textId="77777777">
        <w:tc>
          <w:tcPr>
            <w:tcW w:w="5000" w:type="pct"/>
            <w:gridSpan w:val="5"/>
            <w:tcBorders>
              <w:top w:val="single" w:sz="4" w:space="0" w:color="auto"/>
            </w:tcBorders>
            <w:vAlign w:val="center"/>
            <w:hideMark/>
          </w:tcPr>
          <w:p w14:paraId="3861011E" w14:textId="77777777">
            <w:pPr>
              <w:pStyle w:val="NoTableSpacing"/>
            </w:pPr>
            <w:r>
              <w:t>* Roll two six-sided dice for hatchlings and young; otherwise roll one six-sided die.</w:t>
            </w:r>
          </w:p>
        </w:tc>
      </w:tr>
    </w:tbl>
    <w:p w14:paraId="28D622B8" w14:textId="22DD451C">
      <w:pPr>
        <w:pStyle w:val="BaseStyle"/>
      </w:pPr>
      <w:r>
        <w:br/>
      </w:r>
      <w:r>
        <w:t>All</w:t>
      </w:r>
      <w:r>
        <w:t xml:space="preserve"> </w:t>
      </w:r>
      <w:r>
        <w:t>dragons</w:t>
      </w:r>
      <w:r>
        <w:t xml:space="preserve"> </w:t>
      </w:r>
      <w:r>
        <w:t>can sense hidden and invisible creatures within 6". From adulthood they are impervious to</w:t>
      </w:r>
      <w:r>
        <w:t xml:space="preserve"> </w:t>
      </w:r>
      <w:r>
        <w:t>normal missiles</w:t>
      </w:r>
      <w:r>
        <w:t xml:space="preserve"> </w:t>
      </w:r>
      <w:r>
        <w:t>and need never check</w:t>
      </w:r>
      <w:r>
        <w:t xml:space="preserve"> </w:t>
      </w:r>
      <w:r>
        <w:t>morale. Old and ancient</w:t>
      </w:r>
      <w:r>
        <w:t xml:space="preserve"> </w:t>
      </w:r>
      <w:r>
        <w:t>dragons</w:t>
      </w:r>
      <w:r>
        <w:t xml:space="preserve"> </w:t>
      </w:r>
      <w:r>
        <w:t>require</w:t>
      </w:r>
      <w:r>
        <w:t xml:space="preserve"> </w:t>
      </w:r>
      <w:r>
        <w:t>normal-types</w:t>
      </w:r>
      <w:r>
        <w:t xml:space="preserve"> </w:t>
      </w:r>
      <w:r>
        <w:t>to throw a positive</w:t>
      </w:r>
      <w:r>
        <w:t xml:space="preserve"> </w:t>
      </w:r>
      <w:r>
        <w:t>morale</w:t>
      </w:r>
      <w:r>
        <w:t xml:space="preserve"> </w:t>
      </w:r>
      <w:r>
        <w:t>check to approach nearer than 15" or to hold their ground if the</w:t>
      </w:r>
      <w:r>
        <w:t xml:space="preserve"> </w:t>
      </w:r>
      <w:r>
        <w:t>dragon</w:t>
      </w:r>
      <w:r>
        <w:t xml:space="preserve"> </w:t>
      </w:r>
      <w:r>
        <w:t>attacks.</w:t>
      </w:r>
    </w:p>
    <w:p w14:paraId="5E0AC50B" w14:textId="4DED1F10">
      <w:pPr>
        <w:pStyle w:val="BaseStyle"/>
        <w:rPr>
          <w:b/>
          <w:bCs/>
        </w:rPr>
      </w:pPr>
      <w:r>
        <w:rPr>
          <w:b/>
          <w:bCs/>
        </w:rPr>
        <w:t>Sleeping Dragons</w:t>
      </w:r>
      <w:r>
        <w:rPr>
          <w:b/>
          <w:bCs/>
        </w:rPr>
        <w:t xml:space="preserve"> </w:t>
      </w:r>
      <w:r>
        <w:t>Should a</w:t>
      </w:r>
      <w:r>
        <w:t xml:space="preserve"> </w:t>
      </w:r>
      <w:r>
        <w:t>dragon</w:t>
      </w:r>
      <w:r>
        <w:t xml:space="preserve"> </w:t>
      </w:r>
      <w:r>
        <w:t>be sleeping the characters may, if great caution is employed, approach without waking it. If this is successfully accomplished a single</w:t>
      </w:r>
      <w:r>
        <w:t xml:space="preserve"> </w:t>
      </w:r>
      <w:r>
        <w:t>turn</w:t>
      </w:r>
      <w:r>
        <w:t xml:space="preserve"> </w:t>
      </w:r>
      <w:r>
        <w:t>of</w:t>
      </w:r>
      <w:r>
        <w:t xml:space="preserve"> </w:t>
      </w:r>
      <w:r>
        <w:t>surprise</w:t>
      </w:r>
      <w:r>
        <w:t xml:space="preserve"> </w:t>
      </w:r>
      <w:r>
        <w:t>attacks is allowed at +2 to hit. These will wake the</w:t>
      </w:r>
      <w:r>
        <w:t xml:space="preserve"> </w:t>
      </w:r>
      <w:r>
        <w:t>dragon</w:t>
      </w:r>
      <w:r>
        <w:t xml:space="preserve"> </w:t>
      </w:r>
      <w:r>
        <w:t>immediately and thereafter regular</w:t>
      </w:r>
      <w:r>
        <w:t xml:space="preserve"> </w:t>
      </w:r>
      <w:r>
        <w:t>combat</w:t>
      </w:r>
      <w:r>
        <w:t xml:space="preserve"> </w:t>
      </w:r>
      <w:r>
        <w:t>will ensue.</w:t>
      </w:r>
    </w:p>
    <w:p w14:paraId="603E3937" w14:textId="7B00F0D8">
      <w:pPr>
        <w:pStyle w:val="BaseStyle"/>
        <w:rPr>
          <w:b/>
          <w:bCs/>
        </w:rPr>
      </w:pPr>
      <w:r>
        <w:rPr>
          <w:b/>
          <w:bCs/>
        </w:rPr>
        <w:t>Dragon Breath Weapon</w:t>
      </w:r>
      <w:r>
        <w:rPr>
          <w:b/>
          <w:bCs/>
        </w:rPr>
        <w:t xml:space="preserve"> </w:t>
      </w:r>
      <w:r>
        <w:t>A</w:t>
      </w:r>
      <w:r>
        <w:t xml:space="preserve"> </w:t>
      </w:r>
      <w:r>
        <w:t>dragon</w:t>
      </w:r>
      <w:r>
        <w:t xml:space="preserve"> </w:t>
      </w:r>
      <w:r>
        <w:t>can use its dreaded</w:t>
      </w:r>
      <w:r>
        <w:t xml:space="preserve"> </w:t>
      </w:r>
      <w:r>
        <w:t>breath weapon</w:t>
      </w:r>
      <w:r>
        <w:t xml:space="preserve"> </w:t>
      </w:r>
      <w:r>
        <w:t>only thrice per day and will do so to its maximum advantage. Those unfortunates that are targeted suffer</w:t>
      </w:r>
      <w:r>
        <w:t xml:space="preserve"> </w:t>
      </w:r>
      <w:r>
        <w:t>damage</w:t>
      </w:r>
      <w:r>
        <w:t xml:space="preserve"> </w:t>
      </w:r>
      <w:r>
        <w:t>equal to the</w:t>
      </w:r>
      <w:r>
        <w:t xml:space="preserve"> </w:t>
      </w:r>
      <w:r>
        <w:t>dragon’s</w:t>
      </w:r>
      <w:r>
        <w:t xml:space="preserve"> </w:t>
      </w:r>
      <w:r>
        <w:t>current</w:t>
      </w:r>
      <w:r>
        <w:t xml:space="preserve"> </w:t>
      </w:r>
      <w:r>
        <w:t>hit points</w:t>
      </w:r>
      <w:r>
        <w:t xml:space="preserve"> </w:t>
      </w:r>
      <w:r>
        <w:t>or half this number with a successful</w:t>
      </w:r>
      <w:r>
        <w:t xml:space="preserve"> </w:t>
      </w:r>
      <w:r>
        <w:t>saving throw</w:t>
      </w:r>
      <w:r>
        <w:t xml:space="preserve"> </w:t>
      </w:r>
      <w:r>
        <w:t>versus breath weapons.</w:t>
      </w:r>
    </w:p>
    <w:p w14:paraId="1EE9BB07" w14:textId="0CF21DAE">
      <w:pPr>
        <w:pStyle w:val="BaseStyle"/>
        <w:rPr>
          <w:b/>
          <w:bCs/>
        </w:rPr>
      </w:pPr>
      <w:r>
        <w:rPr>
          <w:b/>
          <w:bCs/>
        </w:rPr>
        <w:t>Dragon Magic</w:t>
      </w:r>
      <w:r>
        <w:rPr>
          <w:b/>
          <w:bCs/>
        </w:rPr>
        <w:t xml:space="preserve"> </w:t>
      </w:r>
      <w:r>
        <w:t>Should a</w:t>
      </w:r>
      <w:r>
        <w:t xml:space="preserve"> </w:t>
      </w:r>
      <w:r>
        <w:t>dragon</w:t>
      </w:r>
      <w:r>
        <w:t xml:space="preserve"> </w:t>
      </w:r>
      <w:r>
        <w:t>be magic-using it will know as many</w:t>
      </w:r>
      <w:r>
        <w:t xml:space="preserve"> </w:t>
      </w:r>
      <w:r>
        <w:t>spells</w:t>
      </w:r>
      <w:r>
        <w:t xml:space="preserve"> </w:t>
      </w:r>
      <w:r>
        <w:t>as it has</w:t>
      </w:r>
      <w:r>
        <w:t xml:space="preserve"> </w:t>
      </w:r>
      <w:r>
        <w:t>hit dice. It will have access to 1st level</w:t>
      </w:r>
      <w:r>
        <w:t xml:space="preserve"> </w:t>
      </w:r>
      <w:r>
        <w:t>spells</w:t>
      </w:r>
      <w:r>
        <w:t xml:space="preserve"> </w:t>
      </w:r>
      <w:r>
        <w:t>as a hatchling, 2nd level</w:t>
      </w:r>
      <w:r>
        <w:t xml:space="preserve"> </w:t>
      </w:r>
      <w:r>
        <w:t>spells</w:t>
      </w:r>
      <w:r>
        <w:t xml:space="preserve"> </w:t>
      </w:r>
      <w:r>
        <w:t>as a young</w:t>
      </w:r>
      <w:r>
        <w:t xml:space="preserve"> </w:t>
      </w:r>
      <w:r>
        <w:t>dragon, and 3rd level</w:t>
      </w:r>
      <w:r>
        <w:t xml:space="preserve"> </w:t>
      </w:r>
      <w:r>
        <w:t>spells</w:t>
      </w:r>
      <w:r>
        <w:t xml:space="preserve"> </w:t>
      </w:r>
      <w:r>
        <w:t>thereafter.</w:t>
      </w:r>
      <w:r>
        <w:t xml:space="preserve"> </w:t>
      </w:r>
      <w:r>
        <w:t>Golden dragons</w:t>
      </w:r>
      <w:r>
        <w:t xml:space="preserve"> </w:t>
      </w:r>
      <w:r>
        <w:t>only continue in this manner, attaining 6th level</w:t>
      </w:r>
      <w:r>
        <w:t xml:space="preserve"> </w:t>
      </w:r>
      <w:r>
        <w:t>spells</w:t>
      </w:r>
      <w:r>
        <w:t xml:space="preserve"> </w:t>
      </w:r>
      <w:r>
        <w:t>as ancient</w:t>
      </w:r>
      <w:r>
        <w:t xml:space="preserve"> </w:t>
      </w:r>
      <w:r>
        <w:t>dragons.</w:t>
      </w:r>
    </w:p>
    <w:p w14:paraId="54FC4F05" w14:textId="488FC8AD">
      <w:pPr>
        <w:pStyle w:val="BaseStyle"/>
        <w:rPr>
          <w:b/>
          <w:bCs/>
        </w:rPr>
      </w:pPr>
      <w:r>
        <w:rPr>
          <w:b/>
          <w:bCs/>
        </w:rPr>
        <w:t>If Multiple Dragons</w:t>
      </w:r>
      <w:r>
        <w:rPr>
          <w:b/>
          <w:bCs/>
        </w:rPr>
        <w:t xml:space="preserve"> </w:t>
      </w:r>
      <w:r>
        <w:t>are encountered they will be related individuals of the same type. A pair of</w:t>
      </w:r>
      <w:r>
        <w:t xml:space="preserve"> </w:t>
      </w:r>
      <w:r>
        <w:t>dragons</w:t>
      </w:r>
      <w:r>
        <w:t xml:space="preserve"> </w:t>
      </w:r>
      <w:r>
        <w:t>could be siblings, mother and daughter, or a mated pair as appropriate for their age category. Hatchlings and young</w:t>
      </w:r>
      <w:r>
        <w:t xml:space="preserve"> </w:t>
      </w:r>
      <w:r>
        <w:t>dragons</w:t>
      </w:r>
      <w:r>
        <w:t xml:space="preserve"> </w:t>
      </w:r>
      <w:r>
        <w:t>will be the offspring of adults present. If these are attacked, the adults will immediately use their</w:t>
      </w:r>
      <w:r>
        <w:t xml:space="preserve"> </w:t>
      </w:r>
      <w:r>
        <w:t>breath weapons</w:t>
      </w:r>
      <w:r>
        <w:t xml:space="preserve"> </w:t>
      </w:r>
      <w:r>
        <w:t>against the offender. If either adult of a mated pair is attacked, its mate will retaliate at +4 to hit the following</w:t>
      </w:r>
      <w:r>
        <w:t xml:space="preserve"> </w:t>
      </w:r>
      <w:r>
        <w:t>turn</w:t>
      </w:r>
      <w:r>
        <w:t xml:space="preserve"> </w:t>
      </w:r>
      <w:r>
        <w:t>or for the remainder of the</w:t>
      </w:r>
      <w:r>
        <w:t xml:space="preserve"> </w:t>
      </w:r>
      <w:r>
        <w:t>combat</w:t>
      </w:r>
      <w:r>
        <w:t xml:space="preserve"> </w:t>
      </w:r>
      <w:r>
        <w:t>if its mate is slain.</w:t>
      </w:r>
    </w:p>
    <w:p w14:paraId="661F905B" w14:textId="0FF0F5D7">
      <w:pPr>
        <w:pStyle w:val="BaseStyle"/>
        <w:rPr>
          <w:b/>
          <w:bCs/>
        </w:rPr>
      </w:pPr>
      <w:r>
        <w:rPr>
          <w:b/>
          <w:bCs/>
        </w:rPr>
        <w:t>Subduing Dragons</w:t>
      </w:r>
      <w:r>
        <w:rPr>
          <w:b/>
          <w:bCs/>
        </w:rPr>
        <w:t xml:space="preserve"> </w:t>
      </w:r>
      <w:r>
        <w:t>With the exception of the golden type,</w:t>
      </w:r>
      <w:r>
        <w:t xml:space="preserve"> </w:t>
      </w:r>
      <w:r>
        <w:t>dragons</w:t>
      </w:r>
      <w:r>
        <w:t xml:space="preserve"> </w:t>
      </w:r>
      <w:r>
        <w:t>can be</w:t>
      </w:r>
      <w:r>
        <w:t xml:space="preserve"> </w:t>
      </w:r>
      <w:r>
        <w:t>subdued</w:t>
      </w:r>
      <w:r>
        <w:t xml:space="preserve"> </w:t>
      </w:r>
      <w:r>
        <w:t>as usual. A</w:t>
      </w:r>
      <w:r>
        <w:t xml:space="preserve"> </w:t>
      </w:r>
      <w:r>
        <w:t>subdued</w:t>
      </w:r>
      <w:r>
        <w:t xml:space="preserve"> </w:t>
      </w:r>
      <w:r>
        <w:t>dragon</w:t>
      </w:r>
      <w:r>
        <w:t xml:space="preserve"> </w:t>
      </w:r>
      <w:r>
        <w:t>will serve so long as its master remains in a commanding position but will otherwise attempt to escape or slay him. A</w:t>
      </w:r>
      <w:r>
        <w:t xml:space="preserve"> </w:t>
      </w:r>
      <w:r>
        <w:t>subdued</w:t>
      </w:r>
      <w:r>
        <w:t xml:space="preserve"> </w:t>
      </w:r>
      <w:r>
        <w:t>dragon</w:t>
      </w:r>
      <w:r>
        <w:t xml:space="preserve"> </w:t>
      </w:r>
      <w:r>
        <w:t>can be sold into servitude on the open market for 500-1,000 gp per</w:t>
      </w:r>
      <w:r>
        <w:t xml:space="preserve"> </w:t>
      </w:r>
      <w:r>
        <w:t>hit point</w:t>
      </w:r>
      <w:r>
        <w:t xml:space="preserve"> </w:t>
      </w:r>
      <w:r>
        <w:t>it has—although the player may have difficulty finding an appropriate buyer.</w:t>
      </w:r>
    </w:p>
    <w:p w14:paraId="5098CAD8" w14:textId="58486EBB">
      <w:pPr>
        <w:pStyle w:val="BaseStyle"/>
        <w:rPr>
          <w:b/>
          <w:bCs/>
        </w:rPr>
      </w:pPr>
      <w:r>
        <w:rPr>
          <w:b/>
          <w:bCs/>
        </w:rPr>
        <w:t>Dragon Treasure</w:t>
      </w:r>
      <w:r>
        <w:rPr>
          <w:b/>
          <w:bCs/>
        </w:rPr>
        <w:t xml:space="preserve"> </w:t>
      </w:r>
      <w:r>
        <w:t>Hatchlings have not yet acquired any</w:t>
      </w:r>
      <w:r>
        <w:t xml:space="preserve"> </w:t>
      </w:r>
      <w:r>
        <w:t>treasure. Older</w:t>
      </w:r>
      <w:r>
        <w:t xml:space="preserve"> </w:t>
      </w:r>
      <w:r>
        <w:t>dragons</w:t>
      </w:r>
      <w:r>
        <w:t xml:space="preserve"> </w:t>
      </w:r>
      <w:r>
        <w:t>have a hoard worth ½ a type H</w:t>
      </w:r>
      <w:r>
        <w:t xml:space="preserve"> </w:t>
      </w:r>
      <w:r>
        <w:t>treasure</w:t>
      </w:r>
      <w:r>
        <w:t xml:space="preserve"> </w:t>
      </w:r>
      <w:r>
        <w:t>for each age category beyond hatchling.</w:t>
      </w:r>
    </w:p>
    <w:p w14:paraId="7C5BD574" w14:textId="32B3DAD6">
      <w:pPr>
        <w:pStyle w:val="BaseStyle"/>
        <w:rPr>
          <w:b/>
          <w:bCs/>
        </w:rPr>
      </w:pPr>
      <w:r>
        <w:rPr>
          <w:b/>
          <w:bCs/>
        </w:rPr>
        <w:t>Dragons, Black</w:t>
      </w:r>
      <w:r>
        <w:rPr>
          <w:b/>
          <w:bCs/>
        </w:rPr>
        <w:t xml:space="preserve"> </w:t>
      </w:r>
      <w:r>
        <w:t>dwell in swamps, marshes, and jungles. They are patient hunters and can</w:t>
      </w:r>
      <w:r>
        <w:t xml:space="preserve"> </w:t>
      </w:r>
      <w:r>
        <w:t>fly,</w:t>
      </w:r>
      <w:r>
        <w:t xml:space="preserve"> </w:t>
      </w:r>
      <w:r>
        <w:t>swim, and breath underwater indefinitely. While a black</w:t>
      </w:r>
      <w:r>
        <w:t xml:space="preserve"> </w:t>
      </w:r>
      <w:r>
        <w:t>dragon</w:t>
      </w:r>
      <w:r>
        <w:t xml:space="preserve"> </w:t>
      </w:r>
      <w:r>
        <w:t>lurks underwater the pool will gradually stagnate and become foul. Its</w:t>
      </w:r>
      <w:r>
        <w:t xml:space="preserve"> </w:t>
      </w:r>
      <w:r>
        <w:t>breath weapon</w:t>
      </w:r>
      <w:r>
        <w:t xml:space="preserve"> </w:t>
      </w:r>
      <w:r>
        <w:t>is a searing jet of acid which affects all targets in a line. They are themselves invulnerable to acid.</w:t>
      </w:r>
    </w:p>
    <w:tbl>
      <w:tblPr>
        <w:tblW w:w="5000" w:type="pct"/>
        <w:tblCellMar>
          <w:top w:w="15" w:type="dxa"/>
          <w:left w:w="15" w:type="dxa"/>
          <w:bottom w:w="15" w:type="dxa"/>
          <w:right w:w="15" w:type="dxa"/>
        </w:tblCellMar>
        <w:tblLook w:val="04A0" w:firstRow="1" w:lastRow="0" w:firstColumn="1" w:lastColumn="0" w:noHBand="0" w:noVBand="1"/>
      </w:tblPr>
      <w:tblGrid>
        <w:gridCol w:w="3007"/>
        <w:gridCol w:w="1082"/>
        <w:gridCol w:w="1929"/>
        <w:gridCol w:w="1117"/>
        <w:gridCol w:w="2004"/>
        <w:gridCol w:w="1661"/>
      </w:tblGrid>
      <w:tr w14:paraId="5280DEEC" w14:textId="77777777">
        <w:tc>
          <w:tcPr>
            <w:tcW w:w="5000" w:type="pct"/>
            <w:gridSpan w:val="6"/>
            <w:tcBorders>
              <w:bottom w:val="single" w:sz="4" w:space="0" w:color="auto"/>
            </w:tcBorders>
            <w:vAlign w:val="center"/>
            <w:hideMark/>
          </w:tcPr>
          <w:p w14:paraId="6A18BFBE" w14:textId="77777777">
            <w:pPr>
              <w:pStyle w:val="NoTableSpacing"/>
              <w:rPr>
                <w:b/>
                <w:bCs/>
              </w:rPr>
            </w:pPr>
            <w:r>
              <w:rPr>
                <w:b/>
                <w:bCs/>
              </w:rPr>
              <w:t>Table 3.4 Black Dragons</w:t>
            </w:r>
          </w:p>
        </w:tc>
      </w:tr>
      <w:tr w14:paraId="782FD754" w14:textId="77777777">
        <w:tc>
          <w:tcPr>
            <w:tcW w:w="1392" w:type="pct"/>
            <w:tcBorders>
              <w:top w:val="single" w:sz="4" w:space="0" w:color="auto"/>
            </w:tcBorders>
            <w:vAlign w:val="center"/>
            <w:hideMark/>
          </w:tcPr>
          <w:p w14:paraId="34F4EA16" w14:textId="77777777">
            <w:pPr>
              <w:pStyle w:val="NoTableSpacing"/>
              <w:rPr>
                <w:b/>
                <w:bCs/>
              </w:rPr>
            </w:pPr>
          </w:p>
        </w:tc>
        <w:tc>
          <w:tcPr>
            <w:tcW w:w="1910" w:type="pct"/>
            <w:gridSpan w:val="3"/>
            <w:tcBorders>
              <w:top w:val="single" w:sz="4" w:space="0" w:color="auto"/>
            </w:tcBorders>
            <w:vAlign w:val="center"/>
            <w:hideMark/>
          </w:tcPr>
          <w:p w14:paraId="32C52C7A" w14:textId="77777777">
            <w:pPr>
              <w:pStyle w:val="NoTableSpacing"/>
              <w:rPr>
                <w:b/>
                <w:bCs/>
              </w:rPr>
            </w:pPr>
            <w:r>
              <w:rPr>
                <w:b/>
                <w:bCs/>
              </w:rPr>
              <w:t>Movement</w:t>
            </w:r>
          </w:p>
        </w:tc>
        <w:tc>
          <w:tcPr>
            <w:tcW w:w="928" w:type="pct"/>
            <w:tcBorders>
              <w:top w:val="single" w:sz="4" w:space="0" w:color="auto"/>
            </w:tcBorders>
            <w:vAlign w:val="center"/>
            <w:hideMark/>
          </w:tcPr>
          <w:p w14:paraId="51482008" w14:textId="77777777">
            <w:pPr>
              <w:pStyle w:val="NoTableSpacing"/>
              <w:rPr>
                <w:b/>
                <w:bCs/>
              </w:rPr>
            </w:pPr>
            <w:r>
              <w:rPr>
                <w:b/>
                <w:bCs/>
              </w:rPr>
              <w:t>Melee</w:t>
            </w:r>
          </w:p>
        </w:tc>
        <w:tc>
          <w:tcPr>
            <w:tcW w:w="769" w:type="pct"/>
            <w:tcBorders>
              <w:top w:val="single" w:sz="4" w:space="0" w:color="auto"/>
            </w:tcBorders>
            <w:vAlign w:val="center"/>
            <w:hideMark/>
          </w:tcPr>
          <w:p w14:paraId="5701B955" w14:textId="77777777">
            <w:pPr>
              <w:pStyle w:val="NoTableSpacing"/>
              <w:rPr>
                <w:b/>
                <w:bCs/>
              </w:rPr>
            </w:pPr>
          </w:p>
        </w:tc>
      </w:tr>
      <w:tr w14:paraId="04A3613B" w14:textId="77777777">
        <w:tc>
          <w:tcPr>
            <w:tcW w:w="1392" w:type="pct"/>
            <w:tcBorders>
              <w:bottom w:val="single" w:sz="4" w:space="0" w:color="auto"/>
            </w:tcBorders>
            <w:vAlign w:val="center"/>
            <w:hideMark/>
          </w:tcPr>
          <w:p w14:paraId="5E64AF78" w14:textId="77777777">
            <w:pPr>
              <w:pStyle w:val="NoTableSpacing"/>
              <w:rPr>
                <w:b/>
                <w:bCs/>
              </w:rPr>
            </w:pPr>
            <w:r>
              <w:rPr>
                <w:b/>
                <w:bCs/>
              </w:rPr>
              <w:t>Age</w:t>
            </w:r>
          </w:p>
        </w:tc>
        <w:tc>
          <w:tcPr>
            <w:tcW w:w="501" w:type="pct"/>
            <w:tcBorders>
              <w:bottom w:val="single" w:sz="4" w:space="0" w:color="auto"/>
            </w:tcBorders>
            <w:vAlign w:val="center"/>
            <w:hideMark/>
          </w:tcPr>
          <w:p w14:paraId="57AC7578" w14:textId="77777777">
            <w:pPr>
              <w:pStyle w:val="NoTableSpacing"/>
              <w:rPr>
                <w:b/>
                <w:bCs/>
              </w:rPr>
            </w:pPr>
            <w:r>
              <w:rPr>
                <w:b/>
                <w:bCs/>
              </w:rPr>
              <w:t>AC</w:t>
            </w:r>
          </w:p>
        </w:tc>
        <w:tc>
          <w:tcPr>
            <w:tcW w:w="893" w:type="pct"/>
            <w:tcBorders>
              <w:bottom w:val="single" w:sz="4" w:space="0" w:color="auto"/>
            </w:tcBorders>
            <w:vAlign w:val="center"/>
            <w:hideMark/>
          </w:tcPr>
          <w:p w14:paraId="0E23657F" w14:textId="77777777">
            <w:pPr>
              <w:pStyle w:val="NoTableSpacing"/>
              <w:rPr>
                <w:b/>
                <w:bCs/>
              </w:rPr>
            </w:pPr>
            <w:r>
              <w:rPr>
                <w:b/>
                <w:bCs/>
              </w:rPr>
              <w:t>Rates</w:t>
            </w:r>
          </w:p>
        </w:tc>
        <w:tc>
          <w:tcPr>
            <w:tcW w:w="517" w:type="pct"/>
            <w:tcBorders>
              <w:bottom w:val="single" w:sz="4" w:space="0" w:color="auto"/>
            </w:tcBorders>
            <w:vAlign w:val="center"/>
            <w:hideMark/>
          </w:tcPr>
          <w:p w14:paraId="7EF977FF" w14:textId="77777777">
            <w:pPr>
              <w:pStyle w:val="NoTableSpacing"/>
              <w:rPr>
                <w:b/>
                <w:bCs/>
              </w:rPr>
            </w:pPr>
            <w:r>
              <w:rPr>
                <w:b/>
                <w:bCs/>
              </w:rPr>
              <w:t>HD</w:t>
            </w:r>
          </w:p>
        </w:tc>
        <w:tc>
          <w:tcPr>
            <w:tcW w:w="928" w:type="pct"/>
            <w:tcBorders>
              <w:bottom w:val="single" w:sz="4" w:space="0" w:color="auto"/>
            </w:tcBorders>
            <w:vAlign w:val="center"/>
            <w:hideMark/>
          </w:tcPr>
          <w:p w14:paraId="437D810D" w14:textId="77777777">
            <w:pPr>
              <w:pStyle w:val="NoTableSpacing"/>
              <w:rPr>
                <w:b/>
                <w:bCs/>
              </w:rPr>
            </w:pPr>
            <w:r>
              <w:rPr>
                <w:b/>
                <w:bCs/>
              </w:rPr>
              <w:t>Dam</w:t>
            </w:r>
          </w:p>
        </w:tc>
        <w:tc>
          <w:tcPr>
            <w:tcW w:w="769" w:type="pct"/>
            <w:tcBorders>
              <w:bottom w:val="single" w:sz="4" w:space="0" w:color="auto"/>
            </w:tcBorders>
            <w:vAlign w:val="center"/>
            <w:hideMark/>
          </w:tcPr>
          <w:p w14:paraId="40CC9CAD" w14:textId="77777777">
            <w:pPr>
              <w:pStyle w:val="NoTableSpacing"/>
              <w:rPr>
                <w:b/>
                <w:bCs/>
              </w:rPr>
            </w:pPr>
            <w:r>
              <w:rPr>
                <w:b/>
                <w:bCs/>
              </w:rPr>
              <w:t>Align</w:t>
            </w:r>
          </w:p>
        </w:tc>
      </w:tr>
      <w:tr w14:paraId="627882C2" w14:textId="77777777">
        <w:tc>
          <w:tcPr>
            <w:tcW w:w="1392" w:type="pct"/>
            <w:tcBorders>
              <w:top w:val="single" w:sz="4" w:space="0" w:color="auto"/>
            </w:tcBorders>
            <w:vAlign w:val="center"/>
            <w:hideMark/>
          </w:tcPr>
          <w:p w14:paraId="0AD5D9BF" w14:textId="77777777">
            <w:pPr>
              <w:pStyle w:val="NoTableSpacing"/>
            </w:pPr>
            <w:r>
              <w:t>Hatchling</w:t>
            </w:r>
          </w:p>
        </w:tc>
        <w:tc>
          <w:tcPr>
            <w:tcW w:w="501" w:type="pct"/>
            <w:tcBorders>
              <w:top w:val="single" w:sz="4" w:space="0" w:color="auto"/>
            </w:tcBorders>
            <w:vAlign w:val="center"/>
            <w:hideMark/>
          </w:tcPr>
          <w:p w14:paraId="490F2889" w14:textId="77777777">
            <w:pPr>
              <w:pStyle w:val="NoTableSpacing"/>
            </w:pPr>
            <w:r>
              <w:t>5</w:t>
            </w:r>
          </w:p>
        </w:tc>
        <w:tc>
          <w:tcPr>
            <w:tcW w:w="893" w:type="pct"/>
            <w:tcBorders>
              <w:top w:val="single" w:sz="4" w:space="0" w:color="auto"/>
            </w:tcBorders>
            <w:vAlign w:val="center"/>
            <w:hideMark/>
          </w:tcPr>
          <w:p w14:paraId="6592F9CB" w14:textId="77777777">
            <w:pPr>
              <w:pStyle w:val="NoTableSpacing"/>
            </w:pPr>
            <w:r>
              <w:t>6/12</w:t>
            </w:r>
          </w:p>
        </w:tc>
        <w:tc>
          <w:tcPr>
            <w:tcW w:w="517" w:type="pct"/>
            <w:tcBorders>
              <w:top w:val="single" w:sz="4" w:space="0" w:color="auto"/>
            </w:tcBorders>
            <w:vAlign w:val="center"/>
            <w:hideMark/>
          </w:tcPr>
          <w:p w14:paraId="5285BB69" w14:textId="77777777">
            <w:pPr>
              <w:pStyle w:val="NoTableSpacing"/>
            </w:pPr>
            <w:r>
              <w:t>2</w:t>
            </w:r>
          </w:p>
        </w:tc>
        <w:tc>
          <w:tcPr>
            <w:tcW w:w="928" w:type="pct"/>
            <w:tcBorders>
              <w:top w:val="single" w:sz="4" w:space="0" w:color="auto"/>
            </w:tcBorders>
            <w:vAlign w:val="center"/>
            <w:hideMark/>
          </w:tcPr>
          <w:p w14:paraId="6F737CBD" w14:textId="77777777">
            <w:pPr>
              <w:pStyle w:val="NoTableSpacing"/>
            </w:pPr>
            <w:r>
              <w:t>1-6</w:t>
            </w:r>
          </w:p>
        </w:tc>
        <w:tc>
          <w:tcPr>
            <w:tcW w:w="769" w:type="pct"/>
            <w:tcBorders>
              <w:top w:val="single" w:sz="4" w:space="0" w:color="auto"/>
            </w:tcBorders>
            <w:vAlign w:val="center"/>
            <w:hideMark/>
          </w:tcPr>
          <w:p w14:paraId="3C855772" w14:textId="77777777">
            <w:pPr>
              <w:pStyle w:val="NoTableSpacing"/>
            </w:pPr>
            <w:r>
              <w:t>C</w:t>
            </w:r>
          </w:p>
        </w:tc>
      </w:tr>
      <w:tr w14:paraId="57E3C72B" w14:textId="77777777">
        <w:tc>
          <w:tcPr>
            <w:tcW w:w="1392" w:type="pct"/>
            <w:shd w:val="clear" w:color="auto" w:fill="D9D9D9" w:themeFill="background1" w:themeFillShade="D9"/>
            <w:vAlign w:val="center"/>
            <w:hideMark/>
          </w:tcPr>
          <w:p w14:paraId="443D3E38" w14:textId="77777777">
            <w:pPr>
              <w:pStyle w:val="NoTableSpacing"/>
            </w:pPr>
            <w:r>
              <w:t>Young</w:t>
            </w:r>
          </w:p>
        </w:tc>
        <w:tc>
          <w:tcPr>
            <w:tcW w:w="501" w:type="pct"/>
            <w:shd w:val="clear" w:color="auto" w:fill="D9D9D9" w:themeFill="background1" w:themeFillShade="D9"/>
            <w:vAlign w:val="center"/>
            <w:hideMark/>
          </w:tcPr>
          <w:p w14:paraId="7C88B9D7" w14:textId="77777777">
            <w:pPr>
              <w:pStyle w:val="NoTableSpacing"/>
            </w:pPr>
            <w:r>
              <w:t>4</w:t>
            </w:r>
          </w:p>
        </w:tc>
        <w:tc>
          <w:tcPr>
            <w:tcW w:w="893" w:type="pct"/>
            <w:shd w:val="clear" w:color="auto" w:fill="D9D9D9" w:themeFill="background1" w:themeFillShade="D9"/>
            <w:vAlign w:val="center"/>
            <w:hideMark/>
          </w:tcPr>
          <w:p w14:paraId="244E6298" w14:textId="77777777">
            <w:pPr>
              <w:pStyle w:val="NoTableSpacing"/>
            </w:pPr>
            <w:r>
              <w:t>9/18</w:t>
            </w:r>
          </w:p>
        </w:tc>
        <w:tc>
          <w:tcPr>
            <w:tcW w:w="517" w:type="pct"/>
            <w:shd w:val="clear" w:color="auto" w:fill="D9D9D9" w:themeFill="background1" w:themeFillShade="D9"/>
            <w:vAlign w:val="center"/>
            <w:hideMark/>
          </w:tcPr>
          <w:p w14:paraId="6E2933DD" w14:textId="77777777">
            <w:pPr>
              <w:pStyle w:val="NoTableSpacing"/>
            </w:pPr>
            <w:r>
              <w:t>4</w:t>
            </w:r>
          </w:p>
        </w:tc>
        <w:tc>
          <w:tcPr>
            <w:tcW w:w="928" w:type="pct"/>
            <w:shd w:val="clear" w:color="auto" w:fill="D9D9D9" w:themeFill="background1" w:themeFillShade="D9"/>
            <w:vAlign w:val="center"/>
            <w:hideMark/>
          </w:tcPr>
          <w:p w14:paraId="3DB78C89" w14:textId="77777777">
            <w:pPr>
              <w:pStyle w:val="NoTableSpacing"/>
            </w:pPr>
            <w:r>
              <w:t>1-6</w:t>
            </w:r>
          </w:p>
        </w:tc>
        <w:tc>
          <w:tcPr>
            <w:tcW w:w="769" w:type="pct"/>
            <w:shd w:val="clear" w:color="auto" w:fill="D9D9D9" w:themeFill="background1" w:themeFillShade="D9"/>
            <w:vAlign w:val="center"/>
            <w:hideMark/>
          </w:tcPr>
          <w:p w14:paraId="4597494C" w14:textId="77777777">
            <w:pPr>
              <w:pStyle w:val="NoTableSpacing"/>
            </w:pPr>
            <w:r>
              <w:t>C</w:t>
            </w:r>
          </w:p>
        </w:tc>
      </w:tr>
      <w:tr w14:paraId="6791C5F5" w14:textId="77777777">
        <w:tc>
          <w:tcPr>
            <w:tcW w:w="1392" w:type="pct"/>
            <w:vAlign w:val="center"/>
            <w:hideMark/>
          </w:tcPr>
          <w:p w14:paraId="585C9F4D" w14:textId="77777777">
            <w:pPr>
              <w:pStyle w:val="NoTableSpacing"/>
            </w:pPr>
            <w:r>
              <w:t>Adult</w:t>
            </w:r>
          </w:p>
        </w:tc>
        <w:tc>
          <w:tcPr>
            <w:tcW w:w="501" w:type="pct"/>
            <w:vAlign w:val="center"/>
            <w:hideMark/>
          </w:tcPr>
          <w:p w14:paraId="74582F47" w14:textId="77777777">
            <w:pPr>
              <w:pStyle w:val="NoTableSpacing"/>
            </w:pPr>
            <w:r>
              <w:t>4</w:t>
            </w:r>
          </w:p>
        </w:tc>
        <w:tc>
          <w:tcPr>
            <w:tcW w:w="893" w:type="pct"/>
            <w:vAlign w:val="center"/>
            <w:hideMark/>
          </w:tcPr>
          <w:p w14:paraId="761A9C9E" w14:textId="77777777">
            <w:pPr>
              <w:pStyle w:val="NoTableSpacing"/>
            </w:pPr>
            <w:r>
              <w:t>9/24</w:t>
            </w:r>
          </w:p>
        </w:tc>
        <w:tc>
          <w:tcPr>
            <w:tcW w:w="517" w:type="pct"/>
            <w:vAlign w:val="center"/>
            <w:hideMark/>
          </w:tcPr>
          <w:p w14:paraId="75F753E7" w14:textId="77777777">
            <w:pPr>
              <w:pStyle w:val="NoTableSpacing"/>
            </w:pPr>
            <w:r>
              <w:t>6</w:t>
            </w:r>
          </w:p>
        </w:tc>
        <w:tc>
          <w:tcPr>
            <w:tcW w:w="928" w:type="pct"/>
            <w:vAlign w:val="center"/>
            <w:hideMark/>
          </w:tcPr>
          <w:p w14:paraId="2C5AC486" w14:textId="77777777">
            <w:pPr>
              <w:pStyle w:val="NoTableSpacing"/>
            </w:pPr>
            <w:r>
              <w:t>1-6</w:t>
            </w:r>
          </w:p>
        </w:tc>
        <w:tc>
          <w:tcPr>
            <w:tcW w:w="769" w:type="pct"/>
            <w:vAlign w:val="center"/>
            <w:hideMark/>
          </w:tcPr>
          <w:p w14:paraId="3132090B" w14:textId="77777777">
            <w:pPr>
              <w:pStyle w:val="NoTableSpacing"/>
            </w:pPr>
            <w:r>
              <w:t>C</w:t>
            </w:r>
          </w:p>
        </w:tc>
      </w:tr>
      <w:tr w14:paraId="6B8E7ECE" w14:textId="77777777">
        <w:tc>
          <w:tcPr>
            <w:tcW w:w="1392" w:type="pct"/>
            <w:shd w:val="clear" w:color="auto" w:fill="D9D9D9" w:themeFill="background1" w:themeFillShade="D9"/>
            <w:vAlign w:val="center"/>
            <w:hideMark/>
          </w:tcPr>
          <w:p w14:paraId="5E643579" w14:textId="77777777">
            <w:pPr>
              <w:pStyle w:val="NoTableSpacing"/>
            </w:pPr>
            <w:r>
              <w:t>Mature</w:t>
            </w:r>
          </w:p>
        </w:tc>
        <w:tc>
          <w:tcPr>
            <w:tcW w:w="501" w:type="pct"/>
            <w:shd w:val="clear" w:color="auto" w:fill="D9D9D9" w:themeFill="background1" w:themeFillShade="D9"/>
            <w:vAlign w:val="center"/>
            <w:hideMark/>
          </w:tcPr>
          <w:p w14:paraId="45644B42" w14:textId="77777777">
            <w:pPr>
              <w:pStyle w:val="NoTableSpacing"/>
            </w:pPr>
            <w:r>
              <w:t>3</w:t>
            </w:r>
          </w:p>
        </w:tc>
        <w:tc>
          <w:tcPr>
            <w:tcW w:w="893" w:type="pct"/>
            <w:shd w:val="clear" w:color="auto" w:fill="D9D9D9" w:themeFill="background1" w:themeFillShade="D9"/>
            <w:vAlign w:val="center"/>
            <w:hideMark/>
          </w:tcPr>
          <w:p w14:paraId="33A7F6D3" w14:textId="77777777">
            <w:pPr>
              <w:pStyle w:val="NoTableSpacing"/>
            </w:pPr>
            <w:r>
              <w:t>9/24</w:t>
            </w:r>
          </w:p>
        </w:tc>
        <w:tc>
          <w:tcPr>
            <w:tcW w:w="517" w:type="pct"/>
            <w:shd w:val="clear" w:color="auto" w:fill="D9D9D9" w:themeFill="background1" w:themeFillShade="D9"/>
            <w:vAlign w:val="center"/>
            <w:hideMark/>
          </w:tcPr>
          <w:p w14:paraId="4DB4B9F1" w14:textId="77777777">
            <w:pPr>
              <w:pStyle w:val="NoTableSpacing"/>
            </w:pPr>
            <w:r>
              <w:t>8</w:t>
            </w:r>
          </w:p>
        </w:tc>
        <w:tc>
          <w:tcPr>
            <w:tcW w:w="928" w:type="pct"/>
            <w:shd w:val="clear" w:color="auto" w:fill="D9D9D9" w:themeFill="background1" w:themeFillShade="D9"/>
            <w:vAlign w:val="center"/>
            <w:hideMark/>
          </w:tcPr>
          <w:p w14:paraId="294E42B8" w14:textId="77777777">
            <w:pPr>
              <w:pStyle w:val="NoTableSpacing"/>
            </w:pPr>
            <w:r>
              <w:t>3-8</w:t>
            </w:r>
          </w:p>
        </w:tc>
        <w:tc>
          <w:tcPr>
            <w:tcW w:w="769" w:type="pct"/>
            <w:shd w:val="clear" w:color="auto" w:fill="D9D9D9" w:themeFill="background1" w:themeFillShade="D9"/>
            <w:vAlign w:val="center"/>
            <w:hideMark/>
          </w:tcPr>
          <w:p w14:paraId="3A626376" w14:textId="77777777">
            <w:pPr>
              <w:pStyle w:val="NoTableSpacing"/>
            </w:pPr>
            <w:r>
              <w:t>C</w:t>
            </w:r>
          </w:p>
        </w:tc>
      </w:tr>
      <w:tr w14:paraId="0999ED11" w14:textId="77777777">
        <w:tc>
          <w:tcPr>
            <w:tcW w:w="1392" w:type="pct"/>
            <w:vAlign w:val="center"/>
            <w:hideMark/>
          </w:tcPr>
          <w:p w14:paraId="54A395FA" w14:textId="77777777">
            <w:pPr>
              <w:pStyle w:val="NoTableSpacing"/>
            </w:pPr>
            <w:r>
              <w:t>Old</w:t>
            </w:r>
          </w:p>
        </w:tc>
        <w:tc>
          <w:tcPr>
            <w:tcW w:w="501" w:type="pct"/>
            <w:vAlign w:val="center"/>
            <w:hideMark/>
          </w:tcPr>
          <w:p w14:paraId="22BD7C73" w14:textId="77777777">
            <w:pPr>
              <w:pStyle w:val="NoTableSpacing"/>
            </w:pPr>
            <w:r>
              <w:t>3</w:t>
            </w:r>
          </w:p>
        </w:tc>
        <w:tc>
          <w:tcPr>
            <w:tcW w:w="893" w:type="pct"/>
            <w:vAlign w:val="center"/>
            <w:hideMark/>
          </w:tcPr>
          <w:p w14:paraId="5A5C1F71" w14:textId="77777777">
            <w:pPr>
              <w:pStyle w:val="NoTableSpacing"/>
            </w:pPr>
            <w:r>
              <w:t>9/24</w:t>
            </w:r>
          </w:p>
        </w:tc>
        <w:tc>
          <w:tcPr>
            <w:tcW w:w="517" w:type="pct"/>
            <w:vAlign w:val="center"/>
            <w:hideMark/>
          </w:tcPr>
          <w:p w14:paraId="1B2F1FD3" w14:textId="77777777">
            <w:pPr>
              <w:pStyle w:val="NoTableSpacing"/>
            </w:pPr>
            <w:r>
              <w:t>10</w:t>
            </w:r>
          </w:p>
        </w:tc>
        <w:tc>
          <w:tcPr>
            <w:tcW w:w="928" w:type="pct"/>
            <w:vAlign w:val="center"/>
            <w:hideMark/>
          </w:tcPr>
          <w:p w14:paraId="79E49919" w14:textId="77777777">
            <w:pPr>
              <w:pStyle w:val="NoTableSpacing"/>
            </w:pPr>
            <w:r>
              <w:t>3-8</w:t>
            </w:r>
          </w:p>
        </w:tc>
        <w:tc>
          <w:tcPr>
            <w:tcW w:w="769" w:type="pct"/>
            <w:vAlign w:val="center"/>
            <w:hideMark/>
          </w:tcPr>
          <w:p w14:paraId="51D23DCE" w14:textId="77777777">
            <w:pPr>
              <w:pStyle w:val="NoTableSpacing"/>
            </w:pPr>
            <w:r>
              <w:t>C</w:t>
            </w:r>
          </w:p>
        </w:tc>
      </w:tr>
      <w:tr w14:paraId="43A3976E" w14:textId="77777777">
        <w:tc>
          <w:tcPr>
            <w:tcW w:w="1392" w:type="pct"/>
            <w:tcBorders>
              <w:bottom w:val="single" w:sz="4" w:space="0" w:color="auto"/>
            </w:tcBorders>
            <w:shd w:val="clear" w:color="auto" w:fill="D9D9D9" w:themeFill="background1" w:themeFillShade="D9"/>
            <w:vAlign w:val="center"/>
            <w:hideMark/>
          </w:tcPr>
          <w:p w14:paraId="712867DC" w14:textId="77777777">
            <w:pPr>
              <w:pStyle w:val="NoTableSpacing"/>
            </w:pPr>
            <w:r>
              <w:t>Ancient</w:t>
            </w:r>
          </w:p>
        </w:tc>
        <w:tc>
          <w:tcPr>
            <w:tcW w:w="501" w:type="pct"/>
            <w:tcBorders>
              <w:bottom w:val="single" w:sz="4" w:space="0" w:color="auto"/>
            </w:tcBorders>
            <w:shd w:val="clear" w:color="auto" w:fill="D9D9D9" w:themeFill="background1" w:themeFillShade="D9"/>
            <w:vAlign w:val="center"/>
            <w:hideMark/>
          </w:tcPr>
          <w:p w14:paraId="36255616" w14:textId="77777777">
            <w:pPr>
              <w:pStyle w:val="NoTableSpacing"/>
            </w:pPr>
            <w:r>
              <w:t>2</w:t>
            </w:r>
          </w:p>
        </w:tc>
        <w:tc>
          <w:tcPr>
            <w:tcW w:w="893" w:type="pct"/>
            <w:tcBorders>
              <w:bottom w:val="single" w:sz="4" w:space="0" w:color="auto"/>
            </w:tcBorders>
            <w:shd w:val="clear" w:color="auto" w:fill="D9D9D9" w:themeFill="background1" w:themeFillShade="D9"/>
            <w:vAlign w:val="center"/>
            <w:hideMark/>
          </w:tcPr>
          <w:p w14:paraId="51646AE0" w14:textId="77777777">
            <w:pPr>
              <w:pStyle w:val="NoTableSpacing"/>
            </w:pPr>
            <w:r>
              <w:t>9/24</w:t>
            </w:r>
          </w:p>
        </w:tc>
        <w:tc>
          <w:tcPr>
            <w:tcW w:w="517" w:type="pct"/>
            <w:tcBorders>
              <w:bottom w:val="single" w:sz="4" w:space="0" w:color="auto"/>
            </w:tcBorders>
            <w:shd w:val="clear" w:color="auto" w:fill="D9D9D9" w:themeFill="background1" w:themeFillShade="D9"/>
            <w:vAlign w:val="center"/>
            <w:hideMark/>
          </w:tcPr>
          <w:p w14:paraId="1464E7E6" w14:textId="77777777">
            <w:pPr>
              <w:pStyle w:val="NoTableSpacing"/>
            </w:pPr>
            <w:r>
              <w:t>12</w:t>
            </w:r>
          </w:p>
        </w:tc>
        <w:tc>
          <w:tcPr>
            <w:tcW w:w="928" w:type="pct"/>
            <w:tcBorders>
              <w:bottom w:val="single" w:sz="4" w:space="0" w:color="auto"/>
            </w:tcBorders>
            <w:shd w:val="clear" w:color="auto" w:fill="D9D9D9" w:themeFill="background1" w:themeFillShade="D9"/>
            <w:vAlign w:val="center"/>
            <w:hideMark/>
          </w:tcPr>
          <w:p w14:paraId="7E2111D5" w14:textId="77777777">
            <w:pPr>
              <w:pStyle w:val="NoTableSpacing"/>
            </w:pPr>
            <w:r>
              <w:t>2-12</w:t>
            </w:r>
          </w:p>
        </w:tc>
        <w:tc>
          <w:tcPr>
            <w:tcW w:w="769" w:type="pct"/>
            <w:tcBorders>
              <w:bottom w:val="single" w:sz="4" w:space="0" w:color="auto"/>
            </w:tcBorders>
            <w:shd w:val="clear" w:color="auto" w:fill="D9D9D9" w:themeFill="background1" w:themeFillShade="D9"/>
            <w:vAlign w:val="center"/>
            <w:hideMark/>
          </w:tcPr>
          <w:p w14:paraId="55B609D2" w14:textId="77777777">
            <w:pPr>
              <w:pStyle w:val="NoTableSpacing"/>
            </w:pPr>
            <w:r>
              <w:t>C</w:t>
            </w:r>
          </w:p>
        </w:tc>
      </w:tr>
    </w:tbl>
    <w:p w14:paraId="57923A58" w14:textId="1F7FFC95">
      <w:pPr>
        <w:pStyle w:val="BaseStyle"/>
        <w:rPr>
          <w:b/>
          <w:bCs/>
        </w:rPr>
      </w:pPr>
      <w:r>
        <w:rPr>
          <w:b/>
          <w:bCs/>
        </w:rPr>
        <w:br/>
      </w:r>
      <w:r>
        <w:rPr>
          <w:b/>
          <w:bCs/>
        </w:rPr>
        <w:t>Dragons, Blue</w:t>
      </w:r>
      <w:r>
        <w:rPr>
          <w:b/>
          <w:bCs/>
        </w:rPr>
        <w:t xml:space="preserve"> </w:t>
      </w:r>
      <w:r>
        <w:t>are found in arid regions soaring on the hot desert airs. They are shrewd hunters and love best to drop unseen from the azure skies but can also bury themselves in sand dunes for ambush. A blue</w:t>
      </w:r>
      <w:r>
        <w:t xml:space="preserve"> </w:t>
      </w:r>
      <w:r>
        <w:t>dragon’s</w:t>
      </w:r>
      <w:r>
        <w:t xml:space="preserve"> </w:t>
      </w:r>
      <w:r>
        <w:t>breath weapon</w:t>
      </w:r>
      <w:r>
        <w:t xml:space="preserve"> </w:t>
      </w:r>
      <w:r>
        <w:t>is a cracking</w:t>
      </w:r>
      <w:r>
        <w:t xml:space="preserve"> </w:t>
      </w:r>
      <w:r>
        <w:t>bolt</w:t>
      </w:r>
      <w:r>
        <w:t xml:space="preserve"> </w:t>
      </w:r>
      <w:r>
        <w:t>of lightning which will affect all targets in a line. They are themselves invulnerable to lightning.</w:t>
      </w:r>
    </w:p>
    <w:tbl>
      <w:tblPr>
        <w:tblW w:w="5000" w:type="pct"/>
        <w:tblCellMar>
          <w:top w:w="15" w:type="dxa"/>
          <w:left w:w="15" w:type="dxa"/>
          <w:bottom w:w="15" w:type="dxa"/>
          <w:right w:w="15" w:type="dxa"/>
        </w:tblCellMar>
        <w:tblLook w:val="04A0" w:firstRow="1" w:lastRow="0" w:firstColumn="1" w:lastColumn="0" w:noHBand="0" w:noVBand="1"/>
      </w:tblPr>
      <w:tblGrid>
        <w:gridCol w:w="2954"/>
        <w:gridCol w:w="1065"/>
        <w:gridCol w:w="1896"/>
        <w:gridCol w:w="1274"/>
        <w:gridCol w:w="1974"/>
        <w:gridCol w:w="1637"/>
      </w:tblGrid>
      <w:tr w14:paraId="51D734FC" w14:textId="77777777">
        <w:tc>
          <w:tcPr>
            <w:tcW w:w="5000" w:type="pct"/>
            <w:gridSpan w:val="6"/>
            <w:tcBorders>
              <w:bottom w:val="single" w:sz="4" w:space="0" w:color="auto"/>
            </w:tcBorders>
            <w:vAlign w:val="center"/>
            <w:hideMark/>
          </w:tcPr>
          <w:p w14:paraId="1FD53822" w14:textId="77777777">
            <w:pPr>
              <w:pStyle w:val="NoTableSpacing"/>
              <w:rPr>
                <w:b/>
                <w:bCs/>
              </w:rPr>
            </w:pPr>
            <w:r>
              <w:rPr>
                <w:b/>
                <w:bCs/>
              </w:rPr>
              <w:t>Table 3.5 Blue Dragons</w:t>
            </w:r>
          </w:p>
        </w:tc>
      </w:tr>
      <w:tr w14:paraId="116C89CB" w14:textId="77777777">
        <w:tc>
          <w:tcPr>
            <w:tcW w:w="1367" w:type="pct"/>
            <w:tcBorders>
              <w:top w:val="single" w:sz="4" w:space="0" w:color="auto"/>
            </w:tcBorders>
            <w:vAlign w:val="center"/>
            <w:hideMark/>
          </w:tcPr>
          <w:p w14:paraId="48189012" w14:textId="77777777">
            <w:pPr>
              <w:pStyle w:val="NoTableSpacing"/>
              <w:rPr>
                <w:b/>
                <w:bCs/>
              </w:rPr>
            </w:pPr>
          </w:p>
        </w:tc>
        <w:tc>
          <w:tcPr>
            <w:tcW w:w="1961" w:type="pct"/>
            <w:gridSpan w:val="3"/>
            <w:tcBorders>
              <w:top w:val="single" w:sz="4" w:space="0" w:color="auto"/>
            </w:tcBorders>
            <w:vAlign w:val="center"/>
            <w:hideMark/>
          </w:tcPr>
          <w:p w14:paraId="715BEB49" w14:textId="77777777">
            <w:pPr>
              <w:pStyle w:val="NoTableSpacing"/>
              <w:rPr>
                <w:b/>
                <w:bCs/>
              </w:rPr>
            </w:pPr>
            <w:r>
              <w:rPr>
                <w:b/>
                <w:bCs/>
              </w:rPr>
              <w:t>Movement</w:t>
            </w:r>
          </w:p>
        </w:tc>
        <w:tc>
          <w:tcPr>
            <w:tcW w:w="914" w:type="pct"/>
            <w:tcBorders>
              <w:top w:val="single" w:sz="4" w:space="0" w:color="auto"/>
            </w:tcBorders>
            <w:vAlign w:val="center"/>
            <w:hideMark/>
          </w:tcPr>
          <w:p w14:paraId="6E5E4D2C" w14:textId="77777777">
            <w:pPr>
              <w:pStyle w:val="NoTableSpacing"/>
              <w:rPr>
                <w:b/>
                <w:bCs/>
              </w:rPr>
            </w:pPr>
            <w:r>
              <w:rPr>
                <w:b/>
                <w:bCs/>
              </w:rPr>
              <w:t>Melee</w:t>
            </w:r>
          </w:p>
        </w:tc>
        <w:tc>
          <w:tcPr>
            <w:tcW w:w="757" w:type="pct"/>
            <w:tcBorders>
              <w:top w:val="single" w:sz="4" w:space="0" w:color="auto"/>
            </w:tcBorders>
            <w:vAlign w:val="center"/>
            <w:hideMark/>
          </w:tcPr>
          <w:p w14:paraId="32C3825A" w14:textId="77777777">
            <w:pPr>
              <w:pStyle w:val="NoTableSpacing"/>
              <w:rPr>
                <w:b/>
                <w:bCs/>
              </w:rPr>
            </w:pPr>
          </w:p>
        </w:tc>
      </w:tr>
      <w:tr w14:paraId="1A6F8491" w14:textId="77777777">
        <w:tc>
          <w:tcPr>
            <w:tcW w:w="1367" w:type="pct"/>
            <w:tcBorders>
              <w:bottom w:val="single" w:sz="4" w:space="0" w:color="auto"/>
            </w:tcBorders>
            <w:vAlign w:val="center"/>
            <w:hideMark/>
          </w:tcPr>
          <w:p w14:paraId="0BEEF516" w14:textId="77777777">
            <w:pPr>
              <w:pStyle w:val="NoTableSpacing"/>
            </w:pPr>
            <w:r>
              <w:t>Age</w:t>
            </w:r>
          </w:p>
        </w:tc>
        <w:tc>
          <w:tcPr>
            <w:tcW w:w="493" w:type="pct"/>
            <w:tcBorders>
              <w:bottom w:val="single" w:sz="4" w:space="0" w:color="auto"/>
            </w:tcBorders>
            <w:vAlign w:val="center"/>
            <w:hideMark/>
          </w:tcPr>
          <w:p w14:paraId="693CF347" w14:textId="77777777">
            <w:pPr>
              <w:pStyle w:val="NoTableSpacing"/>
            </w:pPr>
            <w:r>
              <w:t>AC</w:t>
            </w:r>
          </w:p>
        </w:tc>
        <w:tc>
          <w:tcPr>
            <w:tcW w:w="878" w:type="pct"/>
            <w:tcBorders>
              <w:bottom w:val="single" w:sz="4" w:space="0" w:color="auto"/>
            </w:tcBorders>
            <w:vAlign w:val="center"/>
            <w:hideMark/>
          </w:tcPr>
          <w:p w14:paraId="624DE406" w14:textId="77777777">
            <w:pPr>
              <w:pStyle w:val="NoTableSpacing"/>
            </w:pPr>
            <w:r>
              <w:t>Rates</w:t>
            </w:r>
          </w:p>
        </w:tc>
        <w:tc>
          <w:tcPr>
            <w:tcW w:w="590" w:type="pct"/>
            <w:tcBorders>
              <w:bottom w:val="single" w:sz="4" w:space="0" w:color="auto"/>
            </w:tcBorders>
            <w:vAlign w:val="center"/>
            <w:hideMark/>
          </w:tcPr>
          <w:p w14:paraId="6131B656" w14:textId="77777777">
            <w:pPr>
              <w:pStyle w:val="NoTableSpacing"/>
            </w:pPr>
            <w:r>
              <w:t>HD</w:t>
            </w:r>
          </w:p>
        </w:tc>
        <w:tc>
          <w:tcPr>
            <w:tcW w:w="914" w:type="pct"/>
            <w:tcBorders>
              <w:bottom w:val="single" w:sz="4" w:space="0" w:color="auto"/>
            </w:tcBorders>
            <w:vAlign w:val="center"/>
            <w:hideMark/>
          </w:tcPr>
          <w:p w14:paraId="4B2CDA42" w14:textId="77777777">
            <w:pPr>
              <w:pStyle w:val="NoTableSpacing"/>
            </w:pPr>
            <w:r>
              <w:t>Dam</w:t>
            </w:r>
          </w:p>
        </w:tc>
        <w:tc>
          <w:tcPr>
            <w:tcW w:w="757" w:type="pct"/>
            <w:tcBorders>
              <w:bottom w:val="single" w:sz="4" w:space="0" w:color="auto"/>
            </w:tcBorders>
            <w:vAlign w:val="center"/>
            <w:hideMark/>
          </w:tcPr>
          <w:p w14:paraId="12BDE7BA" w14:textId="77777777">
            <w:pPr>
              <w:pStyle w:val="NoTableSpacing"/>
            </w:pPr>
            <w:r>
              <w:t>Align</w:t>
            </w:r>
          </w:p>
        </w:tc>
      </w:tr>
      <w:tr w14:paraId="614EFCB3" w14:textId="77777777">
        <w:tc>
          <w:tcPr>
            <w:tcW w:w="1367" w:type="pct"/>
            <w:tcBorders>
              <w:top w:val="single" w:sz="4" w:space="0" w:color="auto"/>
            </w:tcBorders>
            <w:vAlign w:val="center"/>
            <w:hideMark/>
          </w:tcPr>
          <w:p w14:paraId="433D78C8" w14:textId="77777777">
            <w:pPr>
              <w:pStyle w:val="NoTableSpacing"/>
            </w:pPr>
            <w:r>
              <w:t>Hatchling</w:t>
            </w:r>
          </w:p>
        </w:tc>
        <w:tc>
          <w:tcPr>
            <w:tcW w:w="493" w:type="pct"/>
            <w:tcBorders>
              <w:top w:val="single" w:sz="4" w:space="0" w:color="auto"/>
            </w:tcBorders>
            <w:vAlign w:val="center"/>
            <w:hideMark/>
          </w:tcPr>
          <w:p w14:paraId="284F5CC9" w14:textId="77777777">
            <w:pPr>
              <w:pStyle w:val="NoTableSpacing"/>
            </w:pPr>
            <w:r>
              <w:t>5</w:t>
            </w:r>
          </w:p>
        </w:tc>
        <w:tc>
          <w:tcPr>
            <w:tcW w:w="878" w:type="pct"/>
            <w:tcBorders>
              <w:top w:val="single" w:sz="4" w:space="0" w:color="auto"/>
            </w:tcBorders>
            <w:vAlign w:val="center"/>
            <w:hideMark/>
          </w:tcPr>
          <w:p w14:paraId="07A7537B" w14:textId="77777777">
            <w:pPr>
              <w:pStyle w:val="NoTableSpacing"/>
            </w:pPr>
            <w:r>
              <w:t>6/12</w:t>
            </w:r>
          </w:p>
        </w:tc>
        <w:tc>
          <w:tcPr>
            <w:tcW w:w="590" w:type="pct"/>
            <w:tcBorders>
              <w:top w:val="single" w:sz="4" w:space="0" w:color="auto"/>
            </w:tcBorders>
            <w:vAlign w:val="center"/>
            <w:hideMark/>
          </w:tcPr>
          <w:p w14:paraId="393A3B99" w14:textId="77777777">
            <w:pPr>
              <w:pStyle w:val="NoTableSpacing"/>
            </w:pPr>
            <w:r>
              <w:t>2+2</w:t>
            </w:r>
          </w:p>
        </w:tc>
        <w:tc>
          <w:tcPr>
            <w:tcW w:w="914" w:type="pct"/>
            <w:tcBorders>
              <w:top w:val="single" w:sz="4" w:space="0" w:color="auto"/>
            </w:tcBorders>
            <w:vAlign w:val="center"/>
            <w:hideMark/>
          </w:tcPr>
          <w:p w14:paraId="0A0D32FA" w14:textId="77777777">
            <w:pPr>
              <w:pStyle w:val="NoTableSpacing"/>
            </w:pPr>
            <w:r>
              <w:t>1-6</w:t>
            </w:r>
          </w:p>
        </w:tc>
        <w:tc>
          <w:tcPr>
            <w:tcW w:w="757" w:type="pct"/>
            <w:tcBorders>
              <w:top w:val="single" w:sz="4" w:space="0" w:color="auto"/>
            </w:tcBorders>
            <w:vAlign w:val="center"/>
            <w:hideMark/>
          </w:tcPr>
          <w:p w14:paraId="376964DB" w14:textId="77777777">
            <w:pPr>
              <w:pStyle w:val="NoTableSpacing"/>
            </w:pPr>
            <w:r>
              <w:t>C</w:t>
            </w:r>
          </w:p>
        </w:tc>
      </w:tr>
      <w:tr w14:paraId="3107498B" w14:textId="77777777">
        <w:tc>
          <w:tcPr>
            <w:tcW w:w="1367" w:type="pct"/>
            <w:shd w:val="clear" w:color="auto" w:fill="D9D9D9" w:themeFill="background1" w:themeFillShade="D9"/>
            <w:vAlign w:val="center"/>
            <w:hideMark/>
          </w:tcPr>
          <w:p w14:paraId="2E414262" w14:textId="77777777">
            <w:pPr>
              <w:pStyle w:val="NoTableSpacing"/>
            </w:pPr>
            <w:r>
              <w:t>Young</w:t>
            </w:r>
          </w:p>
        </w:tc>
        <w:tc>
          <w:tcPr>
            <w:tcW w:w="493" w:type="pct"/>
            <w:shd w:val="clear" w:color="auto" w:fill="D9D9D9" w:themeFill="background1" w:themeFillShade="D9"/>
            <w:vAlign w:val="center"/>
            <w:hideMark/>
          </w:tcPr>
          <w:p w14:paraId="189C7DE6" w14:textId="77777777">
            <w:pPr>
              <w:pStyle w:val="NoTableSpacing"/>
            </w:pPr>
            <w:r>
              <w:t>4</w:t>
            </w:r>
          </w:p>
        </w:tc>
        <w:tc>
          <w:tcPr>
            <w:tcW w:w="878" w:type="pct"/>
            <w:shd w:val="clear" w:color="auto" w:fill="D9D9D9" w:themeFill="background1" w:themeFillShade="D9"/>
            <w:vAlign w:val="center"/>
            <w:hideMark/>
          </w:tcPr>
          <w:p w14:paraId="4696A14B" w14:textId="77777777">
            <w:pPr>
              <w:pStyle w:val="NoTableSpacing"/>
            </w:pPr>
            <w:r>
              <w:t>9/18</w:t>
            </w:r>
          </w:p>
        </w:tc>
        <w:tc>
          <w:tcPr>
            <w:tcW w:w="590" w:type="pct"/>
            <w:shd w:val="clear" w:color="auto" w:fill="D9D9D9" w:themeFill="background1" w:themeFillShade="D9"/>
            <w:vAlign w:val="center"/>
            <w:hideMark/>
          </w:tcPr>
          <w:p w14:paraId="1BB691B1" w14:textId="77777777">
            <w:pPr>
              <w:pStyle w:val="NoTableSpacing"/>
            </w:pPr>
            <w:r>
              <w:t>5+2</w:t>
            </w:r>
          </w:p>
        </w:tc>
        <w:tc>
          <w:tcPr>
            <w:tcW w:w="914" w:type="pct"/>
            <w:shd w:val="clear" w:color="auto" w:fill="D9D9D9" w:themeFill="background1" w:themeFillShade="D9"/>
            <w:vAlign w:val="center"/>
            <w:hideMark/>
          </w:tcPr>
          <w:p w14:paraId="45FFE5CD" w14:textId="77777777">
            <w:pPr>
              <w:pStyle w:val="NoTableSpacing"/>
            </w:pPr>
            <w:r>
              <w:t>1-6</w:t>
            </w:r>
          </w:p>
        </w:tc>
        <w:tc>
          <w:tcPr>
            <w:tcW w:w="757" w:type="pct"/>
            <w:shd w:val="clear" w:color="auto" w:fill="D9D9D9" w:themeFill="background1" w:themeFillShade="D9"/>
            <w:vAlign w:val="center"/>
            <w:hideMark/>
          </w:tcPr>
          <w:p w14:paraId="051FD3A6" w14:textId="77777777">
            <w:pPr>
              <w:pStyle w:val="NoTableSpacing"/>
            </w:pPr>
            <w:r>
              <w:t>C</w:t>
            </w:r>
          </w:p>
        </w:tc>
      </w:tr>
      <w:tr w14:paraId="56FD7866" w14:textId="77777777">
        <w:tc>
          <w:tcPr>
            <w:tcW w:w="1367" w:type="pct"/>
            <w:vAlign w:val="center"/>
            <w:hideMark/>
          </w:tcPr>
          <w:p w14:paraId="7F9D22D9" w14:textId="77777777">
            <w:pPr>
              <w:pStyle w:val="NoTableSpacing"/>
            </w:pPr>
            <w:r>
              <w:lastRenderedPageBreak/>
              <w:t>Adult</w:t>
            </w:r>
          </w:p>
        </w:tc>
        <w:tc>
          <w:tcPr>
            <w:tcW w:w="493" w:type="pct"/>
            <w:vAlign w:val="center"/>
            <w:hideMark/>
          </w:tcPr>
          <w:p w14:paraId="4A4ED85E" w14:textId="77777777">
            <w:pPr>
              <w:pStyle w:val="NoTableSpacing"/>
            </w:pPr>
            <w:r>
              <w:t>4</w:t>
            </w:r>
          </w:p>
        </w:tc>
        <w:tc>
          <w:tcPr>
            <w:tcW w:w="878" w:type="pct"/>
            <w:vAlign w:val="center"/>
            <w:hideMark/>
          </w:tcPr>
          <w:p w14:paraId="4DCF599A" w14:textId="77777777">
            <w:pPr>
              <w:pStyle w:val="NoTableSpacing"/>
            </w:pPr>
            <w:r>
              <w:t>9/24</w:t>
            </w:r>
          </w:p>
        </w:tc>
        <w:tc>
          <w:tcPr>
            <w:tcW w:w="590" w:type="pct"/>
            <w:vAlign w:val="center"/>
            <w:hideMark/>
          </w:tcPr>
          <w:p w14:paraId="26AD3F6A" w14:textId="77777777">
            <w:pPr>
              <w:pStyle w:val="NoTableSpacing"/>
            </w:pPr>
            <w:r>
              <w:t>8</w:t>
            </w:r>
          </w:p>
        </w:tc>
        <w:tc>
          <w:tcPr>
            <w:tcW w:w="914" w:type="pct"/>
            <w:vAlign w:val="center"/>
            <w:hideMark/>
          </w:tcPr>
          <w:p w14:paraId="5F669082" w14:textId="77777777">
            <w:pPr>
              <w:pStyle w:val="NoTableSpacing"/>
            </w:pPr>
            <w:r>
              <w:t>3-8</w:t>
            </w:r>
          </w:p>
        </w:tc>
        <w:tc>
          <w:tcPr>
            <w:tcW w:w="757" w:type="pct"/>
            <w:vAlign w:val="center"/>
            <w:hideMark/>
          </w:tcPr>
          <w:p w14:paraId="7CC2C49B" w14:textId="77777777">
            <w:pPr>
              <w:pStyle w:val="NoTableSpacing"/>
            </w:pPr>
            <w:r>
              <w:t>C</w:t>
            </w:r>
          </w:p>
        </w:tc>
      </w:tr>
      <w:tr w14:paraId="1D7E9529" w14:textId="77777777">
        <w:tc>
          <w:tcPr>
            <w:tcW w:w="1367" w:type="pct"/>
            <w:shd w:val="clear" w:color="auto" w:fill="D9D9D9" w:themeFill="background1" w:themeFillShade="D9"/>
            <w:vAlign w:val="center"/>
            <w:hideMark/>
          </w:tcPr>
          <w:p w14:paraId="5500D844" w14:textId="77777777">
            <w:pPr>
              <w:pStyle w:val="NoTableSpacing"/>
            </w:pPr>
            <w:r>
              <w:t>Mature</w:t>
            </w:r>
          </w:p>
        </w:tc>
        <w:tc>
          <w:tcPr>
            <w:tcW w:w="493" w:type="pct"/>
            <w:shd w:val="clear" w:color="auto" w:fill="D9D9D9" w:themeFill="background1" w:themeFillShade="D9"/>
            <w:vAlign w:val="center"/>
            <w:hideMark/>
          </w:tcPr>
          <w:p w14:paraId="1C75822C" w14:textId="77777777">
            <w:pPr>
              <w:pStyle w:val="NoTableSpacing"/>
            </w:pPr>
            <w:r>
              <w:t>3</w:t>
            </w:r>
          </w:p>
        </w:tc>
        <w:tc>
          <w:tcPr>
            <w:tcW w:w="878" w:type="pct"/>
            <w:shd w:val="clear" w:color="auto" w:fill="D9D9D9" w:themeFill="background1" w:themeFillShade="D9"/>
            <w:vAlign w:val="center"/>
            <w:hideMark/>
          </w:tcPr>
          <w:p w14:paraId="630F80D0" w14:textId="77777777">
            <w:pPr>
              <w:pStyle w:val="NoTableSpacing"/>
            </w:pPr>
            <w:r>
              <w:t>9/24</w:t>
            </w:r>
          </w:p>
        </w:tc>
        <w:tc>
          <w:tcPr>
            <w:tcW w:w="590" w:type="pct"/>
            <w:shd w:val="clear" w:color="auto" w:fill="D9D9D9" w:themeFill="background1" w:themeFillShade="D9"/>
            <w:vAlign w:val="center"/>
            <w:hideMark/>
          </w:tcPr>
          <w:p w14:paraId="64CD998E" w14:textId="77777777">
            <w:pPr>
              <w:pStyle w:val="NoTableSpacing"/>
            </w:pPr>
            <w:r>
              <w:t>10</w:t>
            </w:r>
          </w:p>
        </w:tc>
        <w:tc>
          <w:tcPr>
            <w:tcW w:w="914" w:type="pct"/>
            <w:shd w:val="clear" w:color="auto" w:fill="D9D9D9" w:themeFill="background1" w:themeFillShade="D9"/>
            <w:vAlign w:val="center"/>
            <w:hideMark/>
          </w:tcPr>
          <w:p w14:paraId="3E88CF4D" w14:textId="77777777">
            <w:pPr>
              <w:pStyle w:val="NoTableSpacing"/>
            </w:pPr>
            <w:r>
              <w:t>3-8</w:t>
            </w:r>
          </w:p>
        </w:tc>
        <w:tc>
          <w:tcPr>
            <w:tcW w:w="757" w:type="pct"/>
            <w:shd w:val="clear" w:color="auto" w:fill="D9D9D9" w:themeFill="background1" w:themeFillShade="D9"/>
            <w:vAlign w:val="center"/>
            <w:hideMark/>
          </w:tcPr>
          <w:p w14:paraId="21859A56" w14:textId="77777777">
            <w:pPr>
              <w:pStyle w:val="NoTableSpacing"/>
            </w:pPr>
            <w:r>
              <w:t>C</w:t>
            </w:r>
          </w:p>
        </w:tc>
      </w:tr>
      <w:tr w14:paraId="51AC4DBC" w14:textId="77777777">
        <w:tc>
          <w:tcPr>
            <w:tcW w:w="1367" w:type="pct"/>
            <w:vAlign w:val="center"/>
            <w:hideMark/>
          </w:tcPr>
          <w:p w14:paraId="1C2CF70D" w14:textId="77777777">
            <w:pPr>
              <w:pStyle w:val="NoTableSpacing"/>
            </w:pPr>
            <w:r>
              <w:t>Old</w:t>
            </w:r>
          </w:p>
        </w:tc>
        <w:tc>
          <w:tcPr>
            <w:tcW w:w="493" w:type="pct"/>
            <w:vAlign w:val="center"/>
            <w:hideMark/>
          </w:tcPr>
          <w:p w14:paraId="040E6732" w14:textId="77777777">
            <w:pPr>
              <w:pStyle w:val="NoTableSpacing"/>
            </w:pPr>
            <w:r>
              <w:t>3</w:t>
            </w:r>
          </w:p>
        </w:tc>
        <w:tc>
          <w:tcPr>
            <w:tcW w:w="878" w:type="pct"/>
            <w:vAlign w:val="center"/>
            <w:hideMark/>
          </w:tcPr>
          <w:p w14:paraId="3799A8DB" w14:textId="77777777">
            <w:pPr>
              <w:pStyle w:val="NoTableSpacing"/>
            </w:pPr>
            <w:r>
              <w:t>9/24</w:t>
            </w:r>
          </w:p>
        </w:tc>
        <w:tc>
          <w:tcPr>
            <w:tcW w:w="590" w:type="pct"/>
            <w:vAlign w:val="center"/>
            <w:hideMark/>
          </w:tcPr>
          <w:p w14:paraId="1CEF9C2C" w14:textId="77777777">
            <w:pPr>
              <w:pStyle w:val="NoTableSpacing"/>
            </w:pPr>
            <w:r>
              <w:t>12</w:t>
            </w:r>
          </w:p>
        </w:tc>
        <w:tc>
          <w:tcPr>
            <w:tcW w:w="914" w:type="pct"/>
            <w:vAlign w:val="center"/>
            <w:hideMark/>
          </w:tcPr>
          <w:p w14:paraId="2F4709D2" w14:textId="77777777">
            <w:pPr>
              <w:pStyle w:val="NoTableSpacing"/>
            </w:pPr>
            <w:r>
              <w:t>2-12</w:t>
            </w:r>
          </w:p>
        </w:tc>
        <w:tc>
          <w:tcPr>
            <w:tcW w:w="757" w:type="pct"/>
            <w:vAlign w:val="center"/>
            <w:hideMark/>
          </w:tcPr>
          <w:p w14:paraId="53507BDA" w14:textId="77777777">
            <w:pPr>
              <w:pStyle w:val="NoTableSpacing"/>
            </w:pPr>
            <w:r>
              <w:t>C</w:t>
            </w:r>
          </w:p>
        </w:tc>
      </w:tr>
      <w:tr w14:paraId="389FE9C5" w14:textId="77777777">
        <w:tc>
          <w:tcPr>
            <w:tcW w:w="1367" w:type="pct"/>
            <w:tcBorders>
              <w:bottom w:val="single" w:sz="4" w:space="0" w:color="auto"/>
            </w:tcBorders>
            <w:shd w:val="clear" w:color="auto" w:fill="D9D9D9" w:themeFill="background1" w:themeFillShade="D9"/>
            <w:vAlign w:val="center"/>
            <w:hideMark/>
          </w:tcPr>
          <w:p w14:paraId="5A2F0295" w14:textId="77777777">
            <w:pPr>
              <w:pStyle w:val="NoTableSpacing"/>
            </w:pPr>
            <w:r>
              <w:t>Ancient</w:t>
            </w:r>
          </w:p>
        </w:tc>
        <w:tc>
          <w:tcPr>
            <w:tcW w:w="493" w:type="pct"/>
            <w:tcBorders>
              <w:bottom w:val="single" w:sz="4" w:space="0" w:color="auto"/>
            </w:tcBorders>
            <w:shd w:val="clear" w:color="auto" w:fill="D9D9D9" w:themeFill="background1" w:themeFillShade="D9"/>
            <w:vAlign w:val="center"/>
            <w:hideMark/>
          </w:tcPr>
          <w:p w14:paraId="5882ED70" w14:textId="77777777">
            <w:pPr>
              <w:pStyle w:val="NoTableSpacing"/>
            </w:pPr>
            <w:r>
              <w:t>2</w:t>
            </w:r>
          </w:p>
        </w:tc>
        <w:tc>
          <w:tcPr>
            <w:tcW w:w="878" w:type="pct"/>
            <w:tcBorders>
              <w:bottom w:val="single" w:sz="4" w:space="0" w:color="auto"/>
            </w:tcBorders>
            <w:shd w:val="clear" w:color="auto" w:fill="D9D9D9" w:themeFill="background1" w:themeFillShade="D9"/>
            <w:vAlign w:val="center"/>
            <w:hideMark/>
          </w:tcPr>
          <w:p w14:paraId="31DBBD53" w14:textId="77777777">
            <w:pPr>
              <w:pStyle w:val="NoTableSpacing"/>
            </w:pPr>
            <w:r>
              <w:t>9/24</w:t>
            </w:r>
          </w:p>
        </w:tc>
        <w:tc>
          <w:tcPr>
            <w:tcW w:w="590" w:type="pct"/>
            <w:tcBorders>
              <w:bottom w:val="single" w:sz="4" w:space="0" w:color="auto"/>
            </w:tcBorders>
            <w:shd w:val="clear" w:color="auto" w:fill="D9D9D9" w:themeFill="background1" w:themeFillShade="D9"/>
            <w:vAlign w:val="center"/>
            <w:hideMark/>
          </w:tcPr>
          <w:p w14:paraId="55FAF89C" w14:textId="77777777">
            <w:pPr>
              <w:pStyle w:val="NoTableSpacing"/>
            </w:pPr>
            <w:r>
              <w:t>14</w:t>
            </w:r>
          </w:p>
        </w:tc>
        <w:tc>
          <w:tcPr>
            <w:tcW w:w="914" w:type="pct"/>
            <w:tcBorders>
              <w:bottom w:val="single" w:sz="4" w:space="0" w:color="auto"/>
            </w:tcBorders>
            <w:shd w:val="clear" w:color="auto" w:fill="D9D9D9" w:themeFill="background1" w:themeFillShade="D9"/>
            <w:vAlign w:val="center"/>
            <w:hideMark/>
          </w:tcPr>
          <w:p w14:paraId="18206240" w14:textId="77777777">
            <w:pPr>
              <w:pStyle w:val="NoTableSpacing"/>
            </w:pPr>
            <w:r>
              <w:t>2-12</w:t>
            </w:r>
          </w:p>
        </w:tc>
        <w:tc>
          <w:tcPr>
            <w:tcW w:w="757" w:type="pct"/>
            <w:tcBorders>
              <w:bottom w:val="single" w:sz="4" w:space="0" w:color="auto"/>
            </w:tcBorders>
            <w:shd w:val="clear" w:color="auto" w:fill="D9D9D9" w:themeFill="background1" w:themeFillShade="D9"/>
            <w:vAlign w:val="center"/>
            <w:hideMark/>
          </w:tcPr>
          <w:p w14:paraId="2D65E21B" w14:textId="77777777">
            <w:pPr>
              <w:pStyle w:val="NoTableSpacing"/>
            </w:pPr>
            <w:r>
              <w:t>C</w:t>
            </w:r>
          </w:p>
        </w:tc>
      </w:tr>
    </w:tbl>
    <w:p w14:paraId="1DBB0C23" w14:textId="72A8FFB3">
      <w:pPr>
        <w:pStyle w:val="BaseStyle"/>
        <w:rPr>
          <w:b/>
          <w:bCs/>
        </w:rPr>
      </w:pPr>
      <w:r>
        <w:rPr>
          <w:b/>
          <w:bCs/>
        </w:rPr>
        <w:br/>
      </w:r>
      <w:r>
        <w:rPr>
          <w:b/>
          <w:bCs/>
        </w:rPr>
        <w:t>Dragons, Golden</w:t>
      </w:r>
      <w:r>
        <w:rPr>
          <w:b/>
          <w:bCs/>
        </w:rPr>
        <w:t xml:space="preserve"> </w:t>
      </w:r>
      <w:r>
        <w:t>can be found in any habitat. Despite being the only lawful</w:t>
      </w:r>
      <w:r>
        <w:t xml:space="preserve"> </w:t>
      </w:r>
      <w:r>
        <w:t>dragons</w:t>
      </w:r>
      <w:r>
        <w:t xml:space="preserve"> </w:t>
      </w:r>
      <w:r>
        <w:t>they will not serve any player and cannot be</w:t>
      </w:r>
      <w:r>
        <w:t xml:space="preserve"> </w:t>
      </w:r>
      <w:r>
        <w:t>subdued</w:t>
      </w:r>
      <w:r>
        <w:t xml:space="preserve"> </w:t>
      </w:r>
      <w:r>
        <w:t>in</w:t>
      </w:r>
      <w:r>
        <w:t xml:space="preserve"> </w:t>
      </w:r>
      <w:r>
        <w:t>combat. They are very intelligent and always magic-using and will employ</w:t>
      </w:r>
      <w:r>
        <w:t xml:space="preserve"> </w:t>
      </w:r>
      <w:r>
        <w:t>spells</w:t>
      </w:r>
      <w:r>
        <w:t xml:space="preserve"> </w:t>
      </w:r>
      <w:r>
        <w:t>cleverly in</w:t>
      </w:r>
      <w:r>
        <w:t xml:space="preserve"> </w:t>
      </w:r>
      <w:r>
        <w:t>combat. Moreover, they are highly magic resistant and make all</w:t>
      </w:r>
      <w:r>
        <w:t xml:space="preserve"> </w:t>
      </w:r>
      <w:r>
        <w:t>saving throws</w:t>
      </w:r>
      <w:r>
        <w:t xml:space="preserve"> </w:t>
      </w:r>
      <w:r>
        <w:t>versus magical attacks at +4. A gold</w:t>
      </w:r>
      <w:r>
        <w:t xml:space="preserve"> </w:t>
      </w:r>
      <w:r>
        <w:t>dragon’s</w:t>
      </w:r>
      <w:r>
        <w:t xml:space="preserve"> </w:t>
      </w:r>
      <w:r>
        <w:t>breath weapon</w:t>
      </w:r>
      <w:r>
        <w:t xml:space="preserve"> </w:t>
      </w:r>
      <w:r>
        <w:t>is a sonic blast that will also</w:t>
      </w:r>
      <w:r>
        <w:t xml:space="preserve"> </w:t>
      </w:r>
      <w:r>
        <w:t>damage</w:t>
      </w:r>
      <w:r>
        <w:t xml:space="preserve"> </w:t>
      </w:r>
      <w:r>
        <w:t>structures. They sometimes</w:t>
      </w:r>
      <w:r>
        <w:t xml:space="preserve"> </w:t>
      </w:r>
      <w:r>
        <w:t>polymorph</w:t>
      </w:r>
      <w:r>
        <w:t xml:space="preserve"> </w:t>
      </w:r>
      <w:r>
        <w:t>into human form to</w:t>
      </w:r>
      <w:r>
        <w:t xml:space="preserve"> </w:t>
      </w:r>
      <w:r>
        <w:t>move</w:t>
      </w:r>
      <w:r>
        <w:t xml:space="preserve"> </w:t>
      </w:r>
      <w:r>
        <w:t>freely among</w:t>
      </w:r>
      <w:r>
        <w:t xml:space="preserve"> </w:t>
      </w:r>
      <w:r>
        <w:t>men.</w:t>
      </w:r>
    </w:p>
    <w:tbl>
      <w:tblPr>
        <w:tblW w:w="5000" w:type="pct"/>
        <w:tblCellMar>
          <w:top w:w="15" w:type="dxa"/>
          <w:left w:w="15" w:type="dxa"/>
          <w:bottom w:w="15" w:type="dxa"/>
          <w:right w:w="15" w:type="dxa"/>
        </w:tblCellMar>
        <w:tblLook w:val="04A0" w:firstRow="1" w:lastRow="0" w:firstColumn="1" w:lastColumn="0" w:noHBand="0" w:noVBand="1"/>
      </w:tblPr>
      <w:tblGrid>
        <w:gridCol w:w="2954"/>
        <w:gridCol w:w="1065"/>
        <w:gridCol w:w="1896"/>
        <w:gridCol w:w="1274"/>
        <w:gridCol w:w="1974"/>
        <w:gridCol w:w="1637"/>
      </w:tblGrid>
      <w:tr w14:paraId="031A277B" w14:textId="77777777">
        <w:tc>
          <w:tcPr>
            <w:tcW w:w="5000" w:type="pct"/>
            <w:gridSpan w:val="6"/>
            <w:tcBorders>
              <w:bottom w:val="single" w:sz="4" w:space="0" w:color="auto"/>
            </w:tcBorders>
            <w:vAlign w:val="center"/>
            <w:hideMark/>
          </w:tcPr>
          <w:p w14:paraId="2BCD6EA3" w14:textId="77777777">
            <w:pPr>
              <w:pStyle w:val="NoTableSpacing"/>
              <w:rPr>
                <w:b/>
                <w:bCs/>
              </w:rPr>
            </w:pPr>
            <w:r>
              <w:rPr>
                <w:b/>
                <w:bCs/>
              </w:rPr>
              <w:t>Table 3.6 Golden Dragons</w:t>
            </w:r>
          </w:p>
        </w:tc>
      </w:tr>
      <w:tr w14:paraId="5A667A58" w14:textId="77777777">
        <w:tc>
          <w:tcPr>
            <w:tcW w:w="1367" w:type="pct"/>
            <w:tcBorders>
              <w:top w:val="single" w:sz="4" w:space="0" w:color="auto"/>
            </w:tcBorders>
            <w:vAlign w:val="center"/>
            <w:hideMark/>
          </w:tcPr>
          <w:p w14:paraId="1D693902" w14:textId="77777777">
            <w:pPr>
              <w:pStyle w:val="NoTableSpacing"/>
              <w:rPr>
                <w:b/>
                <w:bCs/>
              </w:rPr>
            </w:pPr>
          </w:p>
        </w:tc>
        <w:tc>
          <w:tcPr>
            <w:tcW w:w="1961" w:type="pct"/>
            <w:gridSpan w:val="3"/>
            <w:tcBorders>
              <w:top w:val="single" w:sz="4" w:space="0" w:color="auto"/>
            </w:tcBorders>
            <w:vAlign w:val="center"/>
            <w:hideMark/>
          </w:tcPr>
          <w:p w14:paraId="68BCB25B" w14:textId="77777777">
            <w:pPr>
              <w:pStyle w:val="NoTableSpacing"/>
              <w:rPr>
                <w:b/>
                <w:bCs/>
              </w:rPr>
            </w:pPr>
            <w:r>
              <w:rPr>
                <w:b/>
                <w:bCs/>
              </w:rPr>
              <w:t>Movement</w:t>
            </w:r>
          </w:p>
        </w:tc>
        <w:tc>
          <w:tcPr>
            <w:tcW w:w="914" w:type="pct"/>
            <w:tcBorders>
              <w:top w:val="single" w:sz="4" w:space="0" w:color="auto"/>
            </w:tcBorders>
            <w:vAlign w:val="center"/>
            <w:hideMark/>
          </w:tcPr>
          <w:p w14:paraId="2A13397B" w14:textId="77777777">
            <w:pPr>
              <w:pStyle w:val="NoTableSpacing"/>
              <w:rPr>
                <w:b/>
                <w:bCs/>
              </w:rPr>
            </w:pPr>
            <w:r>
              <w:rPr>
                <w:b/>
                <w:bCs/>
              </w:rPr>
              <w:t>Melee</w:t>
            </w:r>
          </w:p>
        </w:tc>
        <w:tc>
          <w:tcPr>
            <w:tcW w:w="757" w:type="pct"/>
            <w:tcBorders>
              <w:top w:val="single" w:sz="4" w:space="0" w:color="auto"/>
            </w:tcBorders>
            <w:vAlign w:val="center"/>
            <w:hideMark/>
          </w:tcPr>
          <w:p w14:paraId="3E90F727" w14:textId="77777777">
            <w:pPr>
              <w:pStyle w:val="NoTableSpacing"/>
              <w:rPr>
                <w:b/>
                <w:bCs/>
              </w:rPr>
            </w:pPr>
          </w:p>
        </w:tc>
      </w:tr>
      <w:tr w14:paraId="6A799949" w14:textId="77777777">
        <w:tc>
          <w:tcPr>
            <w:tcW w:w="1367" w:type="pct"/>
            <w:tcBorders>
              <w:bottom w:val="single" w:sz="4" w:space="0" w:color="auto"/>
            </w:tcBorders>
            <w:vAlign w:val="center"/>
            <w:hideMark/>
          </w:tcPr>
          <w:p w14:paraId="28706061" w14:textId="77777777">
            <w:pPr>
              <w:pStyle w:val="NoTableSpacing"/>
              <w:rPr>
                <w:b/>
                <w:bCs/>
              </w:rPr>
            </w:pPr>
            <w:r>
              <w:rPr>
                <w:b/>
                <w:bCs/>
              </w:rPr>
              <w:t>Age</w:t>
            </w:r>
          </w:p>
        </w:tc>
        <w:tc>
          <w:tcPr>
            <w:tcW w:w="493" w:type="pct"/>
            <w:tcBorders>
              <w:bottom w:val="single" w:sz="4" w:space="0" w:color="auto"/>
            </w:tcBorders>
            <w:vAlign w:val="center"/>
            <w:hideMark/>
          </w:tcPr>
          <w:p w14:paraId="7A2E3DFB" w14:textId="77777777">
            <w:pPr>
              <w:pStyle w:val="NoTableSpacing"/>
              <w:rPr>
                <w:b/>
                <w:bCs/>
              </w:rPr>
            </w:pPr>
            <w:r>
              <w:rPr>
                <w:b/>
                <w:bCs/>
              </w:rPr>
              <w:t>AC</w:t>
            </w:r>
          </w:p>
        </w:tc>
        <w:tc>
          <w:tcPr>
            <w:tcW w:w="878" w:type="pct"/>
            <w:tcBorders>
              <w:bottom w:val="single" w:sz="4" w:space="0" w:color="auto"/>
            </w:tcBorders>
            <w:vAlign w:val="center"/>
            <w:hideMark/>
          </w:tcPr>
          <w:p w14:paraId="5B0CB0BB" w14:textId="77777777">
            <w:pPr>
              <w:pStyle w:val="NoTableSpacing"/>
              <w:rPr>
                <w:b/>
                <w:bCs/>
              </w:rPr>
            </w:pPr>
            <w:r>
              <w:rPr>
                <w:b/>
                <w:bCs/>
              </w:rPr>
              <w:t>Rates</w:t>
            </w:r>
          </w:p>
        </w:tc>
        <w:tc>
          <w:tcPr>
            <w:tcW w:w="590" w:type="pct"/>
            <w:tcBorders>
              <w:bottom w:val="single" w:sz="4" w:space="0" w:color="auto"/>
            </w:tcBorders>
            <w:vAlign w:val="center"/>
            <w:hideMark/>
          </w:tcPr>
          <w:p w14:paraId="10E4DB2A" w14:textId="77777777">
            <w:pPr>
              <w:pStyle w:val="NoTableSpacing"/>
              <w:rPr>
                <w:b/>
                <w:bCs/>
              </w:rPr>
            </w:pPr>
            <w:r>
              <w:rPr>
                <w:b/>
                <w:bCs/>
              </w:rPr>
              <w:t>HD</w:t>
            </w:r>
          </w:p>
        </w:tc>
        <w:tc>
          <w:tcPr>
            <w:tcW w:w="914" w:type="pct"/>
            <w:tcBorders>
              <w:bottom w:val="single" w:sz="4" w:space="0" w:color="auto"/>
            </w:tcBorders>
            <w:vAlign w:val="center"/>
            <w:hideMark/>
          </w:tcPr>
          <w:p w14:paraId="36B89CF2" w14:textId="77777777">
            <w:pPr>
              <w:pStyle w:val="NoTableSpacing"/>
              <w:rPr>
                <w:b/>
                <w:bCs/>
              </w:rPr>
            </w:pPr>
            <w:r>
              <w:rPr>
                <w:b/>
                <w:bCs/>
              </w:rPr>
              <w:t>Dam</w:t>
            </w:r>
          </w:p>
        </w:tc>
        <w:tc>
          <w:tcPr>
            <w:tcW w:w="757" w:type="pct"/>
            <w:tcBorders>
              <w:bottom w:val="single" w:sz="4" w:space="0" w:color="auto"/>
            </w:tcBorders>
            <w:vAlign w:val="center"/>
            <w:hideMark/>
          </w:tcPr>
          <w:p w14:paraId="6369BCB7" w14:textId="77777777">
            <w:pPr>
              <w:pStyle w:val="NoTableSpacing"/>
              <w:rPr>
                <w:b/>
                <w:bCs/>
              </w:rPr>
            </w:pPr>
            <w:r>
              <w:rPr>
                <w:b/>
                <w:bCs/>
              </w:rPr>
              <w:t>Align</w:t>
            </w:r>
          </w:p>
        </w:tc>
      </w:tr>
      <w:tr w14:paraId="29C264FC" w14:textId="77777777">
        <w:tc>
          <w:tcPr>
            <w:tcW w:w="1367" w:type="pct"/>
            <w:tcBorders>
              <w:top w:val="single" w:sz="4" w:space="0" w:color="auto"/>
            </w:tcBorders>
            <w:vAlign w:val="center"/>
            <w:hideMark/>
          </w:tcPr>
          <w:p w14:paraId="55FA796F" w14:textId="77777777">
            <w:pPr>
              <w:pStyle w:val="NoTableSpacing"/>
            </w:pPr>
            <w:r>
              <w:t>Hatchling</w:t>
            </w:r>
          </w:p>
        </w:tc>
        <w:tc>
          <w:tcPr>
            <w:tcW w:w="493" w:type="pct"/>
            <w:tcBorders>
              <w:top w:val="single" w:sz="4" w:space="0" w:color="auto"/>
            </w:tcBorders>
            <w:vAlign w:val="center"/>
            <w:hideMark/>
          </w:tcPr>
          <w:p w14:paraId="05117118" w14:textId="77777777">
            <w:pPr>
              <w:pStyle w:val="NoTableSpacing"/>
            </w:pPr>
            <w:r>
              <w:t>5</w:t>
            </w:r>
          </w:p>
        </w:tc>
        <w:tc>
          <w:tcPr>
            <w:tcW w:w="878" w:type="pct"/>
            <w:tcBorders>
              <w:top w:val="single" w:sz="4" w:space="0" w:color="auto"/>
            </w:tcBorders>
            <w:vAlign w:val="center"/>
            <w:hideMark/>
          </w:tcPr>
          <w:p w14:paraId="092C4A10" w14:textId="77777777">
            <w:pPr>
              <w:pStyle w:val="NoTableSpacing"/>
            </w:pPr>
            <w:r>
              <w:t>6/12</w:t>
            </w:r>
          </w:p>
        </w:tc>
        <w:tc>
          <w:tcPr>
            <w:tcW w:w="590" w:type="pct"/>
            <w:tcBorders>
              <w:top w:val="single" w:sz="4" w:space="0" w:color="auto"/>
            </w:tcBorders>
            <w:vAlign w:val="center"/>
            <w:hideMark/>
          </w:tcPr>
          <w:p w14:paraId="0321FEF7" w14:textId="77777777">
            <w:pPr>
              <w:pStyle w:val="NoTableSpacing"/>
            </w:pPr>
            <w:r>
              <w:t>2−1</w:t>
            </w:r>
          </w:p>
        </w:tc>
        <w:tc>
          <w:tcPr>
            <w:tcW w:w="914" w:type="pct"/>
            <w:tcBorders>
              <w:top w:val="single" w:sz="4" w:space="0" w:color="auto"/>
            </w:tcBorders>
            <w:vAlign w:val="center"/>
            <w:hideMark/>
          </w:tcPr>
          <w:p w14:paraId="4A3EF138" w14:textId="77777777">
            <w:pPr>
              <w:pStyle w:val="NoTableSpacing"/>
            </w:pPr>
            <w:r>
              <w:t>1-6</w:t>
            </w:r>
          </w:p>
        </w:tc>
        <w:tc>
          <w:tcPr>
            <w:tcW w:w="757" w:type="pct"/>
            <w:tcBorders>
              <w:top w:val="single" w:sz="4" w:space="0" w:color="auto"/>
            </w:tcBorders>
            <w:vAlign w:val="center"/>
            <w:hideMark/>
          </w:tcPr>
          <w:p w14:paraId="6BB8C09E" w14:textId="77777777">
            <w:pPr>
              <w:pStyle w:val="NoTableSpacing"/>
            </w:pPr>
            <w:r>
              <w:t>L</w:t>
            </w:r>
          </w:p>
        </w:tc>
      </w:tr>
      <w:tr w14:paraId="05AB02E3" w14:textId="77777777">
        <w:tc>
          <w:tcPr>
            <w:tcW w:w="1367" w:type="pct"/>
            <w:shd w:val="clear" w:color="auto" w:fill="D9D9D9" w:themeFill="background1" w:themeFillShade="D9"/>
            <w:vAlign w:val="center"/>
            <w:hideMark/>
          </w:tcPr>
          <w:p w14:paraId="21A8ED7E" w14:textId="77777777">
            <w:pPr>
              <w:pStyle w:val="NoTableSpacing"/>
            </w:pPr>
            <w:r>
              <w:t>Young</w:t>
            </w:r>
          </w:p>
        </w:tc>
        <w:tc>
          <w:tcPr>
            <w:tcW w:w="493" w:type="pct"/>
            <w:shd w:val="clear" w:color="auto" w:fill="D9D9D9" w:themeFill="background1" w:themeFillShade="D9"/>
            <w:vAlign w:val="center"/>
            <w:hideMark/>
          </w:tcPr>
          <w:p w14:paraId="68ABBB5C" w14:textId="77777777">
            <w:pPr>
              <w:pStyle w:val="NoTableSpacing"/>
            </w:pPr>
            <w:r>
              <w:t>4</w:t>
            </w:r>
          </w:p>
        </w:tc>
        <w:tc>
          <w:tcPr>
            <w:tcW w:w="878" w:type="pct"/>
            <w:shd w:val="clear" w:color="auto" w:fill="D9D9D9" w:themeFill="background1" w:themeFillShade="D9"/>
            <w:vAlign w:val="center"/>
            <w:hideMark/>
          </w:tcPr>
          <w:p w14:paraId="1F3FA84B" w14:textId="77777777">
            <w:pPr>
              <w:pStyle w:val="NoTableSpacing"/>
            </w:pPr>
            <w:r>
              <w:t>9/18</w:t>
            </w:r>
          </w:p>
        </w:tc>
        <w:tc>
          <w:tcPr>
            <w:tcW w:w="590" w:type="pct"/>
            <w:shd w:val="clear" w:color="auto" w:fill="D9D9D9" w:themeFill="background1" w:themeFillShade="D9"/>
            <w:vAlign w:val="center"/>
            <w:hideMark/>
          </w:tcPr>
          <w:p w14:paraId="6827FFFD" w14:textId="77777777">
            <w:pPr>
              <w:pStyle w:val="NoTableSpacing"/>
            </w:pPr>
            <w:r>
              <w:t>4</w:t>
            </w:r>
          </w:p>
        </w:tc>
        <w:tc>
          <w:tcPr>
            <w:tcW w:w="914" w:type="pct"/>
            <w:shd w:val="clear" w:color="auto" w:fill="D9D9D9" w:themeFill="background1" w:themeFillShade="D9"/>
            <w:vAlign w:val="center"/>
            <w:hideMark/>
          </w:tcPr>
          <w:p w14:paraId="61947655" w14:textId="77777777">
            <w:pPr>
              <w:pStyle w:val="NoTableSpacing"/>
            </w:pPr>
            <w:r>
              <w:t>1-6</w:t>
            </w:r>
          </w:p>
        </w:tc>
        <w:tc>
          <w:tcPr>
            <w:tcW w:w="757" w:type="pct"/>
            <w:shd w:val="clear" w:color="auto" w:fill="D9D9D9" w:themeFill="background1" w:themeFillShade="D9"/>
            <w:vAlign w:val="center"/>
            <w:hideMark/>
          </w:tcPr>
          <w:p w14:paraId="178C8A86" w14:textId="77777777">
            <w:pPr>
              <w:pStyle w:val="NoTableSpacing"/>
            </w:pPr>
            <w:r>
              <w:t>L</w:t>
            </w:r>
          </w:p>
        </w:tc>
      </w:tr>
      <w:tr w14:paraId="4D6CA350" w14:textId="77777777">
        <w:tc>
          <w:tcPr>
            <w:tcW w:w="1367" w:type="pct"/>
            <w:vAlign w:val="center"/>
            <w:hideMark/>
          </w:tcPr>
          <w:p w14:paraId="0C9A6787" w14:textId="77777777">
            <w:pPr>
              <w:pStyle w:val="NoTableSpacing"/>
            </w:pPr>
            <w:r>
              <w:t>Adult</w:t>
            </w:r>
          </w:p>
        </w:tc>
        <w:tc>
          <w:tcPr>
            <w:tcW w:w="493" w:type="pct"/>
            <w:vAlign w:val="center"/>
            <w:hideMark/>
          </w:tcPr>
          <w:p w14:paraId="1A826E34" w14:textId="77777777">
            <w:pPr>
              <w:pStyle w:val="NoTableSpacing"/>
            </w:pPr>
            <w:r>
              <w:t>4</w:t>
            </w:r>
          </w:p>
        </w:tc>
        <w:tc>
          <w:tcPr>
            <w:tcW w:w="878" w:type="pct"/>
            <w:vAlign w:val="center"/>
            <w:hideMark/>
          </w:tcPr>
          <w:p w14:paraId="18CA714C" w14:textId="77777777">
            <w:pPr>
              <w:pStyle w:val="NoTableSpacing"/>
            </w:pPr>
            <w:r>
              <w:t>9/24</w:t>
            </w:r>
          </w:p>
        </w:tc>
        <w:tc>
          <w:tcPr>
            <w:tcW w:w="590" w:type="pct"/>
            <w:vAlign w:val="center"/>
            <w:hideMark/>
          </w:tcPr>
          <w:p w14:paraId="29693120" w14:textId="77777777">
            <w:pPr>
              <w:pStyle w:val="NoTableSpacing"/>
            </w:pPr>
            <w:r>
              <w:t>7</w:t>
            </w:r>
          </w:p>
        </w:tc>
        <w:tc>
          <w:tcPr>
            <w:tcW w:w="914" w:type="pct"/>
            <w:vAlign w:val="center"/>
            <w:hideMark/>
          </w:tcPr>
          <w:p w14:paraId="438E5B29" w14:textId="77777777">
            <w:pPr>
              <w:pStyle w:val="NoTableSpacing"/>
            </w:pPr>
            <w:r>
              <w:t>1-6</w:t>
            </w:r>
          </w:p>
        </w:tc>
        <w:tc>
          <w:tcPr>
            <w:tcW w:w="757" w:type="pct"/>
            <w:vAlign w:val="center"/>
            <w:hideMark/>
          </w:tcPr>
          <w:p w14:paraId="474C191F" w14:textId="77777777">
            <w:pPr>
              <w:pStyle w:val="NoTableSpacing"/>
            </w:pPr>
            <w:r>
              <w:t>L</w:t>
            </w:r>
          </w:p>
        </w:tc>
      </w:tr>
      <w:tr w14:paraId="71FA78ED" w14:textId="77777777">
        <w:tc>
          <w:tcPr>
            <w:tcW w:w="1367" w:type="pct"/>
            <w:shd w:val="clear" w:color="auto" w:fill="D9D9D9" w:themeFill="background1" w:themeFillShade="D9"/>
            <w:vAlign w:val="center"/>
            <w:hideMark/>
          </w:tcPr>
          <w:p w14:paraId="5BC200DD" w14:textId="77777777">
            <w:pPr>
              <w:pStyle w:val="NoTableSpacing"/>
            </w:pPr>
            <w:r>
              <w:t>Mature</w:t>
            </w:r>
          </w:p>
        </w:tc>
        <w:tc>
          <w:tcPr>
            <w:tcW w:w="493" w:type="pct"/>
            <w:shd w:val="clear" w:color="auto" w:fill="D9D9D9" w:themeFill="background1" w:themeFillShade="D9"/>
            <w:vAlign w:val="center"/>
            <w:hideMark/>
          </w:tcPr>
          <w:p w14:paraId="3CA7FF18" w14:textId="77777777">
            <w:pPr>
              <w:pStyle w:val="NoTableSpacing"/>
            </w:pPr>
            <w:r>
              <w:t>3</w:t>
            </w:r>
          </w:p>
        </w:tc>
        <w:tc>
          <w:tcPr>
            <w:tcW w:w="878" w:type="pct"/>
            <w:shd w:val="clear" w:color="auto" w:fill="D9D9D9" w:themeFill="background1" w:themeFillShade="D9"/>
            <w:vAlign w:val="center"/>
            <w:hideMark/>
          </w:tcPr>
          <w:p w14:paraId="13F20946" w14:textId="77777777">
            <w:pPr>
              <w:pStyle w:val="NoTableSpacing"/>
            </w:pPr>
            <w:r>
              <w:t>9/24</w:t>
            </w:r>
          </w:p>
        </w:tc>
        <w:tc>
          <w:tcPr>
            <w:tcW w:w="590" w:type="pct"/>
            <w:shd w:val="clear" w:color="auto" w:fill="D9D9D9" w:themeFill="background1" w:themeFillShade="D9"/>
            <w:vAlign w:val="center"/>
            <w:hideMark/>
          </w:tcPr>
          <w:p w14:paraId="475A75D5" w14:textId="77777777">
            <w:pPr>
              <w:pStyle w:val="NoTableSpacing"/>
            </w:pPr>
            <w:r>
              <w:t>10</w:t>
            </w:r>
          </w:p>
        </w:tc>
        <w:tc>
          <w:tcPr>
            <w:tcW w:w="914" w:type="pct"/>
            <w:shd w:val="clear" w:color="auto" w:fill="D9D9D9" w:themeFill="background1" w:themeFillShade="D9"/>
            <w:vAlign w:val="center"/>
            <w:hideMark/>
          </w:tcPr>
          <w:p w14:paraId="74673714" w14:textId="77777777">
            <w:pPr>
              <w:pStyle w:val="NoTableSpacing"/>
            </w:pPr>
            <w:r>
              <w:t>3-8</w:t>
            </w:r>
          </w:p>
        </w:tc>
        <w:tc>
          <w:tcPr>
            <w:tcW w:w="757" w:type="pct"/>
            <w:shd w:val="clear" w:color="auto" w:fill="D9D9D9" w:themeFill="background1" w:themeFillShade="D9"/>
            <w:vAlign w:val="center"/>
            <w:hideMark/>
          </w:tcPr>
          <w:p w14:paraId="36B8FE24" w14:textId="77777777">
            <w:pPr>
              <w:pStyle w:val="NoTableSpacing"/>
            </w:pPr>
            <w:r>
              <w:t>L</w:t>
            </w:r>
          </w:p>
        </w:tc>
      </w:tr>
      <w:tr w14:paraId="42020BCD" w14:textId="77777777">
        <w:tc>
          <w:tcPr>
            <w:tcW w:w="1367" w:type="pct"/>
            <w:vAlign w:val="center"/>
            <w:hideMark/>
          </w:tcPr>
          <w:p w14:paraId="30FE11BD" w14:textId="77777777">
            <w:pPr>
              <w:pStyle w:val="NoTableSpacing"/>
            </w:pPr>
            <w:r>
              <w:t>Old</w:t>
            </w:r>
          </w:p>
        </w:tc>
        <w:tc>
          <w:tcPr>
            <w:tcW w:w="493" w:type="pct"/>
            <w:vAlign w:val="center"/>
            <w:hideMark/>
          </w:tcPr>
          <w:p w14:paraId="1DFB3A08" w14:textId="77777777">
            <w:pPr>
              <w:pStyle w:val="NoTableSpacing"/>
            </w:pPr>
            <w:r>
              <w:t>3</w:t>
            </w:r>
          </w:p>
        </w:tc>
        <w:tc>
          <w:tcPr>
            <w:tcW w:w="878" w:type="pct"/>
            <w:vAlign w:val="center"/>
            <w:hideMark/>
          </w:tcPr>
          <w:p w14:paraId="49EE0B7D" w14:textId="77777777">
            <w:pPr>
              <w:pStyle w:val="NoTableSpacing"/>
            </w:pPr>
            <w:r>
              <w:t>9/24</w:t>
            </w:r>
          </w:p>
        </w:tc>
        <w:tc>
          <w:tcPr>
            <w:tcW w:w="590" w:type="pct"/>
            <w:vAlign w:val="center"/>
            <w:hideMark/>
          </w:tcPr>
          <w:p w14:paraId="4C3B984B" w14:textId="77777777">
            <w:pPr>
              <w:pStyle w:val="NoTableSpacing"/>
            </w:pPr>
            <w:r>
              <w:t>13</w:t>
            </w:r>
          </w:p>
        </w:tc>
        <w:tc>
          <w:tcPr>
            <w:tcW w:w="914" w:type="pct"/>
            <w:vAlign w:val="center"/>
            <w:hideMark/>
          </w:tcPr>
          <w:p w14:paraId="254E65F1" w14:textId="77777777">
            <w:pPr>
              <w:pStyle w:val="NoTableSpacing"/>
            </w:pPr>
            <w:r>
              <w:t>2-12</w:t>
            </w:r>
          </w:p>
        </w:tc>
        <w:tc>
          <w:tcPr>
            <w:tcW w:w="757" w:type="pct"/>
            <w:vAlign w:val="center"/>
            <w:hideMark/>
          </w:tcPr>
          <w:p w14:paraId="4BA98938" w14:textId="77777777">
            <w:pPr>
              <w:pStyle w:val="NoTableSpacing"/>
            </w:pPr>
            <w:r>
              <w:t>L</w:t>
            </w:r>
          </w:p>
        </w:tc>
      </w:tr>
      <w:tr w14:paraId="405F67EB" w14:textId="77777777">
        <w:tc>
          <w:tcPr>
            <w:tcW w:w="1367" w:type="pct"/>
            <w:tcBorders>
              <w:bottom w:val="single" w:sz="4" w:space="0" w:color="auto"/>
            </w:tcBorders>
            <w:shd w:val="clear" w:color="auto" w:fill="D9D9D9" w:themeFill="background1" w:themeFillShade="D9"/>
            <w:vAlign w:val="center"/>
            <w:hideMark/>
          </w:tcPr>
          <w:p w14:paraId="638B84DF" w14:textId="77777777">
            <w:pPr>
              <w:pStyle w:val="NoTableSpacing"/>
            </w:pPr>
            <w:r>
              <w:t>Ancient</w:t>
            </w:r>
          </w:p>
        </w:tc>
        <w:tc>
          <w:tcPr>
            <w:tcW w:w="493" w:type="pct"/>
            <w:tcBorders>
              <w:bottom w:val="single" w:sz="4" w:space="0" w:color="auto"/>
            </w:tcBorders>
            <w:shd w:val="clear" w:color="auto" w:fill="D9D9D9" w:themeFill="background1" w:themeFillShade="D9"/>
            <w:vAlign w:val="center"/>
            <w:hideMark/>
          </w:tcPr>
          <w:p w14:paraId="7A755133" w14:textId="77777777">
            <w:pPr>
              <w:pStyle w:val="NoTableSpacing"/>
            </w:pPr>
            <w:r>
              <w:t>2</w:t>
            </w:r>
          </w:p>
        </w:tc>
        <w:tc>
          <w:tcPr>
            <w:tcW w:w="878" w:type="pct"/>
            <w:tcBorders>
              <w:bottom w:val="single" w:sz="4" w:space="0" w:color="auto"/>
            </w:tcBorders>
            <w:shd w:val="clear" w:color="auto" w:fill="D9D9D9" w:themeFill="background1" w:themeFillShade="D9"/>
            <w:vAlign w:val="center"/>
            <w:hideMark/>
          </w:tcPr>
          <w:p w14:paraId="01B90AD7" w14:textId="77777777">
            <w:pPr>
              <w:pStyle w:val="NoTableSpacing"/>
            </w:pPr>
            <w:r>
              <w:t>9/24</w:t>
            </w:r>
          </w:p>
        </w:tc>
        <w:tc>
          <w:tcPr>
            <w:tcW w:w="590" w:type="pct"/>
            <w:tcBorders>
              <w:bottom w:val="single" w:sz="4" w:space="0" w:color="auto"/>
            </w:tcBorders>
            <w:shd w:val="clear" w:color="auto" w:fill="D9D9D9" w:themeFill="background1" w:themeFillShade="D9"/>
            <w:vAlign w:val="center"/>
            <w:hideMark/>
          </w:tcPr>
          <w:p w14:paraId="32E19094" w14:textId="77777777">
            <w:pPr>
              <w:pStyle w:val="NoTableSpacing"/>
            </w:pPr>
            <w:r>
              <w:t>16</w:t>
            </w:r>
          </w:p>
        </w:tc>
        <w:tc>
          <w:tcPr>
            <w:tcW w:w="914" w:type="pct"/>
            <w:tcBorders>
              <w:bottom w:val="single" w:sz="4" w:space="0" w:color="auto"/>
            </w:tcBorders>
            <w:shd w:val="clear" w:color="auto" w:fill="D9D9D9" w:themeFill="background1" w:themeFillShade="D9"/>
            <w:vAlign w:val="center"/>
            <w:hideMark/>
          </w:tcPr>
          <w:p w14:paraId="127459A2" w14:textId="77777777">
            <w:pPr>
              <w:pStyle w:val="NoTableSpacing"/>
            </w:pPr>
            <w:r>
              <w:t>3-18</w:t>
            </w:r>
          </w:p>
        </w:tc>
        <w:tc>
          <w:tcPr>
            <w:tcW w:w="757" w:type="pct"/>
            <w:tcBorders>
              <w:bottom w:val="single" w:sz="4" w:space="0" w:color="auto"/>
            </w:tcBorders>
            <w:shd w:val="clear" w:color="auto" w:fill="D9D9D9" w:themeFill="background1" w:themeFillShade="D9"/>
            <w:vAlign w:val="center"/>
            <w:hideMark/>
          </w:tcPr>
          <w:p w14:paraId="149F5A7F" w14:textId="77777777">
            <w:pPr>
              <w:pStyle w:val="NoTableSpacing"/>
            </w:pPr>
            <w:r>
              <w:t>L</w:t>
            </w:r>
          </w:p>
        </w:tc>
      </w:tr>
    </w:tbl>
    <w:p w14:paraId="70EA1673" w14:textId="5B2BA1BE">
      <w:pPr>
        <w:pStyle w:val="BaseStyle"/>
        <w:rPr>
          <w:b/>
          <w:bCs/>
        </w:rPr>
      </w:pPr>
      <w:r>
        <w:rPr>
          <w:b/>
          <w:bCs/>
        </w:rPr>
        <w:t>Dragons, Green</w:t>
      </w:r>
      <w:r>
        <w:rPr>
          <w:b/>
          <w:bCs/>
        </w:rPr>
        <w:t xml:space="preserve"> </w:t>
      </w:r>
      <w:r>
        <w:t>are found in daunting woods and impenetrable forests. They are voracious hunters of food and</w:t>
      </w:r>
      <w:r>
        <w:t xml:space="preserve"> </w:t>
      </w:r>
      <w:r>
        <w:t>treasure</w:t>
      </w:r>
      <w:r>
        <w:t xml:space="preserve"> </w:t>
      </w:r>
      <w:r>
        <w:t>and keen gatherers of intelligence. They will attack weak targets immediately but stalk more formidable prey. A green</w:t>
      </w:r>
      <w:r>
        <w:t xml:space="preserve"> </w:t>
      </w:r>
      <w:r>
        <w:t>dragon’s</w:t>
      </w:r>
      <w:r>
        <w:t xml:space="preserve"> </w:t>
      </w:r>
      <w:r>
        <w:t>breath weapon</w:t>
      </w:r>
      <w:r>
        <w:t xml:space="preserve"> </w:t>
      </w:r>
      <w:r>
        <w:t>is a withering cone of chlorine gas. They are immune to</w:t>
      </w:r>
      <w:r>
        <w:t xml:space="preserve"> </w:t>
      </w:r>
      <w:r>
        <w:t>poison.</w:t>
      </w:r>
    </w:p>
    <w:tbl>
      <w:tblPr>
        <w:tblW w:w="5000" w:type="pct"/>
        <w:tblCellMar>
          <w:top w:w="15" w:type="dxa"/>
          <w:left w:w="15" w:type="dxa"/>
          <w:bottom w:w="15" w:type="dxa"/>
          <w:right w:w="15" w:type="dxa"/>
        </w:tblCellMar>
        <w:tblLook w:val="04A0" w:firstRow="1" w:lastRow="0" w:firstColumn="1" w:lastColumn="0" w:noHBand="0" w:noVBand="1"/>
      </w:tblPr>
      <w:tblGrid>
        <w:gridCol w:w="2954"/>
        <w:gridCol w:w="1065"/>
        <w:gridCol w:w="1896"/>
        <w:gridCol w:w="1274"/>
        <w:gridCol w:w="1974"/>
        <w:gridCol w:w="1637"/>
      </w:tblGrid>
      <w:tr w14:paraId="55B706D4" w14:textId="77777777">
        <w:tc>
          <w:tcPr>
            <w:tcW w:w="5000" w:type="pct"/>
            <w:gridSpan w:val="6"/>
            <w:tcBorders>
              <w:bottom w:val="single" w:sz="4" w:space="0" w:color="auto"/>
            </w:tcBorders>
            <w:vAlign w:val="center"/>
            <w:hideMark/>
          </w:tcPr>
          <w:p w14:paraId="5F6C3841" w14:textId="77777777">
            <w:pPr>
              <w:pStyle w:val="NoTableSpacing"/>
              <w:rPr>
                <w:b/>
                <w:bCs/>
              </w:rPr>
            </w:pPr>
            <w:r>
              <w:rPr>
                <w:b/>
                <w:bCs/>
              </w:rPr>
              <w:t>Table 3.7 Green Dragons</w:t>
            </w:r>
          </w:p>
        </w:tc>
      </w:tr>
      <w:tr w14:paraId="010A7536" w14:textId="77777777">
        <w:tc>
          <w:tcPr>
            <w:tcW w:w="1367" w:type="pct"/>
            <w:tcBorders>
              <w:top w:val="single" w:sz="4" w:space="0" w:color="auto"/>
            </w:tcBorders>
            <w:vAlign w:val="center"/>
            <w:hideMark/>
          </w:tcPr>
          <w:p w14:paraId="698DDE76" w14:textId="77777777">
            <w:pPr>
              <w:pStyle w:val="NoTableSpacing"/>
              <w:rPr>
                <w:b/>
                <w:bCs/>
              </w:rPr>
            </w:pPr>
          </w:p>
        </w:tc>
        <w:tc>
          <w:tcPr>
            <w:tcW w:w="1961" w:type="pct"/>
            <w:gridSpan w:val="3"/>
            <w:tcBorders>
              <w:top w:val="single" w:sz="4" w:space="0" w:color="auto"/>
            </w:tcBorders>
            <w:vAlign w:val="center"/>
            <w:hideMark/>
          </w:tcPr>
          <w:p w14:paraId="029C40D8" w14:textId="77777777">
            <w:pPr>
              <w:pStyle w:val="NoTableSpacing"/>
              <w:rPr>
                <w:b/>
                <w:bCs/>
              </w:rPr>
            </w:pPr>
            <w:r>
              <w:rPr>
                <w:b/>
                <w:bCs/>
              </w:rPr>
              <w:t>Movement</w:t>
            </w:r>
          </w:p>
        </w:tc>
        <w:tc>
          <w:tcPr>
            <w:tcW w:w="914" w:type="pct"/>
            <w:tcBorders>
              <w:top w:val="single" w:sz="4" w:space="0" w:color="auto"/>
            </w:tcBorders>
            <w:vAlign w:val="center"/>
            <w:hideMark/>
          </w:tcPr>
          <w:p w14:paraId="3F704821" w14:textId="77777777">
            <w:pPr>
              <w:pStyle w:val="NoTableSpacing"/>
              <w:rPr>
                <w:b/>
                <w:bCs/>
              </w:rPr>
            </w:pPr>
            <w:r>
              <w:rPr>
                <w:b/>
                <w:bCs/>
              </w:rPr>
              <w:t>Melee</w:t>
            </w:r>
          </w:p>
        </w:tc>
        <w:tc>
          <w:tcPr>
            <w:tcW w:w="757" w:type="pct"/>
            <w:tcBorders>
              <w:top w:val="single" w:sz="4" w:space="0" w:color="auto"/>
            </w:tcBorders>
            <w:vAlign w:val="center"/>
            <w:hideMark/>
          </w:tcPr>
          <w:p w14:paraId="518BF387" w14:textId="77777777">
            <w:pPr>
              <w:pStyle w:val="NoTableSpacing"/>
              <w:rPr>
                <w:b/>
                <w:bCs/>
              </w:rPr>
            </w:pPr>
          </w:p>
        </w:tc>
      </w:tr>
      <w:tr w14:paraId="17A1C025" w14:textId="77777777">
        <w:tc>
          <w:tcPr>
            <w:tcW w:w="1367" w:type="pct"/>
            <w:tcBorders>
              <w:bottom w:val="single" w:sz="4" w:space="0" w:color="auto"/>
            </w:tcBorders>
            <w:vAlign w:val="center"/>
            <w:hideMark/>
          </w:tcPr>
          <w:p w14:paraId="093F5311" w14:textId="77777777">
            <w:pPr>
              <w:pStyle w:val="NoTableSpacing"/>
              <w:rPr>
                <w:b/>
                <w:bCs/>
              </w:rPr>
            </w:pPr>
            <w:r>
              <w:rPr>
                <w:b/>
                <w:bCs/>
              </w:rPr>
              <w:t>Age</w:t>
            </w:r>
          </w:p>
        </w:tc>
        <w:tc>
          <w:tcPr>
            <w:tcW w:w="493" w:type="pct"/>
            <w:tcBorders>
              <w:bottom w:val="single" w:sz="4" w:space="0" w:color="auto"/>
            </w:tcBorders>
            <w:vAlign w:val="center"/>
            <w:hideMark/>
          </w:tcPr>
          <w:p w14:paraId="5D625A5D" w14:textId="77777777">
            <w:pPr>
              <w:pStyle w:val="NoTableSpacing"/>
              <w:rPr>
                <w:b/>
                <w:bCs/>
              </w:rPr>
            </w:pPr>
            <w:r>
              <w:rPr>
                <w:b/>
                <w:bCs/>
              </w:rPr>
              <w:t>AC</w:t>
            </w:r>
          </w:p>
        </w:tc>
        <w:tc>
          <w:tcPr>
            <w:tcW w:w="878" w:type="pct"/>
            <w:tcBorders>
              <w:bottom w:val="single" w:sz="4" w:space="0" w:color="auto"/>
            </w:tcBorders>
            <w:vAlign w:val="center"/>
            <w:hideMark/>
          </w:tcPr>
          <w:p w14:paraId="2131870E" w14:textId="77777777">
            <w:pPr>
              <w:pStyle w:val="NoTableSpacing"/>
              <w:rPr>
                <w:b/>
                <w:bCs/>
              </w:rPr>
            </w:pPr>
            <w:r>
              <w:rPr>
                <w:b/>
                <w:bCs/>
              </w:rPr>
              <w:t>Rates</w:t>
            </w:r>
          </w:p>
        </w:tc>
        <w:tc>
          <w:tcPr>
            <w:tcW w:w="590" w:type="pct"/>
            <w:tcBorders>
              <w:bottom w:val="single" w:sz="4" w:space="0" w:color="auto"/>
            </w:tcBorders>
            <w:vAlign w:val="center"/>
            <w:hideMark/>
          </w:tcPr>
          <w:p w14:paraId="0416D70B" w14:textId="77777777">
            <w:pPr>
              <w:pStyle w:val="NoTableSpacing"/>
              <w:rPr>
                <w:b/>
                <w:bCs/>
              </w:rPr>
            </w:pPr>
            <w:r>
              <w:rPr>
                <w:b/>
                <w:bCs/>
              </w:rPr>
              <w:t>HD</w:t>
            </w:r>
          </w:p>
        </w:tc>
        <w:tc>
          <w:tcPr>
            <w:tcW w:w="914" w:type="pct"/>
            <w:tcBorders>
              <w:bottom w:val="single" w:sz="4" w:space="0" w:color="auto"/>
            </w:tcBorders>
            <w:vAlign w:val="center"/>
            <w:hideMark/>
          </w:tcPr>
          <w:p w14:paraId="7B4461E3" w14:textId="77777777">
            <w:pPr>
              <w:pStyle w:val="NoTableSpacing"/>
              <w:rPr>
                <w:b/>
                <w:bCs/>
              </w:rPr>
            </w:pPr>
            <w:r>
              <w:rPr>
                <w:b/>
                <w:bCs/>
              </w:rPr>
              <w:t>Dam</w:t>
            </w:r>
          </w:p>
        </w:tc>
        <w:tc>
          <w:tcPr>
            <w:tcW w:w="757" w:type="pct"/>
            <w:tcBorders>
              <w:bottom w:val="single" w:sz="4" w:space="0" w:color="auto"/>
            </w:tcBorders>
            <w:vAlign w:val="center"/>
            <w:hideMark/>
          </w:tcPr>
          <w:p w14:paraId="096C37B5" w14:textId="77777777">
            <w:pPr>
              <w:pStyle w:val="NoTableSpacing"/>
              <w:rPr>
                <w:b/>
                <w:bCs/>
              </w:rPr>
            </w:pPr>
            <w:r>
              <w:rPr>
                <w:b/>
                <w:bCs/>
              </w:rPr>
              <w:t>Align</w:t>
            </w:r>
          </w:p>
        </w:tc>
      </w:tr>
      <w:tr w14:paraId="29D74FB4" w14:textId="77777777">
        <w:tc>
          <w:tcPr>
            <w:tcW w:w="1367" w:type="pct"/>
            <w:tcBorders>
              <w:top w:val="single" w:sz="4" w:space="0" w:color="auto"/>
            </w:tcBorders>
            <w:vAlign w:val="center"/>
            <w:hideMark/>
          </w:tcPr>
          <w:p w14:paraId="3355176B" w14:textId="77777777">
            <w:pPr>
              <w:pStyle w:val="NoTableSpacing"/>
            </w:pPr>
            <w:r>
              <w:t>Hatchling</w:t>
            </w:r>
          </w:p>
        </w:tc>
        <w:tc>
          <w:tcPr>
            <w:tcW w:w="493" w:type="pct"/>
            <w:tcBorders>
              <w:top w:val="single" w:sz="4" w:space="0" w:color="auto"/>
            </w:tcBorders>
            <w:vAlign w:val="center"/>
            <w:hideMark/>
          </w:tcPr>
          <w:p w14:paraId="627044C0" w14:textId="77777777">
            <w:pPr>
              <w:pStyle w:val="NoTableSpacing"/>
            </w:pPr>
            <w:r>
              <w:t>5</w:t>
            </w:r>
          </w:p>
        </w:tc>
        <w:tc>
          <w:tcPr>
            <w:tcW w:w="878" w:type="pct"/>
            <w:tcBorders>
              <w:top w:val="single" w:sz="4" w:space="0" w:color="auto"/>
            </w:tcBorders>
            <w:vAlign w:val="center"/>
            <w:hideMark/>
          </w:tcPr>
          <w:p w14:paraId="080A74A3" w14:textId="77777777">
            <w:pPr>
              <w:pStyle w:val="NoTableSpacing"/>
            </w:pPr>
            <w:r>
              <w:t>6/12</w:t>
            </w:r>
          </w:p>
        </w:tc>
        <w:tc>
          <w:tcPr>
            <w:tcW w:w="590" w:type="pct"/>
            <w:tcBorders>
              <w:top w:val="single" w:sz="4" w:space="0" w:color="auto"/>
            </w:tcBorders>
            <w:vAlign w:val="center"/>
            <w:hideMark/>
          </w:tcPr>
          <w:p w14:paraId="1429407F" w14:textId="77777777">
            <w:pPr>
              <w:pStyle w:val="NoTableSpacing"/>
            </w:pPr>
            <w:r>
              <w:t>2+1</w:t>
            </w:r>
          </w:p>
        </w:tc>
        <w:tc>
          <w:tcPr>
            <w:tcW w:w="914" w:type="pct"/>
            <w:tcBorders>
              <w:top w:val="single" w:sz="4" w:space="0" w:color="auto"/>
            </w:tcBorders>
            <w:vAlign w:val="center"/>
            <w:hideMark/>
          </w:tcPr>
          <w:p w14:paraId="0D9C1338" w14:textId="77777777">
            <w:pPr>
              <w:pStyle w:val="NoTableSpacing"/>
            </w:pPr>
            <w:r>
              <w:t>1-6</w:t>
            </w:r>
          </w:p>
        </w:tc>
        <w:tc>
          <w:tcPr>
            <w:tcW w:w="757" w:type="pct"/>
            <w:tcBorders>
              <w:top w:val="single" w:sz="4" w:space="0" w:color="auto"/>
            </w:tcBorders>
            <w:vAlign w:val="center"/>
            <w:hideMark/>
          </w:tcPr>
          <w:p w14:paraId="3799FEF8" w14:textId="77777777">
            <w:pPr>
              <w:pStyle w:val="NoTableSpacing"/>
            </w:pPr>
            <w:r>
              <w:t>C</w:t>
            </w:r>
          </w:p>
        </w:tc>
      </w:tr>
      <w:tr w14:paraId="0AA10218" w14:textId="77777777">
        <w:tc>
          <w:tcPr>
            <w:tcW w:w="1367" w:type="pct"/>
            <w:shd w:val="clear" w:color="auto" w:fill="D9D9D9" w:themeFill="background1" w:themeFillShade="D9"/>
            <w:vAlign w:val="center"/>
            <w:hideMark/>
          </w:tcPr>
          <w:p w14:paraId="44197D8A" w14:textId="77777777">
            <w:pPr>
              <w:pStyle w:val="NoTableSpacing"/>
            </w:pPr>
            <w:r>
              <w:t>Young</w:t>
            </w:r>
          </w:p>
        </w:tc>
        <w:tc>
          <w:tcPr>
            <w:tcW w:w="493" w:type="pct"/>
            <w:shd w:val="clear" w:color="auto" w:fill="D9D9D9" w:themeFill="background1" w:themeFillShade="D9"/>
            <w:vAlign w:val="center"/>
            <w:hideMark/>
          </w:tcPr>
          <w:p w14:paraId="20F1E61C" w14:textId="77777777">
            <w:pPr>
              <w:pStyle w:val="NoTableSpacing"/>
            </w:pPr>
            <w:r>
              <w:t>4</w:t>
            </w:r>
          </w:p>
        </w:tc>
        <w:tc>
          <w:tcPr>
            <w:tcW w:w="878" w:type="pct"/>
            <w:shd w:val="clear" w:color="auto" w:fill="D9D9D9" w:themeFill="background1" w:themeFillShade="D9"/>
            <w:vAlign w:val="center"/>
            <w:hideMark/>
          </w:tcPr>
          <w:p w14:paraId="7B1584E1" w14:textId="77777777">
            <w:pPr>
              <w:pStyle w:val="NoTableSpacing"/>
            </w:pPr>
            <w:r>
              <w:t>9/18</w:t>
            </w:r>
          </w:p>
        </w:tc>
        <w:tc>
          <w:tcPr>
            <w:tcW w:w="590" w:type="pct"/>
            <w:shd w:val="clear" w:color="auto" w:fill="D9D9D9" w:themeFill="background1" w:themeFillShade="D9"/>
            <w:vAlign w:val="center"/>
            <w:hideMark/>
          </w:tcPr>
          <w:p w14:paraId="03979B3C" w14:textId="77777777">
            <w:pPr>
              <w:pStyle w:val="NoTableSpacing"/>
            </w:pPr>
            <w:r>
              <w:t>5</w:t>
            </w:r>
          </w:p>
        </w:tc>
        <w:tc>
          <w:tcPr>
            <w:tcW w:w="914" w:type="pct"/>
            <w:shd w:val="clear" w:color="auto" w:fill="D9D9D9" w:themeFill="background1" w:themeFillShade="D9"/>
            <w:vAlign w:val="center"/>
            <w:hideMark/>
          </w:tcPr>
          <w:p w14:paraId="6A2B0B0F" w14:textId="77777777">
            <w:pPr>
              <w:pStyle w:val="NoTableSpacing"/>
            </w:pPr>
            <w:r>
              <w:t>1-6</w:t>
            </w:r>
          </w:p>
        </w:tc>
        <w:tc>
          <w:tcPr>
            <w:tcW w:w="757" w:type="pct"/>
            <w:shd w:val="clear" w:color="auto" w:fill="D9D9D9" w:themeFill="background1" w:themeFillShade="D9"/>
            <w:vAlign w:val="center"/>
            <w:hideMark/>
          </w:tcPr>
          <w:p w14:paraId="10543C7B" w14:textId="77777777">
            <w:pPr>
              <w:pStyle w:val="NoTableSpacing"/>
            </w:pPr>
            <w:r>
              <w:t>C</w:t>
            </w:r>
          </w:p>
        </w:tc>
      </w:tr>
      <w:tr w14:paraId="066C0B52" w14:textId="77777777">
        <w:tc>
          <w:tcPr>
            <w:tcW w:w="1367" w:type="pct"/>
            <w:vAlign w:val="center"/>
            <w:hideMark/>
          </w:tcPr>
          <w:p w14:paraId="5DDA0A2A" w14:textId="77777777">
            <w:pPr>
              <w:pStyle w:val="NoTableSpacing"/>
            </w:pPr>
            <w:r>
              <w:t>Adult</w:t>
            </w:r>
          </w:p>
        </w:tc>
        <w:tc>
          <w:tcPr>
            <w:tcW w:w="493" w:type="pct"/>
            <w:vAlign w:val="center"/>
            <w:hideMark/>
          </w:tcPr>
          <w:p w14:paraId="10C4D6FC" w14:textId="77777777">
            <w:pPr>
              <w:pStyle w:val="NoTableSpacing"/>
            </w:pPr>
            <w:r>
              <w:t>4</w:t>
            </w:r>
          </w:p>
        </w:tc>
        <w:tc>
          <w:tcPr>
            <w:tcW w:w="878" w:type="pct"/>
            <w:vAlign w:val="center"/>
            <w:hideMark/>
          </w:tcPr>
          <w:p w14:paraId="6A784056" w14:textId="77777777">
            <w:pPr>
              <w:pStyle w:val="NoTableSpacing"/>
            </w:pPr>
            <w:r>
              <w:t>9/24</w:t>
            </w:r>
          </w:p>
        </w:tc>
        <w:tc>
          <w:tcPr>
            <w:tcW w:w="590" w:type="pct"/>
            <w:vAlign w:val="center"/>
            <w:hideMark/>
          </w:tcPr>
          <w:p w14:paraId="22490553" w14:textId="77777777">
            <w:pPr>
              <w:pStyle w:val="NoTableSpacing"/>
            </w:pPr>
            <w:r>
              <w:t>7</w:t>
            </w:r>
          </w:p>
        </w:tc>
        <w:tc>
          <w:tcPr>
            <w:tcW w:w="914" w:type="pct"/>
            <w:vAlign w:val="center"/>
            <w:hideMark/>
          </w:tcPr>
          <w:p w14:paraId="665E1213" w14:textId="77777777">
            <w:pPr>
              <w:pStyle w:val="NoTableSpacing"/>
            </w:pPr>
            <w:r>
              <w:t>1-6</w:t>
            </w:r>
          </w:p>
        </w:tc>
        <w:tc>
          <w:tcPr>
            <w:tcW w:w="757" w:type="pct"/>
            <w:vAlign w:val="center"/>
            <w:hideMark/>
          </w:tcPr>
          <w:p w14:paraId="41E84356" w14:textId="77777777">
            <w:pPr>
              <w:pStyle w:val="NoTableSpacing"/>
            </w:pPr>
            <w:r>
              <w:t>C</w:t>
            </w:r>
          </w:p>
        </w:tc>
      </w:tr>
      <w:tr w14:paraId="30E319E8" w14:textId="77777777">
        <w:tc>
          <w:tcPr>
            <w:tcW w:w="1367" w:type="pct"/>
            <w:shd w:val="clear" w:color="auto" w:fill="D9D9D9" w:themeFill="background1" w:themeFillShade="D9"/>
            <w:vAlign w:val="center"/>
            <w:hideMark/>
          </w:tcPr>
          <w:p w14:paraId="79FAEA6E" w14:textId="77777777">
            <w:pPr>
              <w:pStyle w:val="NoTableSpacing"/>
            </w:pPr>
            <w:r>
              <w:t>Mature</w:t>
            </w:r>
          </w:p>
        </w:tc>
        <w:tc>
          <w:tcPr>
            <w:tcW w:w="493" w:type="pct"/>
            <w:shd w:val="clear" w:color="auto" w:fill="D9D9D9" w:themeFill="background1" w:themeFillShade="D9"/>
            <w:vAlign w:val="center"/>
            <w:hideMark/>
          </w:tcPr>
          <w:p w14:paraId="2A006D28" w14:textId="77777777">
            <w:pPr>
              <w:pStyle w:val="NoTableSpacing"/>
            </w:pPr>
            <w:r>
              <w:t>3</w:t>
            </w:r>
          </w:p>
        </w:tc>
        <w:tc>
          <w:tcPr>
            <w:tcW w:w="878" w:type="pct"/>
            <w:shd w:val="clear" w:color="auto" w:fill="D9D9D9" w:themeFill="background1" w:themeFillShade="D9"/>
            <w:vAlign w:val="center"/>
            <w:hideMark/>
          </w:tcPr>
          <w:p w14:paraId="6D686049" w14:textId="77777777">
            <w:pPr>
              <w:pStyle w:val="NoTableSpacing"/>
            </w:pPr>
            <w:r>
              <w:t>9/24</w:t>
            </w:r>
          </w:p>
        </w:tc>
        <w:tc>
          <w:tcPr>
            <w:tcW w:w="590" w:type="pct"/>
            <w:shd w:val="clear" w:color="auto" w:fill="D9D9D9" w:themeFill="background1" w:themeFillShade="D9"/>
            <w:vAlign w:val="center"/>
            <w:hideMark/>
          </w:tcPr>
          <w:p w14:paraId="5842B8AB" w14:textId="77777777">
            <w:pPr>
              <w:pStyle w:val="NoTableSpacing"/>
            </w:pPr>
            <w:r>
              <w:t>9</w:t>
            </w:r>
          </w:p>
        </w:tc>
        <w:tc>
          <w:tcPr>
            <w:tcW w:w="914" w:type="pct"/>
            <w:shd w:val="clear" w:color="auto" w:fill="D9D9D9" w:themeFill="background1" w:themeFillShade="D9"/>
            <w:vAlign w:val="center"/>
            <w:hideMark/>
          </w:tcPr>
          <w:p w14:paraId="12B3648C" w14:textId="77777777">
            <w:pPr>
              <w:pStyle w:val="NoTableSpacing"/>
            </w:pPr>
            <w:r>
              <w:t>3-8</w:t>
            </w:r>
          </w:p>
        </w:tc>
        <w:tc>
          <w:tcPr>
            <w:tcW w:w="757" w:type="pct"/>
            <w:shd w:val="clear" w:color="auto" w:fill="D9D9D9" w:themeFill="background1" w:themeFillShade="D9"/>
            <w:vAlign w:val="center"/>
            <w:hideMark/>
          </w:tcPr>
          <w:p w14:paraId="0724FBF8" w14:textId="77777777">
            <w:pPr>
              <w:pStyle w:val="NoTableSpacing"/>
            </w:pPr>
            <w:r>
              <w:t>C</w:t>
            </w:r>
          </w:p>
        </w:tc>
      </w:tr>
      <w:tr w14:paraId="49577FB2" w14:textId="77777777">
        <w:tc>
          <w:tcPr>
            <w:tcW w:w="1367" w:type="pct"/>
            <w:vAlign w:val="center"/>
            <w:hideMark/>
          </w:tcPr>
          <w:p w14:paraId="1365B7B2" w14:textId="77777777">
            <w:pPr>
              <w:pStyle w:val="NoTableSpacing"/>
            </w:pPr>
            <w:r>
              <w:t>Old</w:t>
            </w:r>
          </w:p>
        </w:tc>
        <w:tc>
          <w:tcPr>
            <w:tcW w:w="493" w:type="pct"/>
            <w:vAlign w:val="center"/>
            <w:hideMark/>
          </w:tcPr>
          <w:p w14:paraId="4044D60C" w14:textId="77777777">
            <w:pPr>
              <w:pStyle w:val="NoTableSpacing"/>
            </w:pPr>
            <w:r>
              <w:t>3</w:t>
            </w:r>
          </w:p>
        </w:tc>
        <w:tc>
          <w:tcPr>
            <w:tcW w:w="878" w:type="pct"/>
            <w:vAlign w:val="center"/>
            <w:hideMark/>
          </w:tcPr>
          <w:p w14:paraId="2BD44E8C" w14:textId="77777777">
            <w:pPr>
              <w:pStyle w:val="NoTableSpacing"/>
            </w:pPr>
            <w:r>
              <w:t>9/24</w:t>
            </w:r>
          </w:p>
        </w:tc>
        <w:tc>
          <w:tcPr>
            <w:tcW w:w="590" w:type="pct"/>
            <w:vAlign w:val="center"/>
            <w:hideMark/>
          </w:tcPr>
          <w:p w14:paraId="0AD60F94" w14:textId="77777777">
            <w:pPr>
              <w:pStyle w:val="NoTableSpacing"/>
            </w:pPr>
            <w:r>
              <w:t>11</w:t>
            </w:r>
          </w:p>
        </w:tc>
        <w:tc>
          <w:tcPr>
            <w:tcW w:w="914" w:type="pct"/>
            <w:vAlign w:val="center"/>
            <w:hideMark/>
          </w:tcPr>
          <w:p w14:paraId="51205584" w14:textId="77777777">
            <w:pPr>
              <w:pStyle w:val="NoTableSpacing"/>
            </w:pPr>
            <w:r>
              <w:t>2-12</w:t>
            </w:r>
          </w:p>
        </w:tc>
        <w:tc>
          <w:tcPr>
            <w:tcW w:w="757" w:type="pct"/>
            <w:vAlign w:val="center"/>
            <w:hideMark/>
          </w:tcPr>
          <w:p w14:paraId="607D7DFF" w14:textId="77777777">
            <w:pPr>
              <w:pStyle w:val="NoTableSpacing"/>
            </w:pPr>
            <w:r>
              <w:t>C</w:t>
            </w:r>
          </w:p>
        </w:tc>
      </w:tr>
      <w:tr w14:paraId="79AEDB07" w14:textId="77777777">
        <w:tc>
          <w:tcPr>
            <w:tcW w:w="1367" w:type="pct"/>
            <w:tcBorders>
              <w:bottom w:val="single" w:sz="4" w:space="0" w:color="auto"/>
            </w:tcBorders>
            <w:shd w:val="clear" w:color="auto" w:fill="D9D9D9" w:themeFill="background1" w:themeFillShade="D9"/>
            <w:vAlign w:val="center"/>
            <w:hideMark/>
          </w:tcPr>
          <w:p w14:paraId="3CCAA442" w14:textId="77777777">
            <w:pPr>
              <w:pStyle w:val="NoTableSpacing"/>
            </w:pPr>
            <w:r>
              <w:t>Ancient</w:t>
            </w:r>
          </w:p>
        </w:tc>
        <w:tc>
          <w:tcPr>
            <w:tcW w:w="493" w:type="pct"/>
            <w:tcBorders>
              <w:bottom w:val="single" w:sz="4" w:space="0" w:color="auto"/>
            </w:tcBorders>
            <w:shd w:val="clear" w:color="auto" w:fill="D9D9D9" w:themeFill="background1" w:themeFillShade="D9"/>
            <w:vAlign w:val="center"/>
            <w:hideMark/>
          </w:tcPr>
          <w:p w14:paraId="450C5497" w14:textId="77777777">
            <w:pPr>
              <w:pStyle w:val="NoTableSpacing"/>
            </w:pPr>
            <w:r>
              <w:t>2</w:t>
            </w:r>
          </w:p>
        </w:tc>
        <w:tc>
          <w:tcPr>
            <w:tcW w:w="878" w:type="pct"/>
            <w:tcBorders>
              <w:bottom w:val="single" w:sz="4" w:space="0" w:color="auto"/>
            </w:tcBorders>
            <w:shd w:val="clear" w:color="auto" w:fill="D9D9D9" w:themeFill="background1" w:themeFillShade="D9"/>
            <w:vAlign w:val="center"/>
            <w:hideMark/>
          </w:tcPr>
          <w:p w14:paraId="0515EBD1" w14:textId="77777777">
            <w:pPr>
              <w:pStyle w:val="NoTableSpacing"/>
            </w:pPr>
            <w:r>
              <w:t>9/24</w:t>
            </w:r>
          </w:p>
        </w:tc>
        <w:tc>
          <w:tcPr>
            <w:tcW w:w="590" w:type="pct"/>
            <w:tcBorders>
              <w:bottom w:val="single" w:sz="4" w:space="0" w:color="auto"/>
            </w:tcBorders>
            <w:shd w:val="clear" w:color="auto" w:fill="D9D9D9" w:themeFill="background1" w:themeFillShade="D9"/>
            <w:vAlign w:val="center"/>
            <w:hideMark/>
          </w:tcPr>
          <w:p w14:paraId="350464ED" w14:textId="77777777">
            <w:pPr>
              <w:pStyle w:val="NoTableSpacing"/>
            </w:pPr>
            <w:r>
              <w:t>13</w:t>
            </w:r>
          </w:p>
        </w:tc>
        <w:tc>
          <w:tcPr>
            <w:tcW w:w="914" w:type="pct"/>
            <w:tcBorders>
              <w:bottom w:val="single" w:sz="4" w:space="0" w:color="auto"/>
            </w:tcBorders>
            <w:shd w:val="clear" w:color="auto" w:fill="D9D9D9" w:themeFill="background1" w:themeFillShade="D9"/>
            <w:vAlign w:val="center"/>
            <w:hideMark/>
          </w:tcPr>
          <w:p w14:paraId="04A0B430" w14:textId="77777777">
            <w:pPr>
              <w:pStyle w:val="NoTableSpacing"/>
            </w:pPr>
            <w:r>
              <w:t>2-12</w:t>
            </w:r>
          </w:p>
        </w:tc>
        <w:tc>
          <w:tcPr>
            <w:tcW w:w="757" w:type="pct"/>
            <w:tcBorders>
              <w:bottom w:val="single" w:sz="4" w:space="0" w:color="auto"/>
            </w:tcBorders>
            <w:shd w:val="clear" w:color="auto" w:fill="D9D9D9" w:themeFill="background1" w:themeFillShade="D9"/>
            <w:vAlign w:val="center"/>
            <w:hideMark/>
          </w:tcPr>
          <w:p w14:paraId="242D51FB" w14:textId="77777777">
            <w:pPr>
              <w:pStyle w:val="NoTableSpacing"/>
            </w:pPr>
            <w:r>
              <w:t>C</w:t>
            </w:r>
          </w:p>
        </w:tc>
      </w:tr>
    </w:tbl>
    <w:p w14:paraId="0BF660DC" w14:textId="101BAD42">
      <w:pPr>
        <w:pStyle w:val="BaseStyle"/>
        <w:rPr>
          <w:b/>
          <w:bCs/>
        </w:rPr>
      </w:pPr>
      <w:r>
        <w:rPr>
          <w:b/>
          <w:bCs/>
        </w:rPr>
        <w:br/>
      </w:r>
      <w:r>
        <w:rPr>
          <w:b/>
          <w:bCs/>
        </w:rPr>
        <w:t>Dragons, Red</w:t>
      </w:r>
      <w:r>
        <w:rPr>
          <w:b/>
          <w:bCs/>
        </w:rPr>
        <w:t xml:space="preserve"> </w:t>
      </w:r>
      <w:r>
        <w:t>dwell in mountain caves from where they terrorize the surrounds. They are voracious predators and their greed is legendary. They will usually attack on sight but prefer not to destroy</w:t>
      </w:r>
      <w:r>
        <w:t xml:space="preserve"> </w:t>
      </w:r>
      <w:r>
        <w:t>treasure</w:t>
      </w:r>
      <w:r>
        <w:t xml:space="preserve"> </w:t>
      </w:r>
      <w:r>
        <w:t>with their fearsome fiery</w:t>
      </w:r>
      <w:r>
        <w:t xml:space="preserve"> </w:t>
      </w:r>
      <w:r>
        <w:t>breath weapon</w:t>
      </w:r>
      <w:r>
        <w:t xml:space="preserve"> </w:t>
      </w:r>
      <w:r>
        <w:t>if possible. They are themselves invulnerable to fire.</w:t>
      </w:r>
    </w:p>
    <w:tbl>
      <w:tblPr>
        <w:tblW w:w="5000" w:type="pct"/>
        <w:tblCellMar>
          <w:top w:w="15" w:type="dxa"/>
          <w:left w:w="15" w:type="dxa"/>
          <w:bottom w:w="15" w:type="dxa"/>
          <w:right w:w="15" w:type="dxa"/>
        </w:tblCellMar>
        <w:tblLook w:val="04A0" w:firstRow="1" w:lastRow="0" w:firstColumn="1" w:lastColumn="0" w:noHBand="0" w:noVBand="1"/>
      </w:tblPr>
      <w:tblGrid>
        <w:gridCol w:w="2954"/>
        <w:gridCol w:w="1065"/>
        <w:gridCol w:w="1896"/>
        <w:gridCol w:w="1274"/>
        <w:gridCol w:w="1974"/>
        <w:gridCol w:w="1637"/>
      </w:tblGrid>
      <w:tr w14:paraId="2AC2C11A" w14:textId="77777777">
        <w:tc>
          <w:tcPr>
            <w:tcW w:w="5000" w:type="pct"/>
            <w:gridSpan w:val="6"/>
            <w:tcBorders>
              <w:bottom w:val="single" w:sz="4" w:space="0" w:color="auto"/>
            </w:tcBorders>
            <w:vAlign w:val="center"/>
            <w:hideMark/>
          </w:tcPr>
          <w:p w14:paraId="05EE8721" w14:textId="77777777">
            <w:pPr>
              <w:pStyle w:val="NoTableSpacing"/>
              <w:rPr>
                <w:b/>
                <w:bCs/>
              </w:rPr>
            </w:pPr>
            <w:r>
              <w:rPr>
                <w:b/>
                <w:bCs/>
              </w:rPr>
              <w:t>Table 3.8 Red Dragons</w:t>
            </w:r>
          </w:p>
        </w:tc>
      </w:tr>
      <w:tr w14:paraId="5DC0BC67" w14:textId="77777777">
        <w:tc>
          <w:tcPr>
            <w:tcW w:w="1367" w:type="pct"/>
            <w:tcBorders>
              <w:top w:val="single" w:sz="4" w:space="0" w:color="auto"/>
            </w:tcBorders>
            <w:vAlign w:val="center"/>
            <w:hideMark/>
          </w:tcPr>
          <w:p w14:paraId="0C76BA32" w14:textId="77777777">
            <w:pPr>
              <w:pStyle w:val="NoTableSpacing"/>
              <w:rPr>
                <w:b/>
                <w:bCs/>
              </w:rPr>
            </w:pPr>
          </w:p>
        </w:tc>
        <w:tc>
          <w:tcPr>
            <w:tcW w:w="1961" w:type="pct"/>
            <w:gridSpan w:val="3"/>
            <w:tcBorders>
              <w:top w:val="single" w:sz="4" w:space="0" w:color="auto"/>
            </w:tcBorders>
            <w:vAlign w:val="center"/>
            <w:hideMark/>
          </w:tcPr>
          <w:p w14:paraId="41D1C909" w14:textId="77777777">
            <w:pPr>
              <w:pStyle w:val="NoTableSpacing"/>
              <w:rPr>
                <w:b/>
                <w:bCs/>
              </w:rPr>
            </w:pPr>
            <w:r>
              <w:rPr>
                <w:b/>
                <w:bCs/>
              </w:rPr>
              <w:t>Movement</w:t>
            </w:r>
          </w:p>
        </w:tc>
        <w:tc>
          <w:tcPr>
            <w:tcW w:w="914" w:type="pct"/>
            <w:tcBorders>
              <w:top w:val="single" w:sz="4" w:space="0" w:color="auto"/>
            </w:tcBorders>
            <w:vAlign w:val="center"/>
            <w:hideMark/>
          </w:tcPr>
          <w:p w14:paraId="281A32F1" w14:textId="77777777">
            <w:pPr>
              <w:pStyle w:val="NoTableSpacing"/>
              <w:rPr>
                <w:b/>
                <w:bCs/>
              </w:rPr>
            </w:pPr>
            <w:r>
              <w:rPr>
                <w:b/>
                <w:bCs/>
              </w:rPr>
              <w:t>Melee</w:t>
            </w:r>
          </w:p>
        </w:tc>
        <w:tc>
          <w:tcPr>
            <w:tcW w:w="757" w:type="pct"/>
            <w:tcBorders>
              <w:top w:val="single" w:sz="4" w:space="0" w:color="auto"/>
            </w:tcBorders>
            <w:vAlign w:val="center"/>
            <w:hideMark/>
          </w:tcPr>
          <w:p w14:paraId="102104C5" w14:textId="77777777">
            <w:pPr>
              <w:pStyle w:val="NoTableSpacing"/>
              <w:rPr>
                <w:b/>
                <w:bCs/>
              </w:rPr>
            </w:pPr>
          </w:p>
        </w:tc>
      </w:tr>
      <w:tr w14:paraId="64323D8B" w14:textId="77777777">
        <w:tc>
          <w:tcPr>
            <w:tcW w:w="1367" w:type="pct"/>
            <w:tcBorders>
              <w:bottom w:val="single" w:sz="4" w:space="0" w:color="auto"/>
            </w:tcBorders>
            <w:vAlign w:val="center"/>
            <w:hideMark/>
          </w:tcPr>
          <w:p w14:paraId="46089628" w14:textId="77777777">
            <w:pPr>
              <w:pStyle w:val="NoTableSpacing"/>
              <w:rPr>
                <w:b/>
                <w:bCs/>
              </w:rPr>
            </w:pPr>
            <w:r>
              <w:rPr>
                <w:b/>
                <w:bCs/>
              </w:rPr>
              <w:t>Age</w:t>
            </w:r>
          </w:p>
        </w:tc>
        <w:tc>
          <w:tcPr>
            <w:tcW w:w="493" w:type="pct"/>
            <w:tcBorders>
              <w:bottom w:val="single" w:sz="4" w:space="0" w:color="auto"/>
            </w:tcBorders>
            <w:vAlign w:val="center"/>
            <w:hideMark/>
          </w:tcPr>
          <w:p w14:paraId="52755518" w14:textId="77777777">
            <w:pPr>
              <w:pStyle w:val="NoTableSpacing"/>
              <w:rPr>
                <w:b/>
                <w:bCs/>
              </w:rPr>
            </w:pPr>
            <w:r>
              <w:rPr>
                <w:b/>
                <w:bCs/>
              </w:rPr>
              <w:t>AC</w:t>
            </w:r>
          </w:p>
        </w:tc>
        <w:tc>
          <w:tcPr>
            <w:tcW w:w="878" w:type="pct"/>
            <w:tcBorders>
              <w:bottom w:val="single" w:sz="4" w:space="0" w:color="auto"/>
            </w:tcBorders>
            <w:vAlign w:val="center"/>
            <w:hideMark/>
          </w:tcPr>
          <w:p w14:paraId="7A4E6E61" w14:textId="77777777">
            <w:pPr>
              <w:pStyle w:val="NoTableSpacing"/>
              <w:rPr>
                <w:b/>
                <w:bCs/>
              </w:rPr>
            </w:pPr>
            <w:r>
              <w:rPr>
                <w:b/>
                <w:bCs/>
              </w:rPr>
              <w:t>Rates</w:t>
            </w:r>
          </w:p>
        </w:tc>
        <w:tc>
          <w:tcPr>
            <w:tcW w:w="590" w:type="pct"/>
            <w:tcBorders>
              <w:bottom w:val="single" w:sz="4" w:space="0" w:color="auto"/>
            </w:tcBorders>
            <w:vAlign w:val="center"/>
            <w:hideMark/>
          </w:tcPr>
          <w:p w14:paraId="2DED7853" w14:textId="77777777">
            <w:pPr>
              <w:pStyle w:val="NoTableSpacing"/>
              <w:rPr>
                <w:b/>
                <w:bCs/>
              </w:rPr>
            </w:pPr>
            <w:r>
              <w:rPr>
                <w:b/>
                <w:bCs/>
              </w:rPr>
              <w:t>HD</w:t>
            </w:r>
          </w:p>
        </w:tc>
        <w:tc>
          <w:tcPr>
            <w:tcW w:w="914" w:type="pct"/>
            <w:tcBorders>
              <w:bottom w:val="single" w:sz="4" w:space="0" w:color="auto"/>
            </w:tcBorders>
            <w:vAlign w:val="center"/>
            <w:hideMark/>
          </w:tcPr>
          <w:p w14:paraId="0A2DD003" w14:textId="77777777">
            <w:pPr>
              <w:pStyle w:val="NoTableSpacing"/>
              <w:rPr>
                <w:b/>
                <w:bCs/>
              </w:rPr>
            </w:pPr>
            <w:r>
              <w:rPr>
                <w:b/>
                <w:bCs/>
              </w:rPr>
              <w:t>Dam</w:t>
            </w:r>
          </w:p>
        </w:tc>
        <w:tc>
          <w:tcPr>
            <w:tcW w:w="757" w:type="pct"/>
            <w:tcBorders>
              <w:bottom w:val="single" w:sz="4" w:space="0" w:color="auto"/>
            </w:tcBorders>
            <w:vAlign w:val="center"/>
            <w:hideMark/>
          </w:tcPr>
          <w:p w14:paraId="1A91BDFC" w14:textId="77777777">
            <w:pPr>
              <w:pStyle w:val="NoTableSpacing"/>
              <w:rPr>
                <w:b/>
                <w:bCs/>
              </w:rPr>
            </w:pPr>
            <w:r>
              <w:rPr>
                <w:b/>
                <w:bCs/>
              </w:rPr>
              <w:t>Align</w:t>
            </w:r>
          </w:p>
        </w:tc>
      </w:tr>
      <w:tr w14:paraId="0FAFA2F9" w14:textId="77777777">
        <w:tc>
          <w:tcPr>
            <w:tcW w:w="1367" w:type="pct"/>
            <w:tcBorders>
              <w:top w:val="single" w:sz="4" w:space="0" w:color="auto"/>
            </w:tcBorders>
            <w:vAlign w:val="center"/>
            <w:hideMark/>
          </w:tcPr>
          <w:p w14:paraId="766FE4E5" w14:textId="77777777">
            <w:pPr>
              <w:pStyle w:val="NoTableSpacing"/>
            </w:pPr>
            <w:r>
              <w:t>Hatchling</w:t>
            </w:r>
          </w:p>
        </w:tc>
        <w:tc>
          <w:tcPr>
            <w:tcW w:w="493" w:type="pct"/>
            <w:tcBorders>
              <w:top w:val="single" w:sz="4" w:space="0" w:color="auto"/>
            </w:tcBorders>
            <w:vAlign w:val="center"/>
            <w:hideMark/>
          </w:tcPr>
          <w:p w14:paraId="3DAD1882" w14:textId="77777777">
            <w:pPr>
              <w:pStyle w:val="NoTableSpacing"/>
            </w:pPr>
            <w:r>
              <w:t>5</w:t>
            </w:r>
          </w:p>
        </w:tc>
        <w:tc>
          <w:tcPr>
            <w:tcW w:w="878" w:type="pct"/>
            <w:tcBorders>
              <w:top w:val="single" w:sz="4" w:space="0" w:color="auto"/>
            </w:tcBorders>
            <w:vAlign w:val="center"/>
            <w:hideMark/>
          </w:tcPr>
          <w:p w14:paraId="3491FBAF" w14:textId="77777777">
            <w:pPr>
              <w:pStyle w:val="NoTableSpacing"/>
            </w:pPr>
            <w:r>
              <w:t>6/12</w:t>
            </w:r>
          </w:p>
        </w:tc>
        <w:tc>
          <w:tcPr>
            <w:tcW w:w="590" w:type="pct"/>
            <w:tcBorders>
              <w:top w:val="single" w:sz="4" w:space="0" w:color="auto"/>
            </w:tcBorders>
            <w:vAlign w:val="center"/>
            <w:hideMark/>
          </w:tcPr>
          <w:p w14:paraId="5F7134DA" w14:textId="77777777">
            <w:pPr>
              <w:pStyle w:val="NoTableSpacing"/>
            </w:pPr>
            <w:r>
              <w:t>2+3</w:t>
            </w:r>
          </w:p>
        </w:tc>
        <w:tc>
          <w:tcPr>
            <w:tcW w:w="914" w:type="pct"/>
            <w:tcBorders>
              <w:top w:val="single" w:sz="4" w:space="0" w:color="auto"/>
            </w:tcBorders>
            <w:vAlign w:val="center"/>
            <w:hideMark/>
          </w:tcPr>
          <w:p w14:paraId="15056597" w14:textId="77777777">
            <w:pPr>
              <w:pStyle w:val="NoTableSpacing"/>
            </w:pPr>
            <w:r>
              <w:t>1-6</w:t>
            </w:r>
          </w:p>
        </w:tc>
        <w:tc>
          <w:tcPr>
            <w:tcW w:w="757" w:type="pct"/>
            <w:tcBorders>
              <w:top w:val="single" w:sz="4" w:space="0" w:color="auto"/>
            </w:tcBorders>
            <w:vAlign w:val="center"/>
            <w:hideMark/>
          </w:tcPr>
          <w:p w14:paraId="0B1715E5" w14:textId="77777777">
            <w:pPr>
              <w:pStyle w:val="NoTableSpacing"/>
            </w:pPr>
            <w:r>
              <w:t>C</w:t>
            </w:r>
          </w:p>
        </w:tc>
      </w:tr>
      <w:tr w14:paraId="700AA217" w14:textId="77777777">
        <w:tc>
          <w:tcPr>
            <w:tcW w:w="1367" w:type="pct"/>
            <w:shd w:val="clear" w:color="auto" w:fill="D9D9D9" w:themeFill="background1" w:themeFillShade="D9"/>
            <w:vAlign w:val="center"/>
            <w:hideMark/>
          </w:tcPr>
          <w:p w14:paraId="600BE772" w14:textId="77777777">
            <w:pPr>
              <w:pStyle w:val="NoTableSpacing"/>
            </w:pPr>
            <w:r>
              <w:t>Young</w:t>
            </w:r>
          </w:p>
        </w:tc>
        <w:tc>
          <w:tcPr>
            <w:tcW w:w="493" w:type="pct"/>
            <w:shd w:val="clear" w:color="auto" w:fill="D9D9D9" w:themeFill="background1" w:themeFillShade="D9"/>
            <w:vAlign w:val="center"/>
            <w:hideMark/>
          </w:tcPr>
          <w:p w14:paraId="43BAFB12" w14:textId="77777777">
            <w:pPr>
              <w:pStyle w:val="NoTableSpacing"/>
            </w:pPr>
            <w:r>
              <w:t>4</w:t>
            </w:r>
          </w:p>
        </w:tc>
        <w:tc>
          <w:tcPr>
            <w:tcW w:w="878" w:type="pct"/>
            <w:shd w:val="clear" w:color="auto" w:fill="D9D9D9" w:themeFill="background1" w:themeFillShade="D9"/>
            <w:vAlign w:val="center"/>
            <w:hideMark/>
          </w:tcPr>
          <w:p w14:paraId="773EC8A3" w14:textId="77777777">
            <w:pPr>
              <w:pStyle w:val="NoTableSpacing"/>
            </w:pPr>
            <w:r>
              <w:t>9/18</w:t>
            </w:r>
          </w:p>
        </w:tc>
        <w:tc>
          <w:tcPr>
            <w:tcW w:w="590" w:type="pct"/>
            <w:shd w:val="clear" w:color="auto" w:fill="D9D9D9" w:themeFill="background1" w:themeFillShade="D9"/>
            <w:vAlign w:val="center"/>
            <w:hideMark/>
          </w:tcPr>
          <w:p w14:paraId="3EA41305" w14:textId="77777777">
            <w:pPr>
              <w:pStyle w:val="NoTableSpacing"/>
            </w:pPr>
            <w:r>
              <w:t>6</w:t>
            </w:r>
          </w:p>
        </w:tc>
        <w:tc>
          <w:tcPr>
            <w:tcW w:w="914" w:type="pct"/>
            <w:shd w:val="clear" w:color="auto" w:fill="D9D9D9" w:themeFill="background1" w:themeFillShade="D9"/>
            <w:vAlign w:val="center"/>
            <w:hideMark/>
          </w:tcPr>
          <w:p w14:paraId="377A7FC2" w14:textId="77777777">
            <w:pPr>
              <w:pStyle w:val="NoTableSpacing"/>
            </w:pPr>
            <w:r>
              <w:t>1-6</w:t>
            </w:r>
          </w:p>
        </w:tc>
        <w:tc>
          <w:tcPr>
            <w:tcW w:w="757" w:type="pct"/>
            <w:shd w:val="clear" w:color="auto" w:fill="D9D9D9" w:themeFill="background1" w:themeFillShade="D9"/>
            <w:vAlign w:val="center"/>
            <w:hideMark/>
          </w:tcPr>
          <w:p w14:paraId="71840041" w14:textId="77777777">
            <w:pPr>
              <w:pStyle w:val="NoTableSpacing"/>
            </w:pPr>
            <w:r>
              <w:t>C</w:t>
            </w:r>
          </w:p>
        </w:tc>
      </w:tr>
      <w:tr w14:paraId="03B86B12" w14:textId="77777777">
        <w:tc>
          <w:tcPr>
            <w:tcW w:w="1367" w:type="pct"/>
            <w:vAlign w:val="center"/>
            <w:hideMark/>
          </w:tcPr>
          <w:p w14:paraId="62F93C85" w14:textId="77777777">
            <w:pPr>
              <w:pStyle w:val="NoTableSpacing"/>
            </w:pPr>
            <w:r>
              <w:t>Adult</w:t>
            </w:r>
          </w:p>
        </w:tc>
        <w:tc>
          <w:tcPr>
            <w:tcW w:w="493" w:type="pct"/>
            <w:vAlign w:val="center"/>
            <w:hideMark/>
          </w:tcPr>
          <w:p w14:paraId="0E93B760" w14:textId="77777777">
            <w:pPr>
              <w:pStyle w:val="NoTableSpacing"/>
            </w:pPr>
            <w:r>
              <w:t>4</w:t>
            </w:r>
          </w:p>
        </w:tc>
        <w:tc>
          <w:tcPr>
            <w:tcW w:w="878" w:type="pct"/>
            <w:vAlign w:val="center"/>
            <w:hideMark/>
          </w:tcPr>
          <w:p w14:paraId="53EE976B" w14:textId="77777777">
            <w:pPr>
              <w:pStyle w:val="NoTableSpacing"/>
            </w:pPr>
            <w:r>
              <w:t>9/24</w:t>
            </w:r>
          </w:p>
        </w:tc>
        <w:tc>
          <w:tcPr>
            <w:tcW w:w="590" w:type="pct"/>
            <w:vAlign w:val="center"/>
            <w:hideMark/>
          </w:tcPr>
          <w:p w14:paraId="0333D0E5" w14:textId="77777777">
            <w:pPr>
              <w:pStyle w:val="NoTableSpacing"/>
            </w:pPr>
            <w:r>
              <w:t>9</w:t>
            </w:r>
          </w:p>
        </w:tc>
        <w:tc>
          <w:tcPr>
            <w:tcW w:w="914" w:type="pct"/>
            <w:vAlign w:val="center"/>
            <w:hideMark/>
          </w:tcPr>
          <w:p w14:paraId="75E19FAE" w14:textId="77777777">
            <w:pPr>
              <w:pStyle w:val="NoTableSpacing"/>
            </w:pPr>
            <w:r>
              <w:t>3-8</w:t>
            </w:r>
          </w:p>
        </w:tc>
        <w:tc>
          <w:tcPr>
            <w:tcW w:w="757" w:type="pct"/>
            <w:vAlign w:val="center"/>
            <w:hideMark/>
          </w:tcPr>
          <w:p w14:paraId="6BB7C2C8" w14:textId="77777777">
            <w:pPr>
              <w:pStyle w:val="NoTableSpacing"/>
            </w:pPr>
            <w:r>
              <w:t>C</w:t>
            </w:r>
          </w:p>
        </w:tc>
      </w:tr>
      <w:tr w14:paraId="3A39FD9B" w14:textId="77777777">
        <w:tc>
          <w:tcPr>
            <w:tcW w:w="1367" w:type="pct"/>
            <w:shd w:val="clear" w:color="auto" w:fill="D9D9D9" w:themeFill="background1" w:themeFillShade="D9"/>
            <w:vAlign w:val="center"/>
            <w:hideMark/>
          </w:tcPr>
          <w:p w14:paraId="54F0411E" w14:textId="77777777">
            <w:pPr>
              <w:pStyle w:val="NoTableSpacing"/>
            </w:pPr>
            <w:r>
              <w:t>Mature</w:t>
            </w:r>
          </w:p>
        </w:tc>
        <w:tc>
          <w:tcPr>
            <w:tcW w:w="493" w:type="pct"/>
            <w:shd w:val="clear" w:color="auto" w:fill="D9D9D9" w:themeFill="background1" w:themeFillShade="D9"/>
            <w:vAlign w:val="center"/>
            <w:hideMark/>
          </w:tcPr>
          <w:p w14:paraId="1FFF02DA" w14:textId="77777777">
            <w:pPr>
              <w:pStyle w:val="NoTableSpacing"/>
            </w:pPr>
            <w:r>
              <w:t>3</w:t>
            </w:r>
          </w:p>
        </w:tc>
        <w:tc>
          <w:tcPr>
            <w:tcW w:w="878" w:type="pct"/>
            <w:shd w:val="clear" w:color="auto" w:fill="D9D9D9" w:themeFill="background1" w:themeFillShade="D9"/>
            <w:vAlign w:val="center"/>
            <w:hideMark/>
          </w:tcPr>
          <w:p w14:paraId="151D2EB4" w14:textId="77777777">
            <w:pPr>
              <w:pStyle w:val="NoTableSpacing"/>
            </w:pPr>
            <w:r>
              <w:t>9/24</w:t>
            </w:r>
          </w:p>
        </w:tc>
        <w:tc>
          <w:tcPr>
            <w:tcW w:w="590" w:type="pct"/>
            <w:shd w:val="clear" w:color="auto" w:fill="D9D9D9" w:themeFill="background1" w:themeFillShade="D9"/>
            <w:vAlign w:val="center"/>
            <w:hideMark/>
          </w:tcPr>
          <w:p w14:paraId="1B956A23" w14:textId="77777777">
            <w:pPr>
              <w:pStyle w:val="NoTableSpacing"/>
            </w:pPr>
            <w:r>
              <w:t>11</w:t>
            </w:r>
          </w:p>
        </w:tc>
        <w:tc>
          <w:tcPr>
            <w:tcW w:w="914" w:type="pct"/>
            <w:shd w:val="clear" w:color="auto" w:fill="D9D9D9" w:themeFill="background1" w:themeFillShade="D9"/>
            <w:vAlign w:val="center"/>
            <w:hideMark/>
          </w:tcPr>
          <w:p w14:paraId="4E1583C6" w14:textId="77777777">
            <w:pPr>
              <w:pStyle w:val="NoTableSpacing"/>
            </w:pPr>
            <w:r>
              <w:t>2-12</w:t>
            </w:r>
          </w:p>
        </w:tc>
        <w:tc>
          <w:tcPr>
            <w:tcW w:w="757" w:type="pct"/>
            <w:shd w:val="clear" w:color="auto" w:fill="D9D9D9" w:themeFill="background1" w:themeFillShade="D9"/>
            <w:vAlign w:val="center"/>
            <w:hideMark/>
          </w:tcPr>
          <w:p w14:paraId="2A6D3293" w14:textId="77777777">
            <w:pPr>
              <w:pStyle w:val="NoTableSpacing"/>
            </w:pPr>
            <w:r>
              <w:t>C</w:t>
            </w:r>
          </w:p>
        </w:tc>
      </w:tr>
      <w:tr w14:paraId="3A064B7D" w14:textId="77777777">
        <w:tc>
          <w:tcPr>
            <w:tcW w:w="1367" w:type="pct"/>
            <w:vAlign w:val="center"/>
            <w:hideMark/>
          </w:tcPr>
          <w:p w14:paraId="5DC2F2BB" w14:textId="77777777">
            <w:pPr>
              <w:pStyle w:val="NoTableSpacing"/>
            </w:pPr>
            <w:r>
              <w:t>Old</w:t>
            </w:r>
          </w:p>
        </w:tc>
        <w:tc>
          <w:tcPr>
            <w:tcW w:w="493" w:type="pct"/>
            <w:vAlign w:val="center"/>
            <w:hideMark/>
          </w:tcPr>
          <w:p w14:paraId="1AE6DE75" w14:textId="77777777">
            <w:pPr>
              <w:pStyle w:val="NoTableSpacing"/>
            </w:pPr>
            <w:r>
              <w:t>3</w:t>
            </w:r>
          </w:p>
        </w:tc>
        <w:tc>
          <w:tcPr>
            <w:tcW w:w="878" w:type="pct"/>
            <w:vAlign w:val="center"/>
            <w:hideMark/>
          </w:tcPr>
          <w:p w14:paraId="25F0DEE9" w14:textId="77777777">
            <w:pPr>
              <w:pStyle w:val="NoTableSpacing"/>
            </w:pPr>
            <w:r>
              <w:t>9/24</w:t>
            </w:r>
          </w:p>
        </w:tc>
        <w:tc>
          <w:tcPr>
            <w:tcW w:w="590" w:type="pct"/>
            <w:vAlign w:val="center"/>
            <w:hideMark/>
          </w:tcPr>
          <w:p w14:paraId="24A45129" w14:textId="77777777">
            <w:pPr>
              <w:pStyle w:val="NoTableSpacing"/>
            </w:pPr>
            <w:r>
              <w:t>13</w:t>
            </w:r>
          </w:p>
        </w:tc>
        <w:tc>
          <w:tcPr>
            <w:tcW w:w="914" w:type="pct"/>
            <w:vAlign w:val="center"/>
            <w:hideMark/>
          </w:tcPr>
          <w:p w14:paraId="4ECA546E" w14:textId="77777777">
            <w:pPr>
              <w:pStyle w:val="NoTableSpacing"/>
            </w:pPr>
            <w:r>
              <w:t>2-12</w:t>
            </w:r>
          </w:p>
        </w:tc>
        <w:tc>
          <w:tcPr>
            <w:tcW w:w="757" w:type="pct"/>
            <w:vAlign w:val="center"/>
            <w:hideMark/>
          </w:tcPr>
          <w:p w14:paraId="4315E530" w14:textId="77777777">
            <w:pPr>
              <w:pStyle w:val="NoTableSpacing"/>
            </w:pPr>
            <w:r>
              <w:t>C</w:t>
            </w:r>
          </w:p>
        </w:tc>
      </w:tr>
      <w:tr w14:paraId="6D87FB66" w14:textId="77777777">
        <w:tc>
          <w:tcPr>
            <w:tcW w:w="1367" w:type="pct"/>
            <w:tcBorders>
              <w:bottom w:val="single" w:sz="4" w:space="0" w:color="auto"/>
            </w:tcBorders>
            <w:shd w:val="clear" w:color="auto" w:fill="D9D9D9" w:themeFill="background1" w:themeFillShade="D9"/>
            <w:vAlign w:val="center"/>
            <w:hideMark/>
          </w:tcPr>
          <w:p w14:paraId="1E8AC737" w14:textId="77777777">
            <w:pPr>
              <w:pStyle w:val="NoTableSpacing"/>
            </w:pPr>
            <w:r>
              <w:t>Ancient</w:t>
            </w:r>
          </w:p>
        </w:tc>
        <w:tc>
          <w:tcPr>
            <w:tcW w:w="493" w:type="pct"/>
            <w:tcBorders>
              <w:bottom w:val="single" w:sz="4" w:space="0" w:color="auto"/>
            </w:tcBorders>
            <w:shd w:val="clear" w:color="auto" w:fill="D9D9D9" w:themeFill="background1" w:themeFillShade="D9"/>
            <w:vAlign w:val="center"/>
            <w:hideMark/>
          </w:tcPr>
          <w:p w14:paraId="4D09436D" w14:textId="77777777">
            <w:pPr>
              <w:pStyle w:val="NoTableSpacing"/>
            </w:pPr>
            <w:r>
              <w:t>2</w:t>
            </w:r>
          </w:p>
        </w:tc>
        <w:tc>
          <w:tcPr>
            <w:tcW w:w="878" w:type="pct"/>
            <w:tcBorders>
              <w:bottom w:val="single" w:sz="4" w:space="0" w:color="auto"/>
            </w:tcBorders>
            <w:shd w:val="clear" w:color="auto" w:fill="D9D9D9" w:themeFill="background1" w:themeFillShade="D9"/>
            <w:vAlign w:val="center"/>
            <w:hideMark/>
          </w:tcPr>
          <w:p w14:paraId="776C7A25" w14:textId="77777777">
            <w:pPr>
              <w:pStyle w:val="NoTableSpacing"/>
            </w:pPr>
            <w:r>
              <w:t>9/24</w:t>
            </w:r>
          </w:p>
        </w:tc>
        <w:tc>
          <w:tcPr>
            <w:tcW w:w="590" w:type="pct"/>
            <w:tcBorders>
              <w:bottom w:val="single" w:sz="4" w:space="0" w:color="auto"/>
            </w:tcBorders>
            <w:shd w:val="clear" w:color="auto" w:fill="D9D9D9" w:themeFill="background1" w:themeFillShade="D9"/>
            <w:vAlign w:val="center"/>
            <w:hideMark/>
          </w:tcPr>
          <w:p w14:paraId="1796DD92" w14:textId="77777777">
            <w:pPr>
              <w:pStyle w:val="NoTableSpacing"/>
            </w:pPr>
            <w:r>
              <w:t>15</w:t>
            </w:r>
          </w:p>
        </w:tc>
        <w:tc>
          <w:tcPr>
            <w:tcW w:w="914" w:type="pct"/>
            <w:tcBorders>
              <w:bottom w:val="single" w:sz="4" w:space="0" w:color="auto"/>
            </w:tcBorders>
            <w:shd w:val="clear" w:color="auto" w:fill="D9D9D9" w:themeFill="background1" w:themeFillShade="D9"/>
            <w:vAlign w:val="center"/>
            <w:hideMark/>
          </w:tcPr>
          <w:p w14:paraId="11BEF4E5" w14:textId="77777777">
            <w:pPr>
              <w:pStyle w:val="NoTableSpacing"/>
            </w:pPr>
            <w:r>
              <w:t>3-18</w:t>
            </w:r>
          </w:p>
        </w:tc>
        <w:tc>
          <w:tcPr>
            <w:tcW w:w="757" w:type="pct"/>
            <w:tcBorders>
              <w:bottom w:val="single" w:sz="4" w:space="0" w:color="auto"/>
            </w:tcBorders>
            <w:shd w:val="clear" w:color="auto" w:fill="D9D9D9" w:themeFill="background1" w:themeFillShade="D9"/>
            <w:vAlign w:val="center"/>
            <w:hideMark/>
          </w:tcPr>
          <w:p w14:paraId="65C5BA46" w14:textId="77777777">
            <w:pPr>
              <w:pStyle w:val="NoTableSpacing"/>
            </w:pPr>
            <w:r>
              <w:t>C</w:t>
            </w:r>
          </w:p>
        </w:tc>
      </w:tr>
    </w:tbl>
    <w:p w14:paraId="4ECDBE97" w14:textId="32ADE617">
      <w:pPr>
        <w:pStyle w:val="BaseStyle"/>
        <w:rPr>
          <w:b/>
          <w:bCs/>
        </w:rPr>
      </w:pPr>
      <w:r>
        <w:rPr>
          <w:b/>
          <w:bCs/>
        </w:rPr>
        <w:br/>
      </w:r>
      <w:r>
        <w:rPr>
          <w:b/>
          <w:bCs/>
        </w:rPr>
        <w:t>Dragons, White</w:t>
      </w:r>
      <w:r>
        <w:rPr>
          <w:b/>
          <w:bCs/>
        </w:rPr>
        <w:t xml:space="preserve"> </w:t>
      </w:r>
      <w:r>
        <w:t>dwell in polar regions and are cunning predators that can</w:t>
      </w:r>
      <w:r>
        <w:t xml:space="preserve"> </w:t>
      </w:r>
      <w:r>
        <w:t>fly,</w:t>
      </w:r>
      <w:r>
        <w:t xml:space="preserve"> </w:t>
      </w:r>
      <w:r>
        <w:t>swim, and tunnel through snow and ice. They will not slip on ice and their</w:t>
      </w:r>
      <w:r>
        <w:t xml:space="preserve"> </w:t>
      </w:r>
      <w:r>
        <w:t>breath weapon</w:t>
      </w:r>
      <w:r>
        <w:t xml:space="preserve"> </w:t>
      </w:r>
      <w:r>
        <w:t>is a blistering cone of cold. They are themselves invulnerable to cold.</w:t>
      </w:r>
    </w:p>
    <w:tbl>
      <w:tblPr>
        <w:tblW w:w="5000" w:type="pct"/>
        <w:tblCellMar>
          <w:top w:w="15" w:type="dxa"/>
          <w:left w:w="15" w:type="dxa"/>
          <w:bottom w:w="15" w:type="dxa"/>
          <w:right w:w="15" w:type="dxa"/>
        </w:tblCellMar>
        <w:tblLook w:val="04A0" w:firstRow="1" w:lastRow="0" w:firstColumn="1" w:lastColumn="0" w:noHBand="0" w:noVBand="1"/>
      </w:tblPr>
      <w:tblGrid>
        <w:gridCol w:w="2954"/>
        <w:gridCol w:w="1065"/>
        <w:gridCol w:w="1896"/>
        <w:gridCol w:w="1274"/>
        <w:gridCol w:w="1974"/>
        <w:gridCol w:w="1637"/>
      </w:tblGrid>
      <w:tr w14:paraId="42501A54" w14:textId="77777777">
        <w:tc>
          <w:tcPr>
            <w:tcW w:w="5000" w:type="pct"/>
            <w:gridSpan w:val="6"/>
            <w:tcBorders>
              <w:bottom w:val="single" w:sz="4" w:space="0" w:color="auto"/>
            </w:tcBorders>
            <w:vAlign w:val="center"/>
            <w:hideMark/>
          </w:tcPr>
          <w:p w14:paraId="46158304" w14:textId="77777777">
            <w:pPr>
              <w:pStyle w:val="NoTableSpacing"/>
              <w:rPr>
                <w:b/>
                <w:bCs/>
              </w:rPr>
            </w:pPr>
            <w:r>
              <w:rPr>
                <w:b/>
                <w:bCs/>
              </w:rPr>
              <w:t>Table 3.9 White Dragons</w:t>
            </w:r>
          </w:p>
        </w:tc>
      </w:tr>
      <w:tr w14:paraId="187A7E7F" w14:textId="77777777">
        <w:tc>
          <w:tcPr>
            <w:tcW w:w="1367" w:type="pct"/>
            <w:tcBorders>
              <w:top w:val="single" w:sz="4" w:space="0" w:color="auto"/>
            </w:tcBorders>
            <w:vAlign w:val="center"/>
            <w:hideMark/>
          </w:tcPr>
          <w:p w14:paraId="160ED53F" w14:textId="77777777">
            <w:pPr>
              <w:pStyle w:val="NoTableSpacing"/>
              <w:rPr>
                <w:b/>
                <w:bCs/>
              </w:rPr>
            </w:pPr>
          </w:p>
        </w:tc>
        <w:tc>
          <w:tcPr>
            <w:tcW w:w="1961" w:type="pct"/>
            <w:gridSpan w:val="3"/>
            <w:tcBorders>
              <w:top w:val="single" w:sz="4" w:space="0" w:color="auto"/>
            </w:tcBorders>
            <w:vAlign w:val="center"/>
            <w:hideMark/>
          </w:tcPr>
          <w:p w14:paraId="5217855D" w14:textId="77777777">
            <w:pPr>
              <w:pStyle w:val="NoTableSpacing"/>
              <w:rPr>
                <w:b/>
                <w:bCs/>
              </w:rPr>
            </w:pPr>
            <w:r>
              <w:rPr>
                <w:b/>
                <w:bCs/>
              </w:rPr>
              <w:t>Movement</w:t>
            </w:r>
          </w:p>
        </w:tc>
        <w:tc>
          <w:tcPr>
            <w:tcW w:w="914" w:type="pct"/>
            <w:tcBorders>
              <w:top w:val="single" w:sz="4" w:space="0" w:color="auto"/>
            </w:tcBorders>
            <w:vAlign w:val="center"/>
            <w:hideMark/>
          </w:tcPr>
          <w:p w14:paraId="6B641274" w14:textId="77777777">
            <w:pPr>
              <w:pStyle w:val="NoTableSpacing"/>
              <w:rPr>
                <w:b/>
                <w:bCs/>
              </w:rPr>
            </w:pPr>
            <w:r>
              <w:rPr>
                <w:b/>
                <w:bCs/>
              </w:rPr>
              <w:t>Melee</w:t>
            </w:r>
          </w:p>
        </w:tc>
        <w:tc>
          <w:tcPr>
            <w:tcW w:w="757" w:type="pct"/>
            <w:tcBorders>
              <w:top w:val="single" w:sz="4" w:space="0" w:color="auto"/>
            </w:tcBorders>
            <w:vAlign w:val="center"/>
            <w:hideMark/>
          </w:tcPr>
          <w:p w14:paraId="7924EBE4" w14:textId="77777777">
            <w:pPr>
              <w:pStyle w:val="NoTableSpacing"/>
              <w:rPr>
                <w:b/>
                <w:bCs/>
              </w:rPr>
            </w:pPr>
          </w:p>
        </w:tc>
      </w:tr>
      <w:tr w14:paraId="4C3F91EE" w14:textId="77777777">
        <w:tc>
          <w:tcPr>
            <w:tcW w:w="1367" w:type="pct"/>
            <w:tcBorders>
              <w:bottom w:val="single" w:sz="4" w:space="0" w:color="auto"/>
            </w:tcBorders>
            <w:vAlign w:val="center"/>
            <w:hideMark/>
          </w:tcPr>
          <w:p w14:paraId="2E537A92" w14:textId="77777777">
            <w:pPr>
              <w:pStyle w:val="NoTableSpacing"/>
              <w:rPr>
                <w:b/>
                <w:bCs/>
              </w:rPr>
            </w:pPr>
            <w:r>
              <w:rPr>
                <w:b/>
                <w:bCs/>
              </w:rPr>
              <w:t>Age</w:t>
            </w:r>
          </w:p>
        </w:tc>
        <w:tc>
          <w:tcPr>
            <w:tcW w:w="493" w:type="pct"/>
            <w:tcBorders>
              <w:bottom w:val="single" w:sz="4" w:space="0" w:color="auto"/>
            </w:tcBorders>
            <w:vAlign w:val="center"/>
            <w:hideMark/>
          </w:tcPr>
          <w:p w14:paraId="539201DD" w14:textId="77777777">
            <w:pPr>
              <w:pStyle w:val="NoTableSpacing"/>
              <w:rPr>
                <w:b/>
                <w:bCs/>
              </w:rPr>
            </w:pPr>
            <w:r>
              <w:rPr>
                <w:b/>
                <w:bCs/>
              </w:rPr>
              <w:t>AC</w:t>
            </w:r>
          </w:p>
        </w:tc>
        <w:tc>
          <w:tcPr>
            <w:tcW w:w="878" w:type="pct"/>
            <w:tcBorders>
              <w:bottom w:val="single" w:sz="4" w:space="0" w:color="auto"/>
            </w:tcBorders>
            <w:vAlign w:val="center"/>
            <w:hideMark/>
          </w:tcPr>
          <w:p w14:paraId="235E586C" w14:textId="77777777">
            <w:pPr>
              <w:pStyle w:val="NoTableSpacing"/>
              <w:rPr>
                <w:b/>
                <w:bCs/>
              </w:rPr>
            </w:pPr>
            <w:r>
              <w:rPr>
                <w:b/>
                <w:bCs/>
              </w:rPr>
              <w:t>Rates</w:t>
            </w:r>
          </w:p>
        </w:tc>
        <w:tc>
          <w:tcPr>
            <w:tcW w:w="590" w:type="pct"/>
            <w:tcBorders>
              <w:bottom w:val="single" w:sz="4" w:space="0" w:color="auto"/>
            </w:tcBorders>
            <w:vAlign w:val="center"/>
            <w:hideMark/>
          </w:tcPr>
          <w:p w14:paraId="7572F89B" w14:textId="77777777">
            <w:pPr>
              <w:pStyle w:val="NoTableSpacing"/>
              <w:rPr>
                <w:b/>
                <w:bCs/>
              </w:rPr>
            </w:pPr>
            <w:r>
              <w:rPr>
                <w:b/>
                <w:bCs/>
              </w:rPr>
              <w:t>HD</w:t>
            </w:r>
          </w:p>
        </w:tc>
        <w:tc>
          <w:tcPr>
            <w:tcW w:w="914" w:type="pct"/>
            <w:tcBorders>
              <w:bottom w:val="single" w:sz="4" w:space="0" w:color="auto"/>
            </w:tcBorders>
            <w:vAlign w:val="center"/>
            <w:hideMark/>
          </w:tcPr>
          <w:p w14:paraId="56B83630" w14:textId="77777777">
            <w:pPr>
              <w:pStyle w:val="NoTableSpacing"/>
              <w:rPr>
                <w:b/>
                <w:bCs/>
              </w:rPr>
            </w:pPr>
            <w:r>
              <w:rPr>
                <w:b/>
                <w:bCs/>
              </w:rPr>
              <w:t>Dam</w:t>
            </w:r>
          </w:p>
        </w:tc>
        <w:tc>
          <w:tcPr>
            <w:tcW w:w="757" w:type="pct"/>
            <w:tcBorders>
              <w:bottom w:val="single" w:sz="4" w:space="0" w:color="auto"/>
            </w:tcBorders>
            <w:vAlign w:val="center"/>
            <w:hideMark/>
          </w:tcPr>
          <w:p w14:paraId="7403AE38" w14:textId="77777777">
            <w:pPr>
              <w:pStyle w:val="NoTableSpacing"/>
              <w:rPr>
                <w:b/>
                <w:bCs/>
              </w:rPr>
            </w:pPr>
            <w:r>
              <w:rPr>
                <w:b/>
                <w:bCs/>
              </w:rPr>
              <w:t>Align</w:t>
            </w:r>
          </w:p>
        </w:tc>
      </w:tr>
      <w:tr w14:paraId="35CE60BC" w14:textId="77777777">
        <w:tc>
          <w:tcPr>
            <w:tcW w:w="1367" w:type="pct"/>
            <w:tcBorders>
              <w:top w:val="single" w:sz="4" w:space="0" w:color="auto"/>
            </w:tcBorders>
            <w:vAlign w:val="center"/>
            <w:hideMark/>
          </w:tcPr>
          <w:p w14:paraId="3DCE2D67" w14:textId="77777777">
            <w:pPr>
              <w:pStyle w:val="NoTableSpacing"/>
            </w:pPr>
            <w:r>
              <w:t>Hatchling</w:t>
            </w:r>
          </w:p>
        </w:tc>
        <w:tc>
          <w:tcPr>
            <w:tcW w:w="493" w:type="pct"/>
            <w:tcBorders>
              <w:top w:val="single" w:sz="4" w:space="0" w:color="auto"/>
            </w:tcBorders>
            <w:vAlign w:val="center"/>
            <w:hideMark/>
          </w:tcPr>
          <w:p w14:paraId="29B0AF5F" w14:textId="77777777">
            <w:pPr>
              <w:pStyle w:val="NoTableSpacing"/>
            </w:pPr>
            <w:r>
              <w:t>5</w:t>
            </w:r>
          </w:p>
        </w:tc>
        <w:tc>
          <w:tcPr>
            <w:tcW w:w="878" w:type="pct"/>
            <w:tcBorders>
              <w:top w:val="single" w:sz="4" w:space="0" w:color="auto"/>
            </w:tcBorders>
            <w:vAlign w:val="center"/>
            <w:hideMark/>
          </w:tcPr>
          <w:p w14:paraId="7A449903" w14:textId="77777777">
            <w:pPr>
              <w:pStyle w:val="NoTableSpacing"/>
            </w:pPr>
            <w:r>
              <w:t>6/12</w:t>
            </w:r>
          </w:p>
        </w:tc>
        <w:tc>
          <w:tcPr>
            <w:tcW w:w="590" w:type="pct"/>
            <w:tcBorders>
              <w:top w:val="single" w:sz="4" w:space="0" w:color="auto"/>
            </w:tcBorders>
            <w:vAlign w:val="center"/>
            <w:hideMark/>
          </w:tcPr>
          <w:p w14:paraId="34AF0F90" w14:textId="77777777">
            <w:pPr>
              <w:pStyle w:val="NoTableSpacing"/>
            </w:pPr>
            <w:r>
              <w:t>2−1</w:t>
            </w:r>
          </w:p>
        </w:tc>
        <w:tc>
          <w:tcPr>
            <w:tcW w:w="914" w:type="pct"/>
            <w:tcBorders>
              <w:top w:val="single" w:sz="4" w:space="0" w:color="auto"/>
            </w:tcBorders>
            <w:vAlign w:val="center"/>
            <w:hideMark/>
          </w:tcPr>
          <w:p w14:paraId="3AF4CA60" w14:textId="77777777">
            <w:pPr>
              <w:pStyle w:val="NoTableSpacing"/>
            </w:pPr>
            <w:r>
              <w:t>1-6</w:t>
            </w:r>
          </w:p>
        </w:tc>
        <w:tc>
          <w:tcPr>
            <w:tcW w:w="757" w:type="pct"/>
            <w:tcBorders>
              <w:top w:val="single" w:sz="4" w:space="0" w:color="auto"/>
            </w:tcBorders>
            <w:vAlign w:val="center"/>
            <w:hideMark/>
          </w:tcPr>
          <w:p w14:paraId="5C048E27" w14:textId="77777777">
            <w:pPr>
              <w:pStyle w:val="NoTableSpacing"/>
            </w:pPr>
            <w:r>
              <w:t>C</w:t>
            </w:r>
          </w:p>
        </w:tc>
      </w:tr>
      <w:tr w14:paraId="01499C46" w14:textId="77777777">
        <w:tc>
          <w:tcPr>
            <w:tcW w:w="1367" w:type="pct"/>
            <w:shd w:val="clear" w:color="auto" w:fill="D9D9D9" w:themeFill="background1" w:themeFillShade="D9"/>
            <w:vAlign w:val="center"/>
            <w:hideMark/>
          </w:tcPr>
          <w:p w14:paraId="4961DBB8" w14:textId="77777777">
            <w:pPr>
              <w:pStyle w:val="NoTableSpacing"/>
            </w:pPr>
            <w:r>
              <w:t>Young</w:t>
            </w:r>
          </w:p>
        </w:tc>
        <w:tc>
          <w:tcPr>
            <w:tcW w:w="493" w:type="pct"/>
            <w:shd w:val="clear" w:color="auto" w:fill="D9D9D9" w:themeFill="background1" w:themeFillShade="D9"/>
            <w:vAlign w:val="center"/>
            <w:hideMark/>
          </w:tcPr>
          <w:p w14:paraId="4A37105D" w14:textId="77777777">
            <w:pPr>
              <w:pStyle w:val="NoTableSpacing"/>
            </w:pPr>
            <w:r>
              <w:t>4</w:t>
            </w:r>
          </w:p>
        </w:tc>
        <w:tc>
          <w:tcPr>
            <w:tcW w:w="878" w:type="pct"/>
            <w:shd w:val="clear" w:color="auto" w:fill="D9D9D9" w:themeFill="background1" w:themeFillShade="D9"/>
            <w:vAlign w:val="center"/>
            <w:hideMark/>
          </w:tcPr>
          <w:p w14:paraId="3D7B968D" w14:textId="77777777">
            <w:pPr>
              <w:pStyle w:val="NoTableSpacing"/>
            </w:pPr>
            <w:r>
              <w:t>9/18</w:t>
            </w:r>
          </w:p>
        </w:tc>
        <w:tc>
          <w:tcPr>
            <w:tcW w:w="590" w:type="pct"/>
            <w:shd w:val="clear" w:color="auto" w:fill="D9D9D9" w:themeFill="background1" w:themeFillShade="D9"/>
            <w:vAlign w:val="center"/>
            <w:hideMark/>
          </w:tcPr>
          <w:p w14:paraId="494B8619" w14:textId="77777777">
            <w:pPr>
              <w:pStyle w:val="NoTableSpacing"/>
            </w:pPr>
            <w:r>
              <w:t>3</w:t>
            </w:r>
          </w:p>
        </w:tc>
        <w:tc>
          <w:tcPr>
            <w:tcW w:w="914" w:type="pct"/>
            <w:shd w:val="clear" w:color="auto" w:fill="D9D9D9" w:themeFill="background1" w:themeFillShade="D9"/>
            <w:vAlign w:val="center"/>
            <w:hideMark/>
          </w:tcPr>
          <w:p w14:paraId="716455FB" w14:textId="77777777">
            <w:pPr>
              <w:pStyle w:val="NoTableSpacing"/>
            </w:pPr>
            <w:r>
              <w:t>1-6</w:t>
            </w:r>
          </w:p>
        </w:tc>
        <w:tc>
          <w:tcPr>
            <w:tcW w:w="757" w:type="pct"/>
            <w:shd w:val="clear" w:color="auto" w:fill="D9D9D9" w:themeFill="background1" w:themeFillShade="D9"/>
            <w:vAlign w:val="center"/>
            <w:hideMark/>
          </w:tcPr>
          <w:p w14:paraId="3143636A" w14:textId="77777777">
            <w:pPr>
              <w:pStyle w:val="NoTableSpacing"/>
            </w:pPr>
            <w:r>
              <w:t>C</w:t>
            </w:r>
          </w:p>
        </w:tc>
      </w:tr>
      <w:tr w14:paraId="31E7885E" w14:textId="77777777">
        <w:tc>
          <w:tcPr>
            <w:tcW w:w="1367" w:type="pct"/>
            <w:vAlign w:val="center"/>
            <w:hideMark/>
          </w:tcPr>
          <w:p w14:paraId="7FFCD6D5" w14:textId="77777777">
            <w:pPr>
              <w:pStyle w:val="NoTableSpacing"/>
            </w:pPr>
            <w:r>
              <w:t>Adult</w:t>
            </w:r>
          </w:p>
        </w:tc>
        <w:tc>
          <w:tcPr>
            <w:tcW w:w="493" w:type="pct"/>
            <w:vAlign w:val="center"/>
            <w:hideMark/>
          </w:tcPr>
          <w:p w14:paraId="21CAAC6F" w14:textId="77777777">
            <w:pPr>
              <w:pStyle w:val="NoTableSpacing"/>
            </w:pPr>
            <w:r>
              <w:t>4</w:t>
            </w:r>
          </w:p>
        </w:tc>
        <w:tc>
          <w:tcPr>
            <w:tcW w:w="878" w:type="pct"/>
            <w:vAlign w:val="center"/>
            <w:hideMark/>
          </w:tcPr>
          <w:p w14:paraId="7745D17F" w14:textId="77777777">
            <w:pPr>
              <w:pStyle w:val="NoTableSpacing"/>
            </w:pPr>
            <w:r>
              <w:t>9/24</w:t>
            </w:r>
          </w:p>
        </w:tc>
        <w:tc>
          <w:tcPr>
            <w:tcW w:w="590" w:type="pct"/>
            <w:vAlign w:val="center"/>
            <w:hideMark/>
          </w:tcPr>
          <w:p w14:paraId="4C82F7A9" w14:textId="77777777">
            <w:pPr>
              <w:pStyle w:val="NoTableSpacing"/>
            </w:pPr>
            <w:r>
              <w:t>5</w:t>
            </w:r>
          </w:p>
        </w:tc>
        <w:tc>
          <w:tcPr>
            <w:tcW w:w="914" w:type="pct"/>
            <w:vAlign w:val="center"/>
            <w:hideMark/>
          </w:tcPr>
          <w:p w14:paraId="5763F86B" w14:textId="77777777">
            <w:pPr>
              <w:pStyle w:val="NoTableSpacing"/>
            </w:pPr>
            <w:r>
              <w:t>1-6</w:t>
            </w:r>
          </w:p>
        </w:tc>
        <w:tc>
          <w:tcPr>
            <w:tcW w:w="757" w:type="pct"/>
            <w:vAlign w:val="center"/>
            <w:hideMark/>
          </w:tcPr>
          <w:p w14:paraId="313DFB89" w14:textId="77777777">
            <w:pPr>
              <w:pStyle w:val="NoTableSpacing"/>
            </w:pPr>
            <w:r>
              <w:t>C</w:t>
            </w:r>
          </w:p>
        </w:tc>
      </w:tr>
      <w:tr w14:paraId="70D2E0A9" w14:textId="77777777">
        <w:tc>
          <w:tcPr>
            <w:tcW w:w="1367" w:type="pct"/>
            <w:shd w:val="clear" w:color="auto" w:fill="D9D9D9" w:themeFill="background1" w:themeFillShade="D9"/>
            <w:vAlign w:val="center"/>
            <w:hideMark/>
          </w:tcPr>
          <w:p w14:paraId="1A675092" w14:textId="77777777">
            <w:pPr>
              <w:pStyle w:val="NoTableSpacing"/>
            </w:pPr>
            <w:r>
              <w:t>Mature</w:t>
            </w:r>
          </w:p>
        </w:tc>
        <w:tc>
          <w:tcPr>
            <w:tcW w:w="493" w:type="pct"/>
            <w:shd w:val="clear" w:color="auto" w:fill="D9D9D9" w:themeFill="background1" w:themeFillShade="D9"/>
            <w:vAlign w:val="center"/>
            <w:hideMark/>
          </w:tcPr>
          <w:p w14:paraId="088AC364" w14:textId="77777777">
            <w:pPr>
              <w:pStyle w:val="NoTableSpacing"/>
            </w:pPr>
            <w:r>
              <w:t>3</w:t>
            </w:r>
          </w:p>
        </w:tc>
        <w:tc>
          <w:tcPr>
            <w:tcW w:w="878" w:type="pct"/>
            <w:shd w:val="clear" w:color="auto" w:fill="D9D9D9" w:themeFill="background1" w:themeFillShade="D9"/>
            <w:vAlign w:val="center"/>
            <w:hideMark/>
          </w:tcPr>
          <w:p w14:paraId="4E767858" w14:textId="77777777">
            <w:pPr>
              <w:pStyle w:val="NoTableSpacing"/>
            </w:pPr>
            <w:r>
              <w:t>9/24</w:t>
            </w:r>
          </w:p>
        </w:tc>
        <w:tc>
          <w:tcPr>
            <w:tcW w:w="590" w:type="pct"/>
            <w:shd w:val="clear" w:color="auto" w:fill="D9D9D9" w:themeFill="background1" w:themeFillShade="D9"/>
            <w:vAlign w:val="center"/>
            <w:hideMark/>
          </w:tcPr>
          <w:p w14:paraId="31F39778" w14:textId="77777777">
            <w:pPr>
              <w:pStyle w:val="NoTableSpacing"/>
            </w:pPr>
            <w:r>
              <w:t>7</w:t>
            </w:r>
          </w:p>
        </w:tc>
        <w:tc>
          <w:tcPr>
            <w:tcW w:w="914" w:type="pct"/>
            <w:shd w:val="clear" w:color="auto" w:fill="D9D9D9" w:themeFill="background1" w:themeFillShade="D9"/>
            <w:vAlign w:val="center"/>
            <w:hideMark/>
          </w:tcPr>
          <w:p w14:paraId="6906A5B7" w14:textId="77777777">
            <w:pPr>
              <w:pStyle w:val="NoTableSpacing"/>
            </w:pPr>
            <w:r>
              <w:t>1-6</w:t>
            </w:r>
          </w:p>
        </w:tc>
        <w:tc>
          <w:tcPr>
            <w:tcW w:w="757" w:type="pct"/>
            <w:shd w:val="clear" w:color="auto" w:fill="D9D9D9" w:themeFill="background1" w:themeFillShade="D9"/>
            <w:vAlign w:val="center"/>
            <w:hideMark/>
          </w:tcPr>
          <w:p w14:paraId="3F10567D" w14:textId="77777777">
            <w:pPr>
              <w:pStyle w:val="NoTableSpacing"/>
            </w:pPr>
            <w:r>
              <w:t>C</w:t>
            </w:r>
          </w:p>
        </w:tc>
      </w:tr>
      <w:tr w14:paraId="4EC86DCC" w14:textId="77777777">
        <w:tc>
          <w:tcPr>
            <w:tcW w:w="1367" w:type="pct"/>
            <w:vAlign w:val="center"/>
            <w:hideMark/>
          </w:tcPr>
          <w:p w14:paraId="650198C5" w14:textId="77777777">
            <w:pPr>
              <w:pStyle w:val="NoTableSpacing"/>
            </w:pPr>
            <w:r>
              <w:t>Old</w:t>
            </w:r>
          </w:p>
        </w:tc>
        <w:tc>
          <w:tcPr>
            <w:tcW w:w="493" w:type="pct"/>
            <w:vAlign w:val="center"/>
            <w:hideMark/>
          </w:tcPr>
          <w:p w14:paraId="094EB4A2" w14:textId="77777777">
            <w:pPr>
              <w:pStyle w:val="NoTableSpacing"/>
            </w:pPr>
            <w:r>
              <w:t>3</w:t>
            </w:r>
          </w:p>
        </w:tc>
        <w:tc>
          <w:tcPr>
            <w:tcW w:w="878" w:type="pct"/>
            <w:vAlign w:val="center"/>
            <w:hideMark/>
          </w:tcPr>
          <w:p w14:paraId="2B745005" w14:textId="77777777">
            <w:pPr>
              <w:pStyle w:val="NoTableSpacing"/>
            </w:pPr>
            <w:r>
              <w:t>9/24</w:t>
            </w:r>
          </w:p>
        </w:tc>
        <w:tc>
          <w:tcPr>
            <w:tcW w:w="590" w:type="pct"/>
            <w:vAlign w:val="center"/>
            <w:hideMark/>
          </w:tcPr>
          <w:p w14:paraId="282E86E4" w14:textId="77777777">
            <w:pPr>
              <w:pStyle w:val="NoTableSpacing"/>
            </w:pPr>
            <w:r>
              <w:t>9</w:t>
            </w:r>
          </w:p>
        </w:tc>
        <w:tc>
          <w:tcPr>
            <w:tcW w:w="914" w:type="pct"/>
            <w:vAlign w:val="center"/>
            <w:hideMark/>
          </w:tcPr>
          <w:p w14:paraId="1BF99FB6" w14:textId="77777777">
            <w:pPr>
              <w:pStyle w:val="NoTableSpacing"/>
            </w:pPr>
            <w:r>
              <w:t>3-8</w:t>
            </w:r>
          </w:p>
        </w:tc>
        <w:tc>
          <w:tcPr>
            <w:tcW w:w="757" w:type="pct"/>
            <w:vAlign w:val="center"/>
            <w:hideMark/>
          </w:tcPr>
          <w:p w14:paraId="5270DC83" w14:textId="77777777">
            <w:pPr>
              <w:pStyle w:val="NoTableSpacing"/>
            </w:pPr>
            <w:r>
              <w:t>C</w:t>
            </w:r>
          </w:p>
        </w:tc>
      </w:tr>
      <w:tr w14:paraId="534E8869" w14:textId="77777777">
        <w:tc>
          <w:tcPr>
            <w:tcW w:w="1367" w:type="pct"/>
            <w:tcBorders>
              <w:bottom w:val="single" w:sz="4" w:space="0" w:color="auto"/>
            </w:tcBorders>
            <w:shd w:val="clear" w:color="auto" w:fill="D9D9D9" w:themeFill="background1" w:themeFillShade="D9"/>
            <w:vAlign w:val="center"/>
            <w:hideMark/>
          </w:tcPr>
          <w:p w14:paraId="7A290DA3" w14:textId="77777777">
            <w:pPr>
              <w:pStyle w:val="NoTableSpacing"/>
            </w:pPr>
            <w:r>
              <w:t>Ancient</w:t>
            </w:r>
          </w:p>
        </w:tc>
        <w:tc>
          <w:tcPr>
            <w:tcW w:w="493" w:type="pct"/>
            <w:tcBorders>
              <w:bottom w:val="single" w:sz="4" w:space="0" w:color="auto"/>
            </w:tcBorders>
            <w:shd w:val="clear" w:color="auto" w:fill="D9D9D9" w:themeFill="background1" w:themeFillShade="D9"/>
            <w:vAlign w:val="center"/>
            <w:hideMark/>
          </w:tcPr>
          <w:p w14:paraId="13FD20F3" w14:textId="77777777">
            <w:pPr>
              <w:pStyle w:val="NoTableSpacing"/>
            </w:pPr>
            <w:r>
              <w:t>2</w:t>
            </w:r>
          </w:p>
        </w:tc>
        <w:tc>
          <w:tcPr>
            <w:tcW w:w="878" w:type="pct"/>
            <w:tcBorders>
              <w:bottom w:val="single" w:sz="4" w:space="0" w:color="auto"/>
            </w:tcBorders>
            <w:shd w:val="clear" w:color="auto" w:fill="D9D9D9" w:themeFill="background1" w:themeFillShade="D9"/>
            <w:vAlign w:val="center"/>
            <w:hideMark/>
          </w:tcPr>
          <w:p w14:paraId="70E5D222" w14:textId="77777777">
            <w:pPr>
              <w:pStyle w:val="NoTableSpacing"/>
            </w:pPr>
            <w:r>
              <w:t>9/24</w:t>
            </w:r>
          </w:p>
        </w:tc>
        <w:tc>
          <w:tcPr>
            <w:tcW w:w="590" w:type="pct"/>
            <w:tcBorders>
              <w:bottom w:val="single" w:sz="4" w:space="0" w:color="auto"/>
            </w:tcBorders>
            <w:shd w:val="clear" w:color="auto" w:fill="D9D9D9" w:themeFill="background1" w:themeFillShade="D9"/>
            <w:vAlign w:val="center"/>
            <w:hideMark/>
          </w:tcPr>
          <w:p w14:paraId="3BBB439C" w14:textId="77777777">
            <w:pPr>
              <w:pStyle w:val="NoTableSpacing"/>
            </w:pPr>
            <w:r>
              <w:t>11</w:t>
            </w:r>
          </w:p>
        </w:tc>
        <w:tc>
          <w:tcPr>
            <w:tcW w:w="914" w:type="pct"/>
            <w:tcBorders>
              <w:bottom w:val="single" w:sz="4" w:space="0" w:color="auto"/>
            </w:tcBorders>
            <w:shd w:val="clear" w:color="auto" w:fill="D9D9D9" w:themeFill="background1" w:themeFillShade="D9"/>
            <w:vAlign w:val="center"/>
            <w:hideMark/>
          </w:tcPr>
          <w:p w14:paraId="1A1D88D2" w14:textId="77777777">
            <w:pPr>
              <w:pStyle w:val="NoTableSpacing"/>
            </w:pPr>
            <w:r>
              <w:t>2-12</w:t>
            </w:r>
          </w:p>
        </w:tc>
        <w:tc>
          <w:tcPr>
            <w:tcW w:w="757" w:type="pct"/>
            <w:tcBorders>
              <w:bottom w:val="single" w:sz="4" w:space="0" w:color="auto"/>
            </w:tcBorders>
            <w:shd w:val="clear" w:color="auto" w:fill="D9D9D9" w:themeFill="background1" w:themeFillShade="D9"/>
            <w:vAlign w:val="center"/>
            <w:hideMark/>
          </w:tcPr>
          <w:p w14:paraId="7A16AF43" w14:textId="77777777">
            <w:pPr>
              <w:pStyle w:val="NoTableSpacing"/>
            </w:pPr>
            <w:r>
              <w:t>C</w:t>
            </w:r>
          </w:p>
        </w:tc>
      </w:tr>
    </w:tbl>
    <w:p w14:paraId="110518B8" w14:textId="26FB749B">
      <w:pPr>
        <w:pStyle w:val="BaseStyle"/>
        <w:rPr>
          <w:b/>
          <w:bCs/>
        </w:rPr>
      </w:pPr>
      <w:r>
        <w:rPr>
          <w:b/>
          <w:bCs/>
        </w:rPr>
        <w:br/>
      </w:r>
      <w:r>
        <w:rPr>
          <w:b/>
          <w:bCs/>
        </w:rPr>
        <w:t>Dryads</w:t>
      </w:r>
      <w:r>
        <w:rPr>
          <w:b/>
          <w:bCs/>
        </w:rPr>
        <w:t xml:space="preserve"> </w:t>
      </w:r>
      <w:r>
        <w:t xml:space="preserve">are shy and reclusive creatures who have exhaustive knowledge of their forest homes. Each is bound to an individual tree and </w:t>
      </w:r>
      <w:r>
        <w:lastRenderedPageBreak/>
        <w:t>can go no farther than 24" from it. A dryad is non-violent but can employ a powerful charm causing a</w:t>
      </w:r>
      <w:r>
        <w:t xml:space="preserve"> </w:t>
      </w:r>
      <w:r>
        <w:t>saving throw</w:t>
      </w:r>
      <w:r>
        <w:t xml:space="preserve"> </w:t>
      </w:r>
      <w:r>
        <w:t>versus spells</w:t>
      </w:r>
      <w:r>
        <w:t xml:space="preserve"> </w:t>
      </w:r>
      <w:r>
        <w:t>at −2. Those who fail will never leave the forest.</w:t>
      </w:r>
    </w:p>
    <w:p w14:paraId="79E4EC52" w14:textId="1D9CA276">
      <w:pPr>
        <w:pStyle w:val="BaseStyle"/>
        <w:rPr>
          <w:b/>
          <w:bCs/>
        </w:rPr>
      </w:pPr>
      <w:r>
        <w:rPr>
          <w:b/>
          <w:bCs/>
        </w:rPr>
        <w:t>Dwarfs</w:t>
      </w:r>
      <w:r>
        <w:rPr>
          <w:b/>
          <w:bCs/>
        </w:rPr>
        <w:t xml:space="preserve"> </w:t>
      </w:r>
      <w:r>
        <w:t>dwell underground and see equally well by day or by night. They are redoubtable</w:t>
      </w:r>
      <w:r>
        <w:t xml:space="preserve"> </w:t>
      </w:r>
      <w:r>
        <w:t>fighters</w:t>
      </w:r>
      <w:r>
        <w:t xml:space="preserve"> </w:t>
      </w:r>
      <w:r>
        <w:t>and</w:t>
      </w:r>
      <w:r>
        <w:t xml:space="preserve"> </w:t>
      </w:r>
      <w:r>
        <w:t>ogres,</w:t>
      </w:r>
      <w:r>
        <w:t xml:space="preserve"> </w:t>
      </w:r>
      <w:r>
        <w:t>trolls, and</w:t>
      </w:r>
      <w:r>
        <w:t xml:space="preserve"> </w:t>
      </w:r>
      <w:r>
        <w:t>giants</w:t>
      </w:r>
      <w:r>
        <w:t xml:space="preserve"> </w:t>
      </w:r>
      <w:r>
        <w:t>score only half</w:t>
      </w:r>
      <w:r>
        <w:t xml:space="preserve"> </w:t>
      </w:r>
      <w:r>
        <w:t>damage</w:t>
      </w:r>
      <w:r>
        <w:t xml:space="preserve"> </w:t>
      </w:r>
      <w:r>
        <w:t>against them. Away from the lair a troop of dwarfs is always accompanied by one 1st-6th level</w:t>
      </w:r>
      <w:r>
        <w:t xml:space="preserve"> </w:t>
      </w:r>
      <w:r>
        <w:t>fighter</w:t>
      </w:r>
      <w:r>
        <w:t xml:space="preserve"> </w:t>
      </w:r>
      <w:r>
        <w:t>for every 40 dwarfs. In their</w:t>
      </w:r>
      <w:r>
        <w:t xml:space="preserve"> </w:t>
      </w:r>
      <w:r>
        <w:t>stronghold</w:t>
      </w:r>
      <w:r>
        <w:t xml:space="preserve"> </w:t>
      </w:r>
      <w:r>
        <w:t>lair there will instead be one 3rd-6th level</w:t>
      </w:r>
      <w:r>
        <w:t xml:space="preserve"> </w:t>
      </w:r>
      <w:r>
        <w:t>fighter</w:t>
      </w:r>
      <w:r>
        <w:t xml:space="preserve"> </w:t>
      </w:r>
      <w:r>
        <w:t>for every 40 dwarfs. A leveled</w:t>
      </w:r>
      <w:r>
        <w:t xml:space="preserve"> </w:t>
      </w:r>
      <w:r>
        <w:t>fighter</w:t>
      </w:r>
      <w:r>
        <w:t xml:space="preserve"> </w:t>
      </w:r>
      <w:r>
        <w:t>has a 10% chance per level of being equipped with magic</w:t>
      </w:r>
      <w:r>
        <w:t xml:space="preserve"> </w:t>
      </w:r>
      <w:r>
        <w:t>armor, a magic</w:t>
      </w:r>
      <w:r>
        <w:t xml:space="preserve"> </w:t>
      </w:r>
      <w:r>
        <w:t>shield, and a magic</w:t>
      </w:r>
      <w:r>
        <w:t xml:space="preserve"> </w:t>
      </w:r>
      <w:r>
        <w:t>axe</w:t>
      </w:r>
      <w:r>
        <w:t xml:space="preserve"> </w:t>
      </w:r>
      <w:r>
        <w:t>or hammer (check separately for each). A dwarf</w:t>
      </w:r>
      <w:r>
        <w:t xml:space="preserve"> </w:t>
      </w:r>
      <w:r>
        <w:t>stronghold</w:t>
      </w:r>
      <w:r>
        <w:t xml:space="preserve"> </w:t>
      </w:r>
      <w:r>
        <w:t>is 50% likely to be additionally defended by domesticated animals such as 1-6</w:t>
      </w:r>
      <w:r>
        <w:t xml:space="preserve"> </w:t>
      </w:r>
      <w:r>
        <w:t>bears</w:t>
      </w:r>
      <w:r>
        <w:t xml:space="preserve"> </w:t>
      </w:r>
      <w:r>
        <w:t>or 1-8</w:t>
      </w:r>
      <w:r>
        <w:t xml:space="preserve"> </w:t>
      </w:r>
      <w:r>
        <w:t>giant weasels</w:t>
      </w:r>
      <w:r>
        <w:t xml:space="preserve"> </w:t>
      </w:r>
      <w:r>
        <w:t>(check separately for each).</w:t>
      </w:r>
    </w:p>
    <w:p w14:paraId="7F42F23E" w14:textId="3DCE1965">
      <w:pPr>
        <w:pStyle w:val="BaseStyle"/>
        <w:rPr>
          <w:b/>
          <w:bCs/>
        </w:rPr>
      </w:pPr>
      <w:r>
        <w:rPr>
          <w:b/>
          <w:bCs/>
        </w:rPr>
        <w:t>An Efreeti</w:t>
      </w:r>
      <w:r>
        <w:rPr>
          <w:b/>
          <w:bCs/>
        </w:rPr>
        <w:t xml:space="preserve"> </w:t>
      </w:r>
      <w:r>
        <w:t>is a creature of fire and an irreconcilable enemy of the</w:t>
      </w:r>
      <w:r>
        <w:t xml:space="preserve"> </w:t>
      </w:r>
      <w:r>
        <w:t>djinn. They are immensely strong—being able to bear what eight</w:t>
      </w:r>
      <w:r>
        <w:t xml:space="preserve"> </w:t>
      </w:r>
      <w:r>
        <w:t>men</w:t>
      </w:r>
      <w:r>
        <w:t xml:space="preserve"> </w:t>
      </w:r>
      <w:r>
        <w:t>can carry—and deal 2-12</w:t>
      </w:r>
      <w:r>
        <w:t xml:space="preserve"> </w:t>
      </w:r>
      <w:r>
        <w:t>hit points</w:t>
      </w:r>
      <w:r>
        <w:t xml:space="preserve"> </w:t>
      </w:r>
      <w:r>
        <w:t>of</w:t>
      </w:r>
      <w:r>
        <w:t xml:space="preserve"> </w:t>
      </w:r>
      <w:r>
        <w:t>damage</w:t>
      </w:r>
      <w:r>
        <w:t xml:space="preserve"> </w:t>
      </w:r>
      <w:r>
        <w:t>in</w:t>
      </w:r>
      <w:r>
        <w:t xml:space="preserve"> </w:t>
      </w:r>
      <w:r>
        <w:t>combat. Efreet can also</w:t>
      </w:r>
      <w:r>
        <w:t xml:space="preserve"> </w:t>
      </w:r>
      <w:r>
        <w:t>fly, become invisible, and magically create any desired object at will. Soft materials including food, drink, and garments are permanent. Harder materials have a shorter existence; efreet gold lasts only a day, steel but one hour. An efreeti can also create magical</w:t>
      </w:r>
      <w:r>
        <w:t xml:space="preserve"> </w:t>
      </w:r>
      <w:r>
        <w:t>illusions</w:t>
      </w:r>
      <w:r>
        <w:t xml:space="preserve"> </w:t>
      </w:r>
      <w:r>
        <w:t>on a whim and these are equal to the</w:t>
      </w:r>
      <w:r>
        <w:t xml:space="preserve"> </w:t>
      </w:r>
      <w:r>
        <w:t>phantasm</w:t>
      </w:r>
      <w:r>
        <w:t xml:space="preserve"> </w:t>
      </w:r>
      <w:r>
        <w:t>spell except that an efreeti has no need to concentrate to maintain the</w:t>
      </w:r>
      <w:r>
        <w:t xml:space="preserve"> </w:t>
      </w:r>
      <w:r>
        <w:t>illusion. Additionally they can cause a</w:t>
      </w:r>
      <w:r>
        <w:t xml:space="preserve"> </w:t>
      </w:r>
      <w:r>
        <w:t>wall of fire</w:t>
      </w:r>
      <w:r>
        <w:t xml:space="preserve"> </w:t>
      </w:r>
      <w:r>
        <w:t>to spring up and can themselves become incendiaries. If bound into service an efreeti will grudgingly serve for a year and a day but no longer.</w:t>
      </w:r>
    </w:p>
    <w:p w14:paraId="46542285" w14:textId="77777777">
      <w:pPr>
        <w:pStyle w:val="Heading3A"/>
      </w:pPr>
      <w:r>
        <w:t>Elementals</w:t>
      </w:r>
    </w:p>
    <w:p w14:paraId="24BD14AC" w14:textId="54445DE3">
      <w:pPr>
        <w:pStyle w:val="BaseStyle"/>
      </w:pPr>
      <w:r>
        <w:t>An elemental is an essential force of nature and is one of four types: earth, air, fire, and water. Each can appear in three sizes: 8, 12, or 16</w:t>
      </w:r>
      <w:r>
        <w:t xml:space="preserve"> </w:t>
      </w:r>
      <w:r>
        <w:t>hit dice. Elementals of any sort are affected by magical weapons only.</w:t>
      </w:r>
    </w:p>
    <w:p w14:paraId="04CEC17C" w14:textId="4424BC63">
      <w:pPr>
        <w:pStyle w:val="BaseStyle"/>
      </w:pPr>
      <w:r>
        <w:t>All elementals, no matter the</w:t>
      </w:r>
      <w:r>
        <w:t xml:space="preserve"> </w:t>
      </w:r>
      <w:r>
        <w:t>hit dice</w:t>
      </w:r>
      <w:r>
        <w:t xml:space="preserve"> </w:t>
      </w:r>
      <w:r>
        <w:t>or type, must be controlled by the summoner. If the summoner’s concentration is broken for any reason the elemental will cease whatever it is doing,</w:t>
      </w:r>
      <w:r>
        <w:t xml:space="preserve"> </w:t>
      </w:r>
      <w:r>
        <w:t>move</w:t>
      </w:r>
      <w:r>
        <w:t xml:space="preserve"> </w:t>
      </w:r>
      <w:r>
        <w:t>at its best</w:t>
      </w:r>
      <w:r>
        <w:t xml:space="preserve"> </w:t>
      </w:r>
      <w:r>
        <w:t>speed, and attempt to kill him. Anyone between the elemental and its summoner will be attacked and everyone else will be ignored. Once control has been relinquished there is no way to regain it. The elemental will attack until it or its target is destroyed and immediately return to its home dimension.</w:t>
      </w:r>
    </w:p>
    <w:p w14:paraId="05DDC1E3" w14:textId="6F9EBB3C">
      <w:pPr>
        <w:pStyle w:val="BaseStyle"/>
        <w:rPr>
          <w:b/>
          <w:bCs/>
        </w:rPr>
      </w:pPr>
      <w:r>
        <w:rPr>
          <w:b/>
          <w:bCs/>
        </w:rPr>
        <w:t>Elementals, Air</w:t>
      </w:r>
      <w:r>
        <w:rPr>
          <w:b/>
          <w:bCs/>
        </w:rPr>
        <w:t xml:space="preserve"> </w:t>
      </w:r>
      <w:r>
        <w:t>The only means of motility possessed by an air</w:t>
      </w:r>
      <w:r>
        <w:t xml:space="preserve"> </w:t>
      </w:r>
      <w:r>
        <w:t>elemental</w:t>
      </w:r>
      <w:r>
        <w:t xml:space="preserve"> </w:t>
      </w:r>
      <w:r>
        <w:t>is flight but they have absolute control over their</w:t>
      </w:r>
      <w:r>
        <w:t xml:space="preserve"> </w:t>
      </w:r>
      <w:r>
        <w:t>movement, hovering or changing</w:t>
      </w:r>
      <w:r>
        <w:t xml:space="preserve"> </w:t>
      </w:r>
      <w:r>
        <w:t>speed</w:t>
      </w:r>
      <w:r>
        <w:t xml:space="preserve"> </w:t>
      </w:r>
      <w:r>
        <w:t>at will. These</w:t>
      </w:r>
      <w:r>
        <w:t xml:space="preserve"> </w:t>
      </w:r>
      <w:r>
        <w:t>monsters</w:t>
      </w:r>
      <w:r>
        <w:t xml:space="preserve"> </w:t>
      </w:r>
      <w:r>
        <w:t>cause 2-7</w:t>
      </w:r>
      <w:r>
        <w:t xml:space="preserve"> </w:t>
      </w:r>
      <w:r>
        <w:t>hit points</w:t>
      </w:r>
      <w:r>
        <w:t xml:space="preserve"> </w:t>
      </w:r>
      <w:r>
        <w:t>of</w:t>
      </w:r>
      <w:r>
        <w:t xml:space="preserve"> </w:t>
      </w:r>
      <w:r>
        <w:t>damage</w:t>
      </w:r>
      <w:r>
        <w:t xml:space="preserve"> </w:t>
      </w:r>
      <w:r>
        <w:t>and attack at +2 to hit versus</w:t>
      </w:r>
      <w:r>
        <w:t xml:space="preserve"> </w:t>
      </w:r>
      <w:r>
        <w:t>aerial</w:t>
      </w:r>
      <w:r>
        <w:t xml:space="preserve"> </w:t>
      </w:r>
      <w:r>
        <w:t>opponents. They can spin into a fearsome whirlwind 3" wide at the base, 6" wide at the apex, and 1" of height for each</w:t>
      </w:r>
      <w:r>
        <w:t xml:space="preserve"> </w:t>
      </w:r>
      <w:r>
        <w:t>hit die</w:t>
      </w:r>
      <w:r>
        <w:t xml:space="preserve"> </w:t>
      </w:r>
      <w:r>
        <w:t>possessed (e.g., 8" tall for an 8 HD air</w:t>
      </w:r>
      <w:r>
        <w:t xml:space="preserve"> </w:t>
      </w:r>
      <w:r>
        <w:t>elemental). The whirlwind takes a</w:t>
      </w:r>
      <w:r>
        <w:t xml:space="preserve"> </w:t>
      </w:r>
      <w:r>
        <w:t>turn</w:t>
      </w:r>
      <w:r>
        <w:t xml:space="preserve"> </w:t>
      </w:r>
      <w:r>
        <w:t>to form and another to dissipate and will sweep away all</w:t>
      </w:r>
      <w:r>
        <w:t xml:space="preserve"> </w:t>
      </w:r>
      <w:r>
        <w:t>normal-types.</w:t>
      </w:r>
    </w:p>
    <w:p w14:paraId="3CD2E8E1" w14:textId="0BD308C1">
      <w:pPr>
        <w:pStyle w:val="BaseStyle"/>
        <w:rPr>
          <w:b/>
          <w:bCs/>
        </w:rPr>
      </w:pPr>
      <w:r>
        <w:rPr>
          <w:b/>
          <w:bCs/>
        </w:rPr>
        <w:t>Elementals, Earth</w:t>
      </w:r>
      <w:r>
        <w:rPr>
          <w:b/>
          <w:bCs/>
        </w:rPr>
        <w:t xml:space="preserve"> </w:t>
      </w:r>
      <w:r>
        <w:t>These creatures of earth and stone will strike with their mighty fists for 3-18</w:t>
      </w:r>
      <w:r>
        <w:t xml:space="preserve"> </w:t>
      </w:r>
      <w:r>
        <w:t>hit points</w:t>
      </w:r>
      <w:r>
        <w:t xml:space="preserve"> </w:t>
      </w:r>
      <w:r>
        <w:t>of</w:t>
      </w:r>
      <w:r>
        <w:t xml:space="preserve"> </w:t>
      </w:r>
      <w:r>
        <w:t>damage</w:t>
      </w:r>
      <w:r>
        <w:t xml:space="preserve"> </w:t>
      </w:r>
      <w:r>
        <w:t>to opponents standing on solid ground and causing structural</w:t>
      </w:r>
      <w:r>
        <w:t xml:space="preserve"> </w:t>
      </w:r>
      <w:r>
        <w:t>damage</w:t>
      </w:r>
      <w:r>
        <w:t xml:space="preserve"> </w:t>
      </w:r>
      <w:r>
        <w:t>to constructions such as castle walls. Against opponents not standing on solid ground an earth</w:t>
      </w:r>
      <w:r>
        <w:t xml:space="preserve"> </w:t>
      </w:r>
      <w:r>
        <w:t>elemental</w:t>
      </w:r>
      <w:r>
        <w:t xml:space="preserve"> </w:t>
      </w:r>
      <w:r>
        <w:t>inflicts 2-12</w:t>
      </w:r>
      <w:r>
        <w:t xml:space="preserve"> </w:t>
      </w:r>
      <w:r>
        <w:t>hit points</w:t>
      </w:r>
      <w:r>
        <w:t xml:space="preserve"> </w:t>
      </w:r>
      <w:r>
        <w:t>of</w:t>
      </w:r>
      <w:r>
        <w:t xml:space="preserve"> </w:t>
      </w:r>
      <w:r>
        <w:t>damage. Earth</w:t>
      </w:r>
      <w:r>
        <w:t xml:space="preserve"> </w:t>
      </w:r>
      <w:r>
        <w:t>elementals</w:t>
      </w:r>
      <w:r>
        <w:t xml:space="preserve"> </w:t>
      </w:r>
      <w:r>
        <w:t>move</w:t>
      </w:r>
      <w:r>
        <w:t xml:space="preserve"> </w:t>
      </w:r>
      <w:r>
        <w:t>at 6" over or through earth but cannot cross water. A</w:t>
      </w:r>
      <w:r>
        <w:t xml:space="preserve"> </w:t>
      </w:r>
      <w:r>
        <w:t>move earth</w:t>
      </w:r>
      <w:r>
        <w:t xml:space="preserve"> </w:t>
      </w:r>
      <w:r>
        <w:t>spell will drive an earth</w:t>
      </w:r>
      <w:r>
        <w:t xml:space="preserve"> </w:t>
      </w:r>
      <w:r>
        <w:t>elemental</w:t>
      </w:r>
      <w:r>
        <w:t xml:space="preserve"> </w:t>
      </w:r>
      <w:r>
        <w:t>back 12" and cause 6-36 points of</w:t>
      </w:r>
      <w:r>
        <w:t xml:space="preserve"> </w:t>
      </w:r>
      <w:r>
        <w:t>damage.</w:t>
      </w:r>
    </w:p>
    <w:p w14:paraId="6FF8BC87" w14:textId="34FC9773">
      <w:pPr>
        <w:pStyle w:val="BaseStyle"/>
        <w:rPr>
          <w:b/>
          <w:bCs/>
        </w:rPr>
      </w:pPr>
      <w:r>
        <w:rPr>
          <w:b/>
          <w:bCs/>
        </w:rPr>
        <w:t>Elementals, Fire</w:t>
      </w:r>
      <w:r>
        <w:rPr>
          <w:b/>
          <w:bCs/>
        </w:rPr>
        <w:t xml:space="preserve"> </w:t>
      </w:r>
      <w:proofErr w:type="spellStart"/>
      <w:r>
        <w:t>Fire</w:t>
      </w:r>
      <w:proofErr w:type="spellEnd"/>
      <w:r>
        <w:t xml:space="preserve"> </w:t>
      </w:r>
      <w:r>
        <w:t>elementals</w:t>
      </w:r>
      <w:r>
        <w:t xml:space="preserve"> </w:t>
      </w:r>
      <w:r>
        <w:t>move</w:t>
      </w:r>
      <w:r>
        <w:t xml:space="preserve"> </w:t>
      </w:r>
      <w:r>
        <w:t>12" per</w:t>
      </w:r>
      <w:r>
        <w:t xml:space="preserve"> </w:t>
      </w:r>
      <w:r>
        <w:t>turn</w:t>
      </w:r>
      <w:r>
        <w:t xml:space="preserve"> </w:t>
      </w:r>
      <w:r>
        <w:t>but cannot cross water. The touch of these</w:t>
      </w:r>
      <w:r>
        <w:t xml:space="preserve"> </w:t>
      </w:r>
      <w:r>
        <w:t>monsters</w:t>
      </w:r>
      <w:r>
        <w:t xml:space="preserve"> </w:t>
      </w:r>
      <w:r>
        <w:t>causes inflammable materials to ignite. In</w:t>
      </w:r>
      <w:r>
        <w:t xml:space="preserve"> </w:t>
      </w:r>
      <w:r>
        <w:t>combat</w:t>
      </w:r>
      <w:r>
        <w:t xml:space="preserve"> </w:t>
      </w:r>
      <w:r>
        <w:t>a fire</w:t>
      </w:r>
      <w:r>
        <w:t xml:space="preserve"> </w:t>
      </w:r>
      <w:r>
        <w:t>elemental</w:t>
      </w:r>
      <w:r>
        <w:t xml:space="preserve"> </w:t>
      </w:r>
      <w:r>
        <w:t>usually causes 2-12</w:t>
      </w:r>
      <w:r>
        <w:t xml:space="preserve"> </w:t>
      </w:r>
      <w:r>
        <w:t>hit points</w:t>
      </w:r>
      <w:r>
        <w:t xml:space="preserve"> </w:t>
      </w:r>
      <w:r>
        <w:t>of</w:t>
      </w:r>
      <w:r>
        <w:t xml:space="preserve"> </w:t>
      </w:r>
      <w:r>
        <w:t>damage. Against other fire-based creatures (red dragons,</w:t>
      </w:r>
      <w:r>
        <w:t xml:space="preserve"> </w:t>
      </w:r>
      <w:r>
        <w:t>salamanders,</w:t>
      </w:r>
      <w:r>
        <w:t xml:space="preserve"> </w:t>
      </w:r>
      <w:r>
        <w:t>fire giants, and so on) they cause only 2-7</w:t>
      </w:r>
      <w:r>
        <w:t xml:space="preserve"> </w:t>
      </w:r>
      <w:r>
        <w:t>hit points</w:t>
      </w:r>
      <w:r>
        <w:t xml:space="preserve"> </w:t>
      </w:r>
      <w:r>
        <w:t>of</w:t>
      </w:r>
      <w:r>
        <w:t xml:space="preserve"> </w:t>
      </w:r>
      <w:r>
        <w:t>damage. Fire</w:t>
      </w:r>
      <w:r>
        <w:t xml:space="preserve"> </w:t>
      </w:r>
      <w:r>
        <w:t>elementals</w:t>
      </w:r>
      <w:r>
        <w:t xml:space="preserve"> </w:t>
      </w:r>
      <w:r>
        <w:t>can only be summoned from a large source of heat such as a bonfire, a furnace, or molten lava.</w:t>
      </w:r>
    </w:p>
    <w:p w14:paraId="31EC13A3" w14:textId="2AA49315">
      <w:pPr>
        <w:pStyle w:val="BaseStyle"/>
        <w:rPr>
          <w:b/>
          <w:bCs/>
        </w:rPr>
      </w:pPr>
      <w:r>
        <w:rPr>
          <w:b/>
          <w:bCs/>
        </w:rPr>
        <w:t>Elementals, Water</w:t>
      </w:r>
      <w:r>
        <w:rPr>
          <w:b/>
          <w:bCs/>
        </w:rPr>
        <w:t xml:space="preserve"> </w:t>
      </w:r>
      <w:proofErr w:type="spellStart"/>
      <w:r>
        <w:t>Water</w:t>
      </w:r>
      <w:proofErr w:type="spellEnd"/>
      <w:r>
        <w:t xml:space="preserve"> </w:t>
      </w:r>
      <w:r>
        <w:t>elementals</w:t>
      </w:r>
      <w:r>
        <w:t xml:space="preserve"> </w:t>
      </w:r>
      <w:r>
        <w:t>are very dangerous in their environment, causing 2-12</w:t>
      </w:r>
      <w:r>
        <w:t xml:space="preserve"> </w:t>
      </w:r>
      <w:r>
        <w:t>hit points</w:t>
      </w:r>
      <w:r>
        <w:t xml:space="preserve"> </w:t>
      </w:r>
      <w:r>
        <w:t>of</w:t>
      </w:r>
      <w:r>
        <w:t xml:space="preserve"> </w:t>
      </w:r>
      <w:r>
        <w:t>damage</w:t>
      </w:r>
      <w:r>
        <w:t xml:space="preserve"> </w:t>
      </w:r>
      <w:r>
        <w:t>in the water but only 1-6</w:t>
      </w:r>
      <w:r>
        <w:t xml:space="preserve"> </w:t>
      </w:r>
      <w:r>
        <w:t>hit points</w:t>
      </w:r>
      <w:r>
        <w:t xml:space="preserve"> </w:t>
      </w:r>
      <w:r>
        <w:t>of</w:t>
      </w:r>
      <w:r>
        <w:t xml:space="preserve"> </w:t>
      </w:r>
      <w:r>
        <w:t>damage</w:t>
      </w:r>
      <w:r>
        <w:t xml:space="preserve"> </w:t>
      </w:r>
      <w:r>
        <w:t>on dry land. They can overturn boats and small</w:t>
      </w:r>
      <w:r>
        <w:t xml:space="preserve"> </w:t>
      </w:r>
      <w:r>
        <w:t>vessels</w:t>
      </w:r>
      <w:r>
        <w:t xml:space="preserve"> </w:t>
      </w:r>
      <w:r>
        <w:t>and prevent large</w:t>
      </w:r>
      <w:r>
        <w:t xml:space="preserve"> </w:t>
      </w:r>
      <w:r>
        <w:t>vessels</w:t>
      </w:r>
      <w:r>
        <w:t xml:space="preserve"> </w:t>
      </w:r>
      <w:r>
        <w:t>from moving. Water</w:t>
      </w:r>
      <w:r>
        <w:t xml:space="preserve"> </w:t>
      </w:r>
      <w:r>
        <w:t>elementals</w:t>
      </w:r>
      <w:r>
        <w:t xml:space="preserve"> </w:t>
      </w:r>
      <w:r>
        <w:t>can only be summoned from a large body of water such as a stream, pond, or lake. Once formed, a water</w:t>
      </w:r>
      <w:r>
        <w:t xml:space="preserve"> </w:t>
      </w:r>
      <w:r>
        <w:t>elemental</w:t>
      </w:r>
      <w:r>
        <w:t xml:space="preserve"> </w:t>
      </w:r>
      <w:r>
        <w:t>must remain within 6" of a large body of water. Its</w:t>
      </w:r>
      <w:r>
        <w:t xml:space="preserve"> </w:t>
      </w:r>
      <w:r>
        <w:t>movement rate</w:t>
      </w:r>
      <w:r>
        <w:t xml:space="preserve"> </w:t>
      </w:r>
      <w:r>
        <w:t>is 18" in water but 6" out of water.</w:t>
      </w:r>
    </w:p>
    <w:p w14:paraId="28AE0A75" w14:textId="749BA866">
      <w:pPr>
        <w:pStyle w:val="BaseStyle"/>
        <w:rPr>
          <w:b/>
          <w:bCs/>
        </w:rPr>
      </w:pPr>
      <w:r>
        <w:rPr>
          <w:b/>
          <w:bCs/>
        </w:rPr>
        <w:t>Elves</w:t>
      </w:r>
      <w:r>
        <w:rPr>
          <w:b/>
          <w:bCs/>
        </w:rPr>
        <w:t xml:space="preserve"> </w:t>
      </w:r>
      <w:r>
        <w:t>are reclusive woodland folk. They can</w:t>
      </w:r>
      <w:r>
        <w:t xml:space="preserve"> </w:t>
      </w:r>
      <w:r>
        <w:t>move</w:t>
      </w:r>
      <w:r>
        <w:t xml:space="preserve"> </w:t>
      </w:r>
      <w:r>
        <w:t>silently and almost invisibly through woods in their gray-green cloaks and are equipped with swords and</w:t>
      </w:r>
      <w:r>
        <w:t xml:space="preserve"> </w:t>
      </w:r>
      <w:r>
        <w:t>spears</w:t>
      </w:r>
      <w:r>
        <w:t xml:space="preserve"> </w:t>
      </w:r>
      <w:r>
        <w:t>or swords and</w:t>
      </w:r>
      <w:r>
        <w:t xml:space="preserve"> </w:t>
      </w:r>
      <w:r>
        <w:t>bows</w:t>
      </w:r>
      <w:r>
        <w:t xml:space="preserve"> </w:t>
      </w:r>
      <w:r>
        <w:t>(50% chance of either). For every 40 elves encountered there will be a leader-type with 2-4</w:t>
      </w:r>
      <w:r>
        <w:t xml:space="preserve"> </w:t>
      </w:r>
      <w:r>
        <w:t>fighter</w:t>
      </w:r>
      <w:r>
        <w:t xml:space="preserve"> </w:t>
      </w:r>
      <w:r>
        <w:t>levels and 2-6</w:t>
      </w:r>
      <w:r>
        <w:t xml:space="preserve"> </w:t>
      </w:r>
      <w:r>
        <w:t>magic-user</w:t>
      </w:r>
      <w:r>
        <w:t xml:space="preserve"> </w:t>
      </w:r>
      <w:r>
        <w:t>levels. For every 80 elves encountered there will be an additional 4th/6th level</w:t>
      </w:r>
      <w:r>
        <w:t xml:space="preserve"> </w:t>
      </w:r>
      <w:r>
        <w:t>fighter/magic-user. Leader-types may possess magic items as per</w:t>
      </w:r>
      <w:r>
        <w:t xml:space="preserve"> </w:t>
      </w:r>
      <w:r>
        <w:t>men. All elves add +1</w:t>
      </w:r>
      <w:r>
        <w:t xml:space="preserve"> </w:t>
      </w:r>
      <w:r>
        <w:t>hit point</w:t>
      </w:r>
      <w:r>
        <w:t xml:space="preserve"> </w:t>
      </w:r>
      <w:r>
        <w:t>of</w:t>
      </w:r>
      <w:r>
        <w:t xml:space="preserve"> </w:t>
      </w:r>
      <w:r>
        <w:t>damage</w:t>
      </w:r>
      <w:r>
        <w:t xml:space="preserve"> </w:t>
      </w:r>
      <w:r>
        <w:t>when employing magic weapons and those with</w:t>
      </w:r>
      <w:r>
        <w:t xml:space="preserve"> </w:t>
      </w:r>
      <w:r>
        <w:t>bows</w:t>
      </w:r>
      <w:r>
        <w:t xml:space="preserve"> </w:t>
      </w:r>
      <w:r>
        <w:t>can</w:t>
      </w:r>
      <w:r>
        <w:t xml:space="preserve"> </w:t>
      </w:r>
      <w:r>
        <w:t>move</w:t>
      </w:r>
      <w:r>
        <w:t xml:space="preserve"> </w:t>
      </w:r>
      <w:r>
        <w:t>and fire without penalty.</w:t>
      </w:r>
    </w:p>
    <w:p w14:paraId="5BF992AA" w14:textId="7572A52D">
      <w:pPr>
        <w:pStyle w:val="BaseStyle"/>
        <w:rPr>
          <w:b/>
          <w:bCs/>
        </w:rPr>
      </w:pPr>
      <w:r>
        <w:rPr>
          <w:b/>
          <w:bCs/>
        </w:rPr>
        <w:t>Fish, Giant</w:t>
      </w:r>
      <w:r>
        <w:rPr>
          <w:b/>
          <w:bCs/>
        </w:rPr>
        <w:t xml:space="preserve"> </w:t>
      </w:r>
      <w:r>
        <w:t>are of various sorts including barracuda, gar, and pike. They are aggressive hunters and always hungry. They occur in wild schools and as domesticated guardians around</w:t>
      </w:r>
      <w:r>
        <w:t xml:space="preserve"> </w:t>
      </w:r>
      <w:r>
        <w:t>merman</w:t>
      </w:r>
      <w:r>
        <w:t xml:space="preserve"> </w:t>
      </w:r>
      <w:r>
        <w:t>and</w:t>
      </w:r>
      <w:r>
        <w:t xml:space="preserve"> </w:t>
      </w:r>
      <w:r>
        <w:t>nixie</w:t>
      </w:r>
      <w:r>
        <w:t xml:space="preserve"> </w:t>
      </w:r>
      <w:r>
        <w:t>lairs.</w:t>
      </w:r>
    </w:p>
    <w:p w14:paraId="111945FC" w14:textId="5370BBE6">
      <w:pPr>
        <w:pStyle w:val="BaseStyle"/>
        <w:rPr>
          <w:b/>
          <w:bCs/>
        </w:rPr>
      </w:pPr>
      <w:r>
        <w:rPr>
          <w:b/>
          <w:bCs/>
        </w:rPr>
        <w:t>Gargoyles</w:t>
      </w:r>
      <w:r>
        <w:rPr>
          <w:b/>
          <w:bCs/>
        </w:rPr>
        <w:t xml:space="preserve"> </w:t>
      </w:r>
      <w:r>
        <w:t>appear much as the sculptural depictions in gothic architecture. They can remain perfectly still indefinitely and are indistinguishable from ordinary statues when so perched. They are notoriously hostile, however, and will attack without provocation 75% of the time. They are fond of ambush and</w:t>
      </w:r>
      <w:r>
        <w:t xml:space="preserve"> </w:t>
      </w:r>
      <w:r>
        <w:t>normal weapons</w:t>
      </w:r>
      <w:r>
        <w:t xml:space="preserve"> </w:t>
      </w:r>
      <w:r>
        <w:t>do them no harm.</w:t>
      </w:r>
    </w:p>
    <w:p w14:paraId="0CD49D53" w14:textId="46CCB2DE">
      <w:pPr>
        <w:pStyle w:val="BaseStyle"/>
        <w:rPr>
          <w:b/>
          <w:bCs/>
        </w:rPr>
      </w:pPr>
      <w:r>
        <w:rPr>
          <w:b/>
          <w:bCs/>
        </w:rPr>
        <w:t>A Gelatinous Cube</w:t>
      </w:r>
      <w:r>
        <w:rPr>
          <w:b/>
          <w:bCs/>
        </w:rPr>
        <w:t xml:space="preserve"> </w:t>
      </w:r>
      <w:r>
        <w:t>is a cube-shaped, transparent scavenger that shapes itself to fit</w:t>
      </w:r>
      <w:r>
        <w:t xml:space="preserve"> </w:t>
      </w:r>
      <w:r>
        <w:t>dungeon</w:t>
      </w:r>
      <w:r>
        <w:t xml:space="preserve"> </w:t>
      </w:r>
      <w:r>
        <w:t>corridors up to 10ft by 10ft wide and</w:t>
      </w:r>
      <w:r>
        <w:t xml:space="preserve"> </w:t>
      </w:r>
      <w:r>
        <w:t>moves</w:t>
      </w:r>
      <w:r>
        <w:t xml:space="preserve"> </w:t>
      </w:r>
      <w:r>
        <w:t>about sweeping them clean. It picks up and absorbs everything from rocks and carrion to living things and</w:t>
      </w:r>
      <w:r>
        <w:t xml:space="preserve"> </w:t>
      </w:r>
      <w:r>
        <w:t>treasure, which it is unable to digest. Thus, these scavengers carry a miscellany of durable items (coins, gems,</w:t>
      </w:r>
      <w:r>
        <w:t xml:space="preserve"> </w:t>
      </w:r>
      <w:r>
        <w:t>daggers,</w:t>
      </w:r>
      <w:r>
        <w:t xml:space="preserve"> </w:t>
      </w:r>
      <w:r>
        <w:t>helms, and so on) suspended in their transparent innards. Contact with a gelatinous cube causes paralysis unless a successful</w:t>
      </w:r>
      <w:r>
        <w:t xml:space="preserve"> </w:t>
      </w:r>
      <w:r>
        <w:t>saving throw</w:t>
      </w:r>
      <w:r>
        <w:t xml:space="preserve"> </w:t>
      </w:r>
      <w:r>
        <w:t>is made, and thereafter causes 1-6</w:t>
      </w:r>
      <w:r>
        <w:t xml:space="preserve"> </w:t>
      </w:r>
      <w:r>
        <w:t>hit points</w:t>
      </w:r>
      <w:r>
        <w:t xml:space="preserve"> </w:t>
      </w:r>
      <w:r>
        <w:t>of</w:t>
      </w:r>
      <w:r>
        <w:t xml:space="preserve"> </w:t>
      </w:r>
      <w:r>
        <w:t>damage</w:t>
      </w:r>
      <w:r>
        <w:t xml:space="preserve"> </w:t>
      </w:r>
      <w:r>
        <w:t>per</w:t>
      </w:r>
      <w:r>
        <w:t xml:space="preserve"> </w:t>
      </w:r>
      <w:r>
        <w:t>turn</w:t>
      </w:r>
      <w:r>
        <w:t xml:space="preserve"> </w:t>
      </w:r>
      <w:r>
        <w:t>as the flesh is digested. They are invulnerable to cold and lightning, and immune to</w:t>
      </w:r>
      <w:r>
        <w:t xml:space="preserve"> </w:t>
      </w:r>
      <w:r>
        <w:t>fear, paralysis, and</w:t>
      </w:r>
      <w:r>
        <w:t xml:space="preserve"> </w:t>
      </w:r>
      <w:r>
        <w:t>polymorph.</w:t>
      </w:r>
    </w:p>
    <w:p w14:paraId="5E1439DB" w14:textId="586A8A17">
      <w:pPr>
        <w:pStyle w:val="BaseStyle"/>
        <w:rPr>
          <w:b/>
          <w:bCs/>
        </w:rPr>
      </w:pPr>
      <w:r>
        <w:rPr>
          <w:b/>
          <w:bCs/>
        </w:rPr>
        <w:t>Ghouls</w:t>
      </w:r>
      <w:r>
        <w:rPr>
          <w:b/>
          <w:bCs/>
        </w:rPr>
        <w:t xml:space="preserve"> </w:t>
      </w:r>
      <w:r>
        <w:t>are eaters of living and carrion flesh. Their attack rolls and</w:t>
      </w:r>
      <w:r>
        <w:t xml:space="preserve"> </w:t>
      </w:r>
      <w:r>
        <w:t>morale</w:t>
      </w:r>
      <w:r>
        <w:t xml:space="preserve"> </w:t>
      </w:r>
      <w:r>
        <w:t>checks are penalized by −2 in daylight but the touch of these undead creatures causes paralysis for 1</w:t>
      </w:r>
      <w:r>
        <w:t xml:space="preserve"> </w:t>
      </w:r>
      <w:r>
        <w:t>turn</w:t>
      </w:r>
      <w:r>
        <w:t xml:space="preserve"> </w:t>
      </w:r>
      <w:r>
        <w:t>in</w:t>
      </w:r>
      <w:r>
        <w:t xml:space="preserve"> </w:t>
      </w:r>
      <w:r>
        <w:t>normal</w:t>
      </w:r>
      <w:r>
        <w:t xml:space="preserve"> </w:t>
      </w:r>
      <w:r>
        <w:t>man-types</w:t>
      </w:r>
      <w:r>
        <w:t xml:space="preserve"> </w:t>
      </w:r>
      <w:r>
        <w:t>(except</w:t>
      </w:r>
      <w:r>
        <w:t xml:space="preserve"> </w:t>
      </w:r>
      <w:r>
        <w:t>elves, who are immune). A</w:t>
      </w:r>
      <w:r>
        <w:t xml:space="preserve"> </w:t>
      </w:r>
      <w:r>
        <w:t>man-type</w:t>
      </w:r>
      <w:r>
        <w:t xml:space="preserve"> </w:t>
      </w:r>
      <w:r>
        <w:t>slain by a ghoul will arise again the following night as a ghoul.</w:t>
      </w:r>
    </w:p>
    <w:p w14:paraId="48FC651E" w14:textId="77777777">
      <w:pPr>
        <w:pStyle w:val="Heading3A"/>
      </w:pPr>
      <w:r>
        <w:lastRenderedPageBreak/>
        <w:t>Giants</w:t>
      </w:r>
    </w:p>
    <w:p w14:paraId="15C01295" w14:textId="61C1B5E9">
      <w:pPr>
        <w:pStyle w:val="BaseStyle"/>
      </w:pPr>
      <w:r>
        <w:t>Giants are enormous, ugly humanoids who can hurl great rocks 20" for 2-12</w:t>
      </w:r>
      <w:r>
        <w:t xml:space="preserve"> </w:t>
      </w:r>
      <w:r>
        <w:t>hit points</w:t>
      </w:r>
      <w:r>
        <w:t xml:space="preserve"> </w:t>
      </w:r>
      <w:r>
        <w:t>of</w:t>
      </w:r>
      <w:r>
        <w:t xml:space="preserve"> </w:t>
      </w:r>
      <w:r>
        <w:t>damage</w:t>
      </w:r>
      <w:r>
        <w:t xml:space="preserve"> </w:t>
      </w:r>
      <w:r>
        <w:t>and need never check</w:t>
      </w:r>
      <w:r>
        <w:t xml:space="preserve"> </w:t>
      </w:r>
      <w:r>
        <w:t>morale</w:t>
      </w:r>
      <w:r>
        <w:t xml:space="preserve"> </w:t>
      </w:r>
      <w:r>
        <w:t>against</w:t>
      </w:r>
      <w:r>
        <w:t xml:space="preserve"> </w:t>
      </w:r>
      <w:r>
        <w:t>man-types. Unless noted otherwise, giants also cause 2-12</w:t>
      </w:r>
      <w:r>
        <w:t xml:space="preserve"> </w:t>
      </w:r>
      <w:r>
        <w:t>hit points</w:t>
      </w:r>
      <w:r>
        <w:t xml:space="preserve"> </w:t>
      </w:r>
      <w:r>
        <w:t>of</w:t>
      </w:r>
      <w:r>
        <w:t xml:space="preserve"> </w:t>
      </w:r>
      <w:r>
        <w:t>damage</w:t>
      </w:r>
      <w:r>
        <w:t xml:space="preserve"> </w:t>
      </w:r>
      <w:r>
        <w:t>in</w:t>
      </w:r>
      <w:r>
        <w:t xml:space="preserve"> </w:t>
      </w:r>
      <w:r>
        <w:t>melee</w:t>
      </w:r>
      <w:r>
        <w:t xml:space="preserve"> </w:t>
      </w:r>
      <w:r>
        <w:t>combat. A wandering giant carries a great shoulder sack that contains his possessions including rocks, prisoners, other miscellany, and 1,000-6,000 gp worth of coins. Giant lairs are 50% likely to be guarded by a 5-10 headed</w:t>
      </w:r>
      <w:r>
        <w:t xml:space="preserve"> </w:t>
      </w:r>
      <w:r>
        <w:t>hydra</w:t>
      </w:r>
      <w:r>
        <w:t xml:space="preserve"> </w:t>
      </w:r>
      <w:r>
        <w:t>(with a throw of 1-4 on a six-sided die), or 2-20</w:t>
      </w:r>
      <w:r>
        <w:t xml:space="preserve"> </w:t>
      </w:r>
      <w:r>
        <w:t>wolves</w:t>
      </w:r>
      <w:r>
        <w:t xml:space="preserve"> </w:t>
      </w:r>
      <w:r>
        <w:t>(with a throw of 5), or 1-6</w:t>
      </w:r>
      <w:r>
        <w:t xml:space="preserve"> </w:t>
      </w:r>
      <w:r>
        <w:t>bears</w:t>
      </w:r>
      <w:r>
        <w:t xml:space="preserve"> </w:t>
      </w:r>
      <w:r>
        <w:t>(with a throw of 6). Giants are of various sorts including:</w:t>
      </w:r>
    </w:p>
    <w:tbl>
      <w:tblPr>
        <w:tblW w:w="5000" w:type="pct"/>
        <w:tblCellMar>
          <w:top w:w="15" w:type="dxa"/>
          <w:left w:w="15" w:type="dxa"/>
          <w:bottom w:w="15" w:type="dxa"/>
          <w:right w:w="15" w:type="dxa"/>
        </w:tblCellMar>
        <w:tblLook w:val="04A0" w:firstRow="1" w:lastRow="0" w:firstColumn="1" w:lastColumn="0" w:noHBand="0" w:noVBand="1"/>
      </w:tblPr>
      <w:tblGrid>
        <w:gridCol w:w="1475"/>
        <w:gridCol w:w="1562"/>
        <w:gridCol w:w="1590"/>
        <w:gridCol w:w="810"/>
        <w:gridCol w:w="1359"/>
        <w:gridCol w:w="1257"/>
        <w:gridCol w:w="1503"/>
        <w:gridCol w:w="1244"/>
      </w:tblGrid>
      <w:tr w14:paraId="7A448A5D" w14:textId="77777777">
        <w:tc>
          <w:tcPr>
            <w:tcW w:w="5000" w:type="pct"/>
            <w:gridSpan w:val="8"/>
            <w:tcBorders>
              <w:bottom w:val="single" w:sz="4" w:space="0" w:color="auto"/>
            </w:tcBorders>
            <w:vAlign w:val="center"/>
            <w:hideMark/>
          </w:tcPr>
          <w:p w14:paraId="04959A13" w14:textId="77777777">
            <w:pPr>
              <w:pStyle w:val="NoTableSpacing"/>
              <w:rPr>
                <w:b/>
                <w:bCs/>
              </w:rPr>
            </w:pPr>
            <w:r>
              <w:rPr>
                <w:b/>
                <w:bCs/>
              </w:rPr>
              <w:t>Table 3.10 Giants</w:t>
            </w:r>
          </w:p>
        </w:tc>
      </w:tr>
      <w:tr w14:paraId="6B1F2B62" w14:textId="77777777">
        <w:tc>
          <w:tcPr>
            <w:tcW w:w="683" w:type="pct"/>
            <w:tcBorders>
              <w:top w:val="single" w:sz="4" w:space="0" w:color="auto"/>
            </w:tcBorders>
            <w:vAlign w:val="center"/>
            <w:hideMark/>
          </w:tcPr>
          <w:p w14:paraId="327D0C38" w14:textId="77777777">
            <w:pPr>
              <w:pStyle w:val="NoTableSpacing"/>
              <w:rPr>
                <w:b/>
                <w:bCs/>
              </w:rPr>
            </w:pPr>
          </w:p>
        </w:tc>
        <w:tc>
          <w:tcPr>
            <w:tcW w:w="723" w:type="pct"/>
            <w:tcBorders>
              <w:top w:val="single" w:sz="4" w:space="0" w:color="auto"/>
            </w:tcBorders>
            <w:vAlign w:val="center"/>
            <w:hideMark/>
          </w:tcPr>
          <w:p w14:paraId="024A92B2" w14:textId="77777777">
            <w:pPr>
              <w:pStyle w:val="NoTableSpacing"/>
              <w:rPr>
                <w:b/>
                <w:bCs/>
              </w:rPr>
            </w:pPr>
          </w:p>
        </w:tc>
        <w:tc>
          <w:tcPr>
            <w:tcW w:w="736" w:type="pct"/>
            <w:tcBorders>
              <w:top w:val="single" w:sz="4" w:space="0" w:color="auto"/>
            </w:tcBorders>
            <w:vAlign w:val="center"/>
            <w:hideMark/>
          </w:tcPr>
          <w:p w14:paraId="01EA5BAF" w14:textId="77777777">
            <w:pPr>
              <w:pStyle w:val="NoTableSpacing"/>
              <w:rPr>
                <w:b/>
                <w:bCs/>
              </w:rPr>
            </w:pPr>
          </w:p>
        </w:tc>
        <w:tc>
          <w:tcPr>
            <w:tcW w:w="375" w:type="pct"/>
            <w:tcBorders>
              <w:top w:val="single" w:sz="4" w:space="0" w:color="auto"/>
            </w:tcBorders>
            <w:vAlign w:val="center"/>
            <w:hideMark/>
          </w:tcPr>
          <w:p w14:paraId="16CBF1B7" w14:textId="77777777">
            <w:pPr>
              <w:pStyle w:val="NoTableSpacing"/>
              <w:rPr>
                <w:b/>
                <w:bCs/>
              </w:rPr>
            </w:pPr>
          </w:p>
        </w:tc>
        <w:tc>
          <w:tcPr>
            <w:tcW w:w="629" w:type="pct"/>
            <w:tcBorders>
              <w:top w:val="single" w:sz="4" w:space="0" w:color="auto"/>
            </w:tcBorders>
            <w:vAlign w:val="center"/>
            <w:hideMark/>
          </w:tcPr>
          <w:p w14:paraId="2904B93E" w14:textId="77777777">
            <w:pPr>
              <w:pStyle w:val="NoTableSpacing"/>
              <w:rPr>
                <w:b/>
                <w:bCs/>
              </w:rPr>
            </w:pPr>
            <w:r>
              <w:rPr>
                <w:b/>
                <w:bCs/>
              </w:rPr>
              <w:t>Move</w:t>
            </w:r>
          </w:p>
        </w:tc>
        <w:tc>
          <w:tcPr>
            <w:tcW w:w="582" w:type="pct"/>
            <w:tcBorders>
              <w:top w:val="single" w:sz="4" w:space="0" w:color="auto"/>
            </w:tcBorders>
            <w:vAlign w:val="center"/>
            <w:hideMark/>
          </w:tcPr>
          <w:p w14:paraId="3543417B" w14:textId="77777777">
            <w:pPr>
              <w:pStyle w:val="NoTableSpacing"/>
              <w:rPr>
                <w:b/>
                <w:bCs/>
              </w:rPr>
            </w:pPr>
            <w:r>
              <w:rPr>
                <w:b/>
                <w:bCs/>
              </w:rPr>
              <w:t>Hit</w:t>
            </w:r>
          </w:p>
        </w:tc>
        <w:tc>
          <w:tcPr>
            <w:tcW w:w="696" w:type="pct"/>
            <w:tcBorders>
              <w:top w:val="single" w:sz="4" w:space="0" w:color="auto"/>
            </w:tcBorders>
            <w:vAlign w:val="center"/>
            <w:hideMark/>
          </w:tcPr>
          <w:p w14:paraId="7033D7A9" w14:textId="77777777">
            <w:pPr>
              <w:pStyle w:val="NoTableSpacing"/>
              <w:rPr>
                <w:b/>
                <w:bCs/>
              </w:rPr>
            </w:pPr>
            <w:r>
              <w:rPr>
                <w:b/>
                <w:bCs/>
              </w:rPr>
              <w:t>Melee</w:t>
            </w:r>
          </w:p>
        </w:tc>
        <w:tc>
          <w:tcPr>
            <w:tcW w:w="576" w:type="pct"/>
            <w:tcBorders>
              <w:top w:val="single" w:sz="4" w:space="0" w:color="auto"/>
            </w:tcBorders>
            <w:vAlign w:val="center"/>
            <w:hideMark/>
          </w:tcPr>
          <w:p w14:paraId="0FE54F48" w14:textId="77777777">
            <w:pPr>
              <w:pStyle w:val="NoTableSpacing"/>
              <w:rPr>
                <w:b/>
                <w:bCs/>
              </w:rPr>
            </w:pPr>
          </w:p>
        </w:tc>
      </w:tr>
      <w:tr w14:paraId="55955A80" w14:textId="77777777">
        <w:tc>
          <w:tcPr>
            <w:tcW w:w="683" w:type="pct"/>
            <w:tcBorders>
              <w:bottom w:val="single" w:sz="4" w:space="0" w:color="auto"/>
            </w:tcBorders>
            <w:vAlign w:val="center"/>
            <w:hideMark/>
          </w:tcPr>
          <w:p w14:paraId="25D05194" w14:textId="77777777">
            <w:pPr>
              <w:pStyle w:val="NoTableSpacing"/>
              <w:rPr>
                <w:b/>
                <w:bCs/>
              </w:rPr>
            </w:pPr>
            <w:r>
              <w:rPr>
                <w:b/>
                <w:bCs/>
              </w:rPr>
              <w:t>Type</w:t>
            </w:r>
          </w:p>
        </w:tc>
        <w:tc>
          <w:tcPr>
            <w:tcW w:w="723" w:type="pct"/>
            <w:tcBorders>
              <w:bottom w:val="single" w:sz="4" w:space="0" w:color="auto"/>
            </w:tcBorders>
            <w:vAlign w:val="center"/>
            <w:hideMark/>
          </w:tcPr>
          <w:p w14:paraId="43D661B9" w14:textId="77777777">
            <w:pPr>
              <w:pStyle w:val="NoTableSpacing"/>
              <w:rPr>
                <w:b/>
                <w:bCs/>
              </w:rPr>
            </w:pPr>
            <w:r>
              <w:rPr>
                <w:b/>
                <w:bCs/>
              </w:rPr>
              <w:t>Lair</w:t>
            </w:r>
          </w:p>
        </w:tc>
        <w:tc>
          <w:tcPr>
            <w:tcW w:w="736" w:type="pct"/>
            <w:tcBorders>
              <w:bottom w:val="single" w:sz="4" w:space="0" w:color="auto"/>
            </w:tcBorders>
            <w:vAlign w:val="center"/>
            <w:hideMark/>
          </w:tcPr>
          <w:p w14:paraId="126FD093" w14:textId="77777777">
            <w:pPr>
              <w:pStyle w:val="NoTableSpacing"/>
              <w:rPr>
                <w:b/>
                <w:bCs/>
              </w:rPr>
            </w:pPr>
            <w:r>
              <w:rPr>
                <w:b/>
                <w:bCs/>
              </w:rPr>
              <w:t>Height</w:t>
            </w:r>
          </w:p>
        </w:tc>
        <w:tc>
          <w:tcPr>
            <w:tcW w:w="375" w:type="pct"/>
            <w:tcBorders>
              <w:bottom w:val="single" w:sz="4" w:space="0" w:color="auto"/>
            </w:tcBorders>
            <w:vAlign w:val="center"/>
            <w:hideMark/>
          </w:tcPr>
          <w:p w14:paraId="66A14D20" w14:textId="77777777">
            <w:pPr>
              <w:pStyle w:val="NoTableSpacing"/>
              <w:rPr>
                <w:b/>
                <w:bCs/>
              </w:rPr>
            </w:pPr>
            <w:r>
              <w:rPr>
                <w:b/>
                <w:bCs/>
              </w:rPr>
              <w:t>AC</w:t>
            </w:r>
          </w:p>
        </w:tc>
        <w:tc>
          <w:tcPr>
            <w:tcW w:w="629" w:type="pct"/>
            <w:tcBorders>
              <w:bottom w:val="single" w:sz="4" w:space="0" w:color="auto"/>
            </w:tcBorders>
            <w:vAlign w:val="center"/>
            <w:hideMark/>
          </w:tcPr>
          <w:p w14:paraId="5518A788" w14:textId="77777777">
            <w:pPr>
              <w:pStyle w:val="NoTableSpacing"/>
              <w:rPr>
                <w:b/>
                <w:bCs/>
              </w:rPr>
            </w:pPr>
            <w:r>
              <w:rPr>
                <w:b/>
                <w:bCs/>
              </w:rPr>
              <w:t>Rate</w:t>
            </w:r>
          </w:p>
        </w:tc>
        <w:tc>
          <w:tcPr>
            <w:tcW w:w="582" w:type="pct"/>
            <w:tcBorders>
              <w:bottom w:val="single" w:sz="4" w:space="0" w:color="auto"/>
            </w:tcBorders>
            <w:vAlign w:val="center"/>
            <w:hideMark/>
          </w:tcPr>
          <w:p w14:paraId="2DDFDD41" w14:textId="77777777">
            <w:pPr>
              <w:pStyle w:val="NoTableSpacing"/>
              <w:rPr>
                <w:b/>
                <w:bCs/>
              </w:rPr>
            </w:pPr>
            <w:r>
              <w:rPr>
                <w:b/>
                <w:bCs/>
              </w:rPr>
              <w:t>Dice</w:t>
            </w:r>
          </w:p>
        </w:tc>
        <w:tc>
          <w:tcPr>
            <w:tcW w:w="696" w:type="pct"/>
            <w:tcBorders>
              <w:bottom w:val="single" w:sz="4" w:space="0" w:color="auto"/>
            </w:tcBorders>
            <w:vAlign w:val="center"/>
            <w:hideMark/>
          </w:tcPr>
          <w:p w14:paraId="0037E015" w14:textId="77777777">
            <w:pPr>
              <w:pStyle w:val="NoTableSpacing"/>
              <w:rPr>
                <w:b/>
                <w:bCs/>
              </w:rPr>
            </w:pPr>
            <w:r>
              <w:rPr>
                <w:b/>
                <w:bCs/>
              </w:rPr>
              <w:t>Dam</w:t>
            </w:r>
          </w:p>
        </w:tc>
        <w:tc>
          <w:tcPr>
            <w:tcW w:w="576" w:type="pct"/>
            <w:tcBorders>
              <w:bottom w:val="single" w:sz="4" w:space="0" w:color="auto"/>
            </w:tcBorders>
            <w:vAlign w:val="center"/>
            <w:hideMark/>
          </w:tcPr>
          <w:p w14:paraId="7A9C3475" w14:textId="77777777">
            <w:pPr>
              <w:pStyle w:val="NoTableSpacing"/>
              <w:rPr>
                <w:b/>
                <w:bCs/>
              </w:rPr>
            </w:pPr>
            <w:r>
              <w:rPr>
                <w:b/>
                <w:bCs/>
              </w:rPr>
              <w:t>Align</w:t>
            </w:r>
          </w:p>
        </w:tc>
      </w:tr>
      <w:tr w14:paraId="49BCF67E" w14:textId="77777777">
        <w:tc>
          <w:tcPr>
            <w:tcW w:w="683" w:type="pct"/>
            <w:tcBorders>
              <w:top w:val="single" w:sz="4" w:space="0" w:color="auto"/>
            </w:tcBorders>
            <w:vAlign w:val="center"/>
            <w:hideMark/>
          </w:tcPr>
          <w:p w14:paraId="5DBDBB3D" w14:textId="77777777">
            <w:pPr>
              <w:pStyle w:val="NoTableSpacing"/>
            </w:pPr>
            <w:r>
              <w:t>Hill</w:t>
            </w:r>
          </w:p>
        </w:tc>
        <w:tc>
          <w:tcPr>
            <w:tcW w:w="723" w:type="pct"/>
            <w:tcBorders>
              <w:top w:val="single" w:sz="4" w:space="0" w:color="auto"/>
            </w:tcBorders>
            <w:vAlign w:val="center"/>
            <w:hideMark/>
          </w:tcPr>
          <w:p w14:paraId="52C4EBB9" w14:textId="77777777">
            <w:pPr>
              <w:pStyle w:val="NoTableSpacing"/>
            </w:pPr>
            <w:r>
              <w:t>Cave</w:t>
            </w:r>
          </w:p>
        </w:tc>
        <w:tc>
          <w:tcPr>
            <w:tcW w:w="736" w:type="pct"/>
            <w:tcBorders>
              <w:top w:val="single" w:sz="4" w:space="0" w:color="auto"/>
            </w:tcBorders>
            <w:vAlign w:val="center"/>
            <w:hideMark/>
          </w:tcPr>
          <w:p w14:paraId="67940CDE" w14:textId="77777777">
            <w:pPr>
              <w:pStyle w:val="NoTableSpacing"/>
            </w:pPr>
            <w:r>
              <w:t>12ft</w:t>
            </w:r>
          </w:p>
        </w:tc>
        <w:tc>
          <w:tcPr>
            <w:tcW w:w="375" w:type="pct"/>
            <w:tcBorders>
              <w:top w:val="single" w:sz="4" w:space="0" w:color="auto"/>
            </w:tcBorders>
            <w:vAlign w:val="center"/>
            <w:hideMark/>
          </w:tcPr>
          <w:p w14:paraId="35BE99BC" w14:textId="77777777">
            <w:pPr>
              <w:pStyle w:val="NoTableSpacing"/>
            </w:pPr>
            <w:r>
              <w:t>4</w:t>
            </w:r>
          </w:p>
        </w:tc>
        <w:tc>
          <w:tcPr>
            <w:tcW w:w="629" w:type="pct"/>
            <w:tcBorders>
              <w:top w:val="single" w:sz="4" w:space="0" w:color="auto"/>
            </w:tcBorders>
            <w:vAlign w:val="center"/>
            <w:hideMark/>
          </w:tcPr>
          <w:p w14:paraId="6C1C8927" w14:textId="77777777">
            <w:pPr>
              <w:pStyle w:val="NoTableSpacing"/>
            </w:pPr>
            <w:r>
              <w:t>12</w:t>
            </w:r>
          </w:p>
        </w:tc>
        <w:tc>
          <w:tcPr>
            <w:tcW w:w="582" w:type="pct"/>
            <w:tcBorders>
              <w:top w:val="single" w:sz="4" w:space="0" w:color="auto"/>
            </w:tcBorders>
            <w:vAlign w:val="center"/>
            <w:hideMark/>
          </w:tcPr>
          <w:p w14:paraId="1DC67E6D" w14:textId="77777777">
            <w:pPr>
              <w:pStyle w:val="NoTableSpacing"/>
            </w:pPr>
            <w:r>
              <w:t>8</w:t>
            </w:r>
          </w:p>
        </w:tc>
        <w:tc>
          <w:tcPr>
            <w:tcW w:w="696" w:type="pct"/>
            <w:tcBorders>
              <w:top w:val="single" w:sz="4" w:space="0" w:color="auto"/>
            </w:tcBorders>
            <w:vAlign w:val="center"/>
            <w:hideMark/>
          </w:tcPr>
          <w:p w14:paraId="62ECECBE" w14:textId="77777777">
            <w:pPr>
              <w:pStyle w:val="NoTableSpacing"/>
            </w:pPr>
            <w:r>
              <w:t>2-12</w:t>
            </w:r>
          </w:p>
        </w:tc>
        <w:tc>
          <w:tcPr>
            <w:tcW w:w="576" w:type="pct"/>
            <w:tcBorders>
              <w:top w:val="single" w:sz="4" w:space="0" w:color="auto"/>
            </w:tcBorders>
            <w:vAlign w:val="center"/>
            <w:hideMark/>
          </w:tcPr>
          <w:p w14:paraId="36432A5D" w14:textId="77777777">
            <w:pPr>
              <w:pStyle w:val="NoTableSpacing"/>
            </w:pPr>
            <w:r>
              <w:t>C</w:t>
            </w:r>
          </w:p>
        </w:tc>
      </w:tr>
      <w:tr w14:paraId="412C63C3" w14:textId="77777777">
        <w:tc>
          <w:tcPr>
            <w:tcW w:w="683" w:type="pct"/>
            <w:shd w:val="clear" w:color="auto" w:fill="D9D9D9" w:themeFill="background1" w:themeFillShade="D9"/>
            <w:vAlign w:val="center"/>
            <w:hideMark/>
          </w:tcPr>
          <w:p w14:paraId="71492F44" w14:textId="77777777">
            <w:pPr>
              <w:pStyle w:val="NoTableSpacing"/>
            </w:pPr>
            <w:r>
              <w:t>Stone</w:t>
            </w:r>
          </w:p>
        </w:tc>
        <w:tc>
          <w:tcPr>
            <w:tcW w:w="723" w:type="pct"/>
            <w:shd w:val="clear" w:color="auto" w:fill="D9D9D9" w:themeFill="background1" w:themeFillShade="D9"/>
            <w:vAlign w:val="center"/>
            <w:hideMark/>
          </w:tcPr>
          <w:p w14:paraId="1FA72856" w14:textId="77777777">
            <w:pPr>
              <w:pStyle w:val="NoTableSpacing"/>
            </w:pPr>
            <w:r>
              <w:t>Cave</w:t>
            </w:r>
          </w:p>
        </w:tc>
        <w:tc>
          <w:tcPr>
            <w:tcW w:w="736" w:type="pct"/>
            <w:shd w:val="clear" w:color="auto" w:fill="D9D9D9" w:themeFill="background1" w:themeFillShade="D9"/>
            <w:vAlign w:val="center"/>
            <w:hideMark/>
          </w:tcPr>
          <w:p w14:paraId="6AC31C9E" w14:textId="77777777">
            <w:pPr>
              <w:pStyle w:val="NoTableSpacing"/>
            </w:pPr>
            <w:r>
              <w:t>14ft</w:t>
            </w:r>
          </w:p>
        </w:tc>
        <w:tc>
          <w:tcPr>
            <w:tcW w:w="375" w:type="pct"/>
            <w:shd w:val="clear" w:color="auto" w:fill="D9D9D9" w:themeFill="background1" w:themeFillShade="D9"/>
            <w:vAlign w:val="center"/>
            <w:hideMark/>
          </w:tcPr>
          <w:p w14:paraId="5A2DCE23" w14:textId="77777777">
            <w:pPr>
              <w:pStyle w:val="NoTableSpacing"/>
            </w:pPr>
            <w:r>
              <w:t>2</w:t>
            </w:r>
          </w:p>
        </w:tc>
        <w:tc>
          <w:tcPr>
            <w:tcW w:w="629" w:type="pct"/>
            <w:shd w:val="clear" w:color="auto" w:fill="D9D9D9" w:themeFill="background1" w:themeFillShade="D9"/>
            <w:vAlign w:val="center"/>
            <w:hideMark/>
          </w:tcPr>
          <w:p w14:paraId="2A49EE68" w14:textId="77777777">
            <w:pPr>
              <w:pStyle w:val="NoTableSpacing"/>
            </w:pPr>
            <w:r>
              <w:t>12</w:t>
            </w:r>
          </w:p>
        </w:tc>
        <w:tc>
          <w:tcPr>
            <w:tcW w:w="582" w:type="pct"/>
            <w:shd w:val="clear" w:color="auto" w:fill="D9D9D9" w:themeFill="background1" w:themeFillShade="D9"/>
            <w:vAlign w:val="center"/>
            <w:hideMark/>
          </w:tcPr>
          <w:p w14:paraId="714BCF84" w14:textId="77777777">
            <w:pPr>
              <w:pStyle w:val="NoTableSpacing"/>
            </w:pPr>
            <w:r>
              <w:t>9</w:t>
            </w:r>
          </w:p>
        </w:tc>
        <w:tc>
          <w:tcPr>
            <w:tcW w:w="696" w:type="pct"/>
            <w:shd w:val="clear" w:color="auto" w:fill="D9D9D9" w:themeFill="background1" w:themeFillShade="D9"/>
            <w:vAlign w:val="center"/>
            <w:hideMark/>
          </w:tcPr>
          <w:p w14:paraId="0464DC97" w14:textId="77777777">
            <w:pPr>
              <w:pStyle w:val="NoTableSpacing"/>
            </w:pPr>
            <w:r>
              <w:t>2-12</w:t>
            </w:r>
          </w:p>
        </w:tc>
        <w:tc>
          <w:tcPr>
            <w:tcW w:w="576" w:type="pct"/>
            <w:shd w:val="clear" w:color="auto" w:fill="D9D9D9" w:themeFill="background1" w:themeFillShade="D9"/>
            <w:vAlign w:val="center"/>
            <w:hideMark/>
          </w:tcPr>
          <w:p w14:paraId="2C6F340B" w14:textId="77777777">
            <w:pPr>
              <w:pStyle w:val="NoTableSpacing"/>
            </w:pPr>
            <w:r>
              <w:t>N</w:t>
            </w:r>
          </w:p>
        </w:tc>
      </w:tr>
      <w:tr w14:paraId="08E857B2" w14:textId="77777777">
        <w:tc>
          <w:tcPr>
            <w:tcW w:w="683" w:type="pct"/>
            <w:vAlign w:val="center"/>
            <w:hideMark/>
          </w:tcPr>
          <w:p w14:paraId="5EFBFA8B" w14:textId="77777777">
            <w:pPr>
              <w:pStyle w:val="NoTableSpacing"/>
            </w:pPr>
            <w:r>
              <w:t>Frost</w:t>
            </w:r>
          </w:p>
        </w:tc>
        <w:tc>
          <w:tcPr>
            <w:tcW w:w="723" w:type="pct"/>
            <w:vAlign w:val="center"/>
            <w:hideMark/>
          </w:tcPr>
          <w:p w14:paraId="03C78403" w14:textId="77777777">
            <w:pPr>
              <w:pStyle w:val="NoTableSpacing"/>
            </w:pPr>
            <w:r>
              <w:t>Castle</w:t>
            </w:r>
          </w:p>
        </w:tc>
        <w:tc>
          <w:tcPr>
            <w:tcW w:w="736" w:type="pct"/>
            <w:vAlign w:val="center"/>
            <w:hideMark/>
          </w:tcPr>
          <w:p w14:paraId="18200E94" w14:textId="77777777">
            <w:pPr>
              <w:pStyle w:val="NoTableSpacing"/>
            </w:pPr>
            <w:r>
              <w:t>16ft</w:t>
            </w:r>
          </w:p>
        </w:tc>
        <w:tc>
          <w:tcPr>
            <w:tcW w:w="375" w:type="pct"/>
            <w:vAlign w:val="center"/>
            <w:hideMark/>
          </w:tcPr>
          <w:p w14:paraId="20DC130B" w14:textId="77777777">
            <w:pPr>
              <w:pStyle w:val="NoTableSpacing"/>
            </w:pPr>
            <w:r>
              <w:t>4</w:t>
            </w:r>
          </w:p>
        </w:tc>
        <w:tc>
          <w:tcPr>
            <w:tcW w:w="629" w:type="pct"/>
            <w:vAlign w:val="center"/>
            <w:hideMark/>
          </w:tcPr>
          <w:p w14:paraId="35D34737" w14:textId="77777777">
            <w:pPr>
              <w:pStyle w:val="NoTableSpacing"/>
            </w:pPr>
            <w:r>
              <w:t>12</w:t>
            </w:r>
          </w:p>
        </w:tc>
        <w:tc>
          <w:tcPr>
            <w:tcW w:w="582" w:type="pct"/>
            <w:vAlign w:val="center"/>
            <w:hideMark/>
          </w:tcPr>
          <w:p w14:paraId="055FE7FE" w14:textId="77777777">
            <w:pPr>
              <w:pStyle w:val="NoTableSpacing"/>
            </w:pPr>
            <w:r>
              <w:t>10+1</w:t>
            </w:r>
          </w:p>
        </w:tc>
        <w:tc>
          <w:tcPr>
            <w:tcW w:w="696" w:type="pct"/>
            <w:vAlign w:val="center"/>
            <w:hideMark/>
          </w:tcPr>
          <w:p w14:paraId="4B53BB09" w14:textId="77777777">
            <w:pPr>
              <w:pStyle w:val="NoTableSpacing"/>
            </w:pPr>
            <w:r>
              <w:t>3-13</w:t>
            </w:r>
          </w:p>
        </w:tc>
        <w:tc>
          <w:tcPr>
            <w:tcW w:w="576" w:type="pct"/>
            <w:vAlign w:val="center"/>
            <w:hideMark/>
          </w:tcPr>
          <w:p w14:paraId="663B3836" w14:textId="77777777">
            <w:pPr>
              <w:pStyle w:val="NoTableSpacing"/>
            </w:pPr>
            <w:r>
              <w:t>C</w:t>
            </w:r>
          </w:p>
        </w:tc>
      </w:tr>
      <w:tr w14:paraId="63B14480" w14:textId="77777777">
        <w:tc>
          <w:tcPr>
            <w:tcW w:w="683" w:type="pct"/>
            <w:shd w:val="clear" w:color="auto" w:fill="D9D9D9" w:themeFill="background1" w:themeFillShade="D9"/>
            <w:vAlign w:val="center"/>
            <w:hideMark/>
          </w:tcPr>
          <w:p w14:paraId="5479069A" w14:textId="77777777">
            <w:pPr>
              <w:pStyle w:val="NoTableSpacing"/>
            </w:pPr>
            <w:r>
              <w:t>Fire</w:t>
            </w:r>
          </w:p>
        </w:tc>
        <w:tc>
          <w:tcPr>
            <w:tcW w:w="723" w:type="pct"/>
            <w:shd w:val="clear" w:color="auto" w:fill="D9D9D9" w:themeFill="background1" w:themeFillShade="D9"/>
            <w:vAlign w:val="center"/>
            <w:hideMark/>
          </w:tcPr>
          <w:p w14:paraId="41FF31F7" w14:textId="77777777">
            <w:pPr>
              <w:pStyle w:val="NoTableSpacing"/>
            </w:pPr>
            <w:r>
              <w:t>Cave</w:t>
            </w:r>
          </w:p>
        </w:tc>
        <w:tc>
          <w:tcPr>
            <w:tcW w:w="736" w:type="pct"/>
            <w:shd w:val="clear" w:color="auto" w:fill="D9D9D9" w:themeFill="background1" w:themeFillShade="D9"/>
            <w:vAlign w:val="center"/>
            <w:hideMark/>
          </w:tcPr>
          <w:p w14:paraId="762C9968" w14:textId="77777777">
            <w:pPr>
              <w:pStyle w:val="NoTableSpacing"/>
            </w:pPr>
            <w:r>
              <w:t>12ft</w:t>
            </w:r>
          </w:p>
        </w:tc>
        <w:tc>
          <w:tcPr>
            <w:tcW w:w="375" w:type="pct"/>
            <w:shd w:val="clear" w:color="auto" w:fill="D9D9D9" w:themeFill="background1" w:themeFillShade="D9"/>
            <w:vAlign w:val="center"/>
            <w:hideMark/>
          </w:tcPr>
          <w:p w14:paraId="28063254" w14:textId="77777777">
            <w:pPr>
              <w:pStyle w:val="NoTableSpacing"/>
            </w:pPr>
            <w:r>
              <w:t>3</w:t>
            </w:r>
          </w:p>
        </w:tc>
        <w:tc>
          <w:tcPr>
            <w:tcW w:w="629" w:type="pct"/>
            <w:shd w:val="clear" w:color="auto" w:fill="D9D9D9" w:themeFill="background1" w:themeFillShade="D9"/>
            <w:vAlign w:val="center"/>
            <w:hideMark/>
          </w:tcPr>
          <w:p w14:paraId="10C58A9F" w14:textId="77777777">
            <w:pPr>
              <w:pStyle w:val="NoTableSpacing"/>
            </w:pPr>
            <w:r>
              <w:t>12</w:t>
            </w:r>
          </w:p>
        </w:tc>
        <w:tc>
          <w:tcPr>
            <w:tcW w:w="582" w:type="pct"/>
            <w:shd w:val="clear" w:color="auto" w:fill="D9D9D9" w:themeFill="background1" w:themeFillShade="D9"/>
            <w:vAlign w:val="center"/>
            <w:hideMark/>
          </w:tcPr>
          <w:p w14:paraId="0563C1E5" w14:textId="77777777">
            <w:pPr>
              <w:pStyle w:val="NoTableSpacing"/>
            </w:pPr>
            <w:r>
              <w:t>11+3</w:t>
            </w:r>
          </w:p>
        </w:tc>
        <w:tc>
          <w:tcPr>
            <w:tcW w:w="696" w:type="pct"/>
            <w:shd w:val="clear" w:color="auto" w:fill="D9D9D9" w:themeFill="background1" w:themeFillShade="D9"/>
            <w:vAlign w:val="center"/>
            <w:hideMark/>
          </w:tcPr>
          <w:p w14:paraId="5F121048" w14:textId="77777777">
            <w:pPr>
              <w:pStyle w:val="NoTableSpacing"/>
            </w:pPr>
            <w:r>
              <w:t>4-14</w:t>
            </w:r>
          </w:p>
        </w:tc>
        <w:tc>
          <w:tcPr>
            <w:tcW w:w="576" w:type="pct"/>
            <w:shd w:val="clear" w:color="auto" w:fill="D9D9D9" w:themeFill="background1" w:themeFillShade="D9"/>
            <w:vAlign w:val="center"/>
            <w:hideMark/>
          </w:tcPr>
          <w:p w14:paraId="53078CCC" w14:textId="77777777">
            <w:pPr>
              <w:pStyle w:val="NoTableSpacing"/>
            </w:pPr>
            <w:r>
              <w:t>C</w:t>
            </w:r>
          </w:p>
        </w:tc>
      </w:tr>
      <w:tr w14:paraId="43DF6A5A" w14:textId="77777777">
        <w:tc>
          <w:tcPr>
            <w:tcW w:w="683" w:type="pct"/>
            <w:vAlign w:val="center"/>
            <w:hideMark/>
          </w:tcPr>
          <w:p w14:paraId="229DCCE6" w14:textId="77777777">
            <w:pPr>
              <w:pStyle w:val="NoTableSpacing"/>
            </w:pPr>
            <w:r>
              <w:t>Cloud</w:t>
            </w:r>
          </w:p>
        </w:tc>
        <w:tc>
          <w:tcPr>
            <w:tcW w:w="723" w:type="pct"/>
            <w:vAlign w:val="center"/>
            <w:hideMark/>
          </w:tcPr>
          <w:p w14:paraId="1ACA6AB3" w14:textId="77777777">
            <w:pPr>
              <w:pStyle w:val="NoTableSpacing"/>
            </w:pPr>
            <w:r>
              <w:t>Castle</w:t>
            </w:r>
          </w:p>
        </w:tc>
        <w:tc>
          <w:tcPr>
            <w:tcW w:w="736" w:type="pct"/>
            <w:vAlign w:val="center"/>
            <w:hideMark/>
          </w:tcPr>
          <w:p w14:paraId="626C1204" w14:textId="77777777">
            <w:pPr>
              <w:pStyle w:val="NoTableSpacing"/>
            </w:pPr>
            <w:r>
              <w:t>18ft</w:t>
            </w:r>
          </w:p>
        </w:tc>
        <w:tc>
          <w:tcPr>
            <w:tcW w:w="375" w:type="pct"/>
            <w:vAlign w:val="center"/>
            <w:hideMark/>
          </w:tcPr>
          <w:p w14:paraId="66FC1E1C" w14:textId="77777777">
            <w:pPr>
              <w:pStyle w:val="NoTableSpacing"/>
            </w:pPr>
            <w:r>
              <w:t>3</w:t>
            </w:r>
          </w:p>
        </w:tc>
        <w:tc>
          <w:tcPr>
            <w:tcW w:w="629" w:type="pct"/>
            <w:vAlign w:val="center"/>
            <w:hideMark/>
          </w:tcPr>
          <w:p w14:paraId="711BFF45" w14:textId="77777777">
            <w:pPr>
              <w:pStyle w:val="NoTableSpacing"/>
            </w:pPr>
            <w:r>
              <w:t>15</w:t>
            </w:r>
          </w:p>
        </w:tc>
        <w:tc>
          <w:tcPr>
            <w:tcW w:w="582" w:type="pct"/>
            <w:vAlign w:val="center"/>
            <w:hideMark/>
          </w:tcPr>
          <w:p w14:paraId="5A1CF7DF" w14:textId="77777777">
            <w:pPr>
              <w:pStyle w:val="NoTableSpacing"/>
            </w:pPr>
            <w:r>
              <w:t>12+2</w:t>
            </w:r>
          </w:p>
        </w:tc>
        <w:tc>
          <w:tcPr>
            <w:tcW w:w="696" w:type="pct"/>
            <w:vAlign w:val="center"/>
            <w:hideMark/>
          </w:tcPr>
          <w:p w14:paraId="245DFEF4" w14:textId="77777777">
            <w:pPr>
              <w:pStyle w:val="NoTableSpacing"/>
            </w:pPr>
            <w:r>
              <w:t>3-18</w:t>
            </w:r>
          </w:p>
        </w:tc>
        <w:tc>
          <w:tcPr>
            <w:tcW w:w="576" w:type="pct"/>
            <w:vAlign w:val="center"/>
            <w:hideMark/>
          </w:tcPr>
          <w:p w14:paraId="450AA16B" w14:textId="77777777">
            <w:pPr>
              <w:pStyle w:val="NoTableSpacing"/>
            </w:pPr>
            <w:r>
              <w:t>N</w:t>
            </w:r>
          </w:p>
        </w:tc>
      </w:tr>
      <w:tr w14:paraId="4DE44B25" w14:textId="77777777">
        <w:tc>
          <w:tcPr>
            <w:tcW w:w="683" w:type="pct"/>
            <w:tcBorders>
              <w:bottom w:val="single" w:sz="4" w:space="0" w:color="auto"/>
            </w:tcBorders>
            <w:shd w:val="clear" w:color="auto" w:fill="D9D9D9" w:themeFill="background1" w:themeFillShade="D9"/>
            <w:vAlign w:val="center"/>
            <w:hideMark/>
          </w:tcPr>
          <w:p w14:paraId="6CFFC86C" w14:textId="77777777">
            <w:pPr>
              <w:pStyle w:val="NoTableSpacing"/>
            </w:pPr>
            <w:r>
              <w:t>Storm</w:t>
            </w:r>
          </w:p>
        </w:tc>
        <w:tc>
          <w:tcPr>
            <w:tcW w:w="723" w:type="pct"/>
            <w:tcBorders>
              <w:bottom w:val="single" w:sz="4" w:space="0" w:color="auto"/>
            </w:tcBorders>
            <w:shd w:val="clear" w:color="auto" w:fill="D9D9D9" w:themeFill="background1" w:themeFillShade="D9"/>
            <w:vAlign w:val="center"/>
            <w:hideMark/>
          </w:tcPr>
          <w:p w14:paraId="2BB8CD3F" w14:textId="77777777">
            <w:pPr>
              <w:pStyle w:val="NoTableSpacing"/>
            </w:pPr>
            <w:r>
              <w:t>Castle</w:t>
            </w:r>
          </w:p>
        </w:tc>
        <w:tc>
          <w:tcPr>
            <w:tcW w:w="736" w:type="pct"/>
            <w:tcBorders>
              <w:bottom w:val="single" w:sz="4" w:space="0" w:color="auto"/>
            </w:tcBorders>
            <w:shd w:val="clear" w:color="auto" w:fill="D9D9D9" w:themeFill="background1" w:themeFillShade="D9"/>
            <w:vAlign w:val="center"/>
            <w:hideMark/>
          </w:tcPr>
          <w:p w14:paraId="6BA6C705" w14:textId="77777777">
            <w:pPr>
              <w:pStyle w:val="NoTableSpacing"/>
            </w:pPr>
            <w:r>
              <w:t>20ft</w:t>
            </w:r>
          </w:p>
        </w:tc>
        <w:tc>
          <w:tcPr>
            <w:tcW w:w="375" w:type="pct"/>
            <w:tcBorders>
              <w:bottom w:val="single" w:sz="4" w:space="0" w:color="auto"/>
            </w:tcBorders>
            <w:shd w:val="clear" w:color="auto" w:fill="D9D9D9" w:themeFill="background1" w:themeFillShade="D9"/>
            <w:vAlign w:val="center"/>
            <w:hideMark/>
          </w:tcPr>
          <w:p w14:paraId="782E028C" w14:textId="77777777">
            <w:pPr>
              <w:pStyle w:val="NoTableSpacing"/>
            </w:pPr>
            <w:r>
              <w:t>2</w:t>
            </w:r>
          </w:p>
        </w:tc>
        <w:tc>
          <w:tcPr>
            <w:tcW w:w="629" w:type="pct"/>
            <w:tcBorders>
              <w:bottom w:val="single" w:sz="4" w:space="0" w:color="auto"/>
            </w:tcBorders>
            <w:shd w:val="clear" w:color="auto" w:fill="D9D9D9" w:themeFill="background1" w:themeFillShade="D9"/>
            <w:vAlign w:val="center"/>
            <w:hideMark/>
          </w:tcPr>
          <w:p w14:paraId="1824BF41" w14:textId="77777777">
            <w:pPr>
              <w:pStyle w:val="NoTableSpacing"/>
            </w:pPr>
            <w:r>
              <w:t>15</w:t>
            </w:r>
          </w:p>
        </w:tc>
        <w:tc>
          <w:tcPr>
            <w:tcW w:w="582" w:type="pct"/>
            <w:tcBorders>
              <w:bottom w:val="single" w:sz="4" w:space="0" w:color="auto"/>
            </w:tcBorders>
            <w:shd w:val="clear" w:color="auto" w:fill="D9D9D9" w:themeFill="background1" w:themeFillShade="D9"/>
            <w:vAlign w:val="center"/>
            <w:hideMark/>
          </w:tcPr>
          <w:p w14:paraId="54C9E6F8" w14:textId="77777777">
            <w:pPr>
              <w:pStyle w:val="NoTableSpacing"/>
            </w:pPr>
            <w:r>
              <w:t>15</w:t>
            </w:r>
          </w:p>
        </w:tc>
        <w:tc>
          <w:tcPr>
            <w:tcW w:w="696" w:type="pct"/>
            <w:tcBorders>
              <w:bottom w:val="single" w:sz="4" w:space="0" w:color="auto"/>
            </w:tcBorders>
            <w:shd w:val="clear" w:color="auto" w:fill="D9D9D9" w:themeFill="background1" w:themeFillShade="D9"/>
            <w:vAlign w:val="center"/>
            <w:hideMark/>
          </w:tcPr>
          <w:p w14:paraId="60AEA76F" w14:textId="77777777">
            <w:pPr>
              <w:pStyle w:val="NoTableSpacing"/>
            </w:pPr>
            <w:r>
              <w:t>6-21</w:t>
            </w:r>
          </w:p>
        </w:tc>
        <w:tc>
          <w:tcPr>
            <w:tcW w:w="576" w:type="pct"/>
            <w:tcBorders>
              <w:bottom w:val="single" w:sz="4" w:space="0" w:color="auto"/>
            </w:tcBorders>
            <w:shd w:val="clear" w:color="auto" w:fill="D9D9D9" w:themeFill="background1" w:themeFillShade="D9"/>
            <w:vAlign w:val="center"/>
            <w:hideMark/>
          </w:tcPr>
          <w:p w14:paraId="275A4A62" w14:textId="77777777">
            <w:pPr>
              <w:pStyle w:val="NoTableSpacing"/>
            </w:pPr>
            <w:r>
              <w:t>N</w:t>
            </w:r>
          </w:p>
        </w:tc>
      </w:tr>
    </w:tbl>
    <w:p w14:paraId="57420EB8" w14:textId="11D99542">
      <w:pPr>
        <w:pStyle w:val="BaseStyle"/>
        <w:rPr>
          <w:b/>
          <w:bCs/>
        </w:rPr>
      </w:pPr>
      <w:r>
        <w:rPr>
          <w:b/>
          <w:bCs/>
        </w:rPr>
        <w:br/>
      </w:r>
      <w:r>
        <w:rPr>
          <w:b/>
          <w:bCs/>
        </w:rPr>
        <w:t>Giants, Cloud</w:t>
      </w:r>
      <w:r>
        <w:rPr>
          <w:b/>
          <w:bCs/>
        </w:rPr>
        <w:t xml:space="preserve"> </w:t>
      </w:r>
      <w:r>
        <w:t>are 18ft tall and inhabit unbelievable castles among the clouds. They cause 3-18</w:t>
      </w:r>
      <w:r>
        <w:t xml:space="preserve"> </w:t>
      </w:r>
      <w:r>
        <w:t>hit points</w:t>
      </w:r>
      <w:r>
        <w:t xml:space="preserve"> </w:t>
      </w:r>
      <w:r>
        <w:t>of</w:t>
      </w:r>
      <w:r>
        <w:t xml:space="preserve"> </w:t>
      </w:r>
      <w:r>
        <w:t>damage</w:t>
      </w:r>
      <w:r>
        <w:t xml:space="preserve"> </w:t>
      </w:r>
      <w:r>
        <w:t>in</w:t>
      </w:r>
      <w:r>
        <w:t xml:space="preserve"> </w:t>
      </w:r>
      <w:r>
        <w:t>melee</w:t>
      </w:r>
      <w:r>
        <w:t xml:space="preserve"> </w:t>
      </w:r>
      <w:r>
        <w:t>combat</w:t>
      </w:r>
      <w:r>
        <w:t xml:space="preserve"> </w:t>
      </w:r>
      <w:r>
        <w:t>and their sense of smell is so amazingly keen that they are rarely surprised.</w:t>
      </w:r>
    </w:p>
    <w:p w14:paraId="777834D8" w14:textId="1DB101AA">
      <w:pPr>
        <w:pStyle w:val="BaseStyle"/>
        <w:rPr>
          <w:rStyle w:val="NoTableSpacingChar"/>
          <w:rFonts w:cs="Verdana"/>
          <w:sz w:val="18"/>
          <w:szCs w:val="16"/>
        </w:rPr>
      </w:pPr>
      <w:r>
        <w:rPr>
          <w:b/>
          <w:bCs/>
        </w:rPr>
        <w:t>Giants, Fire</w:t>
      </w:r>
      <w:r>
        <w:rPr>
          <w:b/>
          <w:bCs/>
        </w:rPr>
        <w:t xml:space="preserve"> </w:t>
      </w:r>
      <w:r>
        <w:t>are 12ft tall and of stocky build. They cause 4-14</w:t>
      </w:r>
      <w:r>
        <w:t xml:space="preserve"> </w:t>
      </w:r>
      <w:r>
        <w:t>hit points</w:t>
      </w:r>
      <w:r>
        <w:t xml:space="preserve"> </w:t>
      </w:r>
      <w:r>
        <w:t>of</w:t>
      </w:r>
      <w:r>
        <w:t xml:space="preserve"> </w:t>
      </w:r>
      <w:r>
        <w:t>damage</w:t>
      </w:r>
      <w:r>
        <w:t xml:space="preserve"> </w:t>
      </w:r>
      <w:r>
        <w:t>in</w:t>
      </w:r>
      <w:r>
        <w:t xml:space="preserve"> </w:t>
      </w:r>
      <w:r>
        <w:t>melee</w:t>
      </w:r>
      <w:r>
        <w:t xml:space="preserve"> </w:t>
      </w:r>
      <w:r>
        <w:t>combat</w:t>
      </w:r>
      <w:r>
        <w:t xml:space="preserve"> </w:t>
      </w:r>
      <w:r>
        <w:t>and lair in castles and caverns wherever there is lava, fire, or great heat. They are themselves invulnerable to fire.</w:t>
      </w:r>
    </w:p>
    <w:p w14:paraId="0432D3B7" w14:textId="64D2182B">
      <w:pPr>
        <w:pStyle w:val="BaseStyle"/>
        <w:rPr>
          <w:b/>
          <w:bCs/>
        </w:rPr>
      </w:pPr>
      <w:r>
        <w:rPr>
          <w:b/>
          <w:bCs/>
        </w:rPr>
        <w:t>Giants, Frost</w:t>
      </w:r>
      <w:r>
        <w:rPr>
          <w:b/>
          <w:bCs/>
        </w:rPr>
        <w:t xml:space="preserve"> </w:t>
      </w:r>
      <w:r>
        <w:t>are 16ft tall and cause 3-13</w:t>
      </w:r>
      <w:r>
        <w:t xml:space="preserve"> </w:t>
      </w:r>
      <w:r>
        <w:t>hit points</w:t>
      </w:r>
      <w:r>
        <w:t xml:space="preserve"> </w:t>
      </w:r>
      <w:r>
        <w:t>of</w:t>
      </w:r>
      <w:r>
        <w:t xml:space="preserve"> </w:t>
      </w:r>
      <w:r>
        <w:t>damage</w:t>
      </w:r>
      <w:r>
        <w:t xml:space="preserve"> </w:t>
      </w:r>
      <w:r>
        <w:t>in</w:t>
      </w:r>
      <w:r>
        <w:t xml:space="preserve"> </w:t>
      </w:r>
      <w:r>
        <w:t>melee</w:t>
      </w:r>
      <w:r>
        <w:t xml:space="preserve"> </w:t>
      </w:r>
      <w:r>
        <w:t>combat. They favor huge horned</w:t>
      </w:r>
      <w:r>
        <w:t xml:space="preserve"> </w:t>
      </w:r>
      <w:r>
        <w:t>helmets</w:t>
      </w:r>
      <w:r>
        <w:t xml:space="preserve"> </w:t>
      </w:r>
      <w:r>
        <w:t>and lair in frigid castles and caverns. They are themselves invulnerable to cold.</w:t>
      </w:r>
    </w:p>
    <w:p w14:paraId="2A3BCBA1" w14:textId="67135163">
      <w:pPr>
        <w:pStyle w:val="BaseStyle"/>
        <w:rPr>
          <w:b/>
          <w:bCs/>
        </w:rPr>
      </w:pPr>
      <w:r>
        <w:rPr>
          <w:b/>
          <w:bCs/>
        </w:rPr>
        <w:t>Giants, Hill</w:t>
      </w:r>
      <w:r>
        <w:rPr>
          <w:b/>
          <w:bCs/>
        </w:rPr>
        <w:t xml:space="preserve"> </w:t>
      </w:r>
      <w:r>
        <w:t>are the most base sort. They are 12ft tall and lair in rudimentary caves. They frequently associate with</w:t>
      </w:r>
      <w:r>
        <w:t xml:space="preserve"> </w:t>
      </w:r>
      <w:r>
        <w:t>ogres,</w:t>
      </w:r>
      <w:r>
        <w:t xml:space="preserve"> </w:t>
      </w:r>
      <w:r>
        <w:t>orcs, and other wicked creatures.</w:t>
      </w:r>
    </w:p>
    <w:p w14:paraId="33F4C58A" w14:textId="33E351B4">
      <w:pPr>
        <w:pStyle w:val="BaseStyle"/>
        <w:rPr>
          <w:b/>
          <w:bCs/>
        </w:rPr>
      </w:pPr>
      <w:r>
        <w:rPr>
          <w:b/>
          <w:bCs/>
        </w:rPr>
        <w:t>Giants, Stone</w:t>
      </w:r>
      <w:r>
        <w:rPr>
          <w:b/>
          <w:bCs/>
        </w:rPr>
        <w:t xml:space="preserve"> </w:t>
      </w:r>
      <w:r>
        <w:t>are 14ft tall and inhabit isolated mountain cavern systems. They hurl rocks for 3-18</w:t>
      </w:r>
      <w:r>
        <w:t xml:space="preserve"> </w:t>
      </w:r>
      <w:r>
        <w:t>hit points</w:t>
      </w:r>
      <w:r>
        <w:t xml:space="preserve"> </w:t>
      </w:r>
      <w:r>
        <w:t>of</w:t>
      </w:r>
      <w:r>
        <w:t xml:space="preserve"> </w:t>
      </w:r>
      <w:r>
        <w:t>damage.</w:t>
      </w:r>
    </w:p>
    <w:p w14:paraId="692FBAFA" w14:textId="5DE54E9C">
      <w:pPr>
        <w:pStyle w:val="BaseStyle"/>
        <w:rPr>
          <w:b/>
          <w:bCs/>
        </w:rPr>
      </w:pPr>
      <w:r>
        <w:rPr>
          <w:b/>
          <w:bCs/>
        </w:rPr>
        <w:t>Giants, Storm</w:t>
      </w:r>
      <w:r>
        <w:rPr>
          <w:b/>
          <w:bCs/>
        </w:rPr>
        <w:t xml:space="preserve"> </w:t>
      </w:r>
      <w:r>
        <w:t>are 20ft tall and cause 6-21</w:t>
      </w:r>
      <w:r>
        <w:t xml:space="preserve"> </w:t>
      </w:r>
      <w:r>
        <w:t>hit points</w:t>
      </w:r>
      <w:r>
        <w:t xml:space="preserve"> </w:t>
      </w:r>
      <w:r>
        <w:t>of</w:t>
      </w:r>
      <w:r>
        <w:t xml:space="preserve"> </w:t>
      </w:r>
      <w:r>
        <w:t>damage</w:t>
      </w:r>
      <w:r>
        <w:t xml:space="preserve"> </w:t>
      </w:r>
      <w:r>
        <w:t>in</w:t>
      </w:r>
      <w:r>
        <w:t xml:space="preserve"> </w:t>
      </w:r>
      <w:r>
        <w:t>melee</w:t>
      </w:r>
      <w:r>
        <w:t xml:space="preserve"> </w:t>
      </w:r>
      <w:r>
        <w:t>combat. They inhabit formidable castles situated in out of the way places including islands, mountains, and cloud tops. They are able to</w:t>
      </w:r>
      <w:r>
        <w:t xml:space="preserve"> </w:t>
      </w:r>
      <w:r>
        <w:t>control weather</w:t>
      </w:r>
      <w:r>
        <w:t xml:space="preserve"> </w:t>
      </w:r>
      <w:r>
        <w:t>to create stormy conditions—which they will do when angry or expecting battle. As well as hurling rocks a</w:t>
      </w:r>
      <w:r>
        <w:t xml:space="preserve"> </w:t>
      </w:r>
      <w:r>
        <w:t>storm</w:t>
      </w:r>
      <w:r>
        <w:t xml:space="preserve"> </w:t>
      </w:r>
      <w:r>
        <w:t>giant</w:t>
      </w:r>
      <w:r>
        <w:t xml:space="preserve"> </w:t>
      </w:r>
      <w:r>
        <w:t>can call down a lightning strike for 8-48</w:t>
      </w:r>
      <w:r>
        <w:t xml:space="preserve"> </w:t>
      </w:r>
      <w:r>
        <w:t>hit points</w:t>
      </w:r>
      <w:r>
        <w:t xml:space="preserve"> </w:t>
      </w:r>
      <w:r>
        <w:t>of</w:t>
      </w:r>
      <w:r>
        <w:t xml:space="preserve"> </w:t>
      </w:r>
      <w:r>
        <w:t>damage</w:t>
      </w:r>
      <w:r>
        <w:t xml:space="preserve"> </w:t>
      </w:r>
      <w:r>
        <w:t>in thunderstorm conditions. They are themselves invulnerable to lightning.</w:t>
      </w:r>
    </w:p>
    <w:p w14:paraId="0EAAACF7" w14:textId="0E54B9F4">
      <w:pPr>
        <w:pStyle w:val="BaseStyle"/>
        <w:rPr>
          <w:b/>
          <w:bCs/>
        </w:rPr>
      </w:pPr>
      <w:r>
        <w:rPr>
          <w:b/>
          <w:bCs/>
        </w:rPr>
        <w:t>Gnolls</w:t>
      </w:r>
      <w:r>
        <w:rPr>
          <w:b/>
          <w:bCs/>
        </w:rPr>
        <w:t xml:space="preserve"> </w:t>
      </w:r>
      <w:r>
        <w:t>fight with +2</w:t>
      </w:r>
      <w:r>
        <w:t xml:space="preserve"> </w:t>
      </w:r>
      <w:r>
        <w:t>morale. The lair will contain a chieftain and 1-6 bodyguards who fight as 4 and 3</w:t>
      </w:r>
      <w:r>
        <w:t xml:space="preserve"> </w:t>
      </w:r>
      <w:r>
        <w:t>hit dice</w:t>
      </w:r>
      <w:r>
        <w:t xml:space="preserve"> </w:t>
      </w:r>
      <w:r>
        <w:t>monsters, respectively.</w:t>
      </w:r>
    </w:p>
    <w:p w14:paraId="36008D4A" w14:textId="219EF4C3">
      <w:pPr>
        <w:pStyle w:val="BaseStyle"/>
        <w:rPr>
          <w:b/>
          <w:bCs/>
        </w:rPr>
      </w:pPr>
      <w:r>
        <w:rPr>
          <w:b/>
          <w:bCs/>
        </w:rPr>
        <w:t>Gnomes</w:t>
      </w:r>
      <w:r>
        <w:rPr>
          <w:b/>
          <w:bCs/>
        </w:rPr>
        <w:t xml:space="preserve"> </w:t>
      </w:r>
      <w:r>
        <w:t>are found in Arctic climes. They are smaller and more reclusive than their cousins, the</w:t>
      </w:r>
      <w:r>
        <w:t xml:space="preserve"> </w:t>
      </w:r>
      <w:r>
        <w:t>dwarfs, but have longer beards and bigger noses.</w:t>
      </w:r>
    </w:p>
    <w:p w14:paraId="00C07E5E" w14:textId="7E6FC38B">
      <w:pPr>
        <w:pStyle w:val="BaseStyle"/>
        <w:rPr>
          <w:b/>
          <w:bCs/>
        </w:rPr>
      </w:pPr>
      <w:r>
        <w:rPr>
          <w:b/>
          <w:bCs/>
        </w:rPr>
        <w:t>Goblins</w:t>
      </w:r>
      <w:r>
        <w:rPr>
          <w:b/>
          <w:bCs/>
        </w:rPr>
        <w:t xml:space="preserve"> </w:t>
      </w:r>
      <w:r>
        <w:t>are small, malicious humanoids who operate underground or at night, adjusting attack and</w:t>
      </w:r>
      <w:r>
        <w:t xml:space="preserve"> </w:t>
      </w:r>
      <w:r>
        <w:t>morale</w:t>
      </w:r>
      <w:r>
        <w:t xml:space="preserve"> </w:t>
      </w:r>
      <w:r>
        <w:t>checks by −1 in full daylight. Each fighting goblin carries coins worth 1-6 gp with him, even outside the lair. The lair will be a cave complex containing as many non-combatants as combatants, as well as a goblin king and 4-24 bodyguards who fight as 2 and 1+1</w:t>
      </w:r>
      <w:r>
        <w:t xml:space="preserve"> </w:t>
      </w:r>
      <w:r>
        <w:t>hit dice</w:t>
      </w:r>
      <w:r>
        <w:t xml:space="preserve"> </w:t>
      </w:r>
      <w:r>
        <w:t>monsters, respectively. The lair is 50% likely to contain an additional 3-12</w:t>
      </w:r>
      <w:r>
        <w:t xml:space="preserve"> </w:t>
      </w:r>
      <w:r>
        <w:t>giant wolves</w:t>
      </w:r>
      <w:r>
        <w:t xml:space="preserve"> </w:t>
      </w:r>
      <w:r>
        <w:t>and 3-18</w:t>
      </w:r>
      <w:r>
        <w:t xml:space="preserve"> </w:t>
      </w:r>
      <w:r>
        <w:t>ogres</w:t>
      </w:r>
      <w:r>
        <w:t xml:space="preserve"> </w:t>
      </w:r>
      <w:r>
        <w:t>(check separately for each).</w:t>
      </w:r>
    </w:p>
    <w:p w14:paraId="73BC905F" w14:textId="77777777">
      <w:pPr>
        <w:pStyle w:val="Heading3A"/>
      </w:pPr>
      <w:r>
        <w:t>Golems</w:t>
      </w:r>
    </w:p>
    <w:p w14:paraId="23FB7D82" w14:textId="51469B11">
      <w:pPr>
        <w:pStyle w:val="BaseStyle"/>
      </w:pPr>
      <w:r>
        <w:t>Golems are powerful automatons created by high level</w:t>
      </w:r>
      <w:r>
        <w:t xml:space="preserve"> </w:t>
      </w:r>
      <w:r>
        <w:t>magic-users</w:t>
      </w:r>
      <w:r>
        <w:t xml:space="preserve"> </w:t>
      </w:r>
      <w:r>
        <w:t>and</w:t>
      </w:r>
      <w:r>
        <w:t xml:space="preserve"> </w:t>
      </w:r>
      <w:r>
        <w:t>clerics</w:t>
      </w:r>
      <w:r>
        <w:t xml:space="preserve"> </w:t>
      </w:r>
      <w:r>
        <w:t>that exist only to obey the commands of their creators, following instructions to the letter. They are ponderous and dull-witted but incredibly strong. In</w:t>
      </w:r>
      <w:r>
        <w:t xml:space="preserve"> </w:t>
      </w:r>
      <w:r>
        <w:t>combat</w:t>
      </w:r>
      <w:r>
        <w:t xml:space="preserve"> </w:t>
      </w:r>
      <w:r>
        <w:t>they strike for 2-12</w:t>
      </w:r>
      <w:r>
        <w:t xml:space="preserve"> </w:t>
      </w:r>
      <w:r>
        <w:t>hit points</w:t>
      </w:r>
      <w:r>
        <w:t xml:space="preserve"> </w:t>
      </w:r>
      <w:r>
        <w:t>of</w:t>
      </w:r>
      <w:r>
        <w:t xml:space="preserve"> </w:t>
      </w:r>
      <w:r>
        <w:t>damage</w:t>
      </w:r>
      <w:r>
        <w:t xml:space="preserve"> </w:t>
      </w:r>
      <w:r>
        <w:t>and can batter through wooden structures including</w:t>
      </w:r>
      <w:r>
        <w:t xml:space="preserve"> </w:t>
      </w:r>
      <w:r>
        <w:t>doors. They are largely invulnerable to harmful magic, but there is a 1% chance per</w:t>
      </w:r>
      <w:r>
        <w:t xml:space="preserve"> </w:t>
      </w:r>
      <w:r>
        <w:t>turn</w:t>
      </w:r>
      <w:r>
        <w:t xml:space="preserve"> </w:t>
      </w:r>
      <w:r>
        <w:t>of</w:t>
      </w:r>
      <w:r>
        <w:t xml:space="preserve"> </w:t>
      </w:r>
      <w:r>
        <w:t>combat</w:t>
      </w:r>
      <w:r>
        <w:t xml:space="preserve"> </w:t>
      </w:r>
      <w:r>
        <w:t>that a golem will go berserk. Should this occur the creator cannot regain control and the golem will continue to attack whatever creature harms it or is nearest until it is destroyed.</w:t>
      </w:r>
    </w:p>
    <w:p w14:paraId="6CA6D7D6" w14:textId="029C98C4">
      <w:pPr>
        <w:pStyle w:val="BaseStyle"/>
        <w:rPr>
          <w:b/>
          <w:bCs/>
        </w:rPr>
      </w:pPr>
      <w:r>
        <w:rPr>
          <w:b/>
          <w:bCs/>
        </w:rPr>
        <w:t>Golems, Clay</w:t>
      </w:r>
      <w:r>
        <w:rPr>
          <w:b/>
          <w:bCs/>
        </w:rPr>
        <w:t xml:space="preserve"> </w:t>
      </w:r>
      <w:r>
        <w:t>are created by high level</w:t>
      </w:r>
      <w:r>
        <w:t xml:space="preserve"> </w:t>
      </w:r>
      <w:r>
        <w:t>clerics</w:t>
      </w:r>
      <w:r>
        <w:t xml:space="preserve"> </w:t>
      </w:r>
      <w:r>
        <w:t>from blood and pliable clay. A</w:t>
      </w:r>
      <w:r>
        <w:t xml:space="preserve"> </w:t>
      </w:r>
      <w:r>
        <w:t>disintegrate</w:t>
      </w:r>
      <w:r>
        <w:t xml:space="preserve"> </w:t>
      </w:r>
      <w:r>
        <w:t>spell will</w:t>
      </w:r>
      <w:r>
        <w:t xml:space="preserve"> </w:t>
      </w:r>
      <w:r>
        <w:t>slow</w:t>
      </w:r>
      <w:r>
        <w:t xml:space="preserve"> </w:t>
      </w:r>
      <w:r>
        <w:t>a clay</w:t>
      </w:r>
      <w:r>
        <w:t xml:space="preserve"> </w:t>
      </w:r>
      <w:r>
        <w:t>golem</w:t>
      </w:r>
      <w:r>
        <w:t xml:space="preserve"> </w:t>
      </w:r>
      <w:r>
        <w:t>and cause 2-12</w:t>
      </w:r>
      <w:r>
        <w:t xml:space="preserve"> </w:t>
      </w:r>
      <w:r>
        <w:t>hit points</w:t>
      </w:r>
      <w:r>
        <w:t xml:space="preserve"> </w:t>
      </w:r>
      <w:r>
        <w:t>of</w:t>
      </w:r>
      <w:r>
        <w:t xml:space="preserve"> </w:t>
      </w:r>
      <w:r>
        <w:t>damage</w:t>
      </w:r>
      <w:r>
        <w:t xml:space="preserve"> </w:t>
      </w:r>
      <w:r>
        <w:t>and a</w:t>
      </w:r>
      <w:r>
        <w:t xml:space="preserve"> </w:t>
      </w:r>
      <w:r>
        <w:t>move earth</w:t>
      </w:r>
      <w:r>
        <w:t xml:space="preserve"> </w:t>
      </w:r>
      <w:r>
        <w:t>spell will drive a clay</w:t>
      </w:r>
      <w:r>
        <w:t xml:space="preserve"> </w:t>
      </w:r>
      <w:r>
        <w:t>golem</w:t>
      </w:r>
      <w:r>
        <w:t xml:space="preserve"> </w:t>
      </w:r>
      <w:r>
        <w:t>back 12" and cause 6-36</w:t>
      </w:r>
      <w:r>
        <w:t xml:space="preserve"> </w:t>
      </w:r>
      <w:r>
        <w:t>hit points</w:t>
      </w:r>
      <w:r>
        <w:t xml:space="preserve"> </w:t>
      </w:r>
      <w:r>
        <w:t>of</w:t>
      </w:r>
      <w:r>
        <w:t xml:space="preserve"> </w:t>
      </w:r>
      <w:r>
        <w:t>damage; otherwise, they can only be harmed by magical weapons. After one</w:t>
      </w:r>
      <w:r>
        <w:t xml:space="preserve"> </w:t>
      </w:r>
      <w:r>
        <w:t>turn</w:t>
      </w:r>
      <w:r>
        <w:t xml:space="preserve"> </w:t>
      </w:r>
      <w:r>
        <w:t>of</w:t>
      </w:r>
      <w:r>
        <w:t xml:space="preserve"> </w:t>
      </w:r>
      <w:r>
        <w:t>combat</w:t>
      </w:r>
      <w:r>
        <w:t xml:space="preserve"> </w:t>
      </w:r>
      <w:r>
        <w:t>a clay</w:t>
      </w:r>
      <w:r>
        <w:t xml:space="preserve"> </w:t>
      </w:r>
      <w:r>
        <w:t>golem</w:t>
      </w:r>
      <w:r>
        <w:t xml:space="preserve"> </w:t>
      </w:r>
      <w:r>
        <w:t>comes under the influence of a</w:t>
      </w:r>
      <w:r>
        <w:t xml:space="preserve"> </w:t>
      </w:r>
      <w:r>
        <w:t>haste</w:t>
      </w:r>
      <w:r>
        <w:t xml:space="preserve"> </w:t>
      </w:r>
      <w:r>
        <w:t>spell for the next three</w:t>
      </w:r>
      <w:r>
        <w:t xml:space="preserve"> </w:t>
      </w:r>
      <w:r>
        <w:t>turns. Injuries caused by a clay</w:t>
      </w:r>
      <w:r>
        <w:t xml:space="preserve"> </w:t>
      </w:r>
      <w:r>
        <w:t>golem</w:t>
      </w:r>
      <w:r>
        <w:t xml:space="preserve"> </w:t>
      </w:r>
      <w:r>
        <w:t>cannot be cured by a</w:t>
      </w:r>
      <w:r>
        <w:t xml:space="preserve"> </w:t>
      </w:r>
      <w:r>
        <w:t>cleric</w:t>
      </w:r>
      <w:r>
        <w:t xml:space="preserve"> </w:t>
      </w:r>
      <w:r>
        <w:t>lower than 9th level.</w:t>
      </w:r>
    </w:p>
    <w:p w14:paraId="0B0D5F6D" w14:textId="4804D55F">
      <w:pPr>
        <w:pStyle w:val="BaseStyle"/>
        <w:rPr>
          <w:b/>
          <w:bCs/>
        </w:rPr>
      </w:pPr>
      <w:r>
        <w:rPr>
          <w:b/>
          <w:bCs/>
        </w:rPr>
        <w:t>Golems, Flesh</w:t>
      </w:r>
      <w:r>
        <w:rPr>
          <w:b/>
          <w:bCs/>
        </w:rPr>
        <w:t xml:space="preserve"> </w:t>
      </w:r>
      <w:r>
        <w:t>are powerful automatons created by high level</w:t>
      </w:r>
      <w:r>
        <w:t xml:space="preserve"> </w:t>
      </w:r>
      <w:r>
        <w:t>magic-users</w:t>
      </w:r>
      <w:r>
        <w:t xml:space="preserve"> </w:t>
      </w:r>
      <w:r>
        <w:t>from stitched together body parts, but they are not undead. Cold and fire based</w:t>
      </w:r>
      <w:r>
        <w:t xml:space="preserve"> </w:t>
      </w:r>
      <w:r>
        <w:t>spells</w:t>
      </w:r>
      <w:r>
        <w:t xml:space="preserve"> </w:t>
      </w:r>
      <w:r>
        <w:t>will</w:t>
      </w:r>
      <w:r>
        <w:t xml:space="preserve"> </w:t>
      </w:r>
      <w:r>
        <w:t>slow</w:t>
      </w:r>
      <w:r>
        <w:t xml:space="preserve"> </w:t>
      </w:r>
      <w:r>
        <w:t>a flesh</w:t>
      </w:r>
      <w:r>
        <w:t xml:space="preserve"> </w:t>
      </w:r>
      <w:r>
        <w:t>golem</w:t>
      </w:r>
      <w:r>
        <w:t xml:space="preserve"> </w:t>
      </w:r>
      <w:r>
        <w:t>and lightning will</w:t>
      </w:r>
      <w:r>
        <w:t xml:space="preserve"> </w:t>
      </w:r>
      <w:r>
        <w:t>heal</w:t>
      </w:r>
      <w:r>
        <w:t xml:space="preserve"> </w:t>
      </w:r>
      <w:r>
        <w:t>it; otherwise, they can only be harmed by magical weapons.</w:t>
      </w:r>
    </w:p>
    <w:p w14:paraId="334C52CA" w14:textId="7F110295">
      <w:pPr>
        <w:pStyle w:val="BaseStyle"/>
        <w:rPr>
          <w:b/>
          <w:bCs/>
        </w:rPr>
      </w:pPr>
      <w:r>
        <w:rPr>
          <w:b/>
          <w:bCs/>
        </w:rPr>
        <w:t>Gorgons</w:t>
      </w:r>
      <w:r>
        <w:rPr>
          <w:b/>
          <w:bCs/>
        </w:rPr>
        <w:t xml:space="preserve"> </w:t>
      </w:r>
      <w:r>
        <w:t>are aggressive, bull-like creatures covered in iron</w:t>
      </w:r>
      <w:r>
        <w:t xml:space="preserve"> </w:t>
      </w:r>
      <w:r>
        <w:t>scales</w:t>
      </w:r>
      <w:r>
        <w:t xml:space="preserve"> </w:t>
      </w:r>
      <w:r>
        <w:t>with a rightly feared</w:t>
      </w:r>
      <w:r>
        <w:t xml:space="preserve"> </w:t>
      </w:r>
      <w:r>
        <w:t>breath weapon</w:t>
      </w:r>
      <w:r>
        <w:t xml:space="preserve"> </w:t>
      </w:r>
      <w:r>
        <w:t>that turns targets to stone. The</w:t>
      </w:r>
      <w:r>
        <w:t xml:space="preserve"> </w:t>
      </w:r>
      <w:r>
        <w:t>breath weapon</w:t>
      </w:r>
      <w:r>
        <w:t xml:space="preserve"> </w:t>
      </w:r>
      <w:r>
        <w:t>extends to a 6" long by 2" wide cone and is usable thrice per day.</w:t>
      </w:r>
    </w:p>
    <w:p w14:paraId="2B3DBEFF" w14:textId="05DFA8C5">
      <w:pPr>
        <w:pStyle w:val="BaseStyle"/>
        <w:rPr>
          <w:b/>
          <w:bCs/>
        </w:rPr>
      </w:pPr>
      <w:r>
        <w:rPr>
          <w:b/>
          <w:bCs/>
        </w:rPr>
        <w:t>Gothrogs</w:t>
      </w:r>
      <w:r>
        <w:rPr>
          <w:b/>
          <w:bCs/>
        </w:rPr>
        <w:t xml:space="preserve"> </w:t>
      </w:r>
      <w:r>
        <w:t>are</w:t>
      </w:r>
      <w:r>
        <w:t xml:space="preserve"> </w:t>
      </w:r>
      <w:r>
        <w:t>giant, fiery fiends of dreadful power and</w:t>
      </w:r>
      <w:r>
        <w:t xml:space="preserve"> </w:t>
      </w:r>
      <w:r>
        <w:t>intelligence. They see in darkness as</w:t>
      </w:r>
      <w:r>
        <w:t xml:space="preserve"> </w:t>
      </w:r>
      <w:r>
        <w:t>men</w:t>
      </w:r>
      <w:r>
        <w:t xml:space="preserve"> </w:t>
      </w:r>
      <w:r>
        <w:t>see in daylight and combust inflammable materials by merely passing nearby. Fire and</w:t>
      </w:r>
      <w:r>
        <w:t xml:space="preserve"> </w:t>
      </w:r>
      <w:r>
        <w:t>normal weapons</w:t>
      </w:r>
      <w:r>
        <w:t xml:space="preserve"> </w:t>
      </w:r>
      <w:r>
        <w:t>cannot harm them and it is 75% likely that magic</w:t>
      </w:r>
      <w:r>
        <w:t xml:space="preserve"> </w:t>
      </w:r>
      <w:r>
        <w:t>spells</w:t>
      </w:r>
      <w:r>
        <w:t xml:space="preserve"> </w:t>
      </w:r>
      <w:r>
        <w:t>will not affect them.</w:t>
      </w:r>
    </w:p>
    <w:p w14:paraId="7AD506AA" w14:textId="6F329F14">
      <w:pPr>
        <w:pStyle w:val="BaseStyle"/>
      </w:pPr>
      <w:r>
        <w:lastRenderedPageBreak/>
        <w:t>Gothrogs carry great, flaming,</w:t>
      </w:r>
      <w:r>
        <w:t xml:space="preserve"> </w:t>
      </w:r>
      <w:r>
        <w:t>magic swords</w:t>
      </w:r>
      <w:r>
        <w:t xml:space="preserve"> </w:t>
      </w:r>
      <w:r>
        <w:t>and fiery whips and can attack with either or both each</w:t>
      </w:r>
      <w:r>
        <w:t xml:space="preserve"> </w:t>
      </w:r>
      <w:r>
        <w:t>turn. Should a gothrog employ both weapons it can target two opponents, causing 2-12</w:t>
      </w:r>
      <w:r>
        <w:t xml:space="preserve"> </w:t>
      </w:r>
      <w:r>
        <w:t>hit points</w:t>
      </w:r>
      <w:r>
        <w:t xml:space="preserve"> </w:t>
      </w:r>
      <w:r>
        <w:t>of</w:t>
      </w:r>
      <w:r>
        <w:t xml:space="preserve"> </w:t>
      </w:r>
      <w:r>
        <w:t>damage</w:t>
      </w:r>
      <w:r>
        <w:t xml:space="preserve"> </w:t>
      </w:r>
      <w:r>
        <w:t>to each. If it employs only one weapon it does so at +2 to hit. The flaming sword causes 3-18</w:t>
      </w:r>
      <w:r>
        <w:t xml:space="preserve"> </w:t>
      </w:r>
      <w:r>
        <w:t>hit points</w:t>
      </w:r>
      <w:r>
        <w:t xml:space="preserve"> </w:t>
      </w:r>
      <w:r>
        <w:t>of</w:t>
      </w:r>
      <w:r>
        <w:t xml:space="preserve"> </w:t>
      </w:r>
      <w:r>
        <w:t>damage. The whip causes only 1-6</w:t>
      </w:r>
      <w:r>
        <w:t xml:space="preserve"> </w:t>
      </w:r>
      <w:r>
        <w:t>hit points</w:t>
      </w:r>
      <w:r>
        <w:t xml:space="preserve"> </w:t>
      </w:r>
      <w:r>
        <w:t>of</w:t>
      </w:r>
      <w:r>
        <w:t xml:space="preserve"> </w:t>
      </w:r>
      <w:r>
        <w:t>damage, but entangles the target so the gothrog can drag him unto itself, where upon it will immolate and cause an additional 2-12</w:t>
      </w:r>
      <w:r>
        <w:t xml:space="preserve"> </w:t>
      </w:r>
      <w:r>
        <w:t>hit points</w:t>
      </w:r>
      <w:r>
        <w:t xml:space="preserve"> </w:t>
      </w:r>
      <w:r>
        <w:t>of</w:t>
      </w:r>
      <w:r>
        <w:t xml:space="preserve"> </w:t>
      </w:r>
      <w:r>
        <w:t>damage</w:t>
      </w:r>
      <w:r>
        <w:t xml:space="preserve"> </w:t>
      </w:r>
      <w:r>
        <w:t>to everybody within 1".</w:t>
      </w:r>
    </w:p>
    <w:p w14:paraId="596D9347" w14:textId="74FC1B0B">
      <w:pPr>
        <w:pStyle w:val="BaseStyle"/>
      </w:pPr>
      <w:r>
        <w:t>Gothrogs need never check</w:t>
      </w:r>
      <w:r>
        <w:t xml:space="preserve"> </w:t>
      </w:r>
      <w:r>
        <w:t>morale</w:t>
      </w:r>
      <w:r>
        <w:t xml:space="preserve"> </w:t>
      </w:r>
      <w:r>
        <w:t>and cannot be</w:t>
      </w:r>
      <w:r>
        <w:t xml:space="preserve"> </w:t>
      </w:r>
      <w:r>
        <w:t>subdued. A powerful chaotic character might attempt to</w:t>
      </w:r>
      <w:r>
        <w:t xml:space="preserve"> </w:t>
      </w:r>
      <w:r>
        <w:t>enlist</w:t>
      </w:r>
      <w:r>
        <w:t xml:space="preserve"> </w:t>
      </w:r>
      <w:r>
        <w:t>one with a substantial offering, but only a top level</w:t>
      </w:r>
      <w:r>
        <w:t xml:space="preserve"> </w:t>
      </w:r>
      <w:r>
        <w:t>anti-cleric</w:t>
      </w:r>
      <w:r>
        <w:t xml:space="preserve"> </w:t>
      </w:r>
      <w:r>
        <w:t>has the presence necessary to</w:t>
      </w:r>
      <w:r>
        <w:t xml:space="preserve"> </w:t>
      </w:r>
      <w:r>
        <w:t>keep</w:t>
      </w:r>
      <w:r>
        <w:t xml:space="preserve"> </w:t>
      </w:r>
      <w:r>
        <w:t>a gothrog firmly under control. A gothrog would ever be bent upon usurping the authority of any other master.</w:t>
      </w:r>
    </w:p>
    <w:p w14:paraId="3C90C112" w14:textId="4F3C4EA9">
      <w:pPr>
        <w:pStyle w:val="BaseStyle"/>
        <w:rPr>
          <w:b/>
          <w:bCs/>
        </w:rPr>
      </w:pPr>
      <w:r>
        <w:rPr>
          <w:b/>
          <w:bCs/>
        </w:rPr>
        <w:t>Gray Ooze</w:t>
      </w:r>
      <w:r>
        <w:rPr>
          <w:b/>
          <w:bCs/>
        </w:rPr>
        <w:t xml:space="preserve"> </w:t>
      </w:r>
      <w:r>
        <w:t>is a creeping</w:t>
      </w:r>
      <w:r>
        <w:t xml:space="preserve"> </w:t>
      </w:r>
      <w:r>
        <w:t>dungeon</w:t>
      </w:r>
      <w:r>
        <w:t xml:space="preserve"> </w:t>
      </w:r>
      <w:r>
        <w:t>scavenger which is difficult to spot in dim</w:t>
      </w:r>
      <w:r>
        <w:t xml:space="preserve"> </w:t>
      </w:r>
      <w:r>
        <w:t>light</w:t>
      </w:r>
      <w:r>
        <w:t xml:space="preserve"> </w:t>
      </w:r>
      <w:r>
        <w:t>as it appears much like wet stonework. It can</w:t>
      </w:r>
      <w:r>
        <w:t xml:space="preserve"> </w:t>
      </w:r>
      <w:r>
        <w:t>move</w:t>
      </w:r>
      <w:r>
        <w:t xml:space="preserve"> </w:t>
      </w:r>
      <w:r>
        <w:t>along walls, floors, and ceilings equally and can squeeze through tiny openings including cracks in stonework and under</w:t>
      </w:r>
      <w:r>
        <w:t xml:space="preserve"> </w:t>
      </w:r>
      <w:r>
        <w:t>doors. It dissolves metal</w:t>
      </w:r>
      <w:r>
        <w:t xml:space="preserve"> </w:t>
      </w:r>
      <w:r>
        <w:t>armor</w:t>
      </w:r>
      <w:r>
        <w:t xml:space="preserve"> </w:t>
      </w:r>
      <w:r>
        <w:t>in one</w:t>
      </w:r>
      <w:r>
        <w:t xml:space="preserve"> </w:t>
      </w:r>
      <w:r>
        <w:t>turn</w:t>
      </w:r>
      <w:r>
        <w:t xml:space="preserve"> </w:t>
      </w:r>
      <w:r>
        <w:t>and causes 2-12</w:t>
      </w:r>
      <w:r>
        <w:t xml:space="preserve"> </w:t>
      </w:r>
      <w:r>
        <w:t>hit points</w:t>
      </w:r>
      <w:r>
        <w:t xml:space="preserve"> </w:t>
      </w:r>
      <w:r>
        <w:t>of</w:t>
      </w:r>
      <w:r>
        <w:t xml:space="preserve"> </w:t>
      </w:r>
      <w:r>
        <w:t>damage</w:t>
      </w:r>
      <w:r>
        <w:t xml:space="preserve"> </w:t>
      </w:r>
      <w:r>
        <w:t>per</w:t>
      </w:r>
      <w:r>
        <w:t xml:space="preserve"> </w:t>
      </w:r>
      <w:r>
        <w:t>turn</w:t>
      </w:r>
      <w:r>
        <w:t xml:space="preserve"> </w:t>
      </w:r>
      <w:r>
        <w:t>to flesh but has no effect on wood or stone. It is impervious to cold and fire but subject to lightning and</w:t>
      </w:r>
      <w:r>
        <w:t xml:space="preserve"> </w:t>
      </w:r>
      <w:r>
        <w:t>normal weaponry</w:t>
      </w:r>
      <w:r>
        <w:t xml:space="preserve"> </w:t>
      </w:r>
      <w:r>
        <w:t>(but note its effect on metal).</w:t>
      </w:r>
    </w:p>
    <w:p w14:paraId="291286E5" w14:textId="13E9FFEF">
      <w:pPr>
        <w:pStyle w:val="BaseStyle"/>
        <w:rPr>
          <w:b/>
          <w:bCs/>
        </w:rPr>
      </w:pPr>
      <w:r>
        <w:rPr>
          <w:b/>
          <w:bCs/>
        </w:rPr>
        <w:t>Green Slime</w:t>
      </w:r>
      <w:r>
        <w:rPr>
          <w:b/>
          <w:bCs/>
        </w:rPr>
        <w:t xml:space="preserve"> </w:t>
      </w:r>
      <w:r>
        <w:t>is a pernicious</w:t>
      </w:r>
      <w:r>
        <w:t xml:space="preserve"> </w:t>
      </w:r>
      <w:r>
        <w:t>dungeon</w:t>
      </w:r>
      <w:r>
        <w:t xml:space="preserve"> </w:t>
      </w:r>
      <w:r>
        <w:t>hazard that clings to walls, floors, and ceilings. It begins to eat through flesh, wood, and metal (but not stone) after one</w:t>
      </w:r>
      <w:r>
        <w:t xml:space="preserve"> </w:t>
      </w:r>
      <w:r>
        <w:t>turn</w:t>
      </w:r>
      <w:r>
        <w:t xml:space="preserve"> </w:t>
      </w:r>
      <w:r>
        <w:t>of contact, transmuting these into green slime. It cannot be physically scraped off so anything it comes into contact with must be discarded immediately. It is impervious to lightning and physical blows but is harmed by cold and fire. A</w:t>
      </w:r>
      <w:r>
        <w:t xml:space="preserve"> </w:t>
      </w:r>
      <w:r>
        <w:t>remove disease</w:t>
      </w:r>
      <w:r>
        <w:t xml:space="preserve"> </w:t>
      </w:r>
      <w:r>
        <w:t>spell will slay it instantly.</w:t>
      </w:r>
    </w:p>
    <w:p w14:paraId="60D5678B" w14:textId="542A0832">
      <w:pPr>
        <w:pStyle w:val="BaseStyle"/>
        <w:rPr>
          <w:b/>
          <w:bCs/>
        </w:rPr>
      </w:pPr>
      <w:r>
        <w:rPr>
          <w:b/>
          <w:bCs/>
        </w:rPr>
        <w:t>Griffons</w:t>
      </w:r>
      <w:r>
        <w:rPr>
          <w:b/>
          <w:bCs/>
        </w:rPr>
        <w:t xml:space="preserve"> </w:t>
      </w:r>
      <w:r>
        <w:t>are majestic creatures with the forequarters of an eagle and the hindquarters of a</w:t>
      </w:r>
      <w:r>
        <w:t xml:space="preserve"> </w:t>
      </w:r>
      <w:r>
        <w:t>lion. They are fleet and fiercely territorial and will attack without provocation should anything approach the aerie lair. Griffons make loyal steeds if they can be trained but crave</w:t>
      </w:r>
      <w:r>
        <w:t xml:space="preserve"> </w:t>
      </w:r>
      <w:r>
        <w:t>horse</w:t>
      </w:r>
      <w:r>
        <w:t xml:space="preserve"> </w:t>
      </w:r>
      <w:r>
        <w:t>flesh above other foods and will attack any</w:t>
      </w:r>
      <w:r>
        <w:t xml:space="preserve"> </w:t>
      </w:r>
      <w:r>
        <w:t>horse</w:t>
      </w:r>
      <w:r>
        <w:t xml:space="preserve"> </w:t>
      </w:r>
      <w:r>
        <w:t>or</w:t>
      </w:r>
      <w:r>
        <w:t xml:space="preserve"> </w:t>
      </w:r>
      <w:r>
        <w:t>pegasi</w:t>
      </w:r>
      <w:r>
        <w:t xml:space="preserve"> </w:t>
      </w:r>
      <w:r>
        <w:t>within 36".</w:t>
      </w:r>
    </w:p>
    <w:p w14:paraId="6726E2DB" w14:textId="0D0165AD">
      <w:pPr>
        <w:pStyle w:val="BaseStyle"/>
        <w:rPr>
          <w:b/>
          <w:bCs/>
        </w:rPr>
      </w:pPr>
      <w:r>
        <w:rPr>
          <w:b/>
          <w:bCs/>
        </w:rPr>
        <w:t>Halflings</w:t>
      </w:r>
      <w:r>
        <w:rPr>
          <w:b/>
          <w:bCs/>
        </w:rPr>
        <w:t xml:space="preserve"> </w:t>
      </w:r>
      <w:r>
        <w:t>are small, peaceful folk interested chiefly in home comforts. When the need arises they are able to</w:t>
      </w:r>
      <w:r>
        <w:t xml:space="preserve"> </w:t>
      </w:r>
      <w:r>
        <w:t>move</w:t>
      </w:r>
      <w:r>
        <w:t xml:space="preserve"> </w:t>
      </w:r>
      <w:r>
        <w:t>silently and almost invisibly and to hide quite superbly. For every 30 halflings encountered there will be a leader with 1-4</w:t>
      </w:r>
      <w:r>
        <w:t xml:space="preserve"> </w:t>
      </w:r>
      <w:r>
        <w:t>fighter</w:t>
      </w:r>
      <w:r>
        <w:t xml:space="preserve"> </w:t>
      </w:r>
      <w:r>
        <w:t>levels. All halflings are deadly accurate with hurled</w:t>
      </w:r>
      <w:r>
        <w:t xml:space="preserve"> </w:t>
      </w:r>
      <w:r>
        <w:t>missiles</w:t>
      </w:r>
      <w:r>
        <w:t xml:space="preserve"> </w:t>
      </w:r>
      <w:r>
        <w:t>adjusting attack rolls by +3.</w:t>
      </w:r>
    </w:p>
    <w:p w14:paraId="159B8785" w14:textId="4B03C06A">
      <w:pPr>
        <w:pStyle w:val="BaseStyle"/>
        <w:rPr>
          <w:b/>
          <w:bCs/>
        </w:rPr>
      </w:pPr>
      <w:r>
        <w:rPr>
          <w:b/>
          <w:bCs/>
        </w:rPr>
        <w:t>Hippogriffs</w:t>
      </w:r>
      <w:r>
        <w:rPr>
          <w:b/>
          <w:bCs/>
        </w:rPr>
        <w:t xml:space="preserve"> </w:t>
      </w:r>
      <w:r>
        <w:t>are admirable beasts with the forequarters of an eagle and the hindquarters of a</w:t>
      </w:r>
      <w:r>
        <w:t xml:space="preserve"> </w:t>
      </w:r>
      <w:r>
        <w:t>horse. They are omnivorous hunters and highly sought as mounts for their great</w:t>
      </w:r>
      <w:r>
        <w:t xml:space="preserve"> </w:t>
      </w:r>
      <w:r>
        <w:t>speed—despite their intolerance of</w:t>
      </w:r>
      <w:r>
        <w:t xml:space="preserve"> </w:t>
      </w:r>
      <w:r>
        <w:t>pegasi. They need never check</w:t>
      </w:r>
      <w:r>
        <w:t xml:space="preserve"> </w:t>
      </w:r>
      <w:r>
        <w:t>morale</w:t>
      </w:r>
      <w:r>
        <w:t xml:space="preserve"> </w:t>
      </w:r>
      <w:r>
        <w:t>when defending their nest.</w:t>
      </w:r>
    </w:p>
    <w:p w14:paraId="502F7F5E" w14:textId="20D40EA6">
      <w:pPr>
        <w:pStyle w:val="BaseStyle"/>
        <w:rPr>
          <w:b/>
          <w:bCs/>
        </w:rPr>
      </w:pPr>
      <w:r>
        <w:rPr>
          <w:b/>
          <w:bCs/>
        </w:rPr>
        <w:t>Hobgoblins</w:t>
      </w:r>
      <w:r>
        <w:rPr>
          <w:b/>
          <w:bCs/>
        </w:rPr>
        <w:t xml:space="preserve"> </w:t>
      </w:r>
      <w:r>
        <w:t>are the largest and most fearless</w:t>
      </w:r>
      <w:r>
        <w:t xml:space="preserve"> </w:t>
      </w:r>
      <w:r>
        <w:t>goblins. They are armored, well organized, and have +1 to</w:t>
      </w:r>
      <w:r>
        <w:t xml:space="preserve"> </w:t>
      </w:r>
      <w:r>
        <w:t>morale</w:t>
      </w:r>
      <w:r>
        <w:t xml:space="preserve"> </w:t>
      </w:r>
      <w:r>
        <w:t>checks except in full daylight where they must instead adjust attack rolls by −1. Wandering bands are always led by a sergeant who fights as a 2</w:t>
      </w:r>
      <w:r>
        <w:t xml:space="preserve"> </w:t>
      </w:r>
      <w:r>
        <w:t>hit dice</w:t>
      </w:r>
      <w:r>
        <w:t xml:space="preserve"> </w:t>
      </w:r>
      <w:r>
        <w:t>monster.</w:t>
      </w:r>
    </w:p>
    <w:p w14:paraId="4936104A" w14:textId="60387E49">
      <w:pPr>
        <w:pStyle w:val="BaseStyle"/>
      </w:pPr>
      <w:r>
        <w:t>The lair will be a village, ruin, or cave complex containing half as many non-combatants as combatants as well as a hobgoblin king and 2-12 bodyguards who fight as 3 and 2</w:t>
      </w:r>
      <w:r>
        <w:t xml:space="preserve"> </w:t>
      </w:r>
      <w:r>
        <w:t>hit dice</w:t>
      </w:r>
      <w:r>
        <w:t xml:space="preserve"> </w:t>
      </w:r>
      <w:r>
        <w:t>monsters, respectively. The lair is 50% likely to contain an additional 3-12</w:t>
      </w:r>
      <w:r>
        <w:t xml:space="preserve"> </w:t>
      </w:r>
      <w:r>
        <w:t>giant wolves, 3-18</w:t>
      </w:r>
      <w:r>
        <w:t xml:space="preserve"> </w:t>
      </w:r>
      <w:r>
        <w:t>ogres, and 2-12</w:t>
      </w:r>
      <w:r>
        <w:t xml:space="preserve"> </w:t>
      </w:r>
      <w:r>
        <w:t>trolls</w:t>
      </w:r>
      <w:r>
        <w:t xml:space="preserve"> </w:t>
      </w:r>
      <w:r>
        <w:t>(check separately for each).</w:t>
      </w:r>
    </w:p>
    <w:p w14:paraId="572A5A74" w14:textId="0BD9AFAE">
      <w:pPr>
        <w:pStyle w:val="BaseStyle"/>
        <w:rPr>
          <w:b/>
          <w:bCs/>
        </w:rPr>
      </w:pPr>
      <w:r>
        <w:rPr>
          <w:b/>
          <w:bCs/>
        </w:rPr>
        <w:t>Horses</w:t>
      </w:r>
      <w:r>
        <w:rPr>
          <w:b/>
          <w:bCs/>
        </w:rPr>
        <w:t xml:space="preserve"> </w:t>
      </w:r>
      <w:r>
        <w:t>are domesticated riding animals and beasts of burden. Riding horses, draft horses, and mules will flee fire and may be panicked by strange smells. Only warhorses and destriers will attack in</w:t>
      </w:r>
      <w:r>
        <w:t xml:space="preserve"> </w:t>
      </w:r>
      <w:r>
        <w:t>combat, having a single attack roll even versus</w:t>
      </w:r>
      <w:r>
        <w:t xml:space="preserve"> </w:t>
      </w:r>
      <w:r>
        <w:t>normal-types.</w:t>
      </w:r>
    </w:p>
    <w:tbl>
      <w:tblPr>
        <w:tblW w:w="5000" w:type="pct"/>
        <w:tblCellMar>
          <w:top w:w="15" w:type="dxa"/>
          <w:left w:w="15" w:type="dxa"/>
          <w:bottom w:w="15" w:type="dxa"/>
          <w:right w:w="15" w:type="dxa"/>
        </w:tblCellMar>
        <w:tblLook w:val="04A0" w:firstRow="1" w:lastRow="0" w:firstColumn="1" w:lastColumn="0" w:noHBand="0" w:noVBand="1"/>
      </w:tblPr>
      <w:tblGrid>
        <w:gridCol w:w="3215"/>
        <w:gridCol w:w="1795"/>
        <w:gridCol w:w="868"/>
        <w:gridCol w:w="1456"/>
        <w:gridCol w:w="1207"/>
        <w:gridCol w:w="2259"/>
      </w:tblGrid>
      <w:tr w14:paraId="4E9F50F7" w14:textId="77777777">
        <w:tc>
          <w:tcPr>
            <w:tcW w:w="5000" w:type="pct"/>
            <w:gridSpan w:val="6"/>
            <w:tcBorders>
              <w:bottom w:val="single" w:sz="4" w:space="0" w:color="auto"/>
            </w:tcBorders>
            <w:vAlign w:val="center"/>
            <w:hideMark/>
          </w:tcPr>
          <w:p w14:paraId="0EDCFB3F" w14:textId="77777777">
            <w:pPr>
              <w:pStyle w:val="NoTableSpacing"/>
              <w:rPr>
                <w:b/>
                <w:bCs/>
              </w:rPr>
            </w:pPr>
            <w:r>
              <w:rPr>
                <w:b/>
                <w:bCs/>
              </w:rPr>
              <w:t>Table 3.11 Horses</w:t>
            </w:r>
          </w:p>
        </w:tc>
      </w:tr>
      <w:tr w14:paraId="2AFDE5B6" w14:textId="77777777">
        <w:tc>
          <w:tcPr>
            <w:tcW w:w="1488" w:type="pct"/>
            <w:tcBorders>
              <w:top w:val="single" w:sz="4" w:space="0" w:color="auto"/>
            </w:tcBorders>
            <w:vAlign w:val="center"/>
            <w:hideMark/>
          </w:tcPr>
          <w:p w14:paraId="50F1EC98" w14:textId="77777777">
            <w:pPr>
              <w:pStyle w:val="NoTableSpacing"/>
              <w:rPr>
                <w:b/>
                <w:bCs/>
              </w:rPr>
            </w:pPr>
          </w:p>
        </w:tc>
        <w:tc>
          <w:tcPr>
            <w:tcW w:w="831" w:type="pct"/>
            <w:tcBorders>
              <w:top w:val="single" w:sz="4" w:space="0" w:color="auto"/>
            </w:tcBorders>
            <w:vAlign w:val="center"/>
            <w:hideMark/>
          </w:tcPr>
          <w:p w14:paraId="6C0E6D64" w14:textId="77777777">
            <w:pPr>
              <w:pStyle w:val="NoTableSpacing"/>
              <w:rPr>
                <w:b/>
                <w:bCs/>
              </w:rPr>
            </w:pPr>
          </w:p>
        </w:tc>
        <w:tc>
          <w:tcPr>
            <w:tcW w:w="402" w:type="pct"/>
            <w:tcBorders>
              <w:top w:val="single" w:sz="4" w:space="0" w:color="auto"/>
            </w:tcBorders>
            <w:vAlign w:val="center"/>
            <w:hideMark/>
          </w:tcPr>
          <w:p w14:paraId="00877DEF" w14:textId="77777777">
            <w:pPr>
              <w:pStyle w:val="NoTableSpacing"/>
              <w:rPr>
                <w:b/>
                <w:bCs/>
              </w:rPr>
            </w:pPr>
          </w:p>
        </w:tc>
        <w:tc>
          <w:tcPr>
            <w:tcW w:w="674" w:type="pct"/>
            <w:tcBorders>
              <w:top w:val="single" w:sz="4" w:space="0" w:color="auto"/>
            </w:tcBorders>
            <w:vAlign w:val="center"/>
            <w:hideMark/>
          </w:tcPr>
          <w:p w14:paraId="68F6DCD0" w14:textId="77777777">
            <w:pPr>
              <w:pStyle w:val="NoTableSpacing"/>
              <w:rPr>
                <w:b/>
                <w:bCs/>
              </w:rPr>
            </w:pPr>
            <w:r>
              <w:rPr>
                <w:b/>
                <w:bCs/>
              </w:rPr>
              <w:t>Move</w:t>
            </w:r>
          </w:p>
        </w:tc>
        <w:tc>
          <w:tcPr>
            <w:tcW w:w="559" w:type="pct"/>
            <w:tcBorders>
              <w:top w:val="single" w:sz="4" w:space="0" w:color="auto"/>
            </w:tcBorders>
            <w:vAlign w:val="center"/>
            <w:hideMark/>
          </w:tcPr>
          <w:p w14:paraId="61821118" w14:textId="77777777">
            <w:pPr>
              <w:pStyle w:val="NoTableSpacing"/>
              <w:rPr>
                <w:b/>
                <w:bCs/>
              </w:rPr>
            </w:pPr>
            <w:r>
              <w:rPr>
                <w:b/>
                <w:bCs/>
              </w:rPr>
              <w:t>Hit</w:t>
            </w:r>
          </w:p>
        </w:tc>
        <w:tc>
          <w:tcPr>
            <w:tcW w:w="1046" w:type="pct"/>
            <w:tcBorders>
              <w:top w:val="single" w:sz="4" w:space="0" w:color="auto"/>
            </w:tcBorders>
            <w:vAlign w:val="center"/>
            <w:hideMark/>
          </w:tcPr>
          <w:p w14:paraId="55D6C2D9" w14:textId="77777777">
            <w:pPr>
              <w:pStyle w:val="NoTableSpacing"/>
              <w:rPr>
                <w:b/>
                <w:bCs/>
              </w:rPr>
            </w:pPr>
            <w:r>
              <w:rPr>
                <w:b/>
                <w:bCs/>
              </w:rPr>
              <w:t>Carrying</w:t>
            </w:r>
          </w:p>
        </w:tc>
      </w:tr>
      <w:tr w14:paraId="23E0308B" w14:textId="77777777">
        <w:tc>
          <w:tcPr>
            <w:tcW w:w="1488" w:type="pct"/>
            <w:tcBorders>
              <w:bottom w:val="single" w:sz="4" w:space="0" w:color="auto"/>
            </w:tcBorders>
            <w:vAlign w:val="center"/>
            <w:hideMark/>
          </w:tcPr>
          <w:p w14:paraId="696239A7" w14:textId="77777777">
            <w:pPr>
              <w:pStyle w:val="NoTableSpacing"/>
              <w:rPr>
                <w:b/>
                <w:bCs/>
              </w:rPr>
            </w:pPr>
            <w:r>
              <w:rPr>
                <w:b/>
                <w:bCs/>
              </w:rPr>
              <w:t>Type</w:t>
            </w:r>
          </w:p>
        </w:tc>
        <w:tc>
          <w:tcPr>
            <w:tcW w:w="831" w:type="pct"/>
            <w:tcBorders>
              <w:bottom w:val="single" w:sz="4" w:space="0" w:color="auto"/>
            </w:tcBorders>
            <w:vAlign w:val="center"/>
            <w:hideMark/>
          </w:tcPr>
          <w:p w14:paraId="784AA0E5" w14:textId="77777777">
            <w:pPr>
              <w:pStyle w:val="NoTableSpacing"/>
              <w:rPr>
                <w:b/>
                <w:bCs/>
              </w:rPr>
            </w:pPr>
            <w:r>
              <w:rPr>
                <w:b/>
                <w:bCs/>
              </w:rPr>
              <w:t>Cost</w:t>
            </w:r>
          </w:p>
        </w:tc>
        <w:tc>
          <w:tcPr>
            <w:tcW w:w="402" w:type="pct"/>
            <w:tcBorders>
              <w:bottom w:val="single" w:sz="4" w:space="0" w:color="auto"/>
            </w:tcBorders>
            <w:vAlign w:val="center"/>
            <w:hideMark/>
          </w:tcPr>
          <w:p w14:paraId="620B5A3D" w14:textId="77777777">
            <w:pPr>
              <w:pStyle w:val="NoTableSpacing"/>
              <w:rPr>
                <w:b/>
                <w:bCs/>
              </w:rPr>
            </w:pPr>
            <w:r>
              <w:rPr>
                <w:b/>
                <w:bCs/>
              </w:rPr>
              <w:t>AC</w:t>
            </w:r>
          </w:p>
        </w:tc>
        <w:tc>
          <w:tcPr>
            <w:tcW w:w="674" w:type="pct"/>
            <w:tcBorders>
              <w:bottom w:val="single" w:sz="4" w:space="0" w:color="auto"/>
            </w:tcBorders>
            <w:vAlign w:val="center"/>
            <w:hideMark/>
          </w:tcPr>
          <w:p w14:paraId="6891C979" w14:textId="77777777">
            <w:pPr>
              <w:pStyle w:val="NoTableSpacing"/>
              <w:rPr>
                <w:b/>
                <w:bCs/>
              </w:rPr>
            </w:pPr>
            <w:r>
              <w:rPr>
                <w:b/>
                <w:bCs/>
              </w:rPr>
              <w:t>Rate</w:t>
            </w:r>
          </w:p>
        </w:tc>
        <w:tc>
          <w:tcPr>
            <w:tcW w:w="559" w:type="pct"/>
            <w:tcBorders>
              <w:bottom w:val="single" w:sz="4" w:space="0" w:color="auto"/>
            </w:tcBorders>
            <w:vAlign w:val="center"/>
            <w:hideMark/>
          </w:tcPr>
          <w:p w14:paraId="3BEB15B4" w14:textId="77777777">
            <w:pPr>
              <w:pStyle w:val="NoTableSpacing"/>
              <w:rPr>
                <w:b/>
                <w:bCs/>
              </w:rPr>
            </w:pPr>
            <w:r>
              <w:rPr>
                <w:b/>
                <w:bCs/>
              </w:rPr>
              <w:t>Dice</w:t>
            </w:r>
          </w:p>
        </w:tc>
        <w:tc>
          <w:tcPr>
            <w:tcW w:w="1046" w:type="pct"/>
            <w:tcBorders>
              <w:bottom w:val="single" w:sz="4" w:space="0" w:color="auto"/>
            </w:tcBorders>
            <w:vAlign w:val="center"/>
            <w:hideMark/>
          </w:tcPr>
          <w:p w14:paraId="44AC5FB3" w14:textId="77777777">
            <w:pPr>
              <w:pStyle w:val="NoTableSpacing"/>
              <w:rPr>
                <w:b/>
                <w:bCs/>
              </w:rPr>
            </w:pPr>
            <w:r>
              <w:rPr>
                <w:b/>
                <w:bCs/>
              </w:rPr>
              <w:t>Capacity</w:t>
            </w:r>
          </w:p>
        </w:tc>
      </w:tr>
      <w:tr w14:paraId="1DF30121" w14:textId="77777777">
        <w:tc>
          <w:tcPr>
            <w:tcW w:w="1488" w:type="pct"/>
            <w:tcBorders>
              <w:top w:val="single" w:sz="4" w:space="0" w:color="auto"/>
            </w:tcBorders>
            <w:vAlign w:val="center"/>
            <w:hideMark/>
          </w:tcPr>
          <w:p w14:paraId="6AB30827" w14:textId="77777777">
            <w:pPr>
              <w:pStyle w:val="NoTableSpacing"/>
            </w:pPr>
            <w:r>
              <w:t>Destrier</w:t>
            </w:r>
          </w:p>
        </w:tc>
        <w:tc>
          <w:tcPr>
            <w:tcW w:w="831" w:type="pct"/>
            <w:tcBorders>
              <w:top w:val="single" w:sz="4" w:space="0" w:color="auto"/>
            </w:tcBorders>
            <w:vAlign w:val="center"/>
            <w:hideMark/>
          </w:tcPr>
          <w:p w14:paraId="714CC131" w14:textId="77777777">
            <w:pPr>
              <w:pStyle w:val="NoTableSpacing"/>
            </w:pPr>
            <w:r>
              <w:t>300 gp</w:t>
            </w:r>
          </w:p>
        </w:tc>
        <w:tc>
          <w:tcPr>
            <w:tcW w:w="402" w:type="pct"/>
            <w:tcBorders>
              <w:top w:val="single" w:sz="4" w:space="0" w:color="auto"/>
            </w:tcBorders>
            <w:vAlign w:val="center"/>
            <w:hideMark/>
          </w:tcPr>
          <w:p w14:paraId="289C6CC3" w14:textId="77777777">
            <w:pPr>
              <w:pStyle w:val="NoTableSpacing"/>
            </w:pPr>
            <w:r>
              <w:t>7*</w:t>
            </w:r>
          </w:p>
        </w:tc>
        <w:tc>
          <w:tcPr>
            <w:tcW w:w="674" w:type="pct"/>
            <w:tcBorders>
              <w:top w:val="single" w:sz="4" w:space="0" w:color="auto"/>
            </w:tcBorders>
            <w:vAlign w:val="center"/>
            <w:hideMark/>
          </w:tcPr>
          <w:p w14:paraId="14054757" w14:textId="77777777">
            <w:pPr>
              <w:pStyle w:val="NoTableSpacing"/>
            </w:pPr>
            <w:r>
              <w:t>15</w:t>
            </w:r>
          </w:p>
        </w:tc>
        <w:tc>
          <w:tcPr>
            <w:tcW w:w="559" w:type="pct"/>
            <w:tcBorders>
              <w:top w:val="single" w:sz="4" w:space="0" w:color="auto"/>
            </w:tcBorders>
            <w:vAlign w:val="center"/>
            <w:hideMark/>
          </w:tcPr>
          <w:p w14:paraId="298E878F" w14:textId="77777777">
            <w:pPr>
              <w:pStyle w:val="NoTableSpacing"/>
            </w:pPr>
            <w:r>
              <w:t>2+4</w:t>
            </w:r>
          </w:p>
        </w:tc>
        <w:tc>
          <w:tcPr>
            <w:tcW w:w="1046" w:type="pct"/>
            <w:tcBorders>
              <w:top w:val="single" w:sz="4" w:space="0" w:color="auto"/>
            </w:tcBorders>
            <w:vAlign w:val="center"/>
            <w:hideMark/>
          </w:tcPr>
          <w:p w14:paraId="5BF34034" w14:textId="77777777">
            <w:pPr>
              <w:pStyle w:val="NoTableSpacing"/>
            </w:pPr>
            <w:r>
              <w:t>400 lb</w:t>
            </w:r>
          </w:p>
        </w:tc>
      </w:tr>
      <w:tr w14:paraId="3427A79A" w14:textId="77777777">
        <w:tc>
          <w:tcPr>
            <w:tcW w:w="1488" w:type="pct"/>
            <w:shd w:val="clear" w:color="auto" w:fill="D9D9D9" w:themeFill="background1" w:themeFillShade="D9"/>
            <w:vAlign w:val="center"/>
            <w:hideMark/>
          </w:tcPr>
          <w:p w14:paraId="0E7F1A98" w14:textId="77777777">
            <w:pPr>
              <w:pStyle w:val="NoTableSpacing"/>
            </w:pPr>
            <w:r>
              <w:t>Draft horse</w:t>
            </w:r>
          </w:p>
        </w:tc>
        <w:tc>
          <w:tcPr>
            <w:tcW w:w="831" w:type="pct"/>
            <w:shd w:val="clear" w:color="auto" w:fill="D9D9D9" w:themeFill="background1" w:themeFillShade="D9"/>
            <w:vAlign w:val="center"/>
            <w:hideMark/>
          </w:tcPr>
          <w:p w14:paraId="3D2BF743" w14:textId="77777777">
            <w:pPr>
              <w:pStyle w:val="NoTableSpacing"/>
            </w:pPr>
            <w:r>
              <w:t>60 gp</w:t>
            </w:r>
          </w:p>
        </w:tc>
        <w:tc>
          <w:tcPr>
            <w:tcW w:w="402" w:type="pct"/>
            <w:shd w:val="clear" w:color="auto" w:fill="D9D9D9" w:themeFill="background1" w:themeFillShade="D9"/>
            <w:vAlign w:val="center"/>
            <w:hideMark/>
          </w:tcPr>
          <w:p w14:paraId="5AB9881A" w14:textId="77777777">
            <w:pPr>
              <w:pStyle w:val="NoTableSpacing"/>
            </w:pPr>
            <w:r>
              <w:t>7</w:t>
            </w:r>
          </w:p>
        </w:tc>
        <w:tc>
          <w:tcPr>
            <w:tcW w:w="674" w:type="pct"/>
            <w:shd w:val="clear" w:color="auto" w:fill="D9D9D9" w:themeFill="background1" w:themeFillShade="D9"/>
            <w:vAlign w:val="center"/>
            <w:hideMark/>
          </w:tcPr>
          <w:p w14:paraId="1AA72138" w14:textId="77777777">
            <w:pPr>
              <w:pStyle w:val="NoTableSpacing"/>
            </w:pPr>
            <w:r>
              <w:t>12</w:t>
            </w:r>
          </w:p>
        </w:tc>
        <w:tc>
          <w:tcPr>
            <w:tcW w:w="559" w:type="pct"/>
            <w:shd w:val="clear" w:color="auto" w:fill="D9D9D9" w:themeFill="background1" w:themeFillShade="D9"/>
            <w:vAlign w:val="center"/>
            <w:hideMark/>
          </w:tcPr>
          <w:p w14:paraId="18B217AB" w14:textId="77777777">
            <w:pPr>
              <w:pStyle w:val="NoTableSpacing"/>
            </w:pPr>
            <w:r>
              <w:t>2+1</w:t>
            </w:r>
          </w:p>
        </w:tc>
        <w:tc>
          <w:tcPr>
            <w:tcW w:w="1046" w:type="pct"/>
            <w:shd w:val="clear" w:color="auto" w:fill="D9D9D9" w:themeFill="background1" w:themeFillShade="D9"/>
            <w:vAlign w:val="center"/>
            <w:hideMark/>
          </w:tcPr>
          <w:p w14:paraId="0342C90D" w14:textId="77777777">
            <w:pPr>
              <w:pStyle w:val="NoTableSpacing"/>
            </w:pPr>
            <w:r>
              <w:t>450 lb</w:t>
            </w:r>
          </w:p>
        </w:tc>
      </w:tr>
      <w:tr w14:paraId="633AA580" w14:textId="77777777">
        <w:tc>
          <w:tcPr>
            <w:tcW w:w="1488" w:type="pct"/>
            <w:vAlign w:val="center"/>
            <w:hideMark/>
          </w:tcPr>
          <w:p w14:paraId="70559B68" w14:textId="77777777">
            <w:pPr>
              <w:pStyle w:val="NoTableSpacing"/>
            </w:pPr>
            <w:r>
              <w:t>Mule</w:t>
            </w:r>
          </w:p>
        </w:tc>
        <w:tc>
          <w:tcPr>
            <w:tcW w:w="831" w:type="pct"/>
            <w:vAlign w:val="center"/>
            <w:hideMark/>
          </w:tcPr>
          <w:p w14:paraId="1F37DB2C" w14:textId="77777777">
            <w:pPr>
              <w:pStyle w:val="NoTableSpacing"/>
            </w:pPr>
            <w:r>
              <w:t>20 gp</w:t>
            </w:r>
          </w:p>
        </w:tc>
        <w:tc>
          <w:tcPr>
            <w:tcW w:w="402" w:type="pct"/>
            <w:vAlign w:val="center"/>
            <w:hideMark/>
          </w:tcPr>
          <w:p w14:paraId="3CDFDA29" w14:textId="77777777">
            <w:pPr>
              <w:pStyle w:val="NoTableSpacing"/>
            </w:pPr>
            <w:r>
              <w:t>7</w:t>
            </w:r>
          </w:p>
        </w:tc>
        <w:tc>
          <w:tcPr>
            <w:tcW w:w="674" w:type="pct"/>
            <w:vAlign w:val="center"/>
            <w:hideMark/>
          </w:tcPr>
          <w:p w14:paraId="72C1330E" w14:textId="77777777">
            <w:pPr>
              <w:pStyle w:val="NoTableSpacing"/>
            </w:pPr>
            <w:r>
              <w:t>12</w:t>
            </w:r>
          </w:p>
        </w:tc>
        <w:tc>
          <w:tcPr>
            <w:tcW w:w="559" w:type="pct"/>
            <w:vAlign w:val="center"/>
            <w:hideMark/>
          </w:tcPr>
          <w:p w14:paraId="78D089F5" w14:textId="77777777">
            <w:pPr>
              <w:pStyle w:val="NoTableSpacing"/>
            </w:pPr>
            <w:r>
              <w:t>2</w:t>
            </w:r>
          </w:p>
        </w:tc>
        <w:tc>
          <w:tcPr>
            <w:tcW w:w="1046" w:type="pct"/>
            <w:vAlign w:val="center"/>
            <w:hideMark/>
          </w:tcPr>
          <w:p w14:paraId="73496F2A" w14:textId="77777777">
            <w:pPr>
              <w:pStyle w:val="NoTableSpacing"/>
            </w:pPr>
            <w:r>
              <w:t>300 lb</w:t>
            </w:r>
          </w:p>
        </w:tc>
      </w:tr>
      <w:tr w14:paraId="407BD603" w14:textId="77777777">
        <w:tc>
          <w:tcPr>
            <w:tcW w:w="1488" w:type="pct"/>
            <w:shd w:val="clear" w:color="auto" w:fill="D9D9D9" w:themeFill="background1" w:themeFillShade="D9"/>
            <w:vAlign w:val="center"/>
            <w:hideMark/>
          </w:tcPr>
          <w:p w14:paraId="5BEC1A75" w14:textId="77777777">
            <w:pPr>
              <w:pStyle w:val="NoTableSpacing"/>
            </w:pPr>
            <w:r>
              <w:t>Riding horse</w:t>
            </w:r>
          </w:p>
        </w:tc>
        <w:tc>
          <w:tcPr>
            <w:tcW w:w="831" w:type="pct"/>
            <w:shd w:val="clear" w:color="auto" w:fill="D9D9D9" w:themeFill="background1" w:themeFillShade="D9"/>
            <w:vAlign w:val="center"/>
            <w:hideMark/>
          </w:tcPr>
          <w:p w14:paraId="0BBFD71E" w14:textId="77777777">
            <w:pPr>
              <w:pStyle w:val="NoTableSpacing"/>
            </w:pPr>
            <w:r>
              <w:t>80 gp</w:t>
            </w:r>
          </w:p>
        </w:tc>
        <w:tc>
          <w:tcPr>
            <w:tcW w:w="402" w:type="pct"/>
            <w:shd w:val="clear" w:color="auto" w:fill="D9D9D9" w:themeFill="background1" w:themeFillShade="D9"/>
            <w:vAlign w:val="center"/>
            <w:hideMark/>
          </w:tcPr>
          <w:p w14:paraId="59AC60DB" w14:textId="77777777">
            <w:pPr>
              <w:pStyle w:val="NoTableSpacing"/>
            </w:pPr>
            <w:r>
              <w:t>7</w:t>
            </w:r>
          </w:p>
        </w:tc>
        <w:tc>
          <w:tcPr>
            <w:tcW w:w="674" w:type="pct"/>
            <w:shd w:val="clear" w:color="auto" w:fill="D9D9D9" w:themeFill="background1" w:themeFillShade="D9"/>
            <w:vAlign w:val="center"/>
            <w:hideMark/>
          </w:tcPr>
          <w:p w14:paraId="450C8BEC" w14:textId="77777777">
            <w:pPr>
              <w:pStyle w:val="NoTableSpacing"/>
            </w:pPr>
            <w:r>
              <w:t>24</w:t>
            </w:r>
          </w:p>
        </w:tc>
        <w:tc>
          <w:tcPr>
            <w:tcW w:w="559" w:type="pct"/>
            <w:shd w:val="clear" w:color="auto" w:fill="D9D9D9" w:themeFill="background1" w:themeFillShade="D9"/>
            <w:vAlign w:val="center"/>
            <w:hideMark/>
          </w:tcPr>
          <w:p w14:paraId="0D60B8D3" w14:textId="77777777">
            <w:pPr>
              <w:pStyle w:val="NoTableSpacing"/>
            </w:pPr>
            <w:r>
              <w:t>2</w:t>
            </w:r>
          </w:p>
        </w:tc>
        <w:tc>
          <w:tcPr>
            <w:tcW w:w="1046" w:type="pct"/>
            <w:shd w:val="clear" w:color="auto" w:fill="D9D9D9" w:themeFill="background1" w:themeFillShade="D9"/>
            <w:vAlign w:val="center"/>
            <w:hideMark/>
          </w:tcPr>
          <w:p w14:paraId="529F3332" w14:textId="77777777">
            <w:pPr>
              <w:pStyle w:val="NoTableSpacing"/>
            </w:pPr>
            <w:r>
              <w:t>300 lb</w:t>
            </w:r>
          </w:p>
        </w:tc>
      </w:tr>
      <w:tr w14:paraId="58177888" w14:textId="77777777">
        <w:tc>
          <w:tcPr>
            <w:tcW w:w="1488" w:type="pct"/>
            <w:tcBorders>
              <w:bottom w:val="single" w:sz="4" w:space="0" w:color="auto"/>
            </w:tcBorders>
            <w:vAlign w:val="center"/>
            <w:hideMark/>
          </w:tcPr>
          <w:p w14:paraId="69CE0A8D" w14:textId="77777777">
            <w:pPr>
              <w:pStyle w:val="NoTableSpacing"/>
            </w:pPr>
            <w:r>
              <w:t>War horse</w:t>
            </w:r>
          </w:p>
        </w:tc>
        <w:tc>
          <w:tcPr>
            <w:tcW w:w="831" w:type="pct"/>
            <w:tcBorders>
              <w:bottom w:val="single" w:sz="4" w:space="0" w:color="auto"/>
            </w:tcBorders>
            <w:vAlign w:val="center"/>
            <w:hideMark/>
          </w:tcPr>
          <w:p w14:paraId="2077BEC8" w14:textId="77777777">
            <w:pPr>
              <w:pStyle w:val="NoTableSpacing"/>
            </w:pPr>
            <w:r>
              <w:t>200 gp</w:t>
            </w:r>
          </w:p>
        </w:tc>
        <w:tc>
          <w:tcPr>
            <w:tcW w:w="402" w:type="pct"/>
            <w:tcBorders>
              <w:bottom w:val="single" w:sz="4" w:space="0" w:color="auto"/>
            </w:tcBorders>
            <w:vAlign w:val="center"/>
            <w:hideMark/>
          </w:tcPr>
          <w:p w14:paraId="2CDEC64A" w14:textId="77777777">
            <w:pPr>
              <w:pStyle w:val="NoTableSpacing"/>
            </w:pPr>
            <w:r>
              <w:t>7*</w:t>
            </w:r>
          </w:p>
        </w:tc>
        <w:tc>
          <w:tcPr>
            <w:tcW w:w="674" w:type="pct"/>
            <w:tcBorders>
              <w:bottom w:val="single" w:sz="4" w:space="0" w:color="auto"/>
            </w:tcBorders>
            <w:vAlign w:val="center"/>
            <w:hideMark/>
          </w:tcPr>
          <w:p w14:paraId="7969D13B" w14:textId="77777777">
            <w:pPr>
              <w:pStyle w:val="NoTableSpacing"/>
            </w:pPr>
            <w:r>
              <w:t>18</w:t>
            </w:r>
          </w:p>
        </w:tc>
        <w:tc>
          <w:tcPr>
            <w:tcW w:w="559" w:type="pct"/>
            <w:tcBorders>
              <w:bottom w:val="single" w:sz="4" w:space="0" w:color="auto"/>
            </w:tcBorders>
            <w:vAlign w:val="center"/>
            <w:hideMark/>
          </w:tcPr>
          <w:p w14:paraId="6B8CC828" w14:textId="77777777">
            <w:pPr>
              <w:pStyle w:val="NoTableSpacing"/>
            </w:pPr>
            <w:r>
              <w:t>2+2</w:t>
            </w:r>
          </w:p>
        </w:tc>
        <w:tc>
          <w:tcPr>
            <w:tcW w:w="1046" w:type="pct"/>
            <w:tcBorders>
              <w:bottom w:val="single" w:sz="4" w:space="0" w:color="auto"/>
            </w:tcBorders>
            <w:vAlign w:val="center"/>
            <w:hideMark/>
          </w:tcPr>
          <w:p w14:paraId="12E78CF6" w14:textId="77777777">
            <w:pPr>
              <w:pStyle w:val="NoTableSpacing"/>
            </w:pPr>
            <w:r>
              <w:t>350 lb</w:t>
            </w:r>
          </w:p>
        </w:tc>
      </w:tr>
      <w:tr w14:paraId="6BA50169" w14:textId="77777777">
        <w:tc>
          <w:tcPr>
            <w:tcW w:w="5000" w:type="pct"/>
            <w:gridSpan w:val="6"/>
            <w:tcBorders>
              <w:top w:val="single" w:sz="4" w:space="0" w:color="auto"/>
            </w:tcBorders>
            <w:vAlign w:val="center"/>
            <w:hideMark/>
          </w:tcPr>
          <w:p w14:paraId="1777D7F8" w14:textId="77777777">
            <w:pPr>
              <w:pStyle w:val="NoTableSpacing"/>
            </w:pPr>
            <w:r>
              <w:t>* AC 4 if barded.</w:t>
            </w:r>
          </w:p>
        </w:tc>
      </w:tr>
    </w:tbl>
    <w:p w14:paraId="3433FB74" w14:textId="7E8DE72C">
      <w:pPr>
        <w:pStyle w:val="BaseStyle"/>
      </w:pPr>
      <w:r>
        <w:br/>
      </w:r>
      <w:r>
        <w:t>Only</w:t>
      </w:r>
      <w:r>
        <w:t xml:space="preserve"> </w:t>
      </w:r>
      <w:r>
        <w:t>mules</w:t>
      </w:r>
      <w:r>
        <w:t xml:space="preserve"> </w:t>
      </w:r>
      <w:r>
        <w:t>are agile enough to enter the labyrinthine passages of a</w:t>
      </w:r>
      <w:r>
        <w:t xml:space="preserve"> </w:t>
      </w:r>
      <w:r>
        <w:t>dungeon.</w:t>
      </w:r>
    </w:p>
    <w:p w14:paraId="101B1E62" w14:textId="53CE9926">
      <w:pPr>
        <w:pStyle w:val="BaseStyle"/>
        <w:rPr>
          <w:b/>
          <w:bCs/>
        </w:rPr>
      </w:pPr>
      <w:r>
        <w:rPr>
          <w:b/>
          <w:bCs/>
        </w:rPr>
        <w:t>Hydras</w:t>
      </w:r>
      <w:r>
        <w:rPr>
          <w:b/>
          <w:bCs/>
        </w:rPr>
        <w:t xml:space="preserve"> </w:t>
      </w:r>
      <w:r>
        <w:t>are large reptilian</w:t>
      </w:r>
      <w:r>
        <w:t xml:space="preserve"> </w:t>
      </w:r>
      <w:r>
        <w:t>monsters</w:t>
      </w:r>
      <w:r>
        <w:t xml:space="preserve"> </w:t>
      </w:r>
      <w:r>
        <w:t>with one head per</w:t>
      </w:r>
      <w:r>
        <w:t xml:space="preserve"> </w:t>
      </w:r>
      <w:r>
        <w:t>hit die. Each serpentine head can be destroyed by sustaining 6</w:t>
      </w:r>
      <w:r>
        <w:t xml:space="preserve"> </w:t>
      </w:r>
      <w:r>
        <w:t>hit points</w:t>
      </w:r>
      <w:r>
        <w:t xml:space="preserve"> </w:t>
      </w:r>
      <w:r>
        <w:t>of</w:t>
      </w:r>
      <w:r>
        <w:t xml:space="preserve"> </w:t>
      </w:r>
      <w:r>
        <w:t>damage. The entirety of the beast is slain only when all of its individual heads are dispatched. Circumstances allowing, each head can select an individual target and make an attack roll each</w:t>
      </w:r>
      <w:r>
        <w:t xml:space="preserve"> </w:t>
      </w:r>
      <w:r>
        <w:t>turn. However, it attacks as a</w:t>
      </w:r>
      <w:r>
        <w:t xml:space="preserve"> </w:t>
      </w:r>
      <w:r>
        <w:t>fighter</w:t>
      </w:r>
      <w:r>
        <w:t xml:space="preserve"> </w:t>
      </w:r>
      <w:r>
        <w:t>rather than as a</w:t>
      </w:r>
      <w:r>
        <w:t xml:space="preserve"> </w:t>
      </w:r>
      <w:r>
        <w:t>monster.</w:t>
      </w:r>
    </w:p>
    <w:p w14:paraId="10002322" w14:textId="2E78370D">
      <w:pPr>
        <w:pStyle w:val="BaseStyle"/>
        <w:rPr>
          <w:b/>
          <w:bCs/>
        </w:rPr>
      </w:pPr>
      <w:r>
        <w:rPr>
          <w:b/>
          <w:bCs/>
        </w:rPr>
        <w:t>An Invisible Stalker</w:t>
      </w:r>
      <w:r>
        <w:rPr>
          <w:b/>
          <w:bCs/>
        </w:rPr>
        <w:t xml:space="preserve"> </w:t>
      </w:r>
      <w:r>
        <w:t>is a creature from the null-dimensions which can be conjured to the material</w:t>
      </w:r>
      <w:r>
        <w:t xml:space="preserve"> </w:t>
      </w:r>
      <w:r>
        <w:t>world</w:t>
      </w:r>
      <w:r>
        <w:t xml:space="preserve"> </w:t>
      </w:r>
      <w:r>
        <w:t>by powerful magic. It is indistinguishable from air without the benefit of a</w:t>
      </w:r>
      <w:r>
        <w:t xml:space="preserve"> </w:t>
      </w:r>
      <w:r>
        <w:t>detect invisibility</w:t>
      </w:r>
      <w:r>
        <w:t xml:space="preserve"> </w:t>
      </w:r>
      <w:r>
        <w:t>or a</w:t>
      </w:r>
      <w:r>
        <w:t xml:space="preserve"> </w:t>
      </w:r>
      <w:r>
        <w:t>true seeing</w:t>
      </w:r>
      <w:r>
        <w:t xml:space="preserve"> </w:t>
      </w:r>
      <w:r>
        <w:t>spell. It is a faultless tracker and, if encountered in the material</w:t>
      </w:r>
      <w:r>
        <w:t xml:space="preserve"> </w:t>
      </w:r>
      <w:r>
        <w:t>world, an invisible stalker will be single-mindedly preoccupied with whatever mission it is carrying out.</w:t>
      </w:r>
    </w:p>
    <w:p w14:paraId="5B67544F" w14:textId="67419710">
      <w:pPr>
        <w:pStyle w:val="BaseStyle"/>
        <w:rPr>
          <w:b/>
          <w:bCs/>
        </w:rPr>
      </w:pPr>
      <w:r>
        <w:rPr>
          <w:b/>
          <w:bCs/>
        </w:rPr>
        <w:t>A Juggernaut</w:t>
      </w:r>
      <w:r>
        <w:rPr>
          <w:b/>
          <w:bCs/>
        </w:rPr>
        <w:t xml:space="preserve"> </w:t>
      </w:r>
      <w:r>
        <w:t>is an incredibly massive creature of solid ore, though whether it is self-willed or magically motivated is unknown. These behemoths have only ever been sighted individually and can take any form; a great armored knight, a mammoth, and a rhinoceros have all been reported. A juggernaut is so massive that it is impelled upon huge stone rollers with anything falling in its path being crushed utterly beneath it.</w:t>
      </w:r>
    </w:p>
    <w:p w14:paraId="261A348A" w14:textId="3095C08E">
      <w:pPr>
        <w:pStyle w:val="BaseStyle"/>
      </w:pPr>
      <w:r>
        <w:t>Regardless of its form a juggernaut always has a massive dark jewel affixed to it; between the eyes, in the chest, or atop a</w:t>
      </w:r>
      <w:r>
        <w:t xml:space="preserve"> </w:t>
      </w:r>
      <w:r>
        <w:t>helm,</w:t>
      </w:r>
      <w:r>
        <w:t xml:space="preserve"> </w:t>
      </w:r>
      <w:r>
        <w:t>staff, or sword, and so on. The jewel glows with an eerie</w:t>
      </w:r>
      <w:r>
        <w:t xml:space="preserve"> </w:t>
      </w:r>
      <w:r>
        <w:t>light</w:t>
      </w:r>
      <w:r>
        <w:t xml:space="preserve"> </w:t>
      </w:r>
      <w:r>
        <w:t>and can</w:t>
      </w:r>
      <w:r>
        <w:t xml:space="preserve"> </w:t>
      </w:r>
      <w:r>
        <w:t>cast</w:t>
      </w:r>
      <w:r>
        <w:t xml:space="preserve"> </w:t>
      </w:r>
      <w:r>
        <w:t>out a</w:t>
      </w:r>
      <w:r>
        <w:t xml:space="preserve"> </w:t>
      </w:r>
      <w:r>
        <w:t>slaying spell</w:t>
      </w:r>
      <w:r>
        <w:t xml:space="preserve"> </w:t>
      </w:r>
      <w:r>
        <w:t>each</w:t>
      </w:r>
      <w:r>
        <w:t xml:space="preserve"> </w:t>
      </w:r>
      <w:r>
        <w:t>turn</w:t>
      </w:r>
      <w:r>
        <w:t xml:space="preserve"> </w:t>
      </w:r>
      <w:r>
        <w:t>or an improved</w:t>
      </w:r>
      <w:r>
        <w:t xml:space="preserve"> </w:t>
      </w:r>
      <w:r>
        <w:t>hold person</w:t>
      </w:r>
      <w:r>
        <w:t xml:space="preserve"> </w:t>
      </w:r>
      <w:r>
        <w:t xml:space="preserve">spell </w:t>
      </w:r>
      <w:r>
        <w:lastRenderedPageBreak/>
        <w:t>which will affect 2-12</w:t>
      </w:r>
      <w:r>
        <w:t xml:space="preserve"> </w:t>
      </w:r>
      <w:r>
        <w:t>man-types</w:t>
      </w:r>
      <w:r>
        <w:t xml:space="preserve"> </w:t>
      </w:r>
      <w:r>
        <w:t>who save at −2 or a single</w:t>
      </w:r>
      <w:r>
        <w:t xml:space="preserve"> </w:t>
      </w:r>
      <w:r>
        <w:t>man-type</w:t>
      </w:r>
      <w:r>
        <w:t xml:space="preserve"> </w:t>
      </w:r>
      <w:r>
        <w:t>who saves at −6. Unfortunates so held will soon be crushed beneath the juggernaut. If the jewel is somehow removed from a juggernaut it has no magical properties but is worth 20,000-120,000 gp.</w:t>
      </w:r>
    </w:p>
    <w:p w14:paraId="565E63CE" w14:textId="3B8E7266">
      <w:pPr>
        <w:pStyle w:val="BaseStyle"/>
      </w:pPr>
      <w:r>
        <w:t>If it comes to blows a juggernaut deals a crushing 5-30</w:t>
      </w:r>
      <w:r>
        <w:t xml:space="preserve"> </w:t>
      </w:r>
      <w:r>
        <w:t>hit points</w:t>
      </w:r>
      <w:r>
        <w:t xml:space="preserve"> </w:t>
      </w:r>
      <w:r>
        <w:t>of</w:t>
      </w:r>
      <w:r>
        <w:t xml:space="preserve"> </w:t>
      </w:r>
      <w:r>
        <w:t>damage. It is impervious to most magical attacks and can only be harmed by magical weapons of +3 or better quality. A juggernaut need never check</w:t>
      </w:r>
      <w:r>
        <w:t xml:space="preserve"> </w:t>
      </w:r>
      <w:r>
        <w:t>morale</w:t>
      </w:r>
      <w:r>
        <w:t xml:space="preserve"> </w:t>
      </w:r>
      <w:r>
        <w:t>and cannot be</w:t>
      </w:r>
      <w:r>
        <w:t xml:space="preserve"> </w:t>
      </w:r>
      <w:r>
        <w:t>subdued.</w:t>
      </w:r>
    </w:p>
    <w:p w14:paraId="537A124B" w14:textId="5B3AE7E2">
      <w:pPr>
        <w:pStyle w:val="BaseStyle"/>
        <w:rPr>
          <w:b/>
          <w:bCs/>
        </w:rPr>
      </w:pPr>
      <w:r>
        <w:rPr>
          <w:b/>
          <w:bCs/>
        </w:rPr>
        <w:t>Kobolds</w:t>
      </w:r>
      <w:r>
        <w:rPr>
          <w:b/>
          <w:bCs/>
        </w:rPr>
        <w:t xml:space="preserve"> </w:t>
      </w:r>
      <w:r>
        <w:t>are small, cowardly, reptilian humanoids who dwell in quags and wetlands. They are able swimmers and prefer to attack in great numbers from ambush. Each fighting kobold carries coins worth 1-6 gp with him, even outside the lair. Their lair will be a marshy cave complex containing as many non-combatants as combatants as well as a kobold king and 5-30 bodyguards who fight as 1+1 and 1</w:t>
      </w:r>
      <w:r>
        <w:t xml:space="preserve"> </w:t>
      </w:r>
      <w:r>
        <w:t>hit dice</w:t>
      </w:r>
      <w:r>
        <w:t xml:space="preserve"> </w:t>
      </w:r>
      <w:r>
        <w:t>monsters, respectively. The lair is 50% likely to contain an additional 3-24</w:t>
      </w:r>
      <w:r>
        <w:t xml:space="preserve"> </w:t>
      </w:r>
      <w:r>
        <w:t>crocodiles</w:t>
      </w:r>
      <w:r>
        <w:t xml:space="preserve"> </w:t>
      </w:r>
      <w:r>
        <w:t>and 2-12</w:t>
      </w:r>
      <w:r>
        <w:t xml:space="preserve"> </w:t>
      </w:r>
      <w:r>
        <w:t>giant lizards</w:t>
      </w:r>
      <w:r>
        <w:t xml:space="preserve"> </w:t>
      </w:r>
      <w:r>
        <w:t>(check separately for each). Their</w:t>
      </w:r>
      <w:r>
        <w:t xml:space="preserve"> </w:t>
      </w:r>
      <w:r>
        <w:t>morale</w:t>
      </w:r>
      <w:r>
        <w:t xml:space="preserve"> </w:t>
      </w:r>
      <w:r>
        <w:t>checks are adjusted by −1 unless they are defending their lair and they outnumber their enemies by 3 to 1 or more.</w:t>
      </w:r>
    </w:p>
    <w:p w14:paraId="21FFF0C4" w14:textId="60D02CB6">
      <w:pPr>
        <w:pStyle w:val="BaseStyle"/>
        <w:rPr>
          <w:b/>
          <w:bCs/>
        </w:rPr>
      </w:pPr>
      <w:r>
        <w:rPr>
          <w:b/>
          <w:bCs/>
        </w:rPr>
        <w:t>Leeches, Giant</w:t>
      </w:r>
      <w:r>
        <w:rPr>
          <w:b/>
          <w:bCs/>
        </w:rPr>
        <w:t xml:space="preserve"> </w:t>
      </w:r>
      <w:r>
        <w:t>are loathsome swamp parasites that will attach to victims on a successful attack and drain one experience level in the</w:t>
      </w:r>
      <w:r>
        <w:t xml:space="preserve"> </w:t>
      </w:r>
      <w:r>
        <w:t>turn</w:t>
      </w:r>
      <w:r>
        <w:t xml:space="preserve"> </w:t>
      </w:r>
      <w:r>
        <w:t>after attachment and another every other</w:t>
      </w:r>
      <w:r>
        <w:t xml:space="preserve"> </w:t>
      </w:r>
      <w:r>
        <w:t>turn</w:t>
      </w:r>
      <w:r>
        <w:t xml:space="preserve"> </w:t>
      </w:r>
      <w:r>
        <w:t>thereafter until either the victim or the leech is slain.</w:t>
      </w:r>
    </w:p>
    <w:p w14:paraId="6F4D12B9" w14:textId="7A6C1CB3">
      <w:pPr>
        <w:pStyle w:val="BaseStyle"/>
        <w:rPr>
          <w:b/>
          <w:bCs/>
        </w:rPr>
      </w:pPr>
      <w:r>
        <w:rPr>
          <w:b/>
          <w:bCs/>
        </w:rPr>
        <w:t>Lions</w:t>
      </w:r>
      <w:r>
        <w:rPr>
          <w:b/>
          <w:bCs/>
        </w:rPr>
        <w:t xml:space="preserve"> </w:t>
      </w:r>
      <w:r>
        <w:t>are the great cats of the plains. They occur in hot to tropical climates and are territorial hunters who will stalk prey patiently in order to attack by</w:t>
      </w:r>
      <w:r>
        <w:t xml:space="preserve"> </w:t>
      </w:r>
      <w:r>
        <w:t>surprise. They can leap 30ft forward but dislike climbing and</w:t>
      </w:r>
      <w:r>
        <w:t xml:space="preserve"> </w:t>
      </w:r>
      <w:r>
        <w:t>swimming. They cause 2-7</w:t>
      </w:r>
      <w:r>
        <w:t xml:space="preserve"> </w:t>
      </w:r>
      <w:r>
        <w:t>hit points</w:t>
      </w:r>
      <w:r>
        <w:t xml:space="preserve"> </w:t>
      </w:r>
      <w:r>
        <w:t>of</w:t>
      </w:r>
      <w:r>
        <w:t xml:space="preserve"> </w:t>
      </w:r>
      <w:r>
        <w:t>damage</w:t>
      </w:r>
      <w:r>
        <w:t xml:space="preserve"> </w:t>
      </w:r>
      <w:r>
        <w:t>or, if an attack roll exceeds the number required to hit by 4 or more or is a 20 in any case, 2-12</w:t>
      </w:r>
      <w:r>
        <w:t xml:space="preserve"> </w:t>
      </w:r>
      <w:r>
        <w:t>hit points</w:t>
      </w:r>
      <w:r>
        <w:t xml:space="preserve"> </w:t>
      </w:r>
      <w:r>
        <w:t>of</w:t>
      </w:r>
      <w:r>
        <w:t xml:space="preserve"> </w:t>
      </w:r>
      <w:r>
        <w:t>damage.</w:t>
      </w:r>
    </w:p>
    <w:p w14:paraId="3B89EC22" w14:textId="35730BEC">
      <w:pPr>
        <w:pStyle w:val="BaseStyle"/>
        <w:rPr>
          <w:b/>
          <w:bCs/>
        </w:rPr>
      </w:pPr>
      <w:r>
        <w:rPr>
          <w:b/>
          <w:bCs/>
        </w:rPr>
        <w:t>Lions, Spotted</w:t>
      </w:r>
      <w:r>
        <w:rPr>
          <w:b/>
          <w:bCs/>
        </w:rPr>
        <w:t xml:space="preserve"> </w:t>
      </w:r>
      <w:r>
        <w:t>are similar to regular</w:t>
      </w:r>
      <w:r>
        <w:t xml:space="preserve"> </w:t>
      </w:r>
      <w:r>
        <w:t>lions</w:t>
      </w:r>
      <w:r>
        <w:t xml:space="preserve"> </w:t>
      </w:r>
      <w:r>
        <w:t>except that they are larger and occur in caves and mountainous regions. They cause 3-8</w:t>
      </w:r>
      <w:r>
        <w:t xml:space="preserve"> </w:t>
      </w:r>
      <w:r>
        <w:t>hit points</w:t>
      </w:r>
      <w:r>
        <w:t xml:space="preserve"> </w:t>
      </w:r>
      <w:r>
        <w:t>of</w:t>
      </w:r>
      <w:r>
        <w:t xml:space="preserve"> </w:t>
      </w:r>
      <w:r>
        <w:t>damage</w:t>
      </w:r>
      <w:r>
        <w:t xml:space="preserve"> </w:t>
      </w:r>
      <w:r>
        <w:t>or, if an attack roll exceeds the number required to hit by 4 or more or is a 20 in any case, 4-14</w:t>
      </w:r>
      <w:r>
        <w:t xml:space="preserve"> </w:t>
      </w:r>
      <w:r>
        <w:t>hit points</w:t>
      </w:r>
      <w:r>
        <w:t xml:space="preserve"> </w:t>
      </w:r>
      <w:r>
        <w:t>of</w:t>
      </w:r>
      <w:r>
        <w:t xml:space="preserve"> </w:t>
      </w:r>
      <w:r>
        <w:t>damage.</w:t>
      </w:r>
    </w:p>
    <w:p w14:paraId="3534B562" w14:textId="77777777">
      <w:pPr>
        <w:pStyle w:val="Heading3A"/>
      </w:pPr>
      <w:r>
        <w:t>Living Statues</w:t>
      </w:r>
    </w:p>
    <w:p w14:paraId="421F530F" w14:textId="13DEE91E">
      <w:pPr>
        <w:pStyle w:val="BaseStyle"/>
      </w:pPr>
      <w:r>
        <w:t>Living statues are large, powerful humanoid automatons. Standing silently they are indistinguishable from ordinary statues of great size. Living statues are extremely heavy and</w:t>
      </w:r>
      <w:r>
        <w:t xml:space="preserve"> </w:t>
      </w:r>
      <w:r>
        <w:t>move</w:t>
      </w:r>
      <w:r>
        <w:t xml:space="preserve"> </w:t>
      </w:r>
      <w:r>
        <w:t>ponderously but with purpose. They can batter through wooden structures, including</w:t>
      </w:r>
      <w:r>
        <w:t xml:space="preserve"> </w:t>
      </w:r>
      <w:r>
        <w:t>doors, and are largely invulnerable to harmful magic.</w:t>
      </w:r>
    </w:p>
    <w:p w14:paraId="234BFE06" w14:textId="3F015A0D">
      <w:pPr>
        <w:pStyle w:val="BaseStyle"/>
        <w:rPr>
          <w:b/>
          <w:bCs/>
        </w:rPr>
      </w:pPr>
      <w:r>
        <w:rPr>
          <w:b/>
          <w:bCs/>
        </w:rPr>
        <w:t>Living Statues, Iron</w:t>
      </w:r>
      <w:r>
        <w:rPr>
          <w:b/>
          <w:bCs/>
        </w:rPr>
        <w:t xml:space="preserve"> </w:t>
      </w:r>
      <w:r>
        <w:t>are</w:t>
      </w:r>
      <w:r>
        <w:t xml:space="preserve"> </w:t>
      </w:r>
      <w:r>
        <w:t>cast</w:t>
      </w:r>
      <w:r>
        <w:t xml:space="preserve"> </w:t>
      </w:r>
      <w:r>
        <w:t>from solid metal. In</w:t>
      </w:r>
      <w:r>
        <w:t xml:space="preserve"> </w:t>
      </w:r>
      <w:r>
        <w:t>combat</w:t>
      </w:r>
      <w:r>
        <w:t xml:space="preserve"> </w:t>
      </w:r>
      <w:r>
        <w:t>they can exhale a 1" radius cloud of</w:t>
      </w:r>
      <w:r>
        <w:t xml:space="preserve"> </w:t>
      </w:r>
      <w:r>
        <w:t>poisonous</w:t>
      </w:r>
      <w:r>
        <w:t xml:space="preserve"> </w:t>
      </w:r>
      <w:r>
        <w:t>gas or else strike for 4-24</w:t>
      </w:r>
      <w:r>
        <w:t xml:space="preserve"> </w:t>
      </w:r>
      <w:r>
        <w:t>hit points</w:t>
      </w:r>
      <w:r>
        <w:t xml:space="preserve"> </w:t>
      </w:r>
      <w:r>
        <w:t>of</w:t>
      </w:r>
      <w:r>
        <w:t xml:space="preserve"> </w:t>
      </w:r>
      <w:r>
        <w:t>damage. Lightning attacks will</w:t>
      </w:r>
      <w:r>
        <w:t xml:space="preserve"> </w:t>
      </w:r>
      <w:r>
        <w:t>slow</w:t>
      </w:r>
      <w:r>
        <w:t xml:space="preserve"> </w:t>
      </w:r>
      <w:r>
        <w:t>them and fire will</w:t>
      </w:r>
      <w:r>
        <w:t xml:space="preserve"> </w:t>
      </w:r>
      <w:r>
        <w:t>heal</w:t>
      </w:r>
      <w:r>
        <w:t xml:space="preserve"> </w:t>
      </w:r>
      <w:r>
        <w:t>them; otherwise, they can only be harmed by magical weapons of +3 or better quality.</w:t>
      </w:r>
    </w:p>
    <w:p w14:paraId="4BB44B63" w14:textId="3C2FEFCF">
      <w:pPr>
        <w:pStyle w:val="BaseStyle"/>
        <w:rPr>
          <w:b/>
          <w:bCs/>
        </w:rPr>
      </w:pPr>
      <w:r>
        <w:rPr>
          <w:b/>
          <w:bCs/>
        </w:rPr>
        <w:t>Living Statues, Stone</w:t>
      </w:r>
      <w:r>
        <w:rPr>
          <w:b/>
          <w:bCs/>
        </w:rPr>
        <w:t xml:space="preserve"> </w:t>
      </w:r>
      <w:r>
        <w:t>are hewn from solid rock. In</w:t>
      </w:r>
      <w:r>
        <w:t xml:space="preserve"> </w:t>
      </w:r>
      <w:r>
        <w:t>combat</w:t>
      </w:r>
      <w:r>
        <w:t xml:space="preserve"> </w:t>
      </w:r>
      <w:r>
        <w:t>they can</w:t>
      </w:r>
      <w:r>
        <w:t xml:space="preserve"> </w:t>
      </w:r>
      <w:r>
        <w:t>slow</w:t>
      </w:r>
      <w:r>
        <w:t xml:space="preserve"> </w:t>
      </w:r>
      <w:r>
        <w:t>one target per</w:t>
      </w:r>
      <w:r>
        <w:t xml:space="preserve"> </w:t>
      </w:r>
      <w:r>
        <w:t>turn</w:t>
      </w:r>
      <w:r>
        <w:t xml:space="preserve"> </w:t>
      </w:r>
      <w:r>
        <w:t>or else strike for 3-18</w:t>
      </w:r>
      <w:r>
        <w:t xml:space="preserve"> </w:t>
      </w:r>
      <w:r>
        <w:t>hit points</w:t>
      </w:r>
      <w:r>
        <w:t xml:space="preserve"> </w:t>
      </w:r>
      <w:r>
        <w:t>of</w:t>
      </w:r>
      <w:r>
        <w:t xml:space="preserve"> </w:t>
      </w:r>
      <w:r>
        <w:t>damage. Cold and fire will</w:t>
      </w:r>
      <w:r>
        <w:t xml:space="preserve"> </w:t>
      </w:r>
      <w:r>
        <w:t>slow</w:t>
      </w:r>
      <w:r>
        <w:t xml:space="preserve"> </w:t>
      </w:r>
      <w:r>
        <w:t>them and</w:t>
      </w:r>
      <w:r>
        <w:t xml:space="preserve"> </w:t>
      </w:r>
      <w:r>
        <w:t>stone to flesh</w:t>
      </w:r>
      <w:r>
        <w:t xml:space="preserve"> </w:t>
      </w:r>
      <w:r>
        <w:t>will</w:t>
      </w:r>
      <w:r>
        <w:t xml:space="preserve"> </w:t>
      </w:r>
      <w:r>
        <w:t>heal</w:t>
      </w:r>
      <w:r>
        <w:t xml:space="preserve"> </w:t>
      </w:r>
      <w:r>
        <w:t>them; otherwise, they can only be harmed by magic which specifically affects stone or magical weapons of +2 or better quality.</w:t>
      </w:r>
    </w:p>
    <w:p w14:paraId="10646F0C" w14:textId="71B56C3E">
      <w:pPr>
        <w:pStyle w:val="BaseStyle"/>
        <w:rPr>
          <w:b/>
          <w:bCs/>
        </w:rPr>
      </w:pPr>
      <w:r>
        <w:rPr>
          <w:b/>
          <w:bCs/>
        </w:rPr>
        <w:t>Lizards, Giant and Large</w:t>
      </w:r>
      <w:r>
        <w:rPr>
          <w:b/>
          <w:bCs/>
        </w:rPr>
        <w:t xml:space="preserve"> </w:t>
      </w:r>
      <w:r>
        <w:t>are found in desert and jungle climes. Large lizards can be up to 6ft in length and</w:t>
      </w:r>
      <w:r>
        <w:t xml:space="preserve"> </w:t>
      </w:r>
      <w:r>
        <w:t>giant</w:t>
      </w:r>
      <w:r>
        <w:t xml:space="preserve"> </w:t>
      </w:r>
      <w:r>
        <w:t>lizards up to 15ft. Both types have superb camouflage markings and can hold an absolutely still position indefinitely. If a</w:t>
      </w:r>
      <w:r>
        <w:t xml:space="preserve"> </w:t>
      </w:r>
      <w:r>
        <w:t>giant</w:t>
      </w:r>
      <w:r>
        <w:t xml:space="preserve"> </w:t>
      </w:r>
      <w:r>
        <w:t>lizard should throw an attack roll of 20, its bite will clamp onto its prey and not let go, automatically causing</w:t>
      </w:r>
      <w:r>
        <w:t xml:space="preserve"> </w:t>
      </w:r>
      <w:r>
        <w:t>damage</w:t>
      </w:r>
      <w:r>
        <w:t xml:space="preserve"> </w:t>
      </w:r>
      <w:r>
        <w:t>each</w:t>
      </w:r>
      <w:r>
        <w:t xml:space="preserve"> </w:t>
      </w:r>
      <w:r>
        <w:t>turn</w:t>
      </w:r>
      <w:r>
        <w:t xml:space="preserve"> </w:t>
      </w:r>
      <w:r>
        <w:t>thereafter until either it or its prey is slain.</w:t>
      </w:r>
    </w:p>
    <w:p w14:paraId="6C8C283D" w14:textId="0DC47B63">
      <w:pPr>
        <w:pStyle w:val="BaseStyle"/>
        <w:rPr>
          <w:b/>
          <w:bCs/>
        </w:rPr>
      </w:pPr>
      <w:r>
        <w:rPr>
          <w:b/>
          <w:bCs/>
        </w:rPr>
        <w:t>Lizardmen</w:t>
      </w:r>
      <w:r>
        <w:rPr>
          <w:b/>
          <w:bCs/>
        </w:rPr>
        <w:t xml:space="preserve"> </w:t>
      </w:r>
      <w:r>
        <w:t>are reptilian humanoids with</w:t>
      </w:r>
      <w:r>
        <w:t xml:space="preserve"> </w:t>
      </w:r>
      <w:r>
        <w:t>crocodile-like jaws and tails and a rudimentary</w:t>
      </w:r>
      <w:r>
        <w:t xml:space="preserve"> </w:t>
      </w:r>
      <w:r>
        <w:t>intelligence. They employ primitive</w:t>
      </w:r>
      <w:r>
        <w:t xml:space="preserve"> </w:t>
      </w:r>
      <w:r>
        <w:t>spears</w:t>
      </w:r>
      <w:r>
        <w:t xml:space="preserve"> </w:t>
      </w:r>
      <w:r>
        <w:t>and clubs and will capture as many humans as possible—returning with them to their lair for a tribal feast.</w:t>
      </w:r>
    </w:p>
    <w:p w14:paraId="57F0A0AC" w14:textId="65849719">
      <w:pPr>
        <w:pStyle w:val="BaseStyle"/>
      </w:pPr>
      <w:r>
        <w:t>The lair will be a wet or marshy cave complex containing half as many non-combatants as combatants as well as an equal number of</w:t>
      </w:r>
      <w:r>
        <w:t xml:space="preserve"> </w:t>
      </w:r>
      <w:r>
        <w:t>kobolds</w:t>
      </w:r>
      <w:r>
        <w:t xml:space="preserve"> </w:t>
      </w:r>
      <w:r>
        <w:t>and 2-16 prisoners. There will be a lizardman chieftain and 1-6 bodyguards who fight as 4 and 3</w:t>
      </w:r>
      <w:r>
        <w:t xml:space="preserve"> </w:t>
      </w:r>
      <w:r>
        <w:t>hit dice</w:t>
      </w:r>
      <w:r>
        <w:t xml:space="preserve"> </w:t>
      </w:r>
      <w:r>
        <w:t>monsters, respectively. There is also a 33% chance that the lair will contain 2-12</w:t>
      </w:r>
      <w:r>
        <w:t xml:space="preserve"> </w:t>
      </w:r>
      <w:r>
        <w:t>giant lizards, 3-24</w:t>
      </w:r>
      <w:r>
        <w:t xml:space="preserve"> </w:t>
      </w:r>
      <w:r>
        <w:t>crocodiles, or a</w:t>
      </w:r>
      <w:r>
        <w:t xml:space="preserve"> </w:t>
      </w:r>
      <w:r>
        <w:t>dragon</w:t>
      </w:r>
      <w:r>
        <w:t xml:space="preserve"> </w:t>
      </w:r>
      <w:r>
        <w:t>(check for each separately). If a</w:t>
      </w:r>
      <w:r>
        <w:t xml:space="preserve"> </w:t>
      </w:r>
      <w:r>
        <w:t>dragon</w:t>
      </w:r>
      <w:r>
        <w:t xml:space="preserve"> </w:t>
      </w:r>
      <w:r>
        <w:t>is present it will be an adult, mature, or old specimen of the black or green type.</w:t>
      </w:r>
    </w:p>
    <w:p w14:paraId="4889E3D2" w14:textId="2DA7B74D">
      <w:pPr>
        <w:pStyle w:val="BaseStyle"/>
        <w:rPr>
          <w:b/>
          <w:bCs/>
        </w:rPr>
      </w:pPr>
      <w:r>
        <w:rPr>
          <w:b/>
          <w:bCs/>
        </w:rPr>
        <w:t>Lycanthropes</w:t>
      </w:r>
      <w:r>
        <w:rPr>
          <w:b/>
          <w:bCs/>
        </w:rPr>
        <w:t xml:space="preserve"> </w:t>
      </w:r>
      <w:r>
        <w:t>are also known as werebeasts and are of various sorts. All are</w:t>
      </w:r>
      <w:r>
        <w:t xml:space="preserve"> </w:t>
      </w:r>
      <w:r>
        <w:t>man-types</w:t>
      </w:r>
      <w:r>
        <w:t xml:space="preserve"> </w:t>
      </w:r>
      <w:r>
        <w:t>afflicted with lycanthropy and cannot be harmed by</w:t>
      </w:r>
      <w:r>
        <w:t xml:space="preserve"> </w:t>
      </w:r>
      <w:r>
        <w:t>normal weaponry</w:t>
      </w:r>
      <w:r>
        <w:t xml:space="preserve"> </w:t>
      </w:r>
      <w:r>
        <w:t>unless it is silvered. Any</w:t>
      </w:r>
      <w:r>
        <w:t xml:space="preserve"> </w:t>
      </w:r>
      <w:r>
        <w:t>man-type</w:t>
      </w:r>
      <w:r>
        <w:t xml:space="preserve"> </w:t>
      </w:r>
      <w:r>
        <w:t>seriously wounded by a lycanthrope will become one of the same type at the next full moon unless he receives a</w:t>
      </w:r>
      <w:r>
        <w:t xml:space="preserve"> </w:t>
      </w:r>
      <w:r>
        <w:t>remove disease</w:t>
      </w:r>
      <w:r>
        <w:t xml:space="preserve"> </w:t>
      </w:r>
      <w:r>
        <w:t>spell before this occurs.</w:t>
      </w:r>
    </w:p>
    <w:p w14:paraId="6CF5CBAC" w14:textId="2DB6CA00">
      <w:pPr>
        <w:pStyle w:val="BaseStyle"/>
      </w:pPr>
      <w:r>
        <w:t>Outside the lair werebeasts run in packs of 1-10 adults. If more than 8 are encountered in the lair one-third will be adults with the remainder being non-combative young. A lair will also contain animals of the appropriate type (1-6</w:t>
      </w:r>
      <w:r>
        <w:t xml:space="preserve"> </w:t>
      </w:r>
      <w:r>
        <w:t>bears</w:t>
      </w:r>
      <w:r>
        <w:t xml:space="preserve"> </w:t>
      </w:r>
      <w:r>
        <w:t>for werebears, 1-12</w:t>
      </w:r>
      <w:r>
        <w:t xml:space="preserve"> </w:t>
      </w:r>
      <w:r>
        <w:t>boars</w:t>
      </w:r>
      <w:r>
        <w:t xml:space="preserve"> </w:t>
      </w:r>
      <w:r>
        <w:t>for wereboars, 1-6</w:t>
      </w:r>
      <w:r>
        <w:t xml:space="preserve"> </w:t>
      </w:r>
      <w:r>
        <w:t>tigers</w:t>
      </w:r>
      <w:r>
        <w:t xml:space="preserve"> </w:t>
      </w:r>
      <w:r>
        <w:t>for weretigers, or 1-10</w:t>
      </w:r>
      <w:r>
        <w:t xml:space="preserve"> </w:t>
      </w:r>
      <w:r>
        <w:t>wolves</w:t>
      </w:r>
      <w:r>
        <w:t xml:space="preserve"> </w:t>
      </w:r>
      <w:r>
        <w:t>for werewolves). If the young are attacked adult females will retaliate at +4 to hit for the remainder of the</w:t>
      </w:r>
      <w:r>
        <w:t xml:space="preserve"> </w:t>
      </w:r>
      <w:r>
        <w:t>combat. If females are attacked the adult males will retaliate at +4 to hit thereafter. If all adults are slain the young are automatically</w:t>
      </w:r>
      <w:r>
        <w:t xml:space="preserve"> </w:t>
      </w:r>
      <w:r>
        <w:t>subdued.</w:t>
      </w:r>
    </w:p>
    <w:p w14:paraId="3245E511" w14:textId="4467100A">
      <w:pPr>
        <w:pStyle w:val="BaseStyle"/>
        <w:rPr>
          <w:b/>
          <w:bCs/>
        </w:rPr>
      </w:pPr>
      <w:r>
        <w:rPr>
          <w:b/>
          <w:bCs/>
        </w:rPr>
        <w:t>Manticoras</w:t>
      </w:r>
      <w:r>
        <w:rPr>
          <w:b/>
          <w:bCs/>
        </w:rPr>
        <w:t xml:space="preserve"> </w:t>
      </w:r>
      <w:r>
        <w:t>are great</w:t>
      </w:r>
      <w:r>
        <w:t xml:space="preserve"> </w:t>
      </w:r>
      <w:r>
        <w:t>lion-like beasts with</w:t>
      </w:r>
      <w:r>
        <w:t xml:space="preserve"> </w:t>
      </w:r>
      <w:r>
        <w:t>dragon-wings,</w:t>
      </w:r>
      <w:r>
        <w:t xml:space="preserve"> </w:t>
      </w:r>
      <w:r>
        <w:t>man-like faces, and powerful tails that culminate in 24 iron spikes which can be flung in a volley of 6 at any target within 18". These are carnivorous and favor human flesh.</w:t>
      </w:r>
    </w:p>
    <w:p w14:paraId="26E66430" w14:textId="4A1C1197">
      <w:pPr>
        <w:pStyle w:val="BaseStyle"/>
        <w:rPr>
          <w:b/>
          <w:bCs/>
        </w:rPr>
      </w:pPr>
      <w:r>
        <w:rPr>
          <w:b/>
          <w:bCs/>
        </w:rPr>
        <w:t>Mastodons</w:t>
      </w:r>
      <w:r>
        <w:rPr>
          <w:b/>
          <w:bCs/>
        </w:rPr>
        <w:t xml:space="preserve"> </w:t>
      </w:r>
      <w:r>
        <w:t>are proto-elephants encountered on open plains in any climate. They occur in herds and are generally non-aggressive unless threatened or in the mating season. At these times the males will attack anyone who might dare to approach the herd. They cause 4-14</w:t>
      </w:r>
      <w:r>
        <w:t xml:space="preserve"> </w:t>
      </w:r>
      <w:r>
        <w:t>hit points</w:t>
      </w:r>
      <w:r>
        <w:t xml:space="preserve"> </w:t>
      </w:r>
      <w:r>
        <w:t>of</w:t>
      </w:r>
      <w:r>
        <w:t xml:space="preserve"> </w:t>
      </w:r>
      <w:r>
        <w:t>damage</w:t>
      </w:r>
      <w:r>
        <w:t xml:space="preserve"> </w:t>
      </w:r>
      <w:r>
        <w:t>due to their prodigious size.</w:t>
      </w:r>
    </w:p>
    <w:p w14:paraId="262501B9" w14:textId="51221BD4">
      <w:pPr>
        <w:pStyle w:val="BaseStyle"/>
        <w:rPr>
          <w:b/>
          <w:bCs/>
        </w:rPr>
      </w:pPr>
      <w:r>
        <w:rPr>
          <w:b/>
          <w:bCs/>
        </w:rPr>
        <w:t>Medusae</w:t>
      </w:r>
      <w:r>
        <w:rPr>
          <w:b/>
          <w:bCs/>
        </w:rPr>
        <w:t xml:space="preserve"> </w:t>
      </w:r>
      <w:r>
        <w:t>have the lower body of a great serpent and the upper body of a woman, except that their hair is a tangle of deadly venomous</w:t>
      </w:r>
      <w:r>
        <w:t xml:space="preserve"> </w:t>
      </w:r>
      <w:r>
        <w:t>snakes. So abhorrent is a medusa’s appearance that anyone who meets its gaze will be turned to stone unless he makes a successful</w:t>
      </w:r>
      <w:r>
        <w:t xml:space="preserve"> </w:t>
      </w:r>
      <w:r>
        <w:t>saving throw</w:t>
      </w:r>
      <w:r>
        <w:t xml:space="preserve"> </w:t>
      </w:r>
      <w:r>
        <w:t>versus petrification. Any medusa who sees her own refection will likewise be turned to stone.</w:t>
      </w:r>
    </w:p>
    <w:p w14:paraId="74BFD392" w14:textId="77777777">
      <w:pPr>
        <w:pStyle w:val="Heading3A"/>
      </w:pPr>
      <w:r>
        <w:lastRenderedPageBreak/>
        <w:t>Men</w:t>
      </w:r>
    </w:p>
    <w:p w14:paraId="7E247F2C" w14:textId="3FFD0C3B">
      <w:pPr>
        <w:pStyle w:val="BaseStyle"/>
      </w:pPr>
      <w:r>
        <w:t>Men are of various sorts and lair in villages, caves, hide-outs, encampments, and so on.</w:t>
      </w:r>
      <w:r>
        <w:t xml:space="preserve"> </w:t>
      </w:r>
      <w:r>
        <w:t>Brigand</w:t>
      </w:r>
      <w:r>
        <w:t xml:space="preserve"> </w:t>
      </w:r>
      <w:r>
        <w:t>and</w:t>
      </w:r>
      <w:r>
        <w:t xml:space="preserve"> </w:t>
      </w:r>
      <w:r>
        <w:t>buccaneer</w:t>
      </w:r>
      <w:r>
        <w:t xml:space="preserve"> </w:t>
      </w:r>
      <w:r>
        <w:t>lairs will have 2-12 prisoners who will always be persons of some importance.</w:t>
      </w:r>
      <w:r>
        <w:t xml:space="preserve"> </w:t>
      </w:r>
      <w:r>
        <w:t>Bandit</w:t>
      </w:r>
      <w:r>
        <w:t xml:space="preserve"> </w:t>
      </w:r>
      <w:r>
        <w:t>and</w:t>
      </w:r>
      <w:r>
        <w:t xml:space="preserve"> </w:t>
      </w:r>
      <w:r>
        <w:t>pirate</w:t>
      </w:r>
      <w:r>
        <w:t xml:space="preserve"> </w:t>
      </w:r>
      <w:r>
        <w:t>lairs will have 3-30 prisoners of any sort. A</w:t>
      </w:r>
      <w:r>
        <w:t xml:space="preserve"> </w:t>
      </w:r>
      <w:r>
        <w:t>nomad</w:t>
      </w:r>
      <w:r>
        <w:t xml:space="preserve"> </w:t>
      </w:r>
      <w:r>
        <w:t>encampment is always guarded by an additional 20-40</w:t>
      </w:r>
      <w:r>
        <w:t xml:space="preserve"> </w:t>
      </w:r>
      <w:r>
        <w:t>nomads</w:t>
      </w:r>
      <w:r>
        <w:t xml:space="preserve"> </w:t>
      </w:r>
      <w:r>
        <w:t>on foot.</w:t>
      </w:r>
    </w:p>
    <w:p w14:paraId="592FB3FE" w14:textId="56B119CC">
      <w:pPr>
        <w:pStyle w:val="BaseStyle"/>
      </w:pPr>
      <w:r>
        <w:t>Each individual man will have 2-12 sp on his person (in addition to whatever</w:t>
      </w:r>
      <w:r>
        <w:t xml:space="preserve"> </w:t>
      </w:r>
      <w:r>
        <w:t>treasure</w:t>
      </w:r>
      <w:r>
        <w:t xml:space="preserve"> </w:t>
      </w:r>
      <w:r>
        <w:t>may be found in the lair) except that</w:t>
      </w:r>
      <w:r>
        <w:t xml:space="preserve"> </w:t>
      </w:r>
      <w:r>
        <w:t>pirates</w:t>
      </w:r>
      <w:r>
        <w:t xml:space="preserve"> </w:t>
      </w:r>
      <w:r>
        <w:t>and</w:t>
      </w:r>
      <w:r>
        <w:t xml:space="preserve"> </w:t>
      </w:r>
      <w:r>
        <w:t>buccaneers</w:t>
      </w:r>
      <w:r>
        <w:t xml:space="preserve"> </w:t>
      </w:r>
      <w:r>
        <w:t>have 2-12 gp each instead. For every 25, 50, and 100 men encountered there will be an additional leader who is a 3rd-4th, 5th-6th, or 7th-8th level</w:t>
      </w:r>
      <w:r>
        <w:t xml:space="preserve"> </w:t>
      </w:r>
      <w:r>
        <w:t>fighter, respectively. If at least 200 men are encountered it is 50% likely they are also accompanied by a 5th-8th level</w:t>
      </w:r>
      <w:r>
        <w:t xml:space="preserve"> </w:t>
      </w:r>
      <w:r>
        <w:t>magic-user</w:t>
      </w:r>
      <w:r>
        <w:t xml:space="preserve"> </w:t>
      </w:r>
      <w:r>
        <w:t>and a 3rd-6th level</w:t>
      </w:r>
      <w:r>
        <w:t xml:space="preserve"> </w:t>
      </w:r>
      <w:r>
        <w:t>cleric</w:t>
      </w:r>
      <w:r>
        <w:t xml:space="preserve"> </w:t>
      </w:r>
      <w:r>
        <w:t>(check separately for each). If 300 men are encountered there absolutely will be an additional 9th-12th level</w:t>
      </w:r>
      <w:r>
        <w:t xml:space="preserve"> </w:t>
      </w:r>
      <w:r>
        <w:t>magic-user</w:t>
      </w:r>
      <w:r>
        <w:t xml:space="preserve"> </w:t>
      </w:r>
      <w:r>
        <w:t>and an additional 7th-10th level</w:t>
      </w:r>
      <w:r>
        <w:t xml:space="preserve"> </w:t>
      </w:r>
      <w:r>
        <w:t>cleric.</w:t>
      </w:r>
    </w:p>
    <w:p w14:paraId="21322808" w14:textId="1C3684DD">
      <w:pPr>
        <w:pStyle w:val="BaseStyle"/>
      </w:pPr>
      <w:r>
        <w:t>Leader-types have a chance of possessing magical items appropriate to their</w:t>
      </w:r>
      <w:r>
        <w:t xml:space="preserve"> </w:t>
      </w:r>
      <w:r>
        <w:t>class.</w:t>
      </w:r>
      <w:r>
        <w:t xml:space="preserve"> </w:t>
      </w:r>
      <w:r>
        <w:t>Fighters</w:t>
      </w:r>
      <w:r>
        <w:t xml:space="preserve"> </w:t>
      </w:r>
      <w:r>
        <w:t>have a 10% chance per experience level of possessing a</w:t>
      </w:r>
      <w:r>
        <w:t xml:space="preserve"> </w:t>
      </w:r>
      <w:r>
        <w:t>magic sword</w:t>
      </w:r>
      <w:r>
        <w:t xml:space="preserve"> </w:t>
      </w:r>
      <w:r>
        <w:t>and are half as likely to possess a magic</w:t>
      </w:r>
      <w:r>
        <w:t xml:space="preserve"> </w:t>
      </w:r>
      <w:r>
        <w:t>shield</w:t>
      </w:r>
      <w:r>
        <w:t xml:space="preserve"> </w:t>
      </w:r>
      <w:r>
        <w:t>or magic</w:t>
      </w:r>
      <w:r>
        <w:t xml:space="preserve"> </w:t>
      </w:r>
      <w:r>
        <w:t>armor.</w:t>
      </w:r>
      <w:r>
        <w:t xml:space="preserve"> </w:t>
      </w:r>
      <w:r>
        <w:t>Clerics</w:t>
      </w:r>
      <w:r>
        <w:t xml:space="preserve"> </w:t>
      </w:r>
      <w:r>
        <w:t>are 2% likely per experience level to possess a magic</w:t>
      </w:r>
      <w:r>
        <w:t xml:space="preserve"> </w:t>
      </w:r>
      <w:r>
        <w:t>mace,</w:t>
      </w:r>
      <w:r>
        <w:t xml:space="preserve"> </w:t>
      </w:r>
      <w:r>
        <w:t>flail, hammer, or</w:t>
      </w:r>
      <w:r>
        <w:t xml:space="preserve"> </w:t>
      </w:r>
      <w:r>
        <w:t>staff</w:t>
      </w:r>
      <w:r>
        <w:t xml:space="preserve"> </w:t>
      </w:r>
      <w:r>
        <w:t>and are 5% likely to possess a magic</w:t>
      </w:r>
      <w:r>
        <w:t xml:space="preserve"> </w:t>
      </w:r>
      <w:r>
        <w:t>shield</w:t>
      </w:r>
      <w:r>
        <w:t xml:space="preserve"> </w:t>
      </w:r>
      <w:r>
        <w:t>or magic</w:t>
      </w:r>
      <w:r>
        <w:t xml:space="preserve"> </w:t>
      </w:r>
      <w:r>
        <w:t>armor.</w:t>
      </w:r>
      <w:r>
        <w:t xml:space="preserve"> </w:t>
      </w:r>
      <w:r>
        <w:t>Magic-users</w:t>
      </w:r>
      <w:r>
        <w:t xml:space="preserve"> </w:t>
      </w:r>
      <w:r>
        <w:t>are 5% likely per experience level to possess a magic</w:t>
      </w:r>
      <w:r>
        <w:t xml:space="preserve"> </w:t>
      </w:r>
      <w:r>
        <w:t>wand</w:t>
      </w:r>
      <w:r>
        <w:t xml:space="preserve"> </w:t>
      </w:r>
      <w:r>
        <w:t>and are equally likely to possess a magic</w:t>
      </w:r>
      <w:r>
        <w:t xml:space="preserve"> </w:t>
      </w:r>
      <w:r>
        <w:t>ring</w:t>
      </w:r>
      <w:r>
        <w:t xml:space="preserve"> </w:t>
      </w:r>
      <w:r>
        <w:t>or a</w:t>
      </w:r>
      <w:r>
        <w:t xml:space="preserve"> </w:t>
      </w:r>
      <w:r>
        <w:t>miscellaneous magic item. Check separately for each item in all cases.</w:t>
      </w:r>
    </w:p>
    <w:p w14:paraId="1891B9F7" w14:textId="10B98D2D">
      <w:pPr>
        <w:pStyle w:val="BaseStyle"/>
        <w:rPr>
          <w:b/>
          <w:bCs/>
        </w:rPr>
      </w:pPr>
      <w:r>
        <w:rPr>
          <w:b/>
          <w:bCs/>
        </w:rPr>
        <w:t>Men, Bandits</w:t>
      </w:r>
      <w:r>
        <w:rPr>
          <w:b/>
          <w:bCs/>
        </w:rPr>
        <w:t xml:space="preserve"> </w:t>
      </w:r>
      <w:r>
        <w:t>are desperate and surly scavengers equipped simply with clubs,</w:t>
      </w:r>
      <w:r>
        <w:t xml:space="preserve"> </w:t>
      </w:r>
      <w:r>
        <w:t>daggers, or</w:t>
      </w:r>
      <w:r>
        <w:t xml:space="preserve"> </w:t>
      </w:r>
      <w:r>
        <w:t>axes, and</w:t>
      </w:r>
      <w:r>
        <w:t xml:space="preserve"> </w:t>
      </w:r>
      <w:r>
        <w:t>shields.</w:t>
      </w:r>
    </w:p>
    <w:p w14:paraId="46EB40CB" w14:textId="26F35082">
      <w:pPr>
        <w:pStyle w:val="BaseStyle"/>
        <w:rPr>
          <w:b/>
          <w:bCs/>
        </w:rPr>
      </w:pPr>
      <w:r>
        <w:rPr>
          <w:b/>
          <w:bCs/>
        </w:rPr>
        <w:t>Men, Berserkers</w:t>
      </w:r>
      <w:r>
        <w:rPr>
          <w:b/>
          <w:bCs/>
        </w:rPr>
        <w:t xml:space="preserve"> </w:t>
      </w:r>
      <w:r>
        <w:t>are warriors maddened with battle lust. They attack at +2 to hit</w:t>
      </w:r>
      <w:r>
        <w:t xml:space="preserve"> </w:t>
      </w:r>
      <w:r>
        <w:t>versus man-types</w:t>
      </w:r>
      <w:r>
        <w:t xml:space="preserve"> </w:t>
      </w:r>
      <w:r>
        <w:t>and need never check</w:t>
      </w:r>
      <w:r>
        <w:t xml:space="preserve"> </w:t>
      </w:r>
      <w:r>
        <w:t>morale. They carry two-handed weapons but wear no</w:t>
      </w:r>
      <w:r>
        <w:t xml:space="preserve"> </w:t>
      </w:r>
      <w:r>
        <w:t>armor. Their leader-types are exclusively</w:t>
      </w:r>
      <w:r>
        <w:t xml:space="preserve"> </w:t>
      </w:r>
      <w:r>
        <w:t>fighters.</w:t>
      </w:r>
    </w:p>
    <w:p w14:paraId="02D23FE2" w14:textId="25899CC3">
      <w:pPr>
        <w:pStyle w:val="BaseStyle"/>
        <w:rPr>
          <w:b/>
          <w:bCs/>
        </w:rPr>
      </w:pPr>
      <w:r>
        <w:rPr>
          <w:b/>
          <w:bCs/>
        </w:rPr>
        <w:t>Men, Brigands</w:t>
      </w:r>
      <w:r>
        <w:rPr>
          <w:b/>
          <w:bCs/>
        </w:rPr>
        <w:t xml:space="preserve"> </w:t>
      </w:r>
      <w:r>
        <w:t>are well-organized robbers and highway</w:t>
      </w:r>
      <w:r>
        <w:t xml:space="preserve"> </w:t>
      </w:r>
      <w:r>
        <w:t>men. They wear leather</w:t>
      </w:r>
      <w:r>
        <w:t xml:space="preserve"> </w:t>
      </w:r>
      <w:r>
        <w:t>armor, carry</w:t>
      </w:r>
      <w:r>
        <w:t xml:space="preserve"> </w:t>
      </w:r>
      <w:r>
        <w:t>shields, are armed with swords,</w:t>
      </w:r>
      <w:r>
        <w:t xml:space="preserve"> </w:t>
      </w:r>
      <w:r>
        <w:t>axes,</w:t>
      </w:r>
      <w:r>
        <w:t xml:space="preserve"> </w:t>
      </w:r>
      <w:r>
        <w:t>maces, short</w:t>
      </w:r>
      <w:r>
        <w:t xml:space="preserve"> </w:t>
      </w:r>
      <w:r>
        <w:t>bows, or</w:t>
      </w:r>
      <w:r>
        <w:t xml:space="preserve"> </w:t>
      </w:r>
      <w:r>
        <w:t>spears</w:t>
      </w:r>
      <w:r>
        <w:t xml:space="preserve"> </w:t>
      </w:r>
      <w:r>
        <w:t>and have a +1 adjustment to</w:t>
      </w:r>
      <w:r>
        <w:t xml:space="preserve"> </w:t>
      </w:r>
      <w:r>
        <w:t>morale</w:t>
      </w:r>
      <w:r>
        <w:t xml:space="preserve"> </w:t>
      </w:r>
      <w:r>
        <w:t>checks.</w:t>
      </w:r>
    </w:p>
    <w:p w14:paraId="56917346" w14:textId="284844F4">
      <w:pPr>
        <w:pStyle w:val="BaseStyle"/>
        <w:rPr>
          <w:b/>
          <w:bCs/>
        </w:rPr>
      </w:pPr>
      <w:r>
        <w:rPr>
          <w:b/>
          <w:bCs/>
        </w:rPr>
        <w:t>Men, Buccaneers</w:t>
      </w:r>
      <w:r>
        <w:rPr>
          <w:b/>
          <w:bCs/>
        </w:rPr>
        <w:t xml:space="preserve"> </w:t>
      </w:r>
      <w:r>
        <w:t>are picaroons and castaways who ply the shores for easy pickings from skiffs and pickets. They are unarmored and quick and carry swords or clubs and</w:t>
      </w:r>
      <w:r>
        <w:t xml:space="preserve"> </w:t>
      </w:r>
      <w:r>
        <w:t>daggers</w:t>
      </w:r>
      <w:r>
        <w:t xml:space="preserve"> </w:t>
      </w:r>
      <w:r>
        <w:t>as a main gauche.</w:t>
      </w:r>
    </w:p>
    <w:p w14:paraId="0E0B48A4" w14:textId="62279123">
      <w:pPr>
        <w:pStyle w:val="BaseStyle"/>
        <w:rPr>
          <w:b/>
          <w:bCs/>
        </w:rPr>
      </w:pPr>
      <w:r>
        <w:rPr>
          <w:b/>
          <w:bCs/>
        </w:rPr>
        <w:t>Men, Dervishes</w:t>
      </w:r>
      <w:r>
        <w:rPr>
          <w:b/>
          <w:bCs/>
        </w:rPr>
        <w:t xml:space="preserve"> </w:t>
      </w:r>
      <w:r>
        <w:t>are religious fanatics of the lawful sort. They attack at +2 to hit</w:t>
      </w:r>
      <w:r>
        <w:t xml:space="preserve"> </w:t>
      </w:r>
      <w:r>
        <w:t>versus man-types</w:t>
      </w:r>
      <w:r>
        <w:t xml:space="preserve"> </w:t>
      </w:r>
      <w:r>
        <w:t>and need never check</w:t>
      </w:r>
      <w:r>
        <w:t xml:space="preserve"> </w:t>
      </w:r>
      <w:r>
        <w:t>morale</w:t>
      </w:r>
      <w:r>
        <w:t xml:space="preserve"> </w:t>
      </w:r>
      <w:r>
        <w:t>due to their fanaticism. They carry clerical weaponry and</w:t>
      </w:r>
      <w:r>
        <w:t xml:space="preserve"> </w:t>
      </w:r>
      <w:r>
        <w:t>shields</w:t>
      </w:r>
      <w:r>
        <w:t xml:space="preserve"> </w:t>
      </w:r>
      <w:r>
        <w:t>and their leader-types are exclusively</w:t>
      </w:r>
      <w:r>
        <w:t xml:space="preserve"> </w:t>
      </w:r>
      <w:r>
        <w:t>clerics.</w:t>
      </w:r>
    </w:p>
    <w:p w14:paraId="64246B93" w14:textId="59ADF06B">
      <w:pPr>
        <w:pStyle w:val="BaseStyle"/>
        <w:rPr>
          <w:b/>
          <w:bCs/>
        </w:rPr>
      </w:pPr>
      <w:r>
        <w:rPr>
          <w:b/>
          <w:bCs/>
        </w:rPr>
        <w:t>Men, Mercenaries</w:t>
      </w:r>
      <w:r>
        <w:rPr>
          <w:b/>
          <w:bCs/>
        </w:rPr>
        <w:t xml:space="preserve"> </w:t>
      </w:r>
      <w:r>
        <w:t>are professional sell-swords and soldiers of fortune. They are well organized but untrustworthy military</w:t>
      </w:r>
      <w:r>
        <w:t xml:space="preserve"> </w:t>
      </w:r>
      <w:r>
        <w:t>men</w:t>
      </w:r>
      <w:r>
        <w:t xml:space="preserve"> </w:t>
      </w:r>
      <w:r>
        <w:t>possibly open to offers of employment. They typically have leather</w:t>
      </w:r>
      <w:r>
        <w:t xml:space="preserve"> </w:t>
      </w:r>
      <w:r>
        <w:t>armor,</w:t>
      </w:r>
      <w:r>
        <w:t xml:space="preserve"> </w:t>
      </w:r>
      <w:r>
        <w:t>helmets, and</w:t>
      </w:r>
      <w:r>
        <w:t xml:space="preserve"> </w:t>
      </w:r>
      <w:r>
        <w:t>shields</w:t>
      </w:r>
      <w:r>
        <w:t xml:space="preserve"> </w:t>
      </w:r>
      <w:r>
        <w:t>and are armed with swords,</w:t>
      </w:r>
      <w:r>
        <w:t xml:space="preserve"> </w:t>
      </w:r>
      <w:r>
        <w:t>spears, pole arms, or crossbows. With a throw of 5-6 on a six-sided die one-third of their force will also be</w:t>
      </w:r>
      <w:r>
        <w:t xml:space="preserve"> </w:t>
      </w:r>
      <w:r>
        <w:t>mounted.</w:t>
      </w:r>
    </w:p>
    <w:p w14:paraId="7D5A1535" w14:textId="15264927">
      <w:pPr>
        <w:pStyle w:val="BaseStyle"/>
        <w:rPr>
          <w:b/>
          <w:bCs/>
        </w:rPr>
      </w:pPr>
      <w:r>
        <w:rPr>
          <w:b/>
          <w:bCs/>
        </w:rPr>
        <w:t>Men, Nomads</w:t>
      </w:r>
      <w:r>
        <w:rPr>
          <w:b/>
          <w:bCs/>
        </w:rPr>
        <w:t xml:space="preserve"> </w:t>
      </w:r>
      <w:r>
        <w:t>are desert or steppe raiders who are always</w:t>
      </w:r>
      <w:r>
        <w:t xml:space="preserve"> </w:t>
      </w:r>
      <w:r>
        <w:t>mounted. They carry short</w:t>
      </w:r>
      <w:r>
        <w:t xml:space="preserve"> </w:t>
      </w:r>
      <w:r>
        <w:t>bows,</w:t>
      </w:r>
      <w:r>
        <w:t xml:space="preserve"> </w:t>
      </w:r>
      <w:r>
        <w:t>spears, and</w:t>
      </w:r>
      <w:r>
        <w:t xml:space="preserve"> </w:t>
      </w:r>
      <w:r>
        <w:t>shields.</w:t>
      </w:r>
    </w:p>
    <w:p w14:paraId="26CF57D6" w14:textId="09C2C13C">
      <w:pPr>
        <w:pStyle w:val="BaseStyle"/>
        <w:rPr>
          <w:b/>
          <w:bCs/>
        </w:rPr>
      </w:pPr>
      <w:r>
        <w:rPr>
          <w:b/>
          <w:bCs/>
        </w:rPr>
        <w:t>Men, Pirates</w:t>
      </w:r>
      <w:r>
        <w:rPr>
          <w:b/>
          <w:bCs/>
        </w:rPr>
        <w:t xml:space="preserve"> </w:t>
      </w:r>
      <w:r>
        <w:t>are ruthless sea</w:t>
      </w:r>
      <w:r>
        <w:t xml:space="preserve"> </w:t>
      </w:r>
      <w:r>
        <w:t>dogs</w:t>
      </w:r>
      <w:r>
        <w:t xml:space="preserve"> </w:t>
      </w:r>
      <w:r>
        <w:t>and cut throats who pillage waterways and coastal regions from their sloops and galleys. They are unarmored and quick and arm themselves with curved swords or clubs and</w:t>
      </w:r>
      <w:r>
        <w:t xml:space="preserve"> </w:t>
      </w:r>
      <w:r>
        <w:t>daggers</w:t>
      </w:r>
      <w:r>
        <w:t xml:space="preserve"> </w:t>
      </w:r>
      <w:r>
        <w:t>as a main-gauche. They have a +1 adjustment to</w:t>
      </w:r>
      <w:r>
        <w:t xml:space="preserve"> </w:t>
      </w:r>
      <w:r>
        <w:t>morale</w:t>
      </w:r>
      <w:r>
        <w:t xml:space="preserve"> </w:t>
      </w:r>
      <w:r>
        <w:t>checks.</w:t>
      </w:r>
    </w:p>
    <w:p w14:paraId="198AFD3F" w14:textId="1C181FEE">
      <w:pPr>
        <w:pStyle w:val="BaseStyle"/>
        <w:rPr>
          <w:b/>
          <w:bCs/>
        </w:rPr>
      </w:pPr>
      <w:r>
        <w:rPr>
          <w:b/>
          <w:bCs/>
        </w:rPr>
        <w:t>Men, Zealots</w:t>
      </w:r>
      <w:r>
        <w:rPr>
          <w:b/>
          <w:bCs/>
        </w:rPr>
        <w:t xml:space="preserve"> </w:t>
      </w:r>
      <w:r>
        <w:t>are religious fanatics of the chaotic sort. They attack at +2 to hit</w:t>
      </w:r>
      <w:r>
        <w:t xml:space="preserve"> </w:t>
      </w:r>
      <w:r>
        <w:t>versus man-types</w:t>
      </w:r>
      <w:r>
        <w:t xml:space="preserve"> </w:t>
      </w:r>
      <w:r>
        <w:t>and need never check</w:t>
      </w:r>
      <w:r>
        <w:t xml:space="preserve"> </w:t>
      </w:r>
      <w:r>
        <w:t>morale</w:t>
      </w:r>
      <w:r>
        <w:t xml:space="preserve"> </w:t>
      </w:r>
      <w:r>
        <w:t>due to their fanaticism. They carry clerical weaponry and</w:t>
      </w:r>
      <w:r>
        <w:t xml:space="preserve"> </w:t>
      </w:r>
      <w:r>
        <w:t>shields</w:t>
      </w:r>
      <w:r>
        <w:t xml:space="preserve"> </w:t>
      </w:r>
      <w:r>
        <w:t>and their leader-types are exclusively</w:t>
      </w:r>
      <w:r>
        <w:t xml:space="preserve"> </w:t>
      </w:r>
      <w:r>
        <w:t>anti-clerics.</w:t>
      </w:r>
    </w:p>
    <w:p w14:paraId="28704595" w14:textId="2C5D7B14">
      <w:pPr>
        <w:pStyle w:val="BaseStyle"/>
        <w:rPr>
          <w:b/>
          <w:bCs/>
        </w:rPr>
      </w:pPr>
      <w:r>
        <w:rPr>
          <w:b/>
          <w:bCs/>
        </w:rPr>
        <w:t>Mermen</w:t>
      </w:r>
      <w:r>
        <w:rPr>
          <w:b/>
          <w:bCs/>
        </w:rPr>
        <w:t xml:space="preserve"> </w:t>
      </w:r>
      <w:r>
        <w:t>are aquatic warriors. Against</w:t>
      </w:r>
      <w:r>
        <w:t xml:space="preserve"> </w:t>
      </w:r>
      <w:r>
        <w:t>man-types</w:t>
      </w:r>
      <w:r>
        <w:t xml:space="preserve"> </w:t>
      </w:r>
      <w:r>
        <w:t>in the sea they attack at +2 and need never check</w:t>
      </w:r>
      <w:r>
        <w:t xml:space="preserve"> </w:t>
      </w:r>
      <w:r>
        <w:t>morale. They can remain underwater indefinitely and are only subject to</w:t>
      </w:r>
      <w:r>
        <w:t xml:space="preserve"> </w:t>
      </w:r>
      <w:r>
        <w:t>missile</w:t>
      </w:r>
      <w:r>
        <w:t xml:space="preserve"> </w:t>
      </w:r>
      <w:r>
        <w:t>fire if they rise to the surface, which they must do to grapple or board ships. On land or aboard ships they suffer a −2 penalty to attack rolls and</w:t>
      </w:r>
      <w:r>
        <w:t xml:space="preserve"> </w:t>
      </w:r>
      <w:r>
        <w:t>morale</w:t>
      </w:r>
      <w:r>
        <w:t xml:space="preserve"> </w:t>
      </w:r>
      <w:r>
        <w:t>checks. Their scaly skin is equal to leather</w:t>
      </w:r>
      <w:r>
        <w:t xml:space="preserve"> </w:t>
      </w:r>
      <w:r>
        <w:t>armor</w:t>
      </w:r>
      <w:r>
        <w:t xml:space="preserve"> </w:t>
      </w:r>
      <w:r>
        <w:t>and they fight with</w:t>
      </w:r>
      <w:r>
        <w:t xml:space="preserve"> </w:t>
      </w:r>
      <w:r>
        <w:t>spears</w:t>
      </w:r>
      <w:r>
        <w:t xml:space="preserve"> </w:t>
      </w:r>
      <w:r>
        <w:t>and</w:t>
      </w:r>
      <w:r>
        <w:t xml:space="preserve"> </w:t>
      </w:r>
      <w:r>
        <w:t xml:space="preserve">daggers. </w:t>
      </w:r>
      <w:proofErr w:type="spellStart"/>
      <w:r>
        <w:t>Meremen</w:t>
      </w:r>
      <w:proofErr w:type="spellEnd"/>
      <w:r>
        <w:t xml:space="preserve"> have leader-types as do</w:t>
      </w:r>
      <w:r>
        <w:t xml:space="preserve"> </w:t>
      </w:r>
      <w:r>
        <w:t>men</w:t>
      </w:r>
      <w:r>
        <w:t xml:space="preserve"> </w:t>
      </w:r>
      <w:r>
        <w:t>although these are exclusively</w:t>
      </w:r>
      <w:r>
        <w:t xml:space="preserve"> </w:t>
      </w:r>
      <w:r>
        <w:t>fighters.</w:t>
      </w:r>
    </w:p>
    <w:p w14:paraId="494C34FA" w14:textId="6803C811">
      <w:pPr>
        <w:pStyle w:val="BaseStyle"/>
        <w:rPr>
          <w:b/>
          <w:bCs/>
        </w:rPr>
      </w:pPr>
      <w:r>
        <w:rPr>
          <w:b/>
          <w:bCs/>
        </w:rPr>
        <w:t>Minotaurs</w:t>
      </w:r>
      <w:r>
        <w:rPr>
          <w:b/>
          <w:bCs/>
        </w:rPr>
        <w:t xml:space="preserve"> </w:t>
      </w:r>
      <w:r>
        <w:t>are great bull-headed humanoids half again as large as a</w:t>
      </w:r>
      <w:r>
        <w:t xml:space="preserve"> </w:t>
      </w:r>
      <w:r>
        <w:t>man. They are carnivorous</w:t>
      </w:r>
      <w:r>
        <w:t xml:space="preserve"> </w:t>
      </w:r>
      <w:r>
        <w:t>man-eaters and will always attack. They need never check</w:t>
      </w:r>
      <w:r>
        <w:t xml:space="preserve"> </w:t>
      </w:r>
      <w:r>
        <w:t>morale</w:t>
      </w:r>
      <w:r>
        <w:t xml:space="preserve"> </w:t>
      </w:r>
      <w:r>
        <w:t>and will never give up a chase so long as the prey is in sight.</w:t>
      </w:r>
    </w:p>
    <w:p w14:paraId="1293E5E5" w14:textId="6732B812">
      <w:pPr>
        <w:pStyle w:val="BaseStyle"/>
        <w:rPr>
          <w:b/>
          <w:bCs/>
        </w:rPr>
      </w:pPr>
      <w:r>
        <w:rPr>
          <w:b/>
          <w:bCs/>
        </w:rPr>
        <w:t>Mummies</w:t>
      </w:r>
      <w:r>
        <w:rPr>
          <w:b/>
          <w:bCs/>
        </w:rPr>
        <w:t xml:space="preserve"> </w:t>
      </w:r>
      <w:r>
        <w:t>are invulnerable to</w:t>
      </w:r>
      <w:r>
        <w:t xml:space="preserve"> </w:t>
      </w:r>
      <w:r>
        <w:t>normal weaponry</w:t>
      </w:r>
      <w:r>
        <w:t xml:space="preserve"> </w:t>
      </w:r>
      <w:r>
        <w:t>and even magical weaponry causes them only half</w:t>
      </w:r>
      <w:r>
        <w:t xml:space="preserve"> </w:t>
      </w:r>
      <w:r>
        <w:t>damage. They are vulnerable to fire, however, even the ordinary sort. A hit from a mummy will cause a terrible necrosis such that wounds take 10 times as long to</w:t>
      </w:r>
      <w:r>
        <w:t xml:space="preserve"> </w:t>
      </w:r>
      <w:r>
        <w:t>heal. The first and second applications of a</w:t>
      </w:r>
      <w:r>
        <w:t xml:space="preserve"> </w:t>
      </w:r>
      <w:r>
        <w:t>remove disease</w:t>
      </w:r>
      <w:r>
        <w:t xml:space="preserve"> </w:t>
      </w:r>
      <w:r>
        <w:t>spell will reduce this to 5 times and 2 times, respectively, and only a third application will lift the affliction entirely.</w:t>
      </w:r>
    </w:p>
    <w:p w14:paraId="15AF820E" w14:textId="01E58FE0">
      <w:pPr>
        <w:pStyle w:val="BaseStyle"/>
        <w:rPr>
          <w:b/>
          <w:bCs/>
        </w:rPr>
      </w:pPr>
      <w:r>
        <w:rPr>
          <w:b/>
          <w:bCs/>
        </w:rPr>
        <w:t>Nixies</w:t>
      </w:r>
      <w:r>
        <w:rPr>
          <w:b/>
          <w:bCs/>
        </w:rPr>
        <w:t xml:space="preserve"> </w:t>
      </w:r>
      <w:r>
        <w:t>are small and comely fresh water sprites who are not evil but will compel intruders to serve their needs. Any 10 nixies can jointly</w:t>
      </w:r>
      <w:r>
        <w:t xml:space="preserve"> </w:t>
      </w:r>
      <w:r>
        <w:t>enchant</w:t>
      </w:r>
      <w:r>
        <w:t xml:space="preserve"> </w:t>
      </w:r>
      <w:r>
        <w:t>a target with a</w:t>
      </w:r>
      <w:r>
        <w:t xml:space="preserve"> </w:t>
      </w:r>
      <w:r>
        <w:t>charm person</w:t>
      </w:r>
      <w:r>
        <w:t xml:space="preserve"> </w:t>
      </w:r>
      <w:r>
        <w:t>and a water breathing spell. A character who fails to save</w:t>
      </w:r>
      <w:r>
        <w:t xml:space="preserve"> </w:t>
      </w:r>
      <w:r>
        <w:t>versus spells</w:t>
      </w:r>
      <w:r>
        <w:t xml:space="preserve"> </w:t>
      </w:r>
      <w:r>
        <w:t>will immediately proceed to the underwater lair and remain there in servitude. After a period of one year he will return to the surface unharmed. A</w:t>
      </w:r>
      <w:r>
        <w:t xml:space="preserve"> </w:t>
      </w:r>
      <w:r>
        <w:t>dispel magic</w:t>
      </w:r>
      <w:r>
        <w:t xml:space="preserve"> </w:t>
      </w:r>
      <w:r>
        <w:t>can prematurely break the enchantment but always has a 25% chance of failure.</w:t>
      </w:r>
    </w:p>
    <w:p w14:paraId="091D200A" w14:textId="0900724D">
      <w:pPr>
        <w:pStyle w:val="BaseStyle"/>
      </w:pPr>
      <w:r>
        <w:t>Nixies arm themselves with</w:t>
      </w:r>
      <w:r>
        <w:t xml:space="preserve"> </w:t>
      </w:r>
      <w:r>
        <w:t>daggers</w:t>
      </w:r>
      <w:r>
        <w:t xml:space="preserve"> </w:t>
      </w:r>
      <w:r>
        <w:t>and javelins. Their lair will be an underwater enclave containing 2-16 charmed prisoners of various sorts, and protected by 20-120</w:t>
      </w:r>
      <w:r>
        <w:t xml:space="preserve"> </w:t>
      </w:r>
      <w:r>
        <w:t>giant fish</w:t>
      </w:r>
      <w:r>
        <w:t xml:space="preserve"> </w:t>
      </w:r>
      <w:r>
        <w:t>such as gar or pike. These will obey nixies but can be held at bay by any fire that will burn underwater. Any group of 40 or more nixies can attempt to grapple a surface ship.</w:t>
      </w:r>
    </w:p>
    <w:p w14:paraId="166BA6C4" w14:textId="03152A2A">
      <w:pPr>
        <w:pStyle w:val="BaseStyle"/>
        <w:rPr>
          <w:b/>
          <w:bCs/>
        </w:rPr>
      </w:pPr>
      <w:r>
        <w:rPr>
          <w:b/>
          <w:bCs/>
        </w:rPr>
        <w:t>An Ochre Jelly</w:t>
      </w:r>
      <w:r>
        <w:rPr>
          <w:b/>
          <w:bCs/>
        </w:rPr>
        <w:t xml:space="preserve"> </w:t>
      </w:r>
      <w:r>
        <w:t>is a monstrous amoeba that lives as a</w:t>
      </w:r>
      <w:r>
        <w:t xml:space="preserve"> </w:t>
      </w:r>
      <w:r>
        <w:t>dungeon</w:t>
      </w:r>
      <w:r>
        <w:t xml:space="preserve"> </w:t>
      </w:r>
      <w:r>
        <w:t>scavenger. It is susceptible to cold and fire but lightning and weaponry will merely divide it into two smaller parts without causing it harm. An ochre jelly will dissolve a wooden</w:t>
      </w:r>
      <w:r>
        <w:t xml:space="preserve"> </w:t>
      </w:r>
      <w:r>
        <w:t>shield</w:t>
      </w:r>
      <w:r>
        <w:t xml:space="preserve"> </w:t>
      </w:r>
      <w:r>
        <w:t>or</w:t>
      </w:r>
      <w:r>
        <w:t xml:space="preserve"> </w:t>
      </w:r>
      <w:r>
        <w:t>door</w:t>
      </w:r>
      <w:r>
        <w:t xml:space="preserve"> </w:t>
      </w:r>
      <w:r>
        <w:t>in a single</w:t>
      </w:r>
      <w:r>
        <w:t xml:space="preserve"> </w:t>
      </w:r>
      <w:r>
        <w:t>turn. Flesh contacted suffers 1-6</w:t>
      </w:r>
      <w:r>
        <w:t xml:space="preserve"> </w:t>
      </w:r>
      <w:r>
        <w:t>hit points</w:t>
      </w:r>
      <w:r>
        <w:t xml:space="preserve"> </w:t>
      </w:r>
      <w:r>
        <w:t>of</w:t>
      </w:r>
      <w:r>
        <w:t xml:space="preserve"> </w:t>
      </w:r>
      <w:r>
        <w:t>damage</w:t>
      </w:r>
      <w:r>
        <w:t xml:space="preserve"> </w:t>
      </w:r>
      <w:r>
        <w:t>per</w:t>
      </w:r>
      <w:r>
        <w:t xml:space="preserve"> </w:t>
      </w:r>
      <w:r>
        <w:t>turn</w:t>
      </w:r>
      <w:r>
        <w:t xml:space="preserve"> </w:t>
      </w:r>
      <w:r>
        <w:t>but stone and metal are impervious. It can</w:t>
      </w:r>
      <w:r>
        <w:t xml:space="preserve"> </w:t>
      </w:r>
      <w:r>
        <w:t>move</w:t>
      </w:r>
      <w:r>
        <w:t xml:space="preserve"> </w:t>
      </w:r>
      <w:r>
        <w:t>along a wall, floor, or ceiling equally and can squeeze through tiny openings including cracks in stonework and under</w:t>
      </w:r>
      <w:r>
        <w:t xml:space="preserve"> </w:t>
      </w:r>
      <w:r>
        <w:t>doors.</w:t>
      </w:r>
    </w:p>
    <w:p w14:paraId="2648A3B9" w14:textId="258B50A7">
      <w:pPr>
        <w:pStyle w:val="BaseStyle"/>
        <w:rPr>
          <w:b/>
          <w:bCs/>
        </w:rPr>
      </w:pPr>
      <w:r>
        <w:rPr>
          <w:b/>
          <w:bCs/>
        </w:rPr>
        <w:lastRenderedPageBreak/>
        <w:t>Octopi, Giant</w:t>
      </w:r>
      <w:r>
        <w:rPr>
          <w:b/>
          <w:bCs/>
        </w:rPr>
        <w:t xml:space="preserve"> </w:t>
      </w:r>
      <w:r>
        <w:t>are intelligent and lair in shipwrecks and caves preying on passing swimmers and ships. They can grapple and capsize smaller</w:t>
      </w:r>
      <w:r>
        <w:t xml:space="preserve"> </w:t>
      </w:r>
      <w:r>
        <w:t>vessels</w:t>
      </w:r>
      <w:r>
        <w:t xml:space="preserve"> </w:t>
      </w:r>
      <w:r>
        <w:t>or else make 1-6 attack rolls each</w:t>
      </w:r>
      <w:r>
        <w:t xml:space="preserve"> </w:t>
      </w:r>
      <w:r>
        <w:t>turn</w:t>
      </w:r>
      <w:r>
        <w:t xml:space="preserve"> </w:t>
      </w:r>
      <w:r>
        <w:t>versus</w:t>
      </w:r>
      <w:r>
        <w:t xml:space="preserve"> </w:t>
      </w:r>
      <w:r>
        <w:t>heroic/superheroic</w:t>
      </w:r>
      <w:r>
        <w:t xml:space="preserve"> </w:t>
      </w:r>
      <w:r>
        <w:t>enemies with their stinging tentacles. They have no bones and can squeeze through very small gaps.</w:t>
      </w:r>
    </w:p>
    <w:p w14:paraId="455CE0D3" w14:textId="18D71C75">
      <w:pPr>
        <w:pStyle w:val="BaseStyle"/>
        <w:rPr>
          <w:b/>
          <w:bCs/>
        </w:rPr>
      </w:pPr>
      <w:r>
        <w:rPr>
          <w:b/>
          <w:bCs/>
        </w:rPr>
        <w:t>Ogres</w:t>
      </w:r>
      <w:r>
        <w:rPr>
          <w:b/>
          <w:bCs/>
        </w:rPr>
        <w:t xml:space="preserve"> </w:t>
      </w:r>
      <w:r>
        <w:t>are thick-necked, ugly brutes half again as large as a</w:t>
      </w:r>
      <w:r>
        <w:t xml:space="preserve"> </w:t>
      </w:r>
      <w:r>
        <w:t>man</w:t>
      </w:r>
      <w:r>
        <w:t xml:space="preserve"> </w:t>
      </w:r>
      <w:r>
        <w:t>and possess great</w:t>
      </w:r>
      <w:r>
        <w:t xml:space="preserve"> </w:t>
      </w:r>
      <w:r>
        <w:t>strength</w:t>
      </w:r>
      <w:r>
        <w:t xml:space="preserve"> </w:t>
      </w:r>
      <w:r>
        <w:t>but limited wit. They cause 3-8</w:t>
      </w:r>
      <w:r>
        <w:t xml:space="preserve"> </w:t>
      </w:r>
      <w:r>
        <w:t>hit points</w:t>
      </w:r>
      <w:r>
        <w:t xml:space="preserve"> </w:t>
      </w:r>
      <w:r>
        <w:t>of</w:t>
      </w:r>
      <w:r>
        <w:t xml:space="preserve"> </w:t>
      </w:r>
      <w:r>
        <w:t>damage</w:t>
      </w:r>
      <w:r>
        <w:t xml:space="preserve"> </w:t>
      </w:r>
      <w:r>
        <w:t>in</w:t>
      </w:r>
      <w:r>
        <w:t xml:space="preserve"> </w:t>
      </w:r>
      <w:r>
        <w:t>combat</w:t>
      </w:r>
      <w:r>
        <w:t xml:space="preserve"> </w:t>
      </w:r>
      <w:r>
        <w:t>due to their size and</w:t>
      </w:r>
      <w:r>
        <w:t xml:space="preserve"> </w:t>
      </w:r>
      <w:r>
        <w:t>strength. They are so suspicious of their fellows that little</w:t>
      </w:r>
      <w:r>
        <w:t xml:space="preserve"> </w:t>
      </w:r>
      <w:r>
        <w:t>treasure</w:t>
      </w:r>
      <w:r>
        <w:t xml:space="preserve"> </w:t>
      </w:r>
      <w:r>
        <w:t>is left unguarded. Instead, each ogre carries 100-600 gp with him even outside of the lair.</w:t>
      </w:r>
    </w:p>
    <w:p w14:paraId="3A469840" w14:textId="27ABCC68">
      <w:pPr>
        <w:pStyle w:val="BaseStyle"/>
        <w:rPr>
          <w:b/>
          <w:bCs/>
        </w:rPr>
      </w:pPr>
      <w:r>
        <w:rPr>
          <w:b/>
          <w:bCs/>
        </w:rPr>
        <w:t>Orcs</w:t>
      </w:r>
      <w:r>
        <w:rPr>
          <w:b/>
          <w:bCs/>
        </w:rPr>
        <w:t xml:space="preserve"> </w:t>
      </w:r>
      <w:r>
        <w:t>are fecund humanoids occurring in warlike tribes. They dislike bright</w:t>
      </w:r>
      <w:r>
        <w:t xml:space="preserve"> </w:t>
      </w:r>
      <w:r>
        <w:t>light</w:t>
      </w:r>
      <w:r>
        <w:t xml:space="preserve"> </w:t>
      </w:r>
      <w:r>
        <w:t>and adjust attack and</w:t>
      </w:r>
      <w:r>
        <w:t xml:space="preserve"> </w:t>
      </w:r>
      <w:r>
        <w:t>morale</w:t>
      </w:r>
      <w:r>
        <w:t xml:space="preserve"> </w:t>
      </w:r>
      <w:r>
        <w:t>checks by −1 from in full daylight. Hostilities among orc tribes are just as common as with neighbors of other sorts and they will attack foreign orcs unless restrained by a strong leader. They need not check</w:t>
      </w:r>
      <w:r>
        <w:t xml:space="preserve"> </w:t>
      </w:r>
      <w:r>
        <w:t>morale</w:t>
      </w:r>
      <w:r>
        <w:t xml:space="preserve"> </w:t>
      </w:r>
      <w:r>
        <w:t>while they are defending their lair and they outnumber their enemies by at least 3 to 1.</w:t>
      </w:r>
    </w:p>
    <w:p w14:paraId="414B9AA1" w14:textId="0FD3F0E3">
      <w:pPr>
        <w:pStyle w:val="BaseStyle"/>
      </w:pPr>
      <w:r>
        <w:t>An orc lair will be either a guarded cave complex or a village protected by a stockade and possibly an encircling</w:t>
      </w:r>
      <w:r>
        <w:t xml:space="preserve"> </w:t>
      </w:r>
      <w:r>
        <w:t>ditch</w:t>
      </w:r>
      <w:r>
        <w:t xml:space="preserve"> </w:t>
      </w:r>
      <w:r>
        <w:t>or moat. The lair will contain half as many non-combatants as combatants as well as an orc chieftain and 3-18 bodyguards who fight as 3 and 2</w:t>
      </w:r>
      <w:r>
        <w:t xml:space="preserve"> </w:t>
      </w:r>
      <w:r>
        <w:t>hit dice</w:t>
      </w:r>
      <w:r>
        <w:t xml:space="preserve"> </w:t>
      </w:r>
      <w:r>
        <w:t>monsters, respectively.</w:t>
      </w:r>
    </w:p>
    <w:p w14:paraId="0C77E1FE" w14:textId="20080003">
      <w:pPr>
        <w:pStyle w:val="BaseStyle"/>
      </w:pPr>
      <w:r>
        <w:t>A village is 33% likely to contain an additional 1-4 catapults, a high watch tower, 1-8</w:t>
      </w:r>
      <w:r>
        <w:t xml:space="preserve"> </w:t>
      </w:r>
      <w:r>
        <w:t>ogres, a 7th-8th level</w:t>
      </w:r>
      <w:r>
        <w:t xml:space="preserve"> </w:t>
      </w:r>
      <w:r>
        <w:t>fighter, and a 9th-12th level</w:t>
      </w:r>
      <w:r>
        <w:t xml:space="preserve"> </w:t>
      </w:r>
      <w:r>
        <w:t>magic-user</w:t>
      </w:r>
      <w:r>
        <w:t xml:space="preserve"> </w:t>
      </w:r>
      <w:r>
        <w:t>(check for each separately). A cave complex is 33% likely to contain additional dead</w:t>
      </w:r>
      <w:r>
        <w:t xml:space="preserve"> </w:t>
      </w:r>
      <w:r>
        <w:t>falls</w:t>
      </w:r>
      <w:r>
        <w:t xml:space="preserve"> </w:t>
      </w:r>
      <w:r>
        <w:t>and other</w:t>
      </w:r>
      <w:r>
        <w:t xml:space="preserve"> </w:t>
      </w:r>
      <w:r>
        <w:t>traps, 1-8</w:t>
      </w:r>
      <w:r>
        <w:t xml:space="preserve"> </w:t>
      </w:r>
      <w:r>
        <w:t>ogres, 1-6</w:t>
      </w:r>
      <w:r>
        <w:t xml:space="preserve"> </w:t>
      </w:r>
      <w:r>
        <w:t>trolls, or a</w:t>
      </w:r>
      <w:r>
        <w:t xml:space="preserve"> </w:t>
      </w:r>
      <w:r>
        <w:t>dragon</w:t>
      </w:r>
      <w:r>
        <w:t xml:space="preserve"> </w:t>
      </w:r>
      <w:r>
        <w:t>(check for each separately). If a</w:t>
      </w:r>
      <w:r>
        <w:t xml:space="preserve"> </w:t>
      </w:r>
      <w:r>
        <w:t>dragon</w:t>
      </w:r>
      <w:r>
        <w:t xml:space="preserve"> </w:t>
      </w:r>
      <w:r>
        <w:t>is present it will be a young, adult, or mature specimen of the black, green, blue, or red sort.</w:t>
      </w:r>
    </w:p>
    <w:p w14:paraId="2E2E09EB" w14:textId="5B63F097">
      <w:pPr>
        <w:pStyle w:val="BaseStyle"/>
        <w:rPr>
          <w:b/>
          <w:bCs/>
        </w:rPr>
      </w:pPr>
      <w:r>
        <w:rPr>
          <w:b/>
          <w:bCs/>
        </w:rPr>
        <w:t>Pegasi</w:t>
      </w:r>
      <w:r>
        <w:rPr>
          <w:b/>
          <w:bCs/>
        </w:rPr>
        <w:t xml:space="preserve"> </w:t>
      </w:r>
      <w:r>
        <w:t>are shy, wild, and noble winged</w:t>
      </w:r>
      <w:r>
        <w:t xml:space="preserve"> </w:t>
      </w:r>
      <w:r>
        <w:t>horses. If captured they are difficult to tame and will not tolerate</w:t>
      </w:r>
      <w:r>
        <w:t xml:space="preserve"> </w:t>
      </w:r>
      <w:r>
        <w:t>hippogriffs</w:t>
      </w:r>
      <w:r>
        <w:t xml:space="preserve"> </w:t>
      </w:r>
      <w:r>
        <w:t>or griffins. They will never serve chaotic characters.</w:t>
      </w:r>
    </w:p>
    <w:p w14:paraId="1020D23A" w14:textId="554CBAA5">
      <w:pPr>
        <w:pStyle w:val="BaseStyle"/>
        <w:rPr>
          <w:b/>
          <w:bCs/>
        </w:rPr>
      </w:pPr>
      <w:r>
        <w:rPr>
          <w:b/>
          <w:bCs/>
        </w:rPr>
        <w:t>Pixies</w:t>
      </w:r>
      <w:r>
        <w:rPr>
          <w:b/>
          <w:bCs/>
        </w:rPr>
        <w:t xml:space="preserve"> </w:t>
      </w:r>
      <w:r>
        <w:t>are small air sprites who are permanently invisible unless they desire to be seen. They are not evil but dislike intrusion and any 10 pixies can jointly cause a</w:t>
      </w:r>
      <w:r>
        <w:t xml:space="preserve"> </w:t>
      </w:r>
      <w:r>
        <w:t>sleep</w:t>
      </w:r>
      <w:r>
        <w:t xml:space="preserve"> </w:t>
      </w:r>
      <w:r>
        <w:t>spell once per day which they use to dissuade potential offenders. They arm themselves with</w:t>
      </w:r>
      <w:r>
        <w:t xml:space="preserve"> </w:t>
      </w:r>
      <w:r>
        <w:t>daggers</w:t>
      </w:r>
      <w:r>
        <w:t xml:space="preserve"> </w:t>
      </w:r>
      <w:r>
        <w:t>and short</w:t>
      </w:r>
      <w:r>
        <w:t xml:space="preserve"> </w:t>
      </w:r>
      <w:r>
        <w:t>bows</w:t>
      </w:r>
      <w:r>
        <w:t xml:space="preserve"> </w:t>
      </w:r>
      <w:r>
        <w:t>and always attack by</w:t>
      </w:r>
      <w:r>
        <w:t xml:space="preserve"> </w:t>
      </w:r>
      <w:r>
        <w:t>surprise</w:t>
      </w:r>
      <w:r>
        <w:t xml:space="preserve"> </w:t>
      </w:r>
      <w:r>
        <w:t>unless they are detected by magical means. Note that</w:t>
      </w:r>
      <w:r>
        <w:t xml:space="preserve"> </w:t>
      </w:r>
      <w:r>
        <w:t>fighters</w:t>
      </w:r>
      <w:r>
        <w:t xml:space="preserve"> </w:t>
      </w:r>
      <w:r>
        <w:t>of 8th level and above will sense pixies within 3" even without seeing them.</w:t>
      </w:r>
    </w:p>
    <w:p w14:paraId="354E1756" w14:textId="71B469FF">
      <w:pPr>
        <w:pStyle w:val="BaseStyle"/>
        <w:rPr>
          <w:b/>
          <w:bCs/>
        </w:rPr>
      </w:pPr>
      <w:r>
        <w:rPr>
          <w:b/>
          <w:bCs/>
        </w:rPr>
        <w:t>Purple Worms</w:t>
      </w:r>
      <w:r>
        <w:rPr>
          <w:b/>
          <w:bCs/>
        </w:rPr>
        <w:t xml:space="preserve"> </w:t>
      </w:r>
      <w:r>
        <w:t>are voracious burrowers up to 6ft in diameter and 60ft in length that occur almost everywhere. They always attack and need never check</w:t>
      </w:r>
      <w:r>
        <w:t xml:space="preserve"> </w:t>
      </w:r>
      <w:r>
        <w:t>morale. A purple worm causes 2-12</w:t>
      </w:r>
      <w:r>
        <w:t xml:space="preserve"> </w:t>
      </w:r>
      <w:r>
        <w:t>hit points</w:t>
      </w:r>
      <w:r>
        <w:t xml:space="preserve"> </w:t>
      </w:r>
      <w:r>
        <w:t>of</w:t>
      </w:r>
      <w:r>
        <w:t xml:space="preserve"> </w:t>
      </w:r>
      <w:r>
        <w:t>damage</w:t>
      </w:r>
      <w:r>
        <w:t xml:space="preserve"> </w:t>
      </w:r>
      <w:r>
        <w:t>and has a deadly venomous stringer in the tail but the huge maw is the main weapon; if a bite attack roll exceeds the number required to hit by 4 or more, or is a 20 in any case, a</w:t>
      </w:r>
      <w:r>
        <w:t xml:space="preserve"> </w:t>
      </w:r>
      <w:r>
        <w:t>man-sized or smaller target will be swallowed whole. Swallowed targets will be unconscious within 3</w:t>
      </w:r>
      <w:r>
        <w:t xml:space="preserve"> </w:t>
      </w:r>
      <w:r>
        <w:t>turns, slain within 6</w:t>
      </w:r>
      <w:r>
        <w:t xml:space="preserve"> </w:t>
      </w:r>
      <w:r>
        <w:t>turns, and the body unrecoverable after 12</w:t>
      </w:r>
      <w:r>
        <w:t xml:space="preserve"> </w:t>
      </w:r>
      <w:r>
        <w:t>turns. The interior gullet is AC 9 but can be attacked only by</w:t>
      </w:r>
      <w:r>
        <w:t xml:space="preserve"> </w:t>
      </w:r>
      <w:r>
        <w:t>dagger</w:t>
      </w:r>
      <w:r>
        <w:t xml:space="preserve"> </w:t>
      </w:r>
      <w:r>
        <w:t>or knife; at least 12</w:t>
      </w:r>
      <w:r>
        <w:t xml:space="preserve"> </w:t>
      </w:r>
      <w:r>
        <w:t>hit points</w:t>
      </w:r>
      <w:r>
        <w:t xml:space="preserve"> </w:t>
      </w:r>
      <w:r>
        <w:t>of</w:t>
      </w:r>
      <w:r>
        <w:t xml:space="preserve"> </w:t>
      </w:r>
      <w:r>
        <w:t>damage</w:t>
      </w:r>
      <w:r>
        <w:t xml:space="preserve"> </w:t>
      </w:r>
      <w:r>
        <w:t>must be caused to cut a way out.</w:t>
      </w:r>
    </w:p>
    <w:p w14:paraId="7063A80E" w14:textId="63A133C0">
      <w:pPr>
        <w:pStyle w:val="BaseStyle"/>
        <w:rPr>
          <w:b/>
          <w:bCs/>
        </w:rPr>
      </w:pPr>
      <w:r>
        <w:rPr>
          <w:b/>
          <w:bCs/>
        </w:rPr>
        <w:t>Rats, Giant</w:t>
      </w:r>
      <w:r>
        <w:rPr>
          <w:b/>
          <w:bCs/>
        </w:rPr>
        <w:t xml:space="preserve"> </w:t>
      </w:r>
      <w:r>
        <w:t>occur in plague proportions underground, squeezing through tiny gaps and tunnels in the earth and stone work. They cause only 1-3</w:t>
      </w:r>
      <w:r>
        <w:t xml:space="preserve"> </w:t>
      </w:r>
      <w:r>
        <w:t>hit points</w:t>
      </w:r>
      <w:r>
        <w:t xml:space="preserve"> </w:t>
      </w:r>
      <w:r>
        <w:t>of</w:t>
      </w:r>
      <w:r>
        <w:t xml:space="preserve"> </w:t>
      </w:r>
      <w:r>
        <w:t>damage</w:t>
      </w:r>
      <w:r>
        <w:t xml:space="preserve"> </w:t>
      </w:r>
      <w:r>
        <w:t>but any hit can transmit a debilitating disease to</w:t>
      </w:r>
      <w:r>
        <w:t xml:space="preserve"> </w:t>
      </w:r>
      <w:r>
        <w:t>man-types</w:t>
      </w:r>
      <w:r>
        <w:t xml:space="preserve"> </w:t>
      </w:r>
      <w:r>
        <w:t>who fail to save</w:t>
      </w:r>
      <w:r>
        <w:t xml:space="preserve"> </w:t>
      </w:r>
      <w:r>
        <w:t>versus poison</w:t>
      </w:r>
      <w:r>
        <w:t xml:space="preserve"> </w:t>
      </w:r>
      <w:r>
        <w:t>at +4 on the die (a single</w:t>
      </w:r>
      <w:r>
        <w:t xml:space="preserve"> </w:t>
      </w:r>
      <w:r>
        <w:t>saving throw</w:t>
      </w:r>
      <w:r>
        <w:t xml:space="preserve"> </w:t>
      </w:r>
      <w:r>
        <w:t>being required per</w:t>
      </w:r>
      <w:r>
        <w:t xml:space="preserve"> </w:t>
      </w:r>
      <w:r>
        <w:t>encounter). Unless commanded to fight by a</w:t>
      </w:r>
      <w:r>
        <w:t xml:space="preserve"> </w:t>
      </w:r>
      <w:r>
        <w:t>vampire</w:t>
      </w:r>
      <w:r>
        <w:t xml:space="preserve"> </w:t>
      </w:r>
      <w:r>
        <w:t>or</w:t>
      </w:r>
      <w:r>
        <w:t xml:space="preserve"> </w:t>
      </w:r>
      <w:r>
        <w:t>lycanthrope</w:t>
      </w:r>
      <w:r>
        <w:t xml:space="preserve"> </w:t>
      </w:r>
      <w:r>
        <w:t>they have −2</w:t>
      </w:r>
      <w:r>
        <w:t xml:space="preserve"> </w:t>
      </w:r>
      <w:r>
        <w:t>morale</w:t>
      </w:r>
      <w:r>
        <w:t xml:space="preserve"> </w:t>
      </w:r>
      <w:r>
        <w:t>and will flee from fire.</w:t>
      </w:r>
    </w:p>
    <w:p w14:paraId="5668A770" w14:textId="579AF901">
      <w:pPr>
        <w:pStyle w:val="BaseStyle"/>
        <w:rPr>
          <w:b/>
          <w:bCs/>
        </w:rPr>
      </w:pPr>
      <w:r>
        <w:rPr>
          <w:b/>
          <w:bCs/>
        </w:rPr>
        <w:t>Robots</w:t>
      </w:r>
      <w:r>
        <w:rPr>
          <w:b/>
          <w:bCs/>
        </w:rPr>
        <w:t xml:space="preserve"> </w:t>
      </w:r>
      <w:r>
        <w:t xml:space="preserve">are complex metal automatons with unfathomable electronic brains. They are </w:t>
      </w:r>
      <w:r>
        <w:t>self-motivating</w:t>
      </w:r>
      <w:r>
        <w:t xml:space="preserve"> and semi-intelligent and can be negotiated with to some extent. They are usually set on a “program” from which they will never waiver. Robots are cruelly strong and will strike for 3-8</w:t>
      </w:r>
      <w:r>
        <w:t xml:space="preserve"> </w:t>
      </w:r>
      <w:r>
        <w:t>hit points</w:t>
      </w:r>
      <w:r>
        <w:t xml:space="preserve"> </w:t>
      </w:r>
      <w:r>
        <w:t>of</w:t>
      </w:r>
      <w:r>
        <w:t xml:space="preserve"> </w:t>
      </w:r>
      <w:r>
        <w:t>damage. Many can</w:t>
      </w:r>
      <w:r>
        <w:t xml:space="preserve"> </w:t>
      </w:r>
      <w:r>
        <w:t>fly</w:t>
      </w:r>
      <w:r>
        <w:t xml:space="preserve"> </w:t>
      </w:r>
      <w:r>
        <w:t>by one means or another and the remainder are equipped with a disintegration ray which can be fired up to 6" thrice per day. A successful</w:t>
      </w:r>
      <w:r>
        <w:t xml:space="preserve"> </w:t>
      </w:r>
      <w:r>
        <w:t>saving throw</w:t>
      </w:r>
      <w:r>
        <w:t xml:space="preserve"> </w:t>
      </w:r>
      <w:r>
        <w:t>versus wands</w:t>
      </w:r>
      <w:r>
        <w:t xml:space="preserve"> </w:t>
      </w:r>
      <w:r>
        <w:t>is required to avoid the beam. Robots cannot be</w:t>
      </w:r>
      <w:r>
        <w:t xml:space="preserve"> </w:t>
      </w:r>
      <w:r>
        <w:t>subdued</w:t>
      </w:r>
      <w:r>
        <w:t xml:space="preserve"> </w:t>
      </w:r>
      <w:r>
        <w:t>and need never check</w:t>
      </w:r>
      <w:r>
        <w:t xml:space="preserve"> </w:t>
      </w:r>
      <w:r>
        <w:t>morale.</w:t>
      </w:r>
    </w:p>
    <w:p w14:paraId="1346B91A" w14:textId="75A659E0">
      <w:pPr>
        <w:pStyle w:val="BaseStyle"/>
        <w:rPr>
          <w:b/>
          <w:bCs/>
        </w:rPr>
      </w:pPr>
      <w:r>
        <w:rPr>
          <w:b/>
          <w:bCs/>
        </w:rPr>
        <w:t>Rocs</w:t>
      </w:r>
      <w:r>
        <w:rPr>
          <w:b/>
          <w:bCs/>
        </w:rPr>
        <w:t xml:space="preserve"> </w:t>
      </w:r>
      <w:r>
        <w:t>are gargantuan raptors that prey on cattle,</w:t>
      </w:r>
      <w:r>
        <w:t xml:space="preserve"> </w:t>
      </w:r>
      <w:r>
        <w:t>horses, and even elephants. Their eyesight is peerless and they always spot hidden (but not invisible)</w:t>
      </w:r>
      <w:r>
        <w:t xml:space="preserve"> </w:t>
      </w:r>
      <w:r>
        <w:t>man-types, even from high altitude. The largest rocs are so fearsome that</w:t>
      </w:r>
      <w:r>
        <w:t xml:space="preserve"> </w:t>
      </w:r>
      <w:r>
        <w:t>normal</w:t>
      </w:r>
      <w:r>
        <w:t xml:space="preserve"> </w:t>
      </w:r>
      <w:r>
        <w:t>man-types</w:t>
      </w:r>
      <w:r>
        <w:t xml:space="preserve"> </w:t>
      </w:r>
      <w:r>
        <w:t>must check</w:t>
      </w:r>
      <w:r>
        <w:t xml:space="preserve"> </w:t>
      </w:r>
      <w:r>
        <w:t>morale</w:t>
      </w:r>
      <w:r>
        <w:t xml:space="preserve"> </w:t>
      </w:r>
      <w:r>
        <w:t>if attacked. Rocs lair in remote, mountainous aeries that are difficult to approach except on the wing. Those found in the lair will be of mixed life stages and there is a 50% chance that there will also be 1-6 unhatched eggs or fledglings.</w:t>
      </w:r>
    </w:p>
    <w:tbl>
      <w:tblPr>
        <w:tblW w:w="5000" w:type="pct"/>
        <w:tblCellMar>
          <w:top w:w="15" w:type="dxa"/>
          <w:left w:w="15" w:type="dxa"/>
          <w:bottom w:w="15" w:type="dxa"/>
          <w:right w:w="15" w:type="dxa"/>
        </w:tblCellMar>
        <w:tblLook w:val="04A0" w:firstRow="1" w:lastRow="0" w:firstColumn="1" w:lastColumn="0" w:noHBand="0" w:noVBand="1"/>
      </w:tblPr>
      <w:tblGrid>
        <w:gridCol w:w="2054"/>
        <w:gridCol w:w="2706"/>
        <w:gridCol w:w="916"/>
        <w:gridCol w:w="1534"/>
        <w:gridCol w:w="1274"/>
        <w:gridCol w:w="2316"/>
      </w:tblGrid>
      <w:tr w14:paraId="46794D31" w14:textId="77777777">
        <w:tc>
          <w:tcPr>
            <w:tcW w:w="5000" w:type="pct"/>
            <w:gridSpan w:val="6"/>
            <w:tcBorders>
              <w:bottom w:val="single" w:sz="4" w:space="0" w:color="auto"/>
            </w:tcBorders>
            <w:vAlign w:val="center"/>
            <w:hideMark/>
          </w:tcPr>
          <w:p w14:paraId="1B37CB27" w14:textId="77777777">
            <w:pPr>
              <w:pStyle w:val="NoTableSpacing"/>
              <w:rPr>
                <w:b/>
                <w:bCs/>
              </w:rPr>
            </w:pPr>
            <w:r>
              <w:rPr>
                <w:b/>
                <w:bCs/>
              </w:rPr>
              <w:t>Table 3.12 Rocs</w:t>
            </w:r>
          </w:p>
        </w:tc>
      </w:tr>
      <w:tr w14:paraId="36CBE79C" w14:textId="77777777">
        <w:tc>
          <w:tcPr>
            <w:tcW w:w="951" w:type="pct"/>
            <w:tcBorders>
              <w:top w:val="single" w:sz="4" w:space="0" w:color="auto"/>
            </w:tcBorders>
            <w:vAlign w:val="center"/>
            <w:hideMark/>
          </w:tcPr>
          <w:p w14:paraId="36932938" w14:textId="77777777">
            <w:pPr>
              <w:pStyle w:val="NoTableSpacing"/>
              <w:rPr>
                <w:b/>
                <w:bCs/>
              </w:rPr>
            </w:pPr>
          </w:p>
        </w:tc>
        <w:tc>
          <w:tcPr>
            <w:tcW w:w="1677" w:type="pct"/>
            <w:gridSpan w:val="2"/>
            <w:tcBorders>
              <w:top w:val="single" w:sz="4" w:space="0" w:color="auto"/>
            </w:tcBorders>
            <w:vAlign w:val="center"/>
            <w:hideMark/>
          </w:tcPr>
          <w:p w14:paraId="46A109B5" w14:textId="77777777">
            <w:pPr>
              <w:pStyle w:val="NoTableSpacing"/>
              <w:rPr>
                <w:b/>
                <w:bCs/>
              </w:rPr>
            </w:pPr>
            <w:r>
              <w:rPr>
                <w:b/>
                <w:bCs/>
              </w:rPr>
              <w:t>Approximate</w:t>
            </w:r>
          </w:p>
        </w:tc>
        <w:tc>
          <w:tcPr>
            <w:tcW w:w="710" w:type="pct"/>
            <w:tcBorders>
              <w:top w:val="single" w:sz="4" w:space="0" w:color="auto"/>
            </w:tcBorders>
            <w:vAlign w:val="center"/>
            <w:hideMark/>
          </w:tcPr>
          <w:p w14:paraId="2AFE3FB8" w14:textId="77777777">
            <w:pPr>
              <w:pStyle w:val="NoTableSpacing"/>
              <w:rPr>
                <w:b/>
                <w:bCs/>
              </w:rPr>
            </w:pPr>
            <w:r>
              <w:rPr>
                <w:b/>
                <w:bCs/>
              </w:rPr>
              <w:t>Move</w:t>
            </w:r>
          </w:p>
        </w:tc>
        <w:tc>
          <w:tcPr>
            <w:tcW w:w="590" w:type="pct"/>
            <w:tcBorders>
              <w:top w:val="single" w:sz="4" w:space="0" w:color="auto"/>
            </w:tcBorders>
            <w:vAlign w:val="center"/>
            <w:hideMark/>
          </w:tcPr>
          <w:p w14:paraId="76DF3CF3" w14:textId="77777777">
            <w:pPr>
              <w:pStyle w:val="NoTableSpacing"/>
              <w:rPr>
                <w:b/>
                <w:bCs/>
              </w:rPr>
            </w:pPr>
            <w:r>
              <w:rPr>
                <w:b/>
                <w:bCs/>
              </w:rPr>
              <w:t>Hit</w:t>
            </w:r>
          </w:p>
        </w:tc>
        <w:tc>
          <w:tcPr>
            <w:tcW w:w="1072" w:type="pct"/>
            <w:tcBorders>
              <w:top w:val="single" w:sz="4" w:space="0" w:color="auto"/>
            </w:tcBorders>
            <w:vAlign w:val="center"/>
            <w:hideMark/>
          </w:tcPr>
          <w:p w14:paraId="6D321E93" w14:textId="77777777">
            <w:pPr>
              <w:pStyle w:val="NoTableSpacing"/>
              <w:rPr>
                <w:b/>
                <w:bCs/>
              </w:rPr>
            </w:pPr>
            <w:r>
              <w:rPr>
                <w:b/>
                <w:bCs/>
              </w:rPr>
              <w:t>Melee</w:t>
            </w:r>
          </w:p>
        </w:tc>
      </w:tr>
      <w:tr w14:paraId="6DAC366D" w14:textId="77777777">
        <w:tc>
          <w:tcPr>
            <w:tcW w:w="951" w:type="pct"/>
            <w:tcBorders>
              <w:bottom w:val="single" w:sz="4" w:space="0" w:color="auto"/>
            </w:tcBorders>
            <w:vAlign w:val="center"/>
            <w:hideMark/>
          </w:tcPr>
          <w:p w14:paraId="47812F67" w14:textId="77777777">
            <w:pPr>
              <w:pStyle w:val="NoTableSpacing"/>
              <w:rPr>
                <w:b/>
                <w:bCs/>
              </w:rPr>
            </w:pPr>
            <w:r>
              <w:rPr>
                <w:b/>
                <w:bCs/>
              </w:rPr>
              <w:t>Type</w:t>
            </w:r>
          </w:p>
        </w:tc>
        <w:tc>
          <w:tcPr>
            <w:tcW w:w="1253" w:type="pct"/>
            <w:tcBorders>
              <w:bottom w:val="single" w:sz="4" w:space="0" w:color="auto"/>
            </w:tcBorders>
            <w:vAlign w:val="center"/>
            <w:hideMark/>
          </w:tcPr>
          <w:p w14:paraId="42045331" w14:textId="77777777">
            <w:pPr>
              <w:pStyle w:val="NoTableSpacing"/>
              <w:rPr>
                <w:b/>
                <w:bCs/>
              </w:rPr>
            </w:pPr>
            <w:r>
              <w:rPr>
                <w:b/>
                <w:bCs/>
              </w:rPr>
              <w:t>Wingspan</w:t>
            </w:r>
          </w:p>
        </w:tc>
        <w:tc>
          <w:tcPr>
            <w:tcW w:w="424" w:type="pct"/>
            <w:tcBorders>
              <w:bottom w:val="single" w:sz="4" w:space="0" w:color="auto"/>
            </w:tcBorders>
            <w:vAlign w:val="center"/>
            <w:hideMark/>
          </w:tcPr>
          <w:p w14:paraId="3AF8514C" w14:textId="77777777">
            <w:pPr>
              <w:pStyle w:val="NoTableSpacing"/>
              <w:rPr>
                <w:b/>
                <w:bCs/>
              </w:rPr>
            </w:pPr>
            <w:r>
              <w:rPr>
                <w:b/>
                <w:bCs/>
              </w:rPr>
              <w:t>AC</w:t>
            </w:r>
          </w:p>
        </w:tc>
        <w:tc>
          <w:tcPr>
            <w:tcW w:w="710" w:type="pct"/>
            <w:tcBorders>
              <w:bottom w:val="single" w:sz="4" w:space="0" w:color="auto"/>
            </w:tcBorders>
            <w:vAlign w:val="center"/>
            <w:hideMark/>
          </w:tcPr>
          <w:p w14:paraId="6353A9EC" w14:textId="77777777">
            <w:pPr>
              <w:pStyle w:val="NoTableSpacing"/>
              <w:rPr>
                <w:b/>
                <w:bCs/>
              </w:rPr>
            </w:pPr>
            <w:r>
              <w:rPr>
                <w:b/>
                <w:bCs/>
              </w:rPr>
              <w:t>Rate</w:t>
            </w:r>
          </w:p>
        </w:tc>
        <w:tc>
          <w:tcPr>
            <w:tcW w:w="590" w:type="pct"/>
            <w:tcBorders>
              <w:bottom w:val="single" w:sz="4" w:space="0" w:color="auto"/>
            </w:tcBorders>
            <w:vAlign w:val="center"/>
            <w:hideMark/>
          </w:tcPr>
          <w:p w14:paraId="1BAAB05B" w14:textId="77777777">
            <w:pPr>
              <w:pStyle w:val="NoTableSpacing"/>
              <w:rPr>
                <w:b/>
                <w:bCs/>
              </w:rPr>
            </w:pPr>
            <w:r>
              <w:rPr>
                <w:b/>
                <w:bCs/>
              </w:rPr>
              <w:t>Dice</w:t>
            </w:r>
          </w:p>
        </w:tc>
        <w:tc>
          <w:tcPr>
            <w:tcW w:w="1072" w:type="pct"/>
            <w:tcBorders>
              <w:bottom w:val="single" w:sz="4" w:space="0" w:color="auto"/>
            </w:tcBorders>
            <w:vAlign w:val="center"/>
            <w:hideMark/>
          </w:tcPr>
          <w:p w14:paraId="7E3C62EE" w14:textId="77777777">
            <w:pPr>
              <w:pStyle w:val="NoTableSpacing"/>
              <w:rPr>
                <w:b/>
                <w:bCs/>
              </w:rPr>
            </w:pPr>
            <w:r>
              <w:rPr>
                <w:b/>
                <w:bCs/>
              </w:rPr>
              <w:t>Damage</w:t>
            </w:r>
          </w:p>
        </w:tc>
      </w:tr>
      <w:tr w14:paraId="139F1F46" w14:textId="77777777">
        <w:tc>
          <w:tcPr>
            <w:tcW w:w="951" w:type="pct"/>
            <w:tcBorders>
              <w:top w:val="single" w:sz="4" w:space="0" w:color="auto"/>
            </w:tcBorders>
            <w:vAlign w:val="center"/>
            <w:hideMark/>
          </w:tcPr>
          <w:p w14:paraId="02B0D815" w14:textId="77777777">
            <w:pPr>
              <w:pStyle w:val="NoTableSpacing"/>
            </w:pPr>
            <w:r>
              <w:t>Young</w:t>
            </w:r>
          </w:p>
        </w:tc>
        <w:tc>
          <w:tcPr>
            <w:tcW w:w="1253" w:type="pct"/>
            <w:tcBorders>
              <w:top w:val="single" w:sz="4" w:space="0" w:color="auto"/>
            </w:tcBorders>
            <w:vAlign w:val="center"/>
            <w:hideMark/>
          </w:tcPr>
          <w:p w14:paraId="555E4112" w14:textId="77777777">
            <w:pPr>
              <w:pStyle w:val="NoTableSpacing"/>
            </w:pPr>
            <w:r>
              <w:t>30ft</w:t>
            </w:r>
          </w:p>
        </w:tc>
        <w:tc>
          <w:tcPr>
            <w:tcW w:w="424" w:type="pct"/>
            <w:tcBorders>
              <w:top w:val="single" w:sz="4" w:space="0" w:color="auto"/>
            </w:tcBorders>
            <w:vAlign w:val="center"/>
            <w:hideMark/>
          </w:tcPr>
          <w:p w14:paraId="1BF32629" w14:textId="77777777">
            <w:pPr>
              <w:pStyle w:val="NoTableSpacing"/>
            </w:pPr>
            <w:r>
              <w:t>6</w:t>
            </w:r>
          </w:p>
        </w:tc>
        <w:tc>
          <w:tcPr>
            <w:tcW w:w="710" w:type="pct"/>
            <w:tcBorders>
              <w:top w:val="single" w:sz="4" w:space="0" w:color="auto"/>
            </w:tcBorders>
            <w:vAlign w:val="center"/>
            <w:hideMark/>
          </w:tcPr>
          <w:p w14:paraId="5A0BBC79" w14:textId="77777777">
            <w:pPr>
              <w:pStyle w:val="NoTableSpacing"/>
            </w:pPr>
            <w:r>
              <w:t>6/48</w:t>
            </w:r>
          </w:p>
        </w:tc>
        <w:tc>
          <w:tcPr>
            <w:tcW w:w="590" w:type="pct"/>
            <w:tcBorders>
              <w:top w:val="single" w:sz="4" w:space="0" w:color="auto"/>
            </w:tcBorders>
            <w:vAlign w:val="center"/>
            <w:hideMark/>
          </w:tcPr>
          <w:p w14:paraId="0F4A5609" w14:textId="77777777">
            <w:pPr>
              <w:pStyle w:val="NoTableSpacing"/>
            </w:pPr>
            <w:r>
              <w:t>6</w:t>
            </w:r>
          </w:p>
        </w:tc>
        <w:tc>
          <w:tcPr>
            <w:tcW w:w="1072" w:type="pct"/>
            <w:tcBorders>
              <w:top w:val="single" w:sz="4" w:space="0" w:color="auto"/>
            </w:tcBorders>
            <w:vAlign w:val="center"/>
            <w:hideMark/>
          </w:tcPr>
          <w:p w14:paraId="31D35636" w14:textId="77777777">
            <w:pPr>
              <w:pStyle w:val="NoTableSpacing"/>
            </w:pPr>
            <w:r>
              <w:t>1-6</w:t>
            </w:r>
          </w:p>
        </w:tc>
      </w:tr>
      <w:tr w14:paraId="37EA459D" w14:textId="77777777">
        <w:tc>
          <w:tcPr>
            <w:tcW w:w="951" w:type="pct"/>
            <w:shd w:val="clear" w:color="auto" w:fill="D9D9D9" w:themeFill="background1" w:themeFillShade="D9"/>
            <w:vAlign w:val="center"/>
            <w:hideMark/>
          </w:tcPr>
          <w:p w14:paraId="5A7F891C" w14:textId="77777777">
            <w:pPr>
              <w:pStyle w:val="NoTableSpacing"/>
            </w:pPr>
            <w:r>
              <w:t>Adult</w:t>
            </w:r>
          </w:p>
        </w:tc>
        <w:tc>
          <w:tcPr>
            <w:tcW w:w="1253" w:type="pct"/>
            <w:shd w:val="clear" w:color="auto" w:fill="D9D9D9" w:themeFill="background1" w:themeFillShade="D9"/>
            <w:vAlign w:val="center"/>
            <w:hideMark/>
          </w:tcPr>
          <w:p w14:paraId="69BBD85A" w14:textId="77777777">
            <w:pPr>
              <w:pStyle w:val="NoTableSpacing"/>
            </w:pPr>
            <w:r>
              <w:t>50ft</w:t>
            </w:r>
          </w:p>
        </w:tc>
        <w:tc>
          <w:tcPr>
            <w:tcW w:w="424" w:type="pct"/>
            <w:shd w:val="clear" w:color="auto" w:fill="D9D9D9" w:themeFill="background1" w:themeFillShade="D9"/>
            <w:vAlign w:val="center"/>
            <w:hideMark/>
          </w:tcPr>
          <w:p w14:paraId="6667E516" w14:textId="77777777">
            <w:pPr>
              <w:pStyle w:val="NoTableSpacing"/>
            </w:pPr>
            <w:r>
              <w:t>5</w:t>
            </w:r>
          </w:p>
        </w:tc>
        <w:tc>
          <w:tcPr>
            <w:tcW w:w="710" w:type="pct"/>
            <w:shd w:val="clear" w:color="auto" w:fill="D9D9D9" w:themeFill="background1" w:themeFillShade="D9"/>
            <w:vAlign w:val="center"/>
            <w:hideMark/>
          </w:tcPr>
          <w:p w14:paraId="3ACC6884" w14:textId="77777777">
            <w:pPr>
              <w:pStyle w:val="NoTableSpacing"/>
            </w:pPr>
            <w:r>
              <w:t>6/42</w:t>
            </w:r>
          </w:p>
        </w:tc>
        <w:tc>
          <w:tcPr>
            <w:tcW w:w="590" w:type="pct"/>
            <w:shd w:val="clear" w:color="auto" w:fill="D9D9D9" w:themeFill="background1" w:themeFillShade="D9"/>
            <w:vAlign w:val="center"/>
            <w:hideMark/>
          </w:tcPr>
          <w:p w14:paraId="4ED25C87" w14:textId="77777777">
            <w:pPr>
              <w:pStyle w:val="NoTableSpacing"/>
            </w:pPr>
            <w:r>
              <w:t>12</w:t>
            </w:r>
          </w:p>
        </w:tc>
        <w:tc>
          <w:tcPr>
            <w:tcW w:w="1072" w:type="pct"/>
            <w:shd w:val="clear" w:color="auto" w:fill="D9D9D9" w:themeFill="background1" w:themeFillShade="D9"/>
            <w:vAlign w:val="center"/>
            <w:hideMark/>
          </w:tcPr>
          <w:p w14:paraId="7734994E" w14:textId="77777777">
            <w:pPr>
              <w:pStyle w:val="NoTableSpacing"/>
            </w:pPr>
            <w:r>
              <w:t>2-12</w:t>
            </w:r>
          </w:p>
        </w:tc>
      </w:tr>
      <w:tr w14:paraId="65B00485" w14:textId="77777777">
        <w:tc>
          <w:tcPr>
            <w:tcW w:w="951" w:type="pct"/>
            <w:tcBorders>
              <w:bottom w:val="single" w:sz="4" w:space="0" w:color="auto"/>
            </w:tcBorders>
            <w:vAlign w:val="center"/>
            <w:hideMark/>
          </w:tcPr>
          <w:p w14:paraId="317D70AD" w14:textId="77777777">
            <w:pPr>
              <w:pStyle w:val="NoTableSpacing"/>
            </w:pPr>
            <w:r>
              <w:t>Ancient</w:t>
            </w:r>
          </w:p>
        </w:tc>
        <w:tc>
          <w:tcPr>
            <w:tcW w:w="1253" w:type="pct"/>
            <w:tcBorders>
              <w:bottom w:val="single" w:sz="4" w:space="0" w:color="auto"/>
            </w:tcBorders>
            <w:vAlign w:val="center"/>
            <w:hideMark/>
          </w:tcPr>
          <w:p w14:paraId="3458721E" w14:textId="77777777">
            <w:pPr>
              <w:pStyle w:val="NoTableSpacing"/>
            </w:pPr>
            <w:r>
              <w:t>70ft</w:t>
            </w:r>
          </w:p>
        </w:tc>
        <w:tc>
          <w:tcPr>
            <w:tcW w:w="424" w:type="pct"/>
            <w:tcBorders>
              <w:bottom w:val="single" w:sz="4" w:space="0" w:color="auto"/>
            </w:tcBorders>
            <w:vAlign w:val="center"/>
            <w:hideMark/>
          </w:tcPr>
          <w:p w14:paraId="401EB780" w14:textId="77777777">
            <w:pPr>
              <w:pStyle w:val="NoTableSpacing"/>
            </w:pPr>
            <w:r>
              <w:t>4</w:t>
            </w:r>
          </w:p>
        </w:tc>
        <w:tc>
          <w:tcPr>
            <w:tcW w:w="710" w:type="pct"/>
            <w:tcBorders>
              <w:bottom w:val="single" w:sz="4" w:space="0" w:color="auto"/>
            </w:tcBorders>
            <w:vAlign w:val="center"/>
            <w:hideMark/>
          </w:tcPr>
          <w:p w14:paraId="757271BA" w14:textId="77777777">
            <w:pPr>
              <w:pStyle w:val="NoTableSpacing"/>
            </w:pPr>
            <w:r>
              <w:t>6/36</w:t>
            </w:r>
          </w:p>
        </w:tc>
        <w:tc>
          <w:tcPr>
            <w:tcW w:w="590" w:type="pct"/>
            <w:tcBorders>
              <w:bottom w:val="single" w:sz="4" w:space="0" w:color="auto"/>
            </w:tcBorders>
            <w:vAlign w:val="center"/>
            <w:hideMark/>
          </w:tcPr>
          <w:p w14:paraId="4281F0AB" w14:textId="77777777">
            <w:pPr>
              <w:pStyle w:val="NoTableSpacing"/>
            </w:pPr>
            <w:r>
              <w:t>18</w:t>
            </w:r>
          </w:p>
        </w:tc>
        <w:tc>
          <w:tcPr>
            <w:tcW w:w="1072" w:type="pct"/>
            <w:tcBorders>
              <w:bottom w:val="single" w:sz="4" w:space="0" w:color="auto"/>
            </w:tcBorders>
            <w:vAlign w:val="center"/>
            <w:hideMark/>
          </w:tcPr>
          <w:p w14:paraId="0DFAB2F4" w14:textId="77777777">
            <w:pPr>
              <w:pStyle w:val="NoTableSpacing"/>
            </w:pPr>
            <w:r>
              <w:t>3-18</w:t>
            </w:r>
          </w:p>
        </w:tc>
      </w:tr>
    </w:tbl>
    <w:p w14:paraId="2CAA3FE7" w14:textId="09D2D306">
      <w:pPr>
        <w:pStyle w:val="BaseStyle"/>
      </w:pPr>
      <w:r>
        <w:br/>
      </w:r>
      <w:r>
        <w:t>Eggs and fledglings can be trained to serve as mounts if they can be captured. If the nest contains these, the mature</w:t>
      </w:r>
      <w:r>
        <w:t xml:space="preserve"> </w:t>
      </w:r>
      <w:r>
        <w:t>rocs</w:t>
      </w:r>
      <w:r>
        <w:t xml:space="preserve"> </w:t>
      </w:r>
      <w:r>
        <w:t>will attack anyone who approaches and never check</w:t>
      </w:r>
      <w:r>
        <w:t xml:space="preserve"> </w:t>
      </w:r>
      <w:r>
        <w:t>morale; otherwise, the mature</w:t>
      </w:r>
      <w:r>
        <w:t xml:space="preserve"> </w:t>
      </w:r>
      <w:r>
        <w:t>rocs</w:t>
      </w:r>
      <w:r>
        <w:t xml:space="preserve"> </w:t>
      </w:r>
      <w:r>
        <w:t>will tolerate lawful characters and possibly even help them. Chaotic sorts can expect only a hostile</w:t>
      </w:r>
      <w:r>
        <w:t xml:space="preserve"> </w:t>
      </w:r>
      <w:r>
        <w:t>reaction.</w:t>
      </w:r>
    </w:p>
    <w:p w14:paraId="497FFED0" w14:textId="3F0796E3">
      <w:pPr>
        <w:pStyle w:val="BaseStyle"/>
        <w:rPr>
          <w:b/>
          <w:bCs/>
        </w:rPr>
      </w:pPr>
      <w:r>
        <w:rPr>
          <w:b/>
          <w:bCs/>
        </w:rPr>
        <w:t>Sabre Toothed Tigers</w:t>
      </w:r>
      <w:r>
        <w:rPr>
          <w:b/>
          <w:bCs/>
        </w:rPr>
        <w:t xml:space="preserve"> </w:t>
      </w:r>
      <w:r>
        <w:t>are the great cats of the Pliocene epoch, capable of hunting down</w:t>
      </w:r>
      <w:r>
        <w:t xml:space="preserve"> </w:t>
      </w:r>
      <w:r>
        <w:t>dinosaurs. They are half as large again as ordinary</w:t>
      </w:r>
      <w:r>
        <w:t xml:space="preserve"> </w:t>
      </w:r>
      <w:r>
        <w:t>tigers</w:t>
      </w:r>
      <w:r>
        <w:t xml:space="preserve"> </w:t>
      </w:r>
      <w:r>
        <w:t>and every bit as canny and agile. They cause 2-9</w:t>
      </w:r>
      <w:r>
        <w:t xml:space="preserve"> </w:t>
      </w:r>
      <w:r>
        <w:t>hit points</w:t>
      </w:r>
      <w:r>
        <w:t xml:space="preserve"> </w:t>
      </w:r>
      <w:r>
        <w:t>of</w:t>
      </w:r>
      <w:r>
        <w:t xml:space="preserve"> </w:t>
      </w:r>
      <w:r>
        <w:t>damage</w:t>
      </w:r>
      <w:r>
        <w:t xml:space="preserve"> </w:t>
      </w:r>
      <w:r>
        <w:t>or, if an attack roll exceeds the number required to hit by 4 or more or is a 20 in any case, 4-14</w:t>
      </w:r>
      <w:r>
        <w:t xml:space="preserve"> </w:t>
      </w:r>
      <w:r>
        <w:t>hit points</w:t>
      </w:r>
      <w:r>
        <w:t xml:space="preserve"> </w:t>
      </w:r>
      <w:r>
        <w:t>of</w:t>
      </w:r>
      <w:r>
        <w:t xml:space="preserve"> </w:t>
      </w:r>
      <w:r>
        <w:t>damage.</w:t>
      </w:r>
    </w:p>
    <w:p w14:paraId="39ED93CE" w14:textId="72C2B71D">
      <w:pPr>
        <w:pStyle w:val="BaseStyle"/>
        <w:rPr>
          <w:b/>
          <w:bCs/>
        </w:rPr>
      </w:pPr>
      <w:r>
        <w:rPr>
          <w:b/>
          <w:bCs/>
        </w:rPr>
        <w:t>Salamanders</w:t>
      </w:r>
      <w:r>
        <w:rPr>
          <w:b/>
          <w:bCs/>
        </w:rPr>
        <w:t xml:space="preserve"> </w:t>
      </w:r>
      <w:r>
        <w:t>are fire-types possessing high</w:t>
      </w:r>
      <w:r>
        <w:t xml:space="preserve"> </w:t>
      </w:r>
      <w:r>
        <w:t>intelligence, the upper body of a</w:t>
      </w:r>
      <w:r>
        <w:t xml:space="preserve"> </w:t>
      </w:r>
      <w:r>
        <w:t>man, and the hind section of a great serpent. They employ</w:t>
      </w:r>
      <w:r>
        <w:t xml:space="preserve"> </w:t>
      </w:r>
      <w:r>
        <w:t>spears</w:t>
      </w:r>
      <w:r>
        <w:t xml:space="preserve"> </w:t>
      </w:r>
      <w:r>
        <w:t xml:space="preserve">and pole arms and can be found in lava fields and environs of intense heat. Their touch causes inflammables to </w:t>
      </w:r>
      <w:r>
        <w:lastRenderedPageBreak/>
        <w:t>combust and 1-6</w:t>
      </w:r>
      <w:r>
        <w:t xml:space="preserve"> </w:t>
      </w:r>
      <w:r>
        <w:t>hit points</w:t>
      </w:r>
      <w:r>
        <w:t xml:space="preserve"> </w:t>
      </w:r>
      <w:r>
        <w:t>of</w:t>
      </w:r>
      <w:r>
        <w:t xml:space="preserve"> </w:t>
      </w:r>
      <w:r>
        <w:t>damage</w:t>
      </w:r>
      <w:r>
        <w:t xml:space="preserve"> </w:t>
      </w:r>
      <w:r>
        <w:t>to non-fire creatures. In</w:t>
      </w:r>
      <w:r>
        <w:t xml:space="preserve"> </w:t>
      </w:r>
      <w:r>
        <w:t>melee</w:t>
      </w:r>
      <w:r>
        <w:t xml:space="preserve"> </w:t>
      </w:r>
      <w:r>
        <w:t>combat</w:t>
      </w:r>
      <w:r>
        <w:t xml:space="preserve"> </w:t>
      </w:r>
      <w:r>
        <w:t>the upper body is AC 5 while the serpent section is AC 3. Opponents who are not fire-types suffer an additional 1-6</w:t>
      </w:r>
      <w:r>
        <w:t xml:space="preserve"> </w:t>
      </w:r>
      <w:r>
        <w:t>hit points</w:t>
      </w:r>
      <w:r>
        <w:t xml:space="preserve"> </w:t>
      </w:r>
      <w:r>
        <w:t>of</w:t>
      </w:r>
      <w:r>
        <w:t xml:space="preserve"> </w:t>
      </w:r>
      <w:r>
        <w:t>damage</w:t>
      </w:r>
      <w:r>
        <w:t xml:space="preserve"> </w:t>
      </w:r>
      <w:r>
        <w:t>with each hit. However, if an attack roll exceeds the number required to hit by 4 or more, a salamander instead constricts with its burning tail for 2-12</w:t>
      </w:r>
      <w:r>
        <w:t xml:space="preserve"> </w:t>
      </w:r>
      <w:r>
        <w:t>hit points</w:t>
      </w:r>
      <w:r>
        <w:t xml:space="preserve"> </w:t>
      </w:r>
      <w:r>
        <w:t>of</w:t>
      </w:r>
      <w:r>
        <w:t xml:space="preserve"> </w:t>
      </w:r>
      <w:r>
        <w:t>damage</w:t>
      </w:r>
      <w:r>
        <w:t xml:space="preserve"> </w:t>
      </w:r>
      <w:r>
        <w:t>(plus 1-6 additional</w:t>
      </w:r>
      <w:r>
        <w:t xml:space="preserve"> </w:t>
      </w:r>
      <w:r>
        <w:t>damage</w:t>
      </w:r>
      <w:r>
        <w:t xml:space="preserve"> </w:t>
      </w:r>
      <w:r>
        <w:t>to non-fire creatures). They are themselves invulnerable to fire and</w:t>
      </w:r>
      <w:r>
        <w:t xml:space="preserve"> </w:t>
      </w:r>
      <w:r>
        <w:t>normal weaponry.</w:t>
      </w:r>
    </w:p>
    <w:p w14:paraId="0428EFE1" w14:textId="685D6D29">
      <w:pPr>
        <w:pStyle w:val="BaseStyle"/>
        <w:rPr>
          <w:b/>
          <w:bCs/>
        </w:rPr>
      </w:pPr>
      <w:r>
        <w:rPr>
          <w:b/>
          <w:bCs/>
        </w:rPr>
        <w:t>Scorpions, Giant</w:t>
      </w:r>
      <w:r>
        <w:rPr>
          <w:b/>
          <w:bCs/>
        </w:rPr>
        <w:t xml:space="preserve"> </w:t>
      </w:r>
      <w:r>
        <w:t>are extremely aggressive hunters of</w:t>
      </w:r>
      <w:r>
        <w:t xml:space="preserve"> </w:t>
      </w:r>
      <w:r>
        <w:t>horse-sized proportions. They sense things mainly through vibration in the earth and will always attack anything that approaches. An attack roll that exceeds the number required to hit by 4 or more, or is a 20 in any case, indicates a hit by the venomous stinger, which is fatal unless a</w:t>
      </w:r>
      <w:r>
        <w:t xml:space="preserve"> </w:t>
      </w:r>
      <w:r>
        <w:t>saving throw</w:t>
      </w:r>
      <w:r>
        <w:t xml:space="preserve"> </w:t>
      </w:r>
      <w:r>
        <w:t>versus poison</w:t>
      </w:r>
      <w:r>
        <w:t xml:space="preserve"> </w:t>
      </w:r>
      <w:r>
        <w:t>is successful; otherwise, it is assumed to be a pincer attack that deals 3-8</w:t>
      </w:r>
      <w:r>
        <w:t xml:space="preserve"> </w:t>
      </w:r>
      <w:r>
        <w:t>hit points</w:t>
      </w:r>
      <w:r>
        <w:t xml:space="preserve"> </w:t>
      </w:r>
      <w:r>
        <w:t>of</w:t>
      </w:r>
      <w:r>
        <w:t xml:space="preserve"> </w:t>
      </w:r>
      <w:r>
        <w:t>damage.</w:t>
      </w:r>
    </w:p>
    <w:p w14:paraId="2BE93B79" w14:textId="04E3C771">
      <w:pPr>
        <w:pStyle w:val="BaseStyle"/>
        <w:rPr>
          <w:b/>
          <w:bCs/>
        </w:rPr>
      </w:pPr>
      <w:r>
        <w:rPr>
          <w:b/>
          <w:bCs/>
        </w:rPr>
        <w:t>Sea Monsters</w:t>
      </w:r>
      <w:r>
        <w:rPr>
          <w:b/>
          <w:bCs/>
        </w:rPr>
        <w:t xml:space="preserve"> </w:t>
      </w:r>
      <w:r>
        <w:t>include the largest sea serpents, the whale-like leviathan (which has reportedly been mistaken for an island), and the many-tentacled kraken (which is confined to a null dimension unless it is called forth by an evil high priest to devour shipping and seaports). These exist principally as deadly perils to be avoided.</w:t>
      </w:r>
    </w:p>
    <w:p w14:paraId="2D9B63FB" w14:textId="76D494BB">
      <w:pPr>
        <w:pStyle w:val="BaseStyle"/>
      </w:pPr>
      <w:r>
        <w:t>If the players insist on rousing sea</w:t>
      </w:r>
      <w:r>
        <w:t xml:space="preserve"> </w:t>
      </w:r>
      <w:r>
        <w:t>monsters</w:t>
      </w:r>
      <w:r>
        <w:t xml:space="preserve"> </w:t>
      </w:r>
      <w:r>
        <w:t>to</w:t>
      </w:r>
      <w:r>
        <w:t xml:space="preserve"> </w:t>
      </w:r>
      <w:r>
        <w:t>combat, sea serpents will cause 2-12</w:t>
      </w:r>
      <w:r>
        <w:t xml:space="preserve"> </w:t>
      </w:r>
      <w:r>
        <w:t>hit points</w:t>
      </w:r>
      <w:r>
        <w:t xml:space="preserve"> </w:t>
      </w:r>
      <w:r>
        <w:t>of</w:t>
      </w:r>
      <w:r>
        <w:t xml:space="preserve"> </w:t>
      </w:r>
      <w:r>
        <w:t>damage</w:t>
      </w:r>
      <w:r>
        <w:t xml:space="preserve"> </w:t>
      </w:r>
      <w:r>
        <w:t>and swallow</w:t>
      </w:r>
      <w:r>
        <w:t xml:space="preserve"> </w:t>
      </w:r>
      <w:r>
        <w:t>man-sized or smaller targets whole as per</w:t>
      </w:r>
      <w:r>
        <w:t xml:space="preserve"> </w:t>
      </w:r>
      <w:r>
        <w:t>purple worms</w:t>
      </w:r>
      <w:r>
        <w:t xml:space="preserve"> </w:t>
      </w:r>
      <w:r>
        <w:t>and can encircle longboats and smaller ships within their coils and destroy them in 1-6</w:t>
      </w:r>
      <w:r>
        <w:t xml:space="preserve"> </w:t>
      </w:r>
      <w:r>
        <w:t>turns. The kraken can capsize any ship in 1-2</w:t>
      </w:r>
      <w:r>
        <w:t xml:space="preserve"> </w:t>
      </w:r>
      <w:r>
        <w:t>turns</w:t>
      </w:r>
      <w:r>
        <w:t xml:space="preserve"> </w:t>
      </w:r>
      <w:r>
        <w:t>or else deliver 1-6 attack rolls versus</w:t>
      </w:r>
      <w:r>
        <w:t xml:space="preserve"> </w:t>
      </w:r>
      <w:r>
        <w:t>heroic/superheroic</w:t>
      </w:r>
      <w:r>
        <w:t xml:space="preserve"> </w:t>
      </w:r>
      <w:r>
        <w:t>enemies, each dealing 3-18</w:t>
      </w:r>
      <w:r>
        <w:t xml:space="preserve"> </w:t>
      </w:r>
      <w:r>
        <w:t>hit points</w:t>
      </w:r>
      <w:r>
        <w:t xml:space="preserve"> </w:t>
      </w:r>
      <w:r>
        <w:t>of</w:t>
      </w:r>
      <w:r>
        <w:t xml:space="preserve"> </w:t>
      </w:r>
      <w:r>
        <w:t>damage. The leviathan can capsize 1-3 ships in near proximity in a single</w:t>
      </w:r>
      <w:r>
        <w:t xml:space="preserve"> </w:t>
      </w:r>
      <w:r>
        <w:t>turn</w:t>
      </w:r>
      <w:r>
        <w:t xml:space="preserve"> </w:t>
      </w:r>
      <w:r>
        <w:t>or swallow a single ship whole in its vast maw—destroying the</w:t>
      </w:r>
      <w:r>
        <w:t xml:space="preserve"> </w:t>
      </w:r>
      <w:r>
        <w:t>vessel</w:t>
      </w:r>
      <w:r>
        <w:t xml:space="preserve"> </w:t>
      </w:r>
      <w:r>
        <w:t>and delivering 4-24</w:t>
      </w:r>
      <w:r>
        <w:t xml:space="preserve"> </w:t>
      </w:r>
      <w:r>
        <w:t>hit points</w:t>
      </w:r>
      <w:r>
        <w:t xml:space="preserve"> </w:t>
      </w:r>
      <w:r>
        <w:t>of</w:t>
      </w:r>
      <w:r>
        <w:t xml:space="preserve"> </w:t>
      </w:r>
      <w:r>
        <w:t>damage</w:t>
      </w:r>
      <w:r>
        <w:t xml:space="preserve"> </w:t>
      </w:r>
      <w:r>
        <w:t>to everyone aboard as it swallows them.</w:t>
      </w:r>
    </w:p>
    <w:p w14:paraId="59E05EFE" w14:textId="141E5A40">
      <w:pPr>
        <w:pStyle w:val="BaseStyle"/>
        <w:rPr>
          <w:b/>
          <w:bCs/>
        </w:rPr>
      </w:pPr>
      <w:r>
        <w:rPr>
          <w:b/>
          <w:bCs/>
        </w:rPr>
        <w:t>Shadows</w:t>
      </w:r>
      <w:r>
        <w:rPr>
          <w:b/>
          <w:bCs/>
        </w:rPr>
        <w:t xml:space="preserve"> </w:t>
      </w:r>
      <w:r>
        <w:t>are bleak incorporeal spirits that hunger for the life energy of living things and drain 1-4 points of</w:t>
      </w:r>
      <w:r>
        <w:t xml:space="preserve"> </w:t>
      </w:r>
      <w:r>
        <w:t>strength</w:t>
      </w:r>
      <w:r>
        <w:t xml:space="preserve"> </w:t>
      </w:r>
      <w:r>
        <w:t>on a hit. They are impervious to</w:t>
      </w:r>
      <w:r>
        <w:t xml:space="preserve"> </w:t>
      </w:r>
      <w:r>
        <w:t>normal weaponry</w:t>
      </w:r>
      <w:r>
        <w:t xml:space="preserve"> </w:t>
      </w:r>
      <w:r>
        <w:t>unless it is silvered, but magical weapons will do them double</w:t>
      </w:r>
      <w:r>
        <w:t xml:space="preserve"> </w:t>
      </w:r>
      <w:r>
        <w:t>damage. Any</w:t>
      </w:r>
      <w:r>
        <w:t xml:space="preserve"> </w:t>
      </w:r>
      <w:r>
        <w:t>man-type</w:t>
      </w:r>
      <w:r>
        <w:t xml:space="preserve"> </w:t>
      </w:r>
      <w:r>
        <w:t>reduced to nil</w:t>
      </w:r>
      <w:r>
        <w:t xml:space="preserve"> </w:t>
      </w:r>
      <w:r>
        <w:t>strength</w:t>
      </w:r>
      <w:r>
        <w:t xml:space="preserve"> </w:t>
      </w:r>
      <w:r>
        <w:t>by a shadow is slain and will arise on the following night as a shadow.</w:t>
      </w:r>
      <w:r>
        <w:t xml:space="preserve"> </w:t>
      </w:r>
      <w:r>
        <w:t>Strength</w:t>
      </w:r>
      <w:r>
        <w:t xml:space="preserve"> </w:t>
      </w:r>
      <w:r>
        <w:t>lost</w:t>
      </w:r>
      <w:r>
        <w:t xml:space="preserve"> </w:t>
      </w:r>
      <w:r>
        <w:t>is otherwise recovered at 1 point per hour.</w:t>
      </w:r>
    </w:p>
    <w:p w14:paraId="688204AA" w14:textId="4C799738">
      <w:pPr>
        <w:pStyle w:val="BaseStyle"/>
        <w:rPr>
          <w:b/>
          <w:bCs/>
        </w:rPr>
      </w:pPr>
      <w:r>
        <w:rPr>
          <w:b/>
          <w:bCs/>
        </w:rPr>
        <w:t>Skeletons</w:t>
      </w:r>
      <w:r>
        <w:rPr>
          <w:b/>
          <w:bCs/>
        </w:rPr>
        <w:t xml:space="preserve"> </w:t>
      </w:r>
      <w:r>
        <w:t>are mindless undead brought forth by a</w:t>
      </w:r>
      <w:r>
        <w:t xml:space="preserve"> </w:t>
      </w:r>
      <w:r>
        <w:t>magic-user</w:t>
      </w:r>
      <w:r>
        <w:t xml:space="preserve"> </w:t>
      </w:r>
      <w:r>
        <w:t>or</w:t>
      </w:r>
      <w:r>
        <w:t xml:space="preserve"> </w:t>
      </w:r>
      <w:r>
        <w:t>anti-cleric</w:t>
      </w:r>
      <w:r>
        <w:t xml:space="preserve"> </w:t>
      </w:r>
      <w:r>
        <w:t>to serve some wicked purpose. These can carry</w:t>
      </w:r>
      <w:r>
        <w:t xml:space="preserve"> </w:t>
      </w:r>
      <w:r>
        <w:t>shields</w:t>
      </w:r>
      <w:r>
        <w:t xml:space="preserve"> </w:t>
      </w:r>
      <w:r>
        <w:t>or wear</w:t>
      </w:r>
      <w:r>
        <w:t xml:space="preserve"> </w:t>
      </w:r>
      <w:r>
        <w:t>armor, or both, which would improve AC to 7 or 6, respectively. They are unaffected by</w:t>
      </w:r>
      <w:r>
        <w:t xml:space="preserve"> </w:t>
      </w:r>
      <w:r>
        <w:t>normal missiles, require no sustenance, and need never check</w:t>
      </w:r>
      <w:r>
        <w:t xml:space="preserve"> </w:t>
      </w:r>
      <w:r>
        <w:t>morale.</w:t>
      </w:r>
    </w:p>
    <w:p w14:paraId="3261E81D" w14:textId="718FF461">
      <w:pPr>
        <w:pStyle w:val="BaseStyle"/>
        <w:rPr>
          <w:b/>
          <w:bCs/>
        </w:rPr>
      </w:pPr>
      <w:r>
        <w:rPr>
          <w:b/>
          <w:bCs/>
        </w:rPr>
        <w:t>Snakes, Giant and Large</w:t>
      </w:r>
      <w:r>
        <w:rPr>
          <w:b/>
          <w:bCs/>
        </w:rPr>
        <w:t xml:space="preserve"> </w:t>
      </w:r>
      <w:r>
        <w:t>are encountered almost anywhere. Large snakes are up to 10ft long but are generally non-aggressive unless hunting or provoked; they are 50% likely to be venomous.</w:t>
      </w:r>
      <w:r>
        <w:t xml:space="preserve"> </w:t>
      </w:r>
      <w:r>
        <w:t>Giant</w:t>
      </w:r>
      <w:r>
        <w:t xml:space="preserve"> </w:t>
      </w:r>
      <w:r>
        <w:t>snakes are more aggressive and are of two sorts: vipers and constrictors. Vipers slither silently and are deadly venomous. Constrictors are non-venomous and their bite deals only 1-2</w:t>
      </w:r>
      <w:r>
        <w:t xml:space="preserve"> </w:t>
      </w:r>
      <w:r>
        <w:t>hit points</w:t>
      </w:r>
      <w:r>
        <w:t xml:space="preserve"> </w:t>
      </w:r>
      <w:r>
        <w:t>of</w:t>
      </w:r>
      <w:r>
        <w:t xml:space="preserve"> </w:t>
      </w:r>
      <w:r>
        <w:t>damage. However, if attacking by</w:t>
      </w:r>
      <w:r>
        <w:t xml:space="preserve"> </w:t>
      </w:r>
      <w:r>
        <w:t>surprise</w:t>
      </w:r>
      <w:r>
        <w:t xml:space="preserve"> </w:t>
      </w:r>
      <w:r>
        <w:t>or an attack roll exceeds the number required to hit by 4 or more, a constrictor instead encircles its target, crushing</w:t>
      </w:r>
      <w:r>
        <w:t xml:space="preserve"> </w:t>
      </w:r>
      <w:r>
        <w:t>man-types</w:t>
      </w:r>
      <w:r>
        <w:t xml:space="preserve"> </w:t>
      </w:r>
      <w:r>
        <w:t>for 2-12</w:t>
      </w:r>
      <w:r>
        <w:t xml:space="preserve"> </w:t>
      </w:r>
      <w:r>
        <w:t>hit points</w:t>
      </w:r>
      <w:r>
        <w:t xml:space="preserve"> </w:t>
      </w:r>
      <w:r>
        <w:t>of</w:t>
      </w:r>
      <w:r>
        <w:t xml:space="preserve"> </w:t>
      </w:r>
      <w:r>
        <w:t>damage</w:t>
      </w:r>
      <w:r>
        <w:t xml:space="preserve"> </w:t>
      </w:r>
      <w:r>
        <w:t>per</w:t>
      </w:r>
      <w:r>
        <w:t xml:space="preserve"> </w:t>
      </w:r>
      <w:r>
        <w:t>turn. Constrictor-types can also be encountered at sea and are capable of encircling and destroying small boats within their coils in 1-6</w:t>
      </w:r>
      <w:r>
        <w:t xml:space="preserve"> </w:t>
      </w:r>
      <w:r>
        <w:t>turns.</w:t>
      </w:r>
    </w:p>
    <w:p w14:paraId="6ACB5F1E" w14:textId="260454C9">
      <w:pPr>
        <w:pStyle w:val="BaseStyle"/>
        <w:rPr>
          <w:b/>
          <w:bCs/>
        </w:rPr>
      </w:pPr>
      <w:r>
        <w:rPr>
          <w:b/>
          <w:bCs/>
        </w:rPr>
        <w:t>Spectres</w:t>
      </w:r>
      <w:r>
        <w:rPr>
          <w:b/>
          <w:bCs/>
        </w:rPr>
        <w:t xml:space="preserve"> </w:t>
      </w:r>
      <w:r>
        <w:t>are malevolent, incorporeal spirits. They can</w:t>
      </w:r>
      <w:r>
        <w:t xml:space="preserve"> </w:t>
      </w:r>
      <w:r>
        <w:t>move</w:t>
      </w:r>
      <w:r>
        <w:t xml:space="preserve"> </w:t>
      </w:r>
      <w:r>
        <w:t>through walls, ceilings, and floors and are impervious to</w:t>
      </w:r>
      <w:r>
        <w:t xml:space="preserve"> </w:t>
      </w:r>
      <w:r>
        <w:t>normal weaponry. Their attack is a withering grasp that drains two experience levels on a hit. A</w:t>
      </w:r>
      <w:r>
        <w:t xml:space="preserve"> </w:t>
      </w:r>
      <w:r>
        <w:t>man-type</w:t>
      </w:r>
      <w:r>
        <w:t xml:space="preserve"> </w:t>
      </w:r>
      <w:r>
        <w:t>slain by a spectre will arise the following night as a spectre under the control of the</w:t>
      </w:r>
      <w:r>
        <w:t xml:space="preserve"> </w:t>
      </w:r>
      <w:r>
        <w:t>monster</w:t>
      </w:r>
      <w:r>
        <w:t xml:space="preserve"> </w:t>
      </w:r>
      <w:r>
        <w:t>that destroyed him. Any additional spectres encountered will be thralls of this sort.</w:t>
      </w:r>
    </w:p>
    <w:p w14:paraId="0EA864E9" w14:textId="417FE72E">
      <w:pPr>
        <w:pStyle w:val="BaseStyle"/>
      </w:pPr>
      <w:r>
        <w:rPr>
          <w:b/>
          <w:bCs/>
        </w:rPr>
        <w:t>Spiders, Giant and Large</w:t>
      </w:r>
      <w:r>
        <w:rPr>
          <w:b/>
          <w:bCs/>
        </w:rPr>
        <w:t xml:space="preserve"> </w:t>
      </w:r>
      <w:r>
        <w:t>occur commonly in</w:t>
      </w:r>
      <w:r>
        <w:t xml:space="preserve"> </w:t>
      </w:r>
      <w:r>
        <w:t>dungeons. Large spiders are the size of a</w:t>
      </w:r>
      <w:r>
        <w:t xml:space="preserve"> </w:t>
      </w:r>
      <w:r>
        <w:t>man’s</w:t>
      </w:r>
      <w:r>
        <w:t xml:space="preserve"> </w:t>
      </w:r>
      <w:r>
        <w:t>hand and can scurry over floors, walls, and ceilings equally. Their bite is venomous but a</w:t>
      </w:r>
      <w:r>
        <w:t xml:space="preserve"> </w:t>
      </w:r>
      <w:r>
        <w:t>saving throw</w:t>
      </w:r>
      <w:r>
        <w:t xml:space="preserve"> </w:t>
      </w:r>
      <w:r>
        <w:t>versus poison</w:t>
      </w:r>
      <w:r>
        <w:t xml:space="preserve"> </w:t>
      </w:r>
      <w:r>
        <w:t>is allowed at +2.</w:t>
      </w:r>
      <w:r>
        <w:t xml:space="preserve"> </w:t>
      </w:r>
      <w:r>
        <w:t>Giant</w:t>
      </w:r>
      <w:r>
        <w:t xml:space="preserve"> </w:t>
      </w:r>
      <w:r>
        <w:t>spiders are true horrors up to</w:t>
      </w:r>
      <w:r>
        <w:t xml:space="preserve"> </w:t>
      </w:r>
      <w:r>
        <w:t>horse-sized. Their bite is deadly venomous and they are</w:t>
      </w:r>
      <w:r>
        <w:t xml:space="preserve"> </w:t>
      </w:r>
      <w:r>
        <w:t>web</w:t>
      </w:r>
      <w:r>
        <w:t xml:space="preserve"> </w:t>
      </w:r>
      <w:r>
        <w:t>builders—these being equal to a</w:t>
      </w:r>
      <w:r>
        <w:t xml:space="preserve"> </w:t>
      </w:r>
      <w:r>
        <w:t>web</w:t>
      </w:r>
      <w:r>
        <w:t xml:space="preserve"> </w:t>
      </w:r>
      <w:r>
        <w:t>spell in</w:t>
      </w:r>
      <w:r>
        <w:t xml:space="preserve"> </w:t>
      </w:r>
      <w:r>
        <w:t>strength. They prefer to wait patiently in ambush and attack unwary victims. They will flee to a dark retreat if faced by superior opposition.</w:t>
      </w:r>
    </w:p>
    <w:p w14:paraId="5CF6818C" w14:textId="6CB191B8">
      <w:pPr>
        <w:pStyle w:val="BaseStyle"/>
        <w:rPr>
          <w:b/>
          <w:bCs/>
        </w:rPr>
      </w:pPr>
      <w:r>
        <w:rPr>
          <w:b/>
          <w:bCs/>
        </w:rPr>
        <w:t>Squid, Giant</w:t>
      </w:r>
      <w:r>
        <w:rPr>
          <w:b/>
          <w:bCs/>
        </w:rPr>
        <w:t xml:space="preserve"> </w:t>
      </w:r>
      <w:r>
        <w:t>are voracious deep sea predators who will occasionally come to the surface to grapple and capsize passing</w:t>
      </w:r>
      <w:r>
        <w:t xml:space="preserve"> </w:t>
      </w:r>
      <w:r>
        <w:t>vessels. They make 1-6 attack rolls each</w:t>
      </w:r>
      <w:r>
        <w:t xml:space="preserve"> </w:t>
      </w:r>
      <w:r>
        <w:t>turn</w:t>
      </w:r>
      <w:r>
        <w:t xml:space="preserve"> </w:t>
      </w:r>
      <w:r>
        <w:t>against</w:t>
      </w:r>
      <w:r>
        <w:t xml:space="preserve"> </w:t>
      </w:r>
      <w:r>
        <w:t>heroic/superheroic</w:t>
      </w:r>
      <w:r>
        <w:t xml:space="preserve"> </w:t>
      </w:r>
      <w:r>
        <w:t>enemies with their numerous tentacles. If seriously challenged they can expel a cloud of black ink and flee backwards at triple pace for three</w:t>
      </w:r>
      <w:r>
        <w:t xml:space="preserve"> </w:t>
      </w:r>
      <w:r>
        <w:t>turns.</w:t>
      </w:r>
    </w:p>
    <w:p w14:paraId="35393722" w14:textId="1B163521">
      <w:pPr>
        <w:pStyle w:val="BaseStyle"/>
        <w:rPr>
          <w:b/>
          <w:bCs/>
        </w:rPr>
      </w:pPr>
      <w:r>
        <w:rPr>
          <w:b/>
          <w:bCs/>
        </w:rPr>
        <w:t>Tigers</w:t>
      </w:r>
      <w:r>
        <w:rPr>
          <w:b/>
          <w:bCs/>
        </w:rPr>
        <w:t xml:space="preserve"> </w:t>
      </w:r>
      <w:r>
        <w:t>are great cats that occur in frigid to tropical woodlands. They are canny, agile, and superb hunters who will stalk prey patiently in order to attack by</w:t>
      </w:r>
      <w:r>
        <w:t xml:space="preserve"> </w:t>
      </w:r>
      <w:r>
        <w:t>surprise. They can climb and</w:t>
      </w:r>
      <w:r>
        <w:t xml:space="preserve"> </w:t>
      </w:r>
      <w:r>
        <w:t>swim</w:t>
      </w:r>
      <w:r>
        <w:t xml:space="preserve"> </w:t>
      </w:r>
      <w:r>
        <w:t>and can leap 10ft upward or 40ft forward. They cause 2-7</w:t>
      </w:r>
      <w:r>
        <w:t xml:space="preserve"> </w:t>
      </w:r>
      <w:r>
        <w:t>hit points</w:t>
      </w:r>
      <w:r>
        <w:t xml:space="preserve"> </w:t>
      </w:r>
      <w:r>
        <w:t>of</w:t>
      </w:r>
      <w:r>
        <w:t xml:space="preserve"> </w:t>
      </w:r>
      <w:r>
        <w:t>damage</w:t>
      </w:r>
      <w:r>
        <w:t xml:space="preserve"> </w:t>
      </w:r>
      <w:r>
        <w:t>or, if an attack roll exceeds the number required to hit by 4 or more or is a 20 in any case, 2-12</w:t>
      </w:r>
      <w:r>
        <w:t xml:space="preserve"> </w:t>
      </w:r>
      <w:r>
        <w:t>hit points</w:t>
      </w:r>
      <w:r>
        <w:t xml:space="preserve"> </w:t>
      </w:r>
      <w:r>
        <w:t>of</w:t>
      </w:r>
      <w:r>
        <w:t xml:space="preserve"> </w:t>
      </w:r>
      <w:r>
        <w:t>damage.</w:t>
      </w:r>
    </w:p>
    <w:p w14:paraId="282C6395" w14:textId="45456181">
      <w:pPr>
        <w:pStyle w:val="BaseStyle"/>
        <w:rPr>
          <w:b/>
          <w:bCs/>
        </w:rPr>
      </w:pPr>
      <w:r>
        <w:rPr>
          <w:b/>
          <w:bCs/>
        </w:rPr>
        <w:t>Thulls</w:t>
      </w:r>
      <w:r>
        <w:rPr>
          <w:b/>
          <w:bCs/>
        </w:rPr>
        <w:t xml:space="preserve"> </w:t>
      </w:r>
      <w:r>
        <w:t>are frightful humanoids similar to feral</w:t>
      </w:r>
      <w:r>
        <w:t xml:space="preserve"> </w:t>
      </w:r>
      <w:r>
        <w:t>hobgoblins</w:t>
      </w:r>
      <w:r>
        <w:t xml:space="preserve"> </w:t>
      </w:r>
      <w:r>
        <w:t>in appearance but they are far more dangerous. A thull will regenerate 1</w:t>
      </w:r>
      <w:r>
        <w:t xml:space="preserve"> </w:t>
      </w:r>
      <w:r>
        <w:t>lost hit point</w:t>
      </w:r>
      <w:r>
        <w:t xml:space="preserve"> </w:t>
      </w:r>
      <w:r>
        <w:t>at the beginning of each</w:t>
      </w:r>
      <w:r>
        <w:t xml:space="preserve"> </w:t>
      </w:r>
      <w:r>
        <w:t>turn</w:t>
      </w:r>
      <w:r>
        <w:t xml:space="preserve"> </w:t>
      </w:r>
      <w:r>
        <w:t>and a scratch from its black nails will cause paralysis for 1</w:t>
      </w:r>
      <w:r>
        <w:t xml:space="preserve"> </w:t>
      </w:r>
      <w:r>
        <w:t>turn</w:t>
      </w:r>
      <w:r>
        <w:t xml:space="preserve"> </w:t>
      </w:r>
      <w:r>
        <w:t>in</w:t>
      </w:r>
      <w:r>
        <w:t xml:space="preserve"> </w:t>
      </w:r>
      <w:r>
        <w:t>normal</w:t>
      </w:r>
      <w:r>
        <w:t xml:space="preserve"> </w:t>
      </w:r>
      <w:r>
        <w:t>man-types</w:t>
      </w:r>
      <w:r>
        <w:t xml:space="preserve"> </w:t>
      </w:r>
      <w:r>
        <w:t>(except</w:t>
      </w:r>
      <w:r>
        <w:t xml:space="preserve"> </w:t>
      </w:r>
      <w:r>
        <w:t>elves</w:t>
      </w:r>
      <w:r>
        <w:t xml:space="preserve"> </w:t>
      </w:r>
      <w:r>
        <w:t>who are immune).</w:t>
      </w:r>
    </w:p>
    <w:p w14:paraId="59ACB164" w14:textId="370AB257">
      <w:pPr>
        <w:pStyle w:val="BaseStyle"/>
        <w:rPr>
          <w:b/>
          <w:bCs/>
        </w:rPr>
      </w:pPr>
      <w:r>
        <w:rPr>
          <w:b/>
          <w:bCs/>
        </w:rPr>
        <w:t>Titanotheres</w:t>
      </w:r>
      <w:r>
        <w:rPr>
          <w:b/>
          <w:bCs/>
        </w:rPr>
        <w:t xml:space="preserve"> </w:t>
      </w:r>
      <w:r>
        <w:t>are enormous herbivores that roam temperate plains and wetlands in herds. Normally peaceful, they will charge and trample anything that provokes them causing 3-18</w:t>
      </w:r>
      <w:r>
        <w:t xml:space="preserve"> </w:t>
      </w:r>
      <w:r>
        <w:t>hit points</w:t>
      </w:r>
      <w:r>
        <w:t xml:space="preserve"> </w:t>
      </w:r>
      <w:r>
        <w:t>of</w:t>
      </w:r>
      <w:r>
        <w:t xml:space="preserve"> </w:t>
      </w:r>
      <w:r>
        <w:t>damage</w:t>
      </w:r>
      <w:r>
        <w:t xml:space="preserve"> </w:t>
      </w:r>
      <w:r>
        <w:t>due to their great size.</w:t>
      </w:r>
    </w:p>
    <w:p w14:paraId="0BBF3FBA" w14:textId="353DE924">
      <w:pPr>
        <w:pStyle w:val="BaseStyle"/>
        <w:rPr>
          <w:b/>
          <w:bCs/>
        </w:rPr>
      </w:pPr>
      <w:r>
        <w:rPr>
          <w:b/>
          <w:bCs/>
        </w:rPr>
        <w:t>A Titan</w:t>
      </w:r>
      <w:r>
        <w:rPr>
          <w:b/>
          <w:bCs/>
        </w:rPr>
        <w:t xml:space="preserve"> </w:t>
      </w:r>
      <w:r>
        <w:t>is a most handsome and civilized</w:t>
      </w:r>
      <w:r>
        <w:t xml:space="preserve"> </w:t>
      </w:r>
      <w:r>
        <w:t>giant. They are at least as intelligent as</w:t>
      </w:r>
      <w:r>
        <w:t xml:space="preserve"> </w:t>
      </w:r>
      <w:r>
        <w:t>men, thrice as tall, and incredibly strong. They deliver 6-21</w:t>
      </w:r>
      <w:r>
        <w:t xml:space="preserve"> </w:t>
      </w:r>
      <w:r>
        <w:t>hit points</w:t>
      </w:r>
      <w:r>
        <w:t xml:space="preserve"> </w:t>
      </w:r>
      <w:r>
        <w:t>of</w:t>
      </w:r>
      <w:r>
        <w:t xml:space="preserve"> </w:t>
      </w:r>
      <w:r>
        <w:t>damage</w:t>
      </w:r>
      <w:r>
        <w:t xml:space="preserve"> </w:t>
      </w:r>
      <w:r>
        <w:t>with their enormous weapons and have the use of any two</w:t>
      </w:r>
      <w:r>
        <w:t xml:space="preserve"> </w:t>
      </w:r>
      <w:r>
        <w:t>magic-user</w:t>
      </w:r>
      <w:r>
        <w:t xml:space="preserve"> </w:t>
      </w:r>
      <w:r>
        <w:t>or</w:t>
      </w:r>
      <w:r>
        <w:t xml:space="preserve"> </w:t>
      </w:r>
      <w:r>
        <w:t>cleric</w:t>
      </w:r>
      <w:r>
        <w:t xml:space="preserve"> </w:t>
      </w:r>
      <w:r>
        <w:t>spells</w:t>
      </w:r>
      <w:r>
        <w:t xml:space="preserve"> </w:t>
      </w:r>
      <w:r>
        <w:t>of each spell level per day. A titan lair will contain an additional 3,000-18,000 gp.</w:t>
      </w:r>
    </w:p>
    <w:p w14:paraId="6D295AEC" w14:textId="7CD120A1">
      <w:pPr>
        <w:pStyle w:val="BaseStyle"/>
        <w:rPr>
          <w:b/>
          <w:bCs/>
        </w:rPr>
      </w:pPr>
      <w:r>
        <w:rPr>
          <w:b/>
          <w:bCs/>
        </w:rPr>
        <w:t>Toads, Giant</w:t>
      </w:r>
      <w:r>
        <w:rPr>
          <w:b/>
          <w:bCs/>
        </w:rPr>
        <w:t xml:space="preserve"> </w:t>
      </w:r>
      <w:r>
        <w:t>will swallow</w:t>
      </w:r>
      <w:r>
        <w:t xml:space="preserve"> </w:t>
      </w:r>
      <w:r>
        <w:t>halflings</w:t>
      </w:r>
      <w:r>
        <w:t xml:space="preserve"> </w:t>
      </w:r>
      <w:r>
        <w:t>and smaller folk whole on any attack roll that exceeds the number required to hit by 4 or more. They can hop 18" every other</w:t>
      </w:r>
      <w:r>
        <w:t xml:space="preserve"> </w:t>
      </w:r>
      <w:r>
        <w:t>turn,</w:t>
      </w:r>
      <w:r>
        <w:t xml:space="preserve"> </w:t>
      </w:r>
      <w:r>
        <w:t>swim, breath underwater, and are 50% likely to be venomous.</w:t>
      </w:r>
    </w:p>
    <w:p w14:paraId="09891DD2" w14:textId="3F8C542B">
      <w:pPr>
        <w:pStyle w:val="BaseStyle"/>
        <w:rPr>
          <w:b/>
          <w:bCs/>
        </w:rPr>
      </w:pPr>
      <w:r>
        <w:rPr>
          <w:b/>
          <w:bCs/>
        </w:rPr>
        <w:t>Treants</w:t>
      </w:r>
      <w:r>
        <w:rPr>
          <w:b/>
          <w:bCs/>
        </w:rPr>
        <w:t xml:space="preserve"> </w:t>
      </w:r>
      <w:r>
        <w:t>are 20-30ft tall tree-men. They are guardians of the ancient forests they inhabit and have little interest in the affairs of short-lived races such as</w:t>
      </w:r>
      <w:r>
        <w:t xml:space="preserve"> </w:t>
      </w:r>
      <w:r>
        <w:t>men. If roused they are dangerous enemies and will deal 2-12</w:t>
      </w:r>
      <w:r>
        <w:t xml:space="preserve"> </w:t>
      </w:r>
      <w:r>
        <w:t>hit points</w:t>
      </w:r>
      <w:r>
        <w:t xml:space="preserve"> </w:t>
      </w:r>
      <w:r>
        <w:t>of</w:t>
      </w:r>
      <w:r>
        <w:t xml:space="preserve"> </w:t>
      </w:r>
      <w:r>
        <w:t>damage. They are invulnerable to</w:t>
      </w:r>
      <w:r>
        <w:t xml:space="preserve"> </w:t>
      </w:r>
      <w:r>
        <w:t>normal weapons</w:t>
      </w:r>
      <w:r>
        <w:t xml:space="preserve"> </w:t>
      </w:r>
      <w:r>
        <w:t>and suffer one-half</w:t>
      </w:r>
      <w:r>
        <w:t xml:space="preserve"> </w:t>
      </w:r>
      <w:r>
        <w:t>damage</w:t>
      </w:r>
      <w:r>
        <w:t xml:space="preserve"> </w:t>
      </w:r>
      <w:r>
        <w:t>from magical weaponry other than</w:t>
      </w:r>
      <w:r>
        <w:t xml:space="preserve"> </w:t>
      </w:r>
      <w:r>
        <w:t>axes</w:t>
      </w:r>
      <w:r>
        <w:t xml:space="preserve"> </w:t>
      </w:r>
      <w:r>
        <w:t>but are vulnerable to fire. Thrice per day a treant can awaken any other tree within 6". An awakened tree fights exactly as another treant without the ability to awaken others.</w:t>
      </w:r>
    </w:p>
    <w:p w14:paraId="6477600D" w14:textId="7929F6E6">
      <w:pPr>
        <w:pStyle w:val="BaseStyle"/>
        <w:rPr>
          <w:b/>
          <w:bCs/>
        </w:rPr>
      </w:pPr>
      <w:r>
        <w:rPr>
          <w:b/>
          <w:bCs/>
        </w:rPr>
        <w:lastRenderedPageBreak/>
        <w:t>Trolls</w:t>
      </w:r>
      <w:r>
        <w:rPr>
          <w:b/>
          <w:bCs/>
        </w:rPr>
        <w:t xml:space="preserve"> </w:t>
      </w:r>
      <w:r>
        <w:t>are thin, loathsome humanoids with rubbery green skin. They would be tall if they were not always hunched over. They have</w:t>
      </w:r>
      <w:r>
        <w:t xml:space="preserve"> </w:t>
      </w:r>
      <w:r>
        <w:t>ogre-like</w:t>
      </w:r>
      <w:r>
        <w:t xml:space="preserve"> </w:t>
      </w:r>
      <w:r>
        <w:t>strength</w:t>
      </w:r>
      <w:r>
        <w:t xml:space="preserve"> </w:t>
      </w:r>
      <w:r>
        <w:t>but rarely employ anything more than tooth and claw so cause only 1-6</w:t>
      </w:r>
      <w:r>
        <w:t xml:space="preserve"> </w:t>
      </w:r>
      <w:r>
        <w:t>hit points</w:t>
      </w:r>
      <w:r>
        <w:t xml:space="preserve"> </w:t>
      </w:r>
      <w:r>
        <w:t>of</w:t>
      </w:r>
      <w:r>
        <w:t xml:space="preserve"> </w:t>
      </w:r>
      <w:r>
        <w:t>damage. They regenerate 3</w:t>
      </w:r>
      <w:r>
        <w:t xml:space="preserve"> </w:t>
      </w:r>
      <w:r>
        <w:t>lost hit points</w:t>
      </w:r>
      <w:r>
        <w:t xml:space="preserve"> </w:t>
      </w:r>
      <w:r>
        <w:t>per</w:t>
      </w:r>
      <w:r>
        <w:t xml:space="preserve"> </w:t>
      </w:r>
      <w:r>
        <w:t>turn, beginning three</w:t>
      </w:r>
      <w:r>
        <w:t xml:space="preserve"> </w:t>
      </w:r>
      <w:r>
        <w:t>turns</w:t>
      </w:r>
      <w:r>
        <w:t xml:space="preserve"> </w:t>
      </w:r>
      <w:r>
        <w:t>after injury, enabling even severed limbs to reattach or re-grow. The only way to permanently slay a troll is to burn its remains or immerse it in acid.</w:t>
      </w:r>
    </w:p>
    <w:p w14:paraId="496433F2" w14:textId="2C6053B6">
      <w:pPr>
        <w:pStyle w:val="BaseStyle"/>
        <w:rPr>
          <w:b/>
          <w:bCs/>
        </w:rPr>
      </w:pPr>
      <w:r>
        <w:rPr>
          <w:b/>
          <w:bCs/>
        </w:rPr>
        <w:t>Unicorns</w:t>
      </w:r>
      <w:r>
        <w:rPr>
          <w:b/>
          <w:bCs/>
        </w:rPr>
        <w:t xml:space="preserve"> </w:t>
      </w:r>
      <w:r>
        <w:t>are fierce, noble, magical steeds. They are reclusive creatures who will tolerate contact only with a maiden of pure heart. If she is a valorous warrior a unicorn may consent to serve as her steed, using its horn as a lance when it charges. A unicorn saves as a 12th level</w:t>
      </w:r>
      <w:r>
        <w:t xml:space="preserve"> </w:t>
      </w:r>
      <w:r>
        <w:t>magic-user, is able to sense enemies within 24", and can</w:t>
      </w:r>
      <w:r>
        <w:t xml:space="preserve"> </w:t>
      </w:r>
      <w:r>
        <w:t>dimension door</w:t>
      </w:r>
      <w:r>
        <w:t xml:space="preserve"> </w:t>
      </w:r>
      <w:r>
        <w:t>up to 36" once each day.</w:t>
      </w:r>
    </w:p>
    <w:p w14:paraId="6B2CA298" w14:textId="4AAF4B92">
      <w:pPr>
        <w:pStyle w:val="BaseStyle"/>
        <w:rPr>
          <w:b/>
          <w:bCs/>
        </w:rPr>
      </w:pPr>
      <w:r>
        <w:rPr>
          <w:b/>
          <w:bCs/>
        </w:rPr>
        <w:t>Vampires</w:t>
      </w:r>
      <w:r>
        <w:rPr>
          <w:b/>
          <w:bCs/>
        </w:rPr>
        <w:t xml:space="preserve"> </w:t>
      </w:r>
      <w:r>
        <w:t>are dreadful and intelligent blood-sucking undead. Fortunately, they must sleep during the day in a coffin containing soil from their homeland. They are impervious to</w:t>
      </w:r>
      <w:r>
        <w:t xml:space="preserve"> </w:t>
      </w:r>
      <w:r>
        <w:t>normal weaponry</w:t>
      </w:r>
      <w:r>
        <w:t xml:space="preserve"> </w:t>
      </w:r>
      <w:r>
        <w:t>and regenerate 3</w:t>
      </w:r>
      <w:r>
        <w:t xml:space="preserve"> </w:t>
      </w:r>
      <w:r>
        <w:t>hit points</w:t>
      </w:r>
      <w:r>
        <w:t xml:space="preserve"> </w:t>
      </w:r>
      <w:r>
        <w:t>per</w:t>
      </w:r>
      <w:r>
        <w:t xml:space="preserve"> </w:t>
      </w:r>
      <w:r>
        <w:t>turn</w:t>
      </w:r>
      <w:r>
        <w:t xml:space="preserve"> </w:t>
      </w:r>
      <w:r>
        <w:t>if injured. If reduced to 0</w:t>
      </w:r>
      <w:r>
        <w:t xml:space="preserve"> </w:t>
      </w:r>
      <w:r>
        <w:t>hit points</w:t>
      </w:r>
      <w:r>
        <w:t xml:space="preserve"> </w:t>
      </w:r>
      <w:r>
        <w:t>they are not slain but forced to assume</w:t>
      </w:r>
      <w:r>
        <w:t xml:space="preserve"> </w:t>
      </w:r>
      <w:r>
        <w:t>gaseous form</w:t>
      </w:r>
      <w:r>
        <w:t xml:space="preserve"> </w:t>
      </w:r>
      <w:r>
        <w:t>and flee. They can</w:t>
      </w:r>
      <w:r>
        <w:t xml:space="preserve"> </w:t>
      </w:r>
      <w:r>
        <w:t>polymorph</w:t>
      </w:r>
      <w:r>
        <w:t xml:space="preserve"> </w:t>
      </w:r>
      <w:r>
        <w:t>into</w:t>
      </w:r>
      <w:r>
        <w:t xml:space="preserve"> </w:t>
      </w:r>
      <w:r>
        <w:t>gaseous form</w:t>
      </w:r>
      <w:r>
        <w:t xml:space="preserve"> </w:t>
      </w:r>
      <w:r>
        <w:t>or a</w:t>
      </w:r>
      <w:r>
        <w:t xml:space="preserve"> </w:t>
      </w:r>
      <w:r>
        <w:t>giant bat</w:t>
      </w:r>
      <w:r>
        <w:t xml:space="preserve"> </w:t>
      </w:r>
      <w:r>
        <w:t>at will and can call forth and command 10-80</w:t>
      </w:r>
      <w:r>
        <w:t xml:space="preserve"> </w:t>
      </w:r>
      <w:r>
        <w:t>bats, 2-12</w:t>
      </w:r>
      <w:r>
        <w:t xml:space="preserve"> </w:t>
      </w:r>
      <w:r>
        <w:t>giant rats, or 1-10</w:t>
      </w:r>
      <w:r>
        <w:t xml:space="preserve"> </w:t>
      </w:r>
      <w:r>
        <w:t>wolves.</w:t>
      </w:r>
    </w:p>
    <w:p w14:paraId="2A669FA0" w14:textId="57F6B13C">
      <w:pPr>
        <w:pStyle w:val="BaseStyle"/>
      </w:pPr>
      <w:r>
        <w:t>Any</w:t>
      </w:r>
      <w:r>
        <w:t xml:space="preserve"> </w:t>
      </w:r>
      <w:r>
        <w:t>man-type</w:t>
      </w:r>
      <w:r>
        <w:t xml:space="preserve"> </w:t>
      </w:r>
      <w:r>
        <w:t>enduring eye contact with a vampire is subject to a</w:t>
      </w:r>
      <w:r>
        <w:t xml:space="preserve"> </w:t>
      </w:r>
      <w:r>
        <w:t>charm person</w:t>
      </w:r>
      <w:r>
        <w:t xml:space="preserve"> </w:t>
      </w:r>
      <w:r>
        <w:t>spell with a −2 adjustment to the</w:t>
      </w:r>
      <w:r>
        <w:t xml:space="preserve"> </w:t>
      </w:r>
      <w:r>
        <w:t>saving throw. Once a victim is charmed the vampire can bite at the neck with impunity, draining two experience levels per</w:t>
      </w:r>
      <w:r>
        <w:t xml:space="preserve"> </w:t>
      </w:r>
      <w:r>
        <w:t>turn</w:t>
      </w:r>
      <w:r>
        <w:t xml:space="preserve"> </w:t>
      </w:r>
      <w:r>
        <w:t>of gorging. Any</w:t>
      </w:r>
      <w:r>
        <w:t xml:space="preserve"> </w:t>
      </w:r>
      <w:r>
        <w:t>heroic/superheroic</w:t>
      </w:r>
      <w:r>
        <w:t xml:space="preserve"> </w:t>
      </w:r>
      <w:r>
        <w:t>man-type</w:t>
      </w:r>
      <w:r>
        <w:t xml:space="preserve"> </w:t>
      </w:r>
      <w:r>
        <w:t>so slain by a vampire will arise the next night as a vampire enslaved to the</w:t>
      </w:r>
      <w:r>
        <w:t xml:space="preserve"> </w:t>
      </w:r>
      <w:r>
        <w:t>monster</w:t>
      </w:r>
      <w:r>
        <w:t xml:space="preserve"> </w:t>
      </w:r>
      <w:r>
        <w:t>who made him. Others so slain arise instead as</w:t>
      </w:r>
      <w:r>
        <w:t xml:space="preserve"> </w:t>
      </w:r>
      <w:r>
        <w:t>ghouls. Vampires are destroyed only by direct sunlight, immersion in running water, or a wooden stake through the heart. They can be held at bay by a strongly presented Cross, the smell of fresh garlic, or the face of a mirror.</w:t>
      </w:r>
    </w:p>
    <w:p w14:paraId="1A92F92B" w14:textId="20F8E375">
      <w:pPr>
        <w:pStyle w:val="BaseStyle"/>
        <w:rPr>
          <w:b/>
          <w:bCs/>
        </w:rPr>
      </w:pPr>
      <w:r>
        <w:rPr>
          <w:b/>
          <w:bCs/>
        </w:rPr>
        <w:t>Weasels, Giant</w:t>
      </w:r>
      <w:r>
        <w:rPr>
          <w:b/>
          <w:bCs/>
        </w:rPr>
        <w:t xml:space="preserve"> </w:t>
      </w:r>
      <w:r>
        <w:t>are cunning hunters adept at moving through tunnels and crawl</w:t>
      </w:r>
      <w:r>
        <w:t xml:space="preserve"> </w:t>
      </w:r>
      <w:r>
        <w:t>spaces</w:t>
      </w:r>
      <w:r>
        <w:t xml:space="preserve"> </w:t>
      </w:r>
      <w:r>
        <w:t>in fierce packs. When an attack roll exceeds the number required to hit by 4 or more a</w:t>
      </w:r>
      <w:r>
        <w:t xml:space="preserve"> </w:t>
      </w:r>
      <w:r>
        <w:t>giant</w:t>
      </w:r>
      <w:r>
        <w:t xml:space="preserve"> </w:t>
      </w:r>
      <w:r>
        <w:t>weasel bites and holds on, gorging on the victim’s blood and draining him of 1-4</w:t>
      </w:r>
      <w:r>
        <w:t xml:space="preserve"> </w:t>
      </w:r>
      <w:r>
        <w:t>hit points</w:t>
      </w:r>
      <w:r>
        <w:t xml:space="preserve"> </w:t>
      </w:r>
      <w:r>
        <w:t>of</w:t>
      </w:r>
      <w:r>
        <w:t xml:space="preserve"> </w:t>
      </w:r>
      <w:r>
        <w:t>strength</w:t>
      </w:r>
      <w:r>
        <w:t xml:space="preserve"> </w:t>
      </w:r>
      <w:r>
        <w:t>the following</w:t>
      </w:r>
      <w:r>
        <w:t xml:space="preserve"> </w:t>
      </w:r>
      <w:r>
        <w:t>turn</w:t>
      </w:r>
      <w:r>
        <w:t xml:space="preserve"> </w:t>
      </w:r>
      <w:r>
        <w:t>and each</w:t>
      </w:r>
      <w:r>
        <w:t xml:space="preserve"> </w:t>
      </w:r>
      <w:r>
        <w:t>turn</w:t>
      </w:r>
      <w:r>
        <w:t xml:space="preserve"> </w:t>
      </w:r>
      <w:r>
        <w:t>thereafter, until it has sapped 1 point for each of its own</w:t>
      </w:r>
      <w:r>
        <w:t xml:space="preserve"> </w:t>
      </w:r>
      <w:r>
        <w:t>hit points. Any victim reduced to nil</w:t>
      </w:r>
      <w:r>
        <w:t xml:space="preserve"> </w:t>
      </w:r>
      <w:r>
        <w:t>strength</w:t>
      </w:r>
      <w:r>
        <w:t xml:space="preserve"> </w:t>
      </w:r>
      <w:r>
        <w:t>is slain.</w:t>
      </w:r>
    </w:p>
    <w:p w14:paraId="70C8AB37" w14:textId="72F6AD16">
      <w:pPr>
        <w:pStyle w:val="BaseStyle"/>
        <w:rPr>
          <w:b/>
          <w:bCs/>
        </w:rPr>
      </w:pPr>
      <w:r>
        <w:rPr>
          <w:b/>
          <w:bCs/>
        </w:rPr>
        <w:t>Wight Apes</w:t>
      </w:r>
      <w:r>
        <w:rPr>
          <w:b/>
          <w:bCs/>
        </w:rPr>
        <w:t xml:space="preserve"> </w:t>
      </w:r>
      <w:r>
        <w:t>are so called for their pale coloration and dread demeanor. They occur in small bands in dense jungles and around ruined catacombs. They are larger and more aggressive than regular</w:t>
      </w:r>
      <w:r>
        <w:t xml:space="preserve"> </w:t>
      </w:r>
      <w:r>
        <w:t>apes</w:t>
      </w:r>
      <w:r>
        <w:t xml:space="preserve"> </w:t>
      </w:r>
      <w:r>
        <w:t>and have a taste for</w:t>
      </w:r>
      <w:r>
        <w:t xml:space="preserve"> </w:t>
      </w:r>
      <w:r>
        <w:t>man-flesh. Worse yet, they possess a malign cunning employing rocks and stones as tools and their</w:t>
      </w:r>
      <w:r>
        <w:t xml:space="preserve"> </w:t>
      </w:r>
      <w:r>
        <w:t>strength</w:t>
      </w:r>
      <w:r>
        <w:t xml:space="preserve"> </w:t>
      </w:r>
      <w:r>
        <w:t>is such that they cause 1-11</w:t>
      </w:r>
      <w:r>
        <w:t xml:space="preserve"> </w:t>
      </w:r>
      <w:r>
        <w:t>hit points</w:t>
      </w:r>
      <w:r>
        <w:t xml:space="preserve"> </w:t>
      </w:r>
      <w:r>
        <w:t>of</w:t>
      </w:r>
      <w:r>
        <w:t xml:space="preserve"> </w:t>
      </w:r>
      <w:r>
        <w:t>damage</w:t>
      </w:r>
      <w:r>
        <w:t xml:space="preserve"> </w:t>
      </w:r>
      <w:r>
        <w:t>on a hit.</w:t>
      </w:r>
    </w:p>
    <w:p w14:paraId="5E90CB11" w14:textId="4B2854F4">
      <w:pPr>
        <w:pStyle w:val="BaseStyle"/>
        <w:rPr>
          <w:b/>
          <w:bCs/>
        </w:rPr>
      </w:pPr>
      <w:r>
        <w:rPr>
          <w:b/>
          <w:bCs/>
        </w:rPr>
        <w:t>Wights</w:t>
      </w:r>
      <w:r>
        <w:rPr>
          <w:b/>
          <w:bCs/>
        </w:rPr>
        <w:t xml:space="preserve"> </w:t>
      </w:r>
      <w:r>
        <w:t>are accursed undead that drain one experience level on a hit. They dislike</w:t>
      </w:r>
      <w:r>
        <w:t xml:space="preserve"> </w:t>
      </w:r>
      <w:r>
        <w:t>light</w:t>
      </w:r>
      <w:r>
        <w:t xml:space="preserve"> </w:t>
      </w:r>
      <w:r>
        <w:t>and their attack rolls and</w:t>
      </w:r>
      <w:r>
        <w:t xml:space="preserve"> </w:t>
      </w:r>
      <w:r>
        <w:t>morale</w:t>
      </w:r>
      <w:r>
        <w:t xml:space="preserve"> </w:t>
      </w:r>
      <w:r>
        <w:t>checks are penalized by −2 in daylight. They are impervious to</w:t>
      </w:r>
      <w:r>
        <w:t xml:space="preserve"> </w:t>
      </w:r>
      <w:r>
        <w:t>normal weaponry</w:t>
      </w:r>
      <w:r>
        <w:t xml:space="preserve"> </w:t>
      </w:r>
      <w:r>
        <w:t>unless it is silvered, but magic weapons will do them double</w:t>
      </w:r>
      <w:r>
        <w:t xml:space="preserve"> </w:t>
      </w:r>
      <w:r>
        <w:t>damage. Any</w:t>
      </w:r>
      <w:r>
        <w:t xml:space="preserve"> </w:t>
      </w:r>
      <w:r>
        <w:t>man-type</w:t>
      </w:r>
      <w:r>
        <w:t xml:space="preserve"> </w:t>
      </w:r>
      <w:r>
        <w:t>slain by a wight will arise on the following night as a wight.</w:t>
      </w:r>
    </w:p>
    <w:p w14:paraId="53F5F503" w14:textId="481AA3BB">
      <w:pPr>
        <w:pStyle w:val="BaseStyle"/>
        <w:rPr>
          <w:b/>
          <w:bCs/>
        </w:rPr>
      </w:pPr>
      <w:r>
        <w:rPr>
          <w:b/>
          <w:bCs/>
        </w:rPr>
        <w:t>Wolves</w:t>
      </w:r>
      <w:r>
        <w:rPr>
          <w:b/>
          <w:bCs/>
        </w:rPr>
        <w:t xml:space="preserve"> </w:t>
      </w:r>
      <w:r>
        <w:t>occur primarily in cold regions and hunt in packs.</w:t>
      </w:r>
    </w:p>
    <w:p w14:paraId="35C42FB4" w14:textId="715B1933">
      <w:pPr>
        <w:pStyle w:val="BaseStyle"/>
        <w:rPr>
          <w:b/>
          <w:bCs/>
        </w:rPr>
      </w:pPr>
      <w:r>
        <w:rPr>
          <w:b/>
          <w:bCs/>
        </w:rPr>
        <w:t>Wolves, Giant</w:t>
      </w:r>
      <w:r>
        <w:rPr>
          <w:b/>
          <w:bCs/>
        </w:rPr>
        <w:t xml:space="preserve"> </w:t>
      </w:r>
      <w:r>
        <w:t>includes dire</w:t>
      </w:r>
      <w:r>
        <w:t xml:space="preserve"> </w:t>
      </w:r>
      <w:r>
        <w:t>wolves</w:t>
      </w:r>
      <w:r>
        <w:t xml:space="preserve"> </w:t>
      </w:r>
      <w:r>
        <w:t>and wargs, both being larger than their</w:t>
      </w:r>
      <w:r>
        <w:t xml:space="preserve"> </w:t>
      </w:r>
      <w:r>
        <w:t>normal</w:t>
      </w:r>
      <w:r>
        <w:t xml:space="preserve"> </w:t>
      </w:r>
      <w:r>
        <w:t>kin. Wargs are especially cunning and evil and are 20% likely to speak the common tongue and always speak the chaotic tongue. They can be ridden by</w:t>
      </w:r>
      <w:r>
        <w:t xml:space="preserve"> </w:t>
      </w:r>
      <w:r>
        <w:t>goblins</w:t>
      </w:r>
      <w:r>
        <w:t xml:space="preserve"> </w:t>
      </w:r>
      <w:r>
        <w:t>although this will reduce either to 12"</w:t>
      </w:r>
      <w:r>
        <w:t xml:space="preserve"> </w:t>
      </w:r>
      <w:r>
        <w:t>movement</w:t>
      </w:r>
      <w:r>
        <w:t xml:space="preserve"> </w:t>
      </w:r>
      <w:r>
        <w:t>and a single attack roll each</w:t>
      </w:r>
      <w:r>
        <w:t xml:space="preserve"> </w:t>
      </w:r>
      <w:r>
        <w:t>turn</w:t>
      </w:r>
      <w:r>
        <w:t xml:space="preserve"> </w:t>
      </w:r>
      <w:r>
        <w:t>even versus</w:t>
      </w:r>
      <w:r>
        <w:t xml:space="preserve"> </w:t>
      </w:r>
      <w:r>
        <w:t>normal-types.</w:t>
      </w:r>
    </w:p>
    <w:p w14:paraId="7D98D9C3" w14:textId="679DB37A">
      <w:pPr>
        <w:pStyle w:val="BaseStyle"/>
        <w:rPr>
          <w:b/>
          <w:bCs/>
        </w:rPr>
      </w:pPr>
      <w:r>
        <w:rPr>
          <w:b/>
          <w:bCs/>
        </w:rPr>
        <w:t>Woolly Mammoths</w:t>
      </w:r>
      <w:r>
        <w:rPr>
          <w:b/>
          <w:bCs/>
        </w:rPr>
        <w:t xml:space="preserve"> </w:t>
      </w:r>
      <w:r>
        <w:t>are enormous, hairy, elephant-like mammals that occur in herds in arctic regions. They are more aggressive than</w:t>
      </w:r>
      <w:r>
        <w:t xml:space="preserve"> </w:t>
      </w:r>
      <w:r>
        <w:t>mastodons</w:t>
      </w:r>
      <w:r>
        <w:t xml:space="preserve"> </w:t>
      </w:r>
      <w:r>
        <w:t>and are invulnerable to cold. They cause 3-18</w:t>
      </w:r>
      <w:r>
        <w:t xml:space="preserve"> </w:t>
      </w:r>
      <w:r>
        <w:t>hit points</w:t>
      </w:r>
      <w:r>
        <w:t xml:space="preserve"> </w:t>
      </w:r>
      <w:r>
        <w:t>of</w:t>
      </w:r>
      <w:r>
        <w:t xml:space="preserve"> </w:t>
      </w:r>
      <w:r>
        <w:t>damage</w:t>
      </w:r>
      <w:r>
        <w:t xml:space="preserve"> </w:t>
      </w:r>
      <w:r>
        <w:t>by charging, trampling, crushing, or goring with their mighty tusks.</w:t>
      </w:r>
    </w:p>
    <w:p w14:paraId="18CADC7D" w14:textId="6BAE6150">
      <w:pPr>
        <w:pStyle w:val="BaseStyle"/>
        <w:rPr>
          <w:b/>
          <w:bCs/>
        </w:rPr>
      </w:pPr>
      <w:r>
        <w:rPr>
          <w:b/>
          <w:bCs/>
        </w:rPr>
        <w:t>Woolly Rhinoceroses</w:t>
      </w:r>
      <w:r>
        <w:rPr>
          <w:b/>
          <w:bCs/>
        </w:rPr>
        <w:t xml:space="preserve"> </w:t>
      </w:r>
      <w:r>
        <w:t>are enormous, hairy, rhinoceros-like mammals that occur in arctic regions. They have poor eyesight but excellent hearing and are inclined to attack anything that approaches or spooks them. They are invulnerable to cold and cause 4-14</w:t>
      </w:r>
      <w:r>
        <w:t xml:space="preserve"> </w:t>
      </w:r>
      <w:r>
        <w:t>hit points</w:t>
      </w:r>
      <w:r>
        <w:t xml:space="preserve"> </w:t>
      </w:r>
      <w:r>
        <w:t>of</w:t>
      </w:r>
      <w:r>
        <w:t xml:space="preserve"> </w:t>
      </w:r>
      <w:r>
        <w:t>damage</w:t>
      </w:r>
      <w:r>
        <w:t xml:space="preserve"> </w:t>
      </w:r>
      <w:r>
        <w:t>by charging, trampling, or crushing.</w:t>
      </w:r>
    </w:p>
    <w:p w14:paraId="0207AC77" w14:textId="4C8BAA90">
      <w:pPr>
        <w:pStyle w:val="BaseStyle"/>
        <w:rPr>
          <w:b/>
          <w:bCs/>
        </w:rPr>
      </w:pPr>
      <w:r>
        <w:rPr>
          <w:b/>
          <w:bCs/>
        </w:rPr>
        <w:t>Wraiths</w:t>
      </w:r>
      <w:r>
        <w:rPr>
          <w:b/>
          <w:bCs/>
        </w:rPr>
        <w:t xml:space="preserve"> </w:t>
      </w:r>
      <w:r>
        <w:t>are dreadful undead that exist more in the spirit</w:t>
      </w:r>
      <w:r>
        <w:t xml:space="preserve"> </w:t>
      </w:r>
      <w:r>
        <w:t>world</w:t>
      </w:r>
      <w:r>
        <w:t xml:space="preserve"> </w:t>
      </w:r>
      <w:r>
        <w:t>and less in the physical. They dislike</w:t>
      </w:r>
      <w:r>
        <w:t xml:space="preserve"> </w:t>
      </w:r>
      <w:r>
        <w:t>light</w:t>
      </w:r>
      <w:r>
        <w:t xml:space="preserve"> </w:t>
      </w:r>
      <w:r>
        <w:t>and their attack rolls and</w:t>
      </w:r>
      <w:r>
        <w:t xml:space="preserve"> </w:t>
      </w:r>
      <w:r>
        <w:t>morale</w:t>
      </w:r>
      <w:r>
        <w:t xml:space="preserve"> </w:t>
      </w:r>
      <w:r>
        <w:t>checks are penalized by −2 in daylight.</w:t>
      </w:r>
      <w:r>
        <w:t xml:space="preserve"> </w:t>
      </w:r>
      <w:r>
        <w:t>Normal</w:t>
      </w:r>
      <w:r>
        <w:t xml:space="preserve"> </w:t>
      </w:r>
      <w:r>
        <w:t>man-types</w:t>
      </w:r>
      <w:r>
        <w:t xml:space="preserve"> </w:t>
      </w:r>
      <w:r>
        <w:t>must check</w:t>
      </w:r>
      <w:r>
        <w:t xml:space="preserve"> </w:t>
      </w:r>
      <w:r>
        <w:t>morale</w:t>
      </w:r>
      <w:r>
        <w:t xml:space="preserve"> </w:t>
      </w:r>
      <w:r>
        <w:t>immediately if attacked by a wraith, while evil sorts fighting alongside one receive +1 on their</w:t>
      </w:r>
      <w:r>
        <w:t xml:space="preserve"> </w:t>
      </w:r>
      <w:r>
        <w:t>morale</w:t>
      </w:r>
      <w:r>
        <w:t xml:space="preserve"> </w:t>
      </w:r>
      <w:r>
        <w:t>dice. They drain one experience level on a hit. They are impervious to</w:t>
      </w:r>
      <w:r>
        <w:t xml:space="preserve"> </w:t>
      </w:r>
      <w:r>
        <w:t>normal weaponry</w:t>
      </w:r>
      <w:r>
        <w:t xml:space="preserve"> </w:t>
      </w:r>
      <w:r>
        <w:t>unless it is silvered, although silver weapons will do them only half</w:t>
      </w:r>
      <w:r>
        <w:t xml:space="preserve"> </w:t>
      </w:r>
      <w:r>
        <w:t>damage. Any</w:t>
      </w:r>
      <w:r>
        <w:t xml:space="preserve"> </w:t>
      </w:r>
      <w:r>
        <w:t>man-type</w:t>
      </w:r>
      <w:r>
        <w:t xml:space="preserve"> </w:t>
      </w:r>
      <w:r>
        <w:t>slain by a wraith will arise on the following night as a wraith.</w:t>
      </w:r>
    </w:p>
    <w:p w14:paraId="1371656E" w14:textId="1F1039F9">
      <w:pPr>
        <w:pStyle w:val="BaseStyle"/>
        <w:rPr>
          <w:b/>
          <w:bCs/>
        </w:rPr>
      </w:pPr>
      <w:r>
        <w:rPr>
          <w:b/>
          <w:bCs/>
        </w:rPr>
        <w:t>Wyverns</w:t>
      </w:r>
      <w:r>
        <w:rPr>
          <w:b/>
          <w:bCs/>
        </w:rPr>
        <w:t xml:space="preserve"> </w:t>
      </w:r>
      <w:r>
        <w:t>are</w:t>
      </w:r>
      <w:r>
        <w:t xml:space="preserve"> </w:t>
      </w:r>
      <w:r>
        <w:t>dragon-like</w:t>
      </w:r>
      <w:r>
        <w:t xml:space="preserve"> </w:t>
      </w:r>
      <w:r>
        <w:t>monsters</w:t>
      </w:r>
      <w:r>
        <w:t xml:space="preserve"> </w:t>
      </w:r>
      <w:r>
        <w:t>with only one pair of legs, no</w:t>
      </w:r>
      <w:r>
        <w:t xml:space="preserve"> </w:t>
      </w:r>
      <w:r>
        <w:t>breath weapon, and a deadly venomous stinger in the tail which is very agile and can strike all around. An attack roll that exceeds the number required to hit by 4 or more, or is a 20 in any case, indicates a stinger attack; otherwise, it is a bite and claw attack that causes 3-8</w:t>
      </w:r>
      <w:r>
        <w:t xml:space="preserve"> </w:t>
      </w:r>
      <w:r>
        <w:t>hit points</w:t>
      </w:r>
      <w:r>
        <w:t xml:space="preserve"> </w:t>
      </w:r>
      <w:r>
        <w:t>of</w:t>
      </w:r>
      <w:r>
        <w:t xml:space="preserve"> </w:t>
      </w:r>
      <w:r>
        <w:t>damage.</w:t>
      </w:r>
    </w:p>
    <w:p w14:paraId="23AF134E" w14:textId="4E2C5429">
      <w:pPr>
        <w:pStyle w:val="BaseStyle"/>
        <w:rPr>
          <w:b/>
          <w:bCs/>
        </w:rPr>
      </w:pPr>
      <w:r>
        <w:rPr>
          <w:b/>
          <w:bCs/>
        </w:rPr>
        <w:t>Yellow Mold</w:t>
      </w:r>
      <w:r>
        <w:rPr>
          <w:b/>
          <w:bCs/>
        </w:rPr>
        <w:t xml:space="preserve"> </w:t>
      </w:r>
      <w:r>
        <w:t>is a deadly fungus found clinging to walls, floors, and ceilings underground. It is impervious to most attacks and can only be exterminated with fire. It dissolves wood in one</w:t>
      </w:r>
      <w:r>
        <w:t xml:space="preserve"> </w:t>
      </w:r>
      <w:r>
        <w:t>turn</w:t>
      </w:r>
      <w:r>
        <w:t xml:space="preserve"> </w:t>
      </w:r>
      <w:r>
        <w:t>and causes 1-6</w:t>
      </w:r>
      <w:r>
        <w:t xml:space="preserve"> </w:t>
      </w:r>
      <w:r>
        <w:t>hit points</w:t>
      </w:r>
      <w:r>
        <w:t xml:space="preserve"> </w:t>
      </w:r>
      <w:r>
        <w:t>of</w:t>
      </w:r>
      <w:r>
        <w:t xml:space="preserve"> </w:t>
      </w:r>
      <w:r>
        <w:t>damage</w:t>
      </w:r>
      <w:r>
        <w:t xml:space="preserve"> </w:t>
      </w:r>
      <w:r>
        <w:t>per</w:t>
      </w:r>
      <w:r>
        <w:t xml:space="preserve"> </w:t>
      </w:r>
      <w:r>
        <w:t>turn</w:t>
      </w:r>
      <w:r>
        <w:t xml:space="preserve"> </w:t>
      </w:r>
      <w:r>
        <w:t>to flesh but has no effect on metal or stone. If it is disturbed there is a 50% chance a toxic spore cloud will burst forth causing</w:t>
      </w:r>
      <w:r>
        <w:t xml:space="preserve"> </w:t>
      </w:r>
      <w:r>
        <w:t>man-types</w:t>
      </w:r>
      <w:r>
        <w:t xml:space="preserve"> </w:t>
      </w:r>
      <w:r>
        <w:t>within 1" to save</w:t>
      </w:r>
      <w:r>
        <w:t xml:space="preserve"> </w:t>
      </w:r>
      <w:r>
        <w:t>versus poison</w:t>
      </w:r>
      <w:r>
        <w:t xml:space="preserve"> </w:t>
      </w:r>
      <w:r>
        <w:t>or die.</w:t>
      </w:r>
    </w:p>
    <w:p w14:paraId="075BC96A" w14:textId="6F4F8E27">
      <w:pPr>
        <w:pStyle w:val="BaseStyle"/>
      </w:pPr>
      <w:r>
        <w:rPr>
          <w:b/>
          <w:bCs/>
        </w:rPr>
        <w:t>Zombies</w:t>
      </w:r>
      <w:r>
        <w:rPr>
          <w:b/>
          <w:bCs/>
        </w:rPr>
        <w:t xml:space="preserve"> </w:t>
      </w:r>
      <w:r>
        <w:t>are mindless undead brought forth by a</w:t>
      </w:r>
      <w:r>
        <w:t xml:space="preserve"> </w:t>
      </w:r>
      <w:r>
        <w:t>magic-user</w:t>
      </w:r>
      <w:r>
        <w:t xml:space="preserve"> </w:t>
      </w:r>
      <w:r>
        <w:t>or</w:t>
      </w:r>
      <w:r>
        <w:t xml:space="preserve"> </w:t>
      </w:r>
      <w:r>
        <w:t>anti-cleric</w:t>
      </w:r>
      <w:r>
        <w:t xml:space="preserve"> </w:t>
      </w:r>
      <w:r>
        <w:t>to serve some wicked purpose. These can carry</w:t>
      </w:r>
      <w:r>
        <w:t xml:space="preserve"> </w:t>
      </w:r>
      <w:r>
        <w:t>shields</w:t>
      </w:r>
      <w:r>
        <w:t xml:space="preserve"> </w:t>
      </w:r>
      <w:r>
        <w:t>or wear</w:t>
      </w:r>
      <w:r>
        <w:t xml:space="preserve"> </w:t>
      </w:r>
      <w:r>
        <w:t>armor, or both, which would improve AC to 8 or 7, respectively. They are unaffected by</w:t>
      </w:r>
      <w:r>
        <w:t xml:space="preserve"> </w:t>
      </w:r>
      <w:r>
        <w:t>normal missiles, require no sustenance, and need never check</w:t>
      </w:r>
      <w:r>
        <w:t xml:space="preserve"> </w:t>
      </w:r>
      <w:r>
        <w:t>morale.</w:t>
      </w:r>
    </w:p>
    <w:p w14:paraId="6346F835" w14:textId="77777777">
      <w:pPr>
        <w:pStyle w:val="BaseStyle"/>
      </w:pPr>
    </w:p>
    <w:p w14:paraId="674A92BD" w14:textId="77777777">
      <w:pPr>
        <w:pStyle w:val="Heading1"/>
      </w:pPr>
      <w:bookmarkStart w:id="164" w:name="_Toc63240229"/>
      <w:r>
        <w:lastRenderedPageBreak/>
        <w:t>Treasures</w:t>
      </w:r>
      <w:bookmarkEnd w:id="164"/>
    </w:p>
    <w:p w14:paraId="32EC5572" w14:textId="77777777">
      <w:pPr>
        <w:pStyle w:val="Heading2"/>
      </w:pPr>
      <w:bookmarkStart w:id="165" w:name="_Toc63240230"/>
      <w:r>
        <w:t>Treasure Types</w:t>
      </w:r>
      <w:bookmarkEnd w:id="165"/>
    </w:p>
    <w:p w14:paraId="6F00E922" w14:textId="5460C716">
      <w:pPr>
        <w:pStyle w:val="BaseStyle"/>
      </w:pPr>
      <w:r>
        <w:t>When a</w:t>
      </w:r>
      <w:r>
        <w:t xml:space="preserve"> </w:t>
      </w:r>
      <w:r>
        <w:t>monster</w:t>
      </w:r>
      <w:r>
        <w:t xml:space="preserve"> </w:t>
      </w:r>
      <w:r>
        <w:t>lair is discovered it will contain the</w:t>
      </w:r>
      <w:r>
        <w:t xml:space="preserve"> </w:t>
      </w:r>
      <w:r>
        <w:t>monsters’</w:t>
      </w:r>
      <w:r>
        <w:t xml:space="preserve"> </w:t>
      </w:r>
      <w:r>
        <w:t>treasure</w:t>
      </w:r>
      <w:r>
        <w:t xml:space="preserve"> </w:t>
      </w:r>
      <w:r>
        <w:t>hoard (if any) according to its stated</w:t>
      </w:r>
      <w:r>
        <w:t xml:space="preserve"> </w:t>
      </w:r>
      <w:r>
        <w:t>treasure</w:t>
      </w:r>
      <w:r>
        <w:t xml:space="preserve"> </w:t>
      </w:r>
      <w:r>
        <w:t>type. The referee should</w:t>
      </w:r>
      <w:r>
        <w:t xml:space="preserve"> </w:t>
      </w:r>
      <w:r>
        <w:t>dice</w:t>
      </w:r>
      <w:r>
        <w:t xml:space="preserve"> </w:t>
      </w:r>
      <w:r>
        <w:t>for each category of</w:t>
      </w:r>
      <w:r>
        <w:t xml:space="preserve"> </w:t>
      </w:r>
      <w:r>
        <w:t>treasure</w:t>
      </w:r>
      <w:r>
        <w:t xml:space="preserve"> </w:t>
      </w:r>
      <w:r>
        <w:t>(copper, silver, gold, etc.) separately, firstly checking to determine if the category of</w:t>
      </w:r>
      <w:r>
        <w:t xml:space="preserve"> </w:t>
      </w:r>
      <w:r>
        <w:t>treasure</w:t>
      </w:r>
      <w:r>
        <w:t xml:space="preserve"> </w:t>
      </w:r>
      <w:r>
        <w:t>is present in the hoard and secondly, if it is present, to determine quantity.</w:t>
      </w:r>
    </w:p>
    <w:tbl>
      <w:tblPr>
        <w:tblW w:w="5000" w:type="pct"/>
        <w:tblCellMar>
          <w:top w:w="15" w:type="dxa"/>
          <w:left w:w="15" w:type="dxa"/>
          <w:bottom w:w="15" w:type="dxa"/>
          <w:right w:w="15" w:type="dxa"/>
        </w:tblCellMar>
        <w:tblLook w:val="04A0" w:firstRow="1" w:lastRow="0" w:firstColumn="1" w:lastColumn="0" w:noHBand="0" w:noVBand="1"/>
      </w:tblPr>
      <w:tblGrid>
        <w:gridCol w:w="754"/>
        <w:gridCol w:w="1102"/>
        <w:gridCol w:w="1112"/>
        <w:gridCol w:w="981"/>
        <w:gridCol w:w="1112"/>
        <w:gridCol w:w="1320"/>
        <w:gridCol w:w="4419"/>
      </w:tblGrid>
      <w:tr w14:paraId="1CFBAFD8" w14:textId="77777777">
        <w:tc>
          <w:tcPr>
            <w:tcW w:w="5000" w:type="pct"/>
            <w:gridSpan w:val="7"/>
            <w:tcBorders>
              <w:bottom w:val="single" w:sz="4" w:space="0" w:color="auto"/>
            </w:tcBorders>
            <w:vAlign w:val="center"/>
            <w:hideMark/>
          </w:tcPr>
          <w:p w14:paraId="46A0AC38" w14:textId="77777777">
            <w:pPr>
              <w:pStyle w:val="NoTableSpacing"/>
            </w:pPr>
            <w:r>
              <w:t>T</w:t>
            </w:r>
            <w:r>
              <w:rPr>
                <w:b/>
                <w:bCs/>
              </w:rPr>
              <w:t>able 3.13 Treasure Types</w:t>
            </w:r>
          </w:p>
        </w:tc>
      </w:tr>
      <w:tr w14:paraId="7445682C" w14:textId="77777777">
        <w:tc>
          <w:tcPr>
            <w:tcW w:w="349" w:type="pct"/>
            <w:tcBorders>
              <w:top w:val="single" w:sz="4" w:space="0" w:color="auto"/>
            </w:tcBorders>
            <w:vAlign w:val="center"/>
            <w:hideMark/>
          </w:tcPr>
          <w:p w14:paraId="7E95C097" w14:textId="77777777">
            <w:pPr>
              <w:pStyle w:val="NoTableSpacing"/>
              <w:rPr>
                <w:b/>
                <w:bCs/>
              </w:rPr>
            </w:pPr>
          </w:p>
        </w:tc>
        <w:tc>
          <w:tcPr>
            <w:tcW w:w="1478" w:type="pct"/>
            <w:gridSpan w:val="3"/>
            <w:tcBorders>
              <w:top w:val="single" w:sz="4" w:space="0" w:color="auto"/>
            </w:tcBorders>
            <w:vAlign w:val="center"/>
            <w:hideMark/>
          </w:tcPr>
          <w:p w14:paraId="61226E44" w14:textId="77777777">
            <w:pPr>
              <w:pStyle w:val="NoTableSpacing"/>
              <w:rPr>
                <w:b/>
                <w:bCs/>
              </w:rPr>
            </w:pPr>
          </w:p>
          <w:p w14:paraId="520A59DD" w14:textId="4A274F85">
            <w:pPr>
              <w:pStyle w:val="NoTableSpacing"/>
              <w:rPr>
                <w:b/>
                <w:bCs/>
              </w:rPr>
            </w:pPr>
            <w:r>
              <w:rPr>
                <w:b/>
                <w:bCs/>
              </w:rPr>
              <w:t>1,000s of Coins</w:t>
            </w:r>
          </w:p>
        </w:tc>
        <w:tc>
          <w:tcPr>
            <w:tcW w:w="515" w:type="pct"/>
            <w:tcBorders>
              <w:top w:val="single" w:sz="4" w:space="0" w:color="auto"/>
            </w:tcBorders>
            <w:vAlign w:val="center"/>
            <w:hideMark/>
          </w:tcPr>
          <w:p w14:paraId="72265A9C" w14:textId="77777777">
            <w:pPr>
              <w:pStyle w:val="NoTableSpacing"/>
              <w:rPr>
                <w:b/>
                <w:bCs/>
              </w:rPr>
            </w:pPr>
          </w:p>
        </w:tc>
        <w:tc>
          <w:tcPr>
            <w:tcW w:w="611" w:type="pct"/>
            <w:tcBorders>
              <w:top w:val="single" w:sz="4" w:space="0" w:color="auto"/>
            </w:tcBorders>
            <w:vAlign w:val="center"/>
            <w:hideMark/>
          </w:tcPr>
          <w:p w14:paraId="446EFF05" w14:textId="77777777">
            <w:pPr>
              <w:pStyle w:val="NoTableSpacing"/>
              <w:rPr>
                <w:b/>
                <w:bCs/>
              </w:rPr>
            </w:pPr>
            <w:r>
              <w:rPr>
                <w:b/>
                <w:bCs/>
              </w:rPr>
              <w:t>Pieces of</w:t>
            </w:r>
          </w:p>
        </w:tc>
        <w:tc>
          <w:tcPr>
            <w:tcW w:w="2046" w:type="pct"/>
            <w:tcBorders>
              <w:top w:val="single" w:sz="4" w:space="0" w:color="auto"/>
            </w:tcBorders>
            <w:vAlign w:val="center"/>
            <w:hideMark/>
          </w:tcPr>
          <w:p w14:paraId="603BE176" w14:textId="36468E0D">
            <w:pPr>
              <w:pStyle w:val="NoTableSpacing"/>
              <w:rPr>
                <w:b/>
                <w:bCs/>
              </w:rPr>
            </w:pPr>
          </w:p>
        </w:tc>
      </w:tr>
      <w:tr w14:paraId="3EBB2067" w14:textId="77777777">
        <w:tc>
          <w:tcPr>
            <w:tcW w:w="349" w:type="pct"/>
            <w:tcBorders>
              <w:bottom w:val="single" w:sz="4" w:space="0" w:color="auto"/>
            </w:tcBorders>
            <w:vAlign w:val="center"/>
            <w:hideMark/>
          </w:tcPr>
          <w:p w14:paraId="25BA46F0" w14:textId="77777777">
            <w:pPr>
              <w:pStyle w:val="NoTableSpacing"/>
              <w:rPr>
                <w:b/>
                <w:bCs/>
              </w:rPr>
            </w:pPr>
            <w:r>
              <w:rPr>
                <w:b/>
                <w:bCs/>
              </w:rPr>
              <w:t>Type</w:t>
            </w:r>
          </w:p>
        </w:tc>
        <w:tc>
          <w:tcPr>
            <w:tcW w:w="510" w:type="pct"/>
            <w:tcBorders>
              <w:bottom w:val="single" w:sz="4" w:space="0" w:color="auto"/>
            </w:tcBorders>
            <w:vAlign w:val="center"/>
            <w:hideMark/>
          </w:tcPr>
          <w:p w14:paraId="76402ED7" w14:textId="77777777">
            <w:pPr>
              <w:pStyle w:val="NoTableSpacing"/>
              <w:rPr>
                <w:b/>
                <w:bCs/>
              </w:rPr>
            </w:pPr>
            <w:r>
              <w:rPr>
                <w:b/>
                <w:bCs/>
              </w:rPr>
              <w:t>Copper</w:t>
            </w:r>
          </w:p>
        </w:tc>
        <w:tc>
          <w:tcPr>
            <w:tcW w:w="515" w:type="pct"/>
            <w:tcBorders>
              <w:bottom w:val="single" w:sz="4" w:space="0" w:color="auto"/>
            </w:tcBorders>
            <w:vAlign w:val="center"/>
            <w:hideMark/>
          </w:tcPr>
          <w:p w14:paraId="1751DD27" w14:textId="77777777">
            <w:pPr>
              <w:pStyle w:val="NoTableSpacing"/>
              <w:rPr>
                <w:b/>
                <w:bCs/>
              </w:rPr>
            </w:pPr>
            <w:r>
              <w:rPr>
                <w:b/>
                <w:bCs/>
              </w:rPr>
              <w:t>Silver</w:t>
            </w:r>
          </w:p>
        </w:tc>
        <w:tc>
          <w:tcPr>
            <w:tcW w:w="454" w:type="pct"/>
            <w:tcBorders>
              <w:bottom w:val="single" w:sz="4" w:space="0" w:color="auto"/>
            </w:tcBorders>
            <w:vAlign w:val="center"/>
            <w:hideMark/>
          </w:tcPr>
          <w:p w14:paraId="3A9DDC23" w14:textId="77777777">
            <w:pPr>
              <w:pStyle w:val="NoTableSpacing"/>
              <w:rPr>
                <w:b/>
                <w:bCs/>
              </w:rPr>
            </w:pPr>
            <w:r>
              <w:rPr>
                <w:b/>
                <w:bCs/>
              </w:rPr>
              <w:t>Gold</w:t>
            </w:r>
          </w:p>
        </w:tc>
        <w:tc>
          <w:tcPr>
            <w:tcW w:w="515" w:type="pct"/>
            <w:tcBorders>
              <w:bottom w:val="single" w:sz="4" w:space="0" w:color="auto"/>
            </w:tcBorders>
            <w:vAlign w:val="center"/>
            <w:hideMark/>
          </w:tcPr>
          <w:p w14:paraId="551302AE" w14:textId="77777777">
            <w:pPr>
              <w:pStyle w:val="NoTableSpacing"/>
              <w:rPr>
                <w:b/>
                <w:bCs/>
              </w:rPr>
            </w:pPr>
            <w:r>
              <w:rPr>
                <w:b/>
                <w:bCs/>
              </w:rPr>
              <w:t>Gems</w:t>
            </w:r>
          </w:p>
        </w:tc>
        <w:tc>
          <w:tcPr>
            <w:tcW w:w="611" w:type="pct"/>
            <w:tcBorders>
              <w:bottom w:val="single" w:sz="4" w:space="0" w:color="auto"/>
            </w:tcBorders>
            <w:vAlign w:val="center"/>
            <w:hideMark/>
          </w:tcPr>
          <w:p w14:paraId="555AB07D" w14:textId="31AF3CB1">
            <w:pPr>
              <w:pStyle w:val="NoTableSpacing"/>
              <w:rPr>
                <w:b/>
                <w:bCs/>
              </w:rPr>
            </w:pPr>
            <w:r>
              <w:rPr>
                <w:b/>
                <w:bCs/>
              </w:rPr>
              <w:t>Jewelry</w:t>
            </w:r>
          </w:p>
        </w:tc>
        <w:tc>
          <w:tcPr>
            <w:tcW w:w="2046" w:type="pct"/>
            <w:tcBorders>
              <w:bottom w:val="single" w:sz="4" w:space="0" w:color="auto"/>
            </w:tcBorders>
            <w:vAlign w:val="center"/>
            <w:hideMark/>
          </w:tcPr>
          <w:p w14:paraId="71B16D4D" w14:textId="3F9563CC">
            <w:pPr>
              <w:pStyle w:val="NoTableSpacing"/>
              <w:rPr>
                <w:b/>
                <w:bCs/>
              </w:rPr>
            </w:pPr>
            <w:r>
              <w:rPr>
                <w:b/>
                <w:bCs/>
              </w:rPr>
              <w:t xml:space="preserve">Maps and Magic </w:t>
            </w:r>
            <w:r>
              <w:rPr>
                <w:b/>
                <w:bCs/>
              </w:rPr>
              <w:t>Items</w:t>
            </w:r>
          </w:p>
        </w:tc>
      </w:tr>
      <w:tr w14:paraId="0C61D66D" w14:textId="77777777">
        <w:tc>
          <w:tcPr>
            <w:tcW w:w="349" w:type="pct"/>
            <w:tcBorders>
              <w:top w:val="single" w:sz="4" w:space="0" w:color="auto"/>
            </w:tcBorders>
            <w:vAlign w:val="center"/>
            <w:hideMark/>
          </w:tcPr>
          <w:p w14:paraId="2BD6EBF5" w14:textId="77777777">
            <w:pPr>
              <w:pStyle w:val="NoTableSpacing"/>
            </w:pPr>
            <w:r>
              <w:t>A1</w:t>
            </w:r>
          </w:p>
        </w:tc>
        <w:tc>
          <w:tcPr>
            <w:tcW w:w="510" w:type="pct"/>
            <w:tcBorders>
              <w:top w:val="single" w:sz="4" w:space="0" w:color="auto"/>
            </w:tcBorders>
            <w:vAlign w:val="center"/>
            <w:hideMark/>
          </w:tcPr>
          <w:p w14:paraId="6F26D5FD" w14:textId="792E1E54">
            <w:pPr>
              <w:pStyle w:val="NoTableSpacing"/>
            </w:pPr>
            <w:r>
              <w:t>33%</w:t>
            </w:r>
            <w:r>
              <w:br/>
            </w:r>
            <w:r>
              <w:t>1-4</w:t>
            </w:r>
          </w:p>
        </w:tc>
        <w:tc>
          <w:tcPr>
            <w:tcW w:w="515" w:type="pct"/>
            <w:tcBorders>
              <w:top w:val="single" w:sz="4" w:space="0" w:color="auto"/>
            </w:tcBorders>
            <w:vAlign w:val="center"/>
            <w:hideMark/>
          </w:tcPr>
          <w:p w14:paraId="3FEC4FC2" w14:textId="48D155FD">
            <w:pPr>
              <w:pStyle w:val="NoTableSpacing"/>
            </w:pPr>
            <w:r>
              <w:t xml:space="preserve">33% </w:t>
            </w:r>
            <w:r>
              <w:br/>
            </w:r>
            <w:r>
              <w:t>1-6</w:t>
            </w:r>
          </w:p>
        </w:tc>
        <w:tc>
          <w:tcPr>
            <w:tcW w:w="454" w:type="pct"/>
            <w:tcBorders>
              <w:top w:val="single" w:sz="4" w:space="0" w:color="auto"/>
            </w:tcBorders>
            <w:vAlign w:val="center"/>
            <w:hideMark/>
          </w:tcPr>
          <w:p w14:paraId="67BCA143" w14:textId="77777777">
            <w:pPr>
              <w:pStyle w:val="NoTableSpacing"/>
            </w:pPr>
            <w:r>
              <w:t>33% 1-12</w:t>
            </w:r>
          </w:p>
        </w:tc>
        <w:tc>
          <w:tcPr>
            <w:tcW w:w="515" w:type="pct"/>
            <w:tcBorders>
              <w:top w:val="single" w:sz="4" w:space="0" w:color="auto"/>
            </w:tcBorders>
            <w:vAlign w:val="center"/>
            <w:hideMark/>
          </w:tcPr>
          <w:p w14:paraId="4A8374BC" w14:textId="6BC31802">
            <w:pPr>
              <w:pStyle w:val="NoTableSpacing"/>
            </w:pPr>
            <w:r>
              <w:t xml:space="preserve">50% </w:t>
            </w:r>
            <w:r>
              <w:br/>
            </w:r>
            <w:r>
              <w:t>3-36</w:t>
            </w:r>
          </w:p>
        </w:tc>
        <w:tc>
          <w:tcPr>
            <w:tcW w:w="611" w:type="pct"/>
            <w:tcBorders>
              <w:top w:val="single" w:sz="4" w:space="0" w:color="auto"/>
            </w:tcBorders>
            <w:vAlign w:val="center"/>
            <w:hideMark/>
          </w:tcPr>
          <w:p w14:paraId="302231A1" w14:textId="6AD7905B">
            <w:pPr>
              <w:pStyle w:val="NoTableSpacing"/>
            </w:pPr>
            <w:r>
              <w:t xml:space="preserve">50% </w:t>
            </w:r>
            <w:r>
              <w:br/>
            </w:r>
            <w:r>
              <w:t>1-8</w:t>
            </w:r>
          </w:p>
        </w:tc>
        <w:tc>
          <w:tcPr>
            <w:tcW w:w="2046" w:type="pct"/>
            <w:tcBorders>
              <w:top w:val="single" w:sz="4" w:space="0" w:color="auto"/>
            </w:tcBorders>
            <w:vAlign w:val="center"/>
            <w:hideMark/>
          </w:tcPr>
          <w:p w14:paraId="2AD6C575" w14:textId="77777777">
            <w:pPr>
              <w:pStyle w:val="NoTableSpacing"/>
            </w:pPr>
            <w:r>
              <w:t>33% Any 3</w:t>
            </w:r>
          </w:p>
        </w:tc>
      </w:tr>
      <w:tr w14:paraId="5FD1D6E0" w14:textId="77777777">
        <w:tc>
          <w:tcPr>
            <w:tcW w:w="349" w:type="pct"/>
            <w:shd w:val="clear" w:color="auto" w:fill="D9D9D9" w:themeFill="background1" w:themeFillShade="D9"/>
            <w:vAlign w:val="center"/>
            <w:hideMark/>
          </w:tcPr>
          <w:p w14:paraId="206BBA90" w14:textId="77777777">
            <w:pPr>
              <w:pStyle w:val="NoTableSpacing"/>
            </w:pPr>
            <w:r>
              <w:t>A2</w:t>
            </w:r>
          </w:p>
        </w:tc>
        <w:tc>
          <w:tcPr>
            <w:tcW w:w="510" w:type="pct"/>
            <w:shd w:val="clear" w:color="auto" w:fill="D9D9D9" w:themeFill="background1" w:themeFillShade="D9"/>
            <w:vAlign w:val="center"/>
            <w:hideMark/>
          </w:tcPr>
          <w:p w14:paraId="5FE0EB2C" w14:textId="794E7A51">
            <w:pPr>
              <w:pStyle w:val="NoTableSpacing"/>
            </w:pPr>
            <w:r>
              <w:t xml:space="preserve">33% </w:t>
            </w:r>
            <w:r>
              <w:br/>
            </w:r>
            <w:r>
              <w:t>1-4</w:t>
            </w:r>
          </w:p>
        </w:tc>
        <w:tc>
          <w:tcPr>
            <w:tcW w:w="515" w:type="pct"/>
            <w:shd w:val="clear" w:color="auto" w:fill="D9D9D9" w:themeFill="background1" w:themeFillShade="D9"/>
            <w:vAlign w:val="center"/>
            <w:hideMark/>
          </w:tcPr>
          <w:p w14:paraId="52AACE0D" w14:textId="21DCAB6C">
            <w:pPr>
              <w:pStyle w:val="NoTableSpacing"/>
            </w:pPr>
            <w:r>
              <w:t xml:space="preserve">33% </w:t>
            </w:r>
            <w:r>
              <w:br/>
            </w:r>
            <w:r>
              <w:t>1-4</w:t>
            </w:r>
          </w:p>
        </w:tc>
        <w:tc>
          <w:tcPr>
            <w:tcW w:w="454" w:type="pct"/>
            <w:shd w:val="clear" w:color="auto" w:fill="D9D9D9" w:themeFill="background1" w:themeFillShade="D9"/>
            <w:vAlign w:val="center"/>
            <w:hideMark/>
          </w:tcPr>
          <w:p w14:paraId="7DAFA51B" w14:textId="77777777">
            <w:pPr>
              <w:pStyle w:val="NoTableSpacing"/>
            </w:pPr>
            <w:r>
              <w:t>33% 1-6</w:t>
            </w:r>
          </w:p>
        </w:tc>
        <w:tc>
          <w:tcPr>
            <w:tcW w:w="515" w:type="pct"/>
            <w:shd w:val="clear" w:color="auto" w:fill="D9D9D9" w:themeFill="background1" w:themeFillShade="D9"/>
            <w:vAlign w:val="center"/>
            <w:hideMark/>
          </w:tcPr>
          <w:p w14:paraId="565DFB96" w14:textId="367CFEEF">
            <w:pPr>
              <w:pStyle w:val="NoTableSpacing"/>
            </w:pPr>
            <w:r>
              <w:t xml:space="preserve">50% </w:t>
            </w:r>
            <w:r>
              <w:br/>
            </w:r>
            <w:r>
              <w:t>2-40</w:t>
            </w:r>
          </w:p>
        </w:tc>
        <w:tc>
          <w:tcPr>
            <w:tcW w:w="611" w:type="pct"/>
            <w:shd w:val="clear" w:color="auto" w:fill="D9D9D9" w:themeFill="background1" w:themeFillShade="D9"/>
            <w:vAlign w:val="center"/>
            <w:hideMark/>
          </w:tcPr>
          <w:p w14:paraId="6E899037" w14:textId="6AC9EED6">
            <w:pPr>
              <w:pStyle w:val="NoTableSpacing"/>
            </w:pPr>
            <w:r>
              <w:t xml:space="preserve">50% </w:t>
            </w:r>
            <w:r>
              <w:br/>
            </w:r>
            <w:r>
              <w:t>1-10</w:t>
            </w:r>
          </w:p>
        </w:tc>
        <w:tc>
          <w:tcPr>
            <w:tcW w:w="2046" w:type="pct"/>
            <w:shd w:val="clear" w:color="auto" w:fill="D9D9D9" w:themeFill="background1" w:themeFillShade="D9"/>
            <w:vAlign w:val="center"/>
            <w:hideMark/>
          </w:tcPr>
          <w:p w14:paraId="627C90F4" w14:textId="77777777">
            <w:pPr>
              <w:pStyle w:val="NoTableSpacing"/>
            </w:pPr>
            <w:r>
              <w:t>67% 3 magic items</w:t>
            </w:r>
          </w:p>
        </w:tc>
      </w:tr>
      <w:tr w14:paraId="57302310" w14:textId="77777777">
        <w:tc>
          <w:tcPr>
            <w:tcW w:w="349" w:type="pct"/>
            <w:vAlign w:val="center"/>
            <w:hideMark/>
          </w:tcPr>
          <w:p w14:paraId="102D4158" w14:textId="77777777">
            <w:pPr>
              <w:pStyle w:val="NoTableSpacing"/>
            </w:pPr>
            <w:r>
              <w:t>A3</w:t>
            </w:r>
          </w:p>
        </w:tc>
        <w:tc>
          <w:tcPr>
            <w:tcW w:w="510" w:type="pct"/>
            <w:vAlign w:val="center"/>
            <w:hideMark/>
          </w:tcPr>
          <w:p w14:paraId="33308B03" w14:textId="77777777">
            <w:pPr>
              <w:pStyle w:val="NoTableSpacing"/>
            </w:pPr>
            <w:r>
              <w:t>.</w:t>
            </w:r>
          </w:p>
        </w:tc>
        <w:tc>
          <w:tcPr>
            <w:tcW w:w="515" w:type="pct"/>
            <w:vAlign w:val="center"/>
            <w:hideMark/>
          </w:tcPr>
          <w:p w14:paraId="6851B4D9" w14:textId="77777777">
            <w:pPr>
              <w:pStyle w:val="NoTableSpacing"/>
            </w:pPr>
            <w:r>
              <w:t>.</w:t>
            </w:r>
          </w:p>
        </w:tc>
        <w:tc>
          <w:tcPr>
            <w:tcW w:w="454" w:type="pct"/>
            <w:vAlign w:val="center"/>
            <w:hideMark/>
          </w:tcPr>
          <w:p w14:paraId="2193E2F8" w14:textId="77777777">
            <w:pPr>
              <w:pStyle w:val="NoTableSpacing"/>
            </w:pPr>
            <w:r>
              <w:t>67% 2-24</w:t>
            </w:r>
          </w:p>
        </w:tc>
        <w:tc>
          <w:tcPr>
            <w:tcW w:w="515" w:type="pct"/>
            <w:vAlign w:val="center"/>
            <w:hideMark/>
          </w:tcPr>
          <w:p w14:paraId="4176FA6B" w14:textId="744CFA8D">
            <w:pPr>
              <w:pStyle w:val="NoTableSpacing"/>
            </w:pPr>
            <w:r>
              <w:t xml:space="preserve">67% </w:t>
            </w:r>
            <w:r>
              <w:br/>
            </w:r>
            <w:r>
              <w:t>4-48</w:t>
            </w:r>
          </w:p>
        </w:tc>
        <w:tc>
          <w:tcPr>
            <w:tcW w:w="611" w:type="pct"/>
            <w:vAlign w:val="center"/>
            <w:hideMark/>
          </w:tcPr>
          <w:p w14:paraId="0C71A8CD" w14:textId="5FDC8AA4">
            <w:pPr>
              <w:pStyle w:val="NoTableSpacing"/>
            </w:pPr>
            <w:r>
              <w:t xml:space="preserve">67% </w:t>
            </w:r>
            <w:r>
              <w:br/>
            </w:r>
            <w:r>
              <w:t>1-12</w:t>
            </w:r>
          </w:p>
        </w:tc>
        <w:tc>
          <w:tcPr>
            <w:tcW w:w="2046" w:type="pct"/>
            <w:vAlign w:val="center"/>
            <w:hideMark/>
          </w:tcPr>
          <w:p w14:paraId="71940927" w14:textId="64B60765">
            <w:pPr>
              <w:pStyle w:val="NoTableSpacing"/>
            </w:pPr>
            <w:r>
              <w:t>.</w:t>
            </w:r>
            <w:r>
              <w:t>50% 1 map</w:t>
            </w:r>
          </w:p>
        </w:tc>
      </w:tr>
      <w:tr w14:paraId="77292E4C" w14:textId="77777777">
        <w:tc>
          <w:tcPr>
            <w:tcW w:w="349" w:type="pct"/>
            <w:shd w:val="clear" w:color="auto" w:fill="D9D9D9" w:themeFill="background1" w:themeFillShade="D9"/>
            <w:vAlign w:val="center"/>
            <w:hideMark/>
          </w:tcPr>
          <w:p w14:paraId="6CBE0D6D" w14:textId="77777777">
            <w:pPr>
              <w:pStyle w:val="NoTableSpacing"/>
            </w:pPr>
            <w:r>
              <w:t>B</w:t>
            </w:r>
          </w:p>
        </w:tc>
        <w:tc>
          <w:tcPr>
            <w:tcW w:w="510" w:type="pct"/>
            <w:shd w:val="clear" w:color="auto" w:fill="D9D9D9" w:themeFill="background1" w:themeFillShade="D9"/>
            <w:vAlign w:val="center"/>
            <w:hideMark/>
          </w:tcPr>
          <w:p w14:paraId="52160F06" w14:textId="52B774BA">
            <w:pPr>
              <w:pStyle w:val="NoTableSpacing"/>
            </w:pPr>
            <w:r>
              <w:t xml:space="preserve">50% </w:t>
            </w:r>
            <w:r>
              <w:br/>
            </w:r>
            <w:r>
              <w:t>1-8</w:t>
            </w:r>
          </w:p>
        </w:tc>
        <w:tc>
          <w:tcPr>
            <w:tcW w:w="515" w:type="pct"/>
            <w:shd w:val="clear" w:color="auto" w:fill="D9D9D9" w:themeFill="background1" w:themeFillShade="D9"/>
            <w:vAlign w:val="center"/>
            <w:hideMark/>
          </w:tcPr>
          <w:p w14:paraId="334B3FE8" w14:textId="29A8FFEA">
            <w:pPr>
              <w:pStyle w:val="NoTableSpacing"/>
            </w:pPr>
            <w:r>
              <w:t xml:space="preserve">33% </w:t>
            </w:r>
            <w:r>
              <w:br/>
            </w:r>
            <w:r>
              <w:t>1-4</w:t>
            </w:r>
          </w:p>
        </w:tc>
        <w:tc>
          <w:tcPr>
            <w:tcW w:w="454" w:type="pct"/>
            <w:shd w:val="clear" w:color="auto" w:fill="D9D9D9" w:themeFill="background1" w:themeFillShade="D9"/>
            <w:vAlign w:val="center"/>
            <w:hideMark/>
          </w:tcPr>
          <w:p w14:paraId="68DF823E" w14:textId="77777777">
            <w:pPr>
              <w:pStyle w:val="NoTableSpacing"/>
            </w:pPr>
            <w:r>
              <w:t>33% 1-2</w:t>
            </w:r>
          </w:p>
        </w:tc>
        <w:tc>
          <w:tcPr>
            <w:tcW w:w="515" w:type="pct"/>
            <w:shd w:val="clear" w:color="auto" w:fill="D9D9D9" w:themeFill="background1" w:themeFillShade="D9"/>
            <w:vAlign w:val="center"/>
            <w:hideMark/>
          </w:tcPr>
          <w:p w14:paraId="619471FE" w14:textId="4834EA5C">
            <w:pPr>
              <w:pStyle w:val="NoTableSpacing"/>
            </w:pPr>
            <w:r>
              <w:t xml:space="preserve">33% </w:t>
            </w:r>
            <w:r>
              <w:br/>
            </w:r>
            <w:r>
              <w:t>1-4</w:t>
            </w:r>
          </w:p>
        </w:tc>
        <w:tc>
          <w:tcPr>
            <w:tcW w:w="611" w:type="pct"/>
            <w:shd w:val="clear" w:color="auto" w:fill="D9D9D9" w:themeFill="background1" w:themeFillShade="D9"/>
            <w:vAlign w:val="center"/>
            <w:hideMark/>
          </w:tcPr>
          <w:p w14:paraId="16E60594" w14:textId="2ABF9C02">
            <w:pPr>
              <w:pStyle w:val="NoTableSpacing"/>
            </w:pPr>
            <w:r>
              <w:t xml:space="preserve">33% </w:t>
            </w:r>
            <w:r>
              <w:br/>
            </w:r>
            <w:r>
              <w:t>1</w:t>
            </w:r>
          </w:p>
        </w:tc>
        <w:tc>
          <w:tcPr>
            <w:tcW w:w="2046" w:type="pct"/>
            <w:shd w:val="clear" w:color="auto" w:fill="D9D9D9" w:themeFill="background1" w:themeFillShade="D9"/>
            <w:vAlign w:val="center"/>
            <w:hideMark/>
          </w:tcPr>
          <w:p w14:paraId="2A8CD08B" w14:textId="77777777">
            <w:pPr>
              <w:pStyle w:val="NoTableSpacing"/>
            </w:pPr>
            <w:r>
              <w:t>17% 1 magic weapon or armor</w:t>
            </w:r>
          </w:p>
        </w:tc>
      </w:tr>
      <w:tr w14:paraId="44FA1FF2" w14:textId="77777777">
        <w:tc>
          <w:tcPr>
            <w:tcW w:w="349" w:type="pct"/>
            <w:vAlign w:val="center"/>
            <w:hideMark/>
          </w:tcPr>
          <w:p w14:paraId="01E21698" w14:textId="77777777">
            <w:pPr>
              <w:pStyle w:val="NoTableSpacing"/>
            </w:pPr>
            <w:r>
              <w:t>C</w:t>
            </w:r>
          </w:p>
        </w:tc>
        <w:tc>
          <w:tcPr>
            <w:tcW w:w="510" w:type="pct"/>
            <w:vAlign w:val="center"/>
            <w:hideMark/>
          </w:tcPr>
          <w:p w14:paraId="598977CB" w14:textId="6305F4C9">
            <w:pPr>
              <w:pStyle w:val="NoTableSpacing"/>
            </w:pPr>
            <w:r>
              <w:t xml:space="preserve">17% </w:t>
            </w:r>
            <w:r>
              <w:br/>
            </w:r>
            <w:r>
              <w:t>1-12</w:t>
            </w:r>
          </w:p>
        </w:tc>
        <w:tc>
          <w:tcPr>
            <w:tcW w:w="515" w:type="pct"/>
            <w:vAlign w:val="center"/>
            <w:hideMark/>
          </w:tcPr>
          <w:p w14:paraId="09C597E5" w14:textId="4FFA5565">
            <w:pPr>
              <w:pStyle w:val="NoTableSpacing"/>
            </w:pPr>
            <w:r>
              <w:t>33%</w:t>
            </w:r>
            <w:r>
              <w:br/>
            </w:r>
            <w:r>
              <w:t>1-4</w:t>
            </w:r>
          </w:p>
        </w:tc>
        <w:tc>
          <w:tcPr>
            <w:tcW w:w="454" w:type="pct"/>
            <w:vAlign w:val="center"/>
            <w:hideMark/>
          </w:tcPr>
          <w:p w14:paraId="7C60DAF1" w14:textId="77777777">
            <w:pPr>
              <w:pStyle w:val="NoTableSpacing"/>
            </w:pPr>
            <w:r>
              <w:t>.</w:t>
            </w:r>
          </w:p>
        </w:tc>
        <w:tc>
          <w:tcPr>
            <w:tcW w:w="515" w:type="pct"/>
            <w:vAlign w:val="center"/>
            <w:hideMark/>
          </w:tcPr>
          <w:p w14:paraId="2ABC5CF1" w14:textId="310F9E12">
            <w:pPr>
              <w:pStyle w:val="NoTableSpacing"/>
            </w:pPr>
            <w:r>
              <w:t xml:space="preserve">33% </w:t>
            </w:r>
            <w:r>
              <w:br/>
            </w:r>
            <w:r>
              <w:t>1-4</w:t>
            </w:r>
          </w:p>
        </w:tc>
        <w:tc>
          <w:tcPr>
            <w:tcW w:w="611" w:type="pct"/>
            <w:vAlign w:val="center"/>
            <w:hideMark/>
          </w:tcPr>
          <w:p w14:paraId="17465A1A" w14:textId="13D0B7D2">
            <w:pPr>
              <w:pStyle w:val="NoTableSpacing"/>
            </w:pPr>
            <w:r>
              <w:t>33%</w:t>
            </w:r>
            <w:r>
              <w:br/>
            </w:r>
            <w:r>
              <w:t xml:space="preserve"> 1</w:t>
            </w:r>
          </w:p>
        </w:tc>
        <w:tc>
          <w:tcPr>
            <w:tcW w:w="2046" w:type="pct"/>
            <w:vAlign w:val="center"/>
            <w:hideMark/>
          </w:tcPr>
          <w:p w14:paraId="00FB550A" w14:textId="77777777">
            <w:pPr>
              <w:pStyle w:val="NoTableSpacing"/>
            </w:pPr>
            <w:r>
              <w:t>17% Any 2</w:t>
            </w:r>
          </w:p>
        </w:tc>
      </w:tr>
      <w:tr w14:paraId="515A5621" w14:textId="77777777">
        <w:tc>
          <w:tcPr>
            <w:tcW w:w="349" w:type="pct"/>
            <w:shd w:val="clear" w:color="auto" w:fill="D9D9D9" w:themeFill="background1" w:themeFillShade="D9"/>
            <w:vAlign w:val="center"/>
            <w:hideMark/>
          </w:tcPr>
          <w:p w14:paraId="4AA87369" w14:textId="77777777">
            <w:pPr>
              <w:pStyle w:val="NoTableSpacing"/>
            </w:pPr>
            <w:r>
              <w:t>D</w:t>
            </w:r>
          </w:p>
        </w:tc>
        <w:tc>
          <w:tcPr>
            <w:tcW w:w="510" w:type="pct"/>
            <w:shd w:val="clear" w:color="auto" w:fill="D9D9D9" w:themeFill="background1" w:themeFillShade="D9"/>
            <w:vAlign w:val="center"/>
            <w:hideMark/>
          </w:tcPr>
          <w:p w14:paraId="3B60690C" w14:textId="768CAE77">
            <w:pPr>
              <w:pStyle w:val="NoTableSpacing"/>
            </w:pPr>
            <w:r>
              <w:t xml:space="preserve">17% </w:t>
            </w:r>
            <w:r>
              <w:br/>
            </w:r>
            <w:r>
              <w:t>1-4</w:t>
            </w:r>
          </w:p>
        </w:tc>
        <w:tc>
          <w:tcPr>
            <w:tcW w:w="515" w:type="pct"/>
            <w:shd w:val="clear" w:color="auto" w:fill="D9D9D9" w:themeFill="background1" w:themeFillShade="D9"/>
            <w:vAlign w:val="center"/>
            <w:hideMark/>
          </w:tcPr>
          <w:p w14:paraId="7CAACC65" w14:textId="51AAEF4A">
            <w:pPr>
              <w:pStyle w:val="NoTableSpacing"/>
            </w:pPr>
            <w:r>
              <w:t xml:space="preserve">17% </w:t>
            </w:r>
            <w:r>
              <w:br/>
            </w:r>
            <w:r>
              <w:t>1-10</w:t>
            </w:r>
          </w:p>
        </w:tc>
        <w:tc>
          <w:tcPr>
            <w:tcW w:w="454" w:type="pct"/>
            <w:shd w:val="clear" w:color="auto" w:fill="D9D9D9" w:themeFill="background1" w:themeFillShade="D9"/>
            <w:vAlign w:val="center"/>
            <w:hideMark/>
          </w:tcPr>
          <w:p w14:paraId="3F703321" w14:textId="77777777">
            <w:pPr>
              <w:pStyle w:val="NoTableSpacing"/>
            </w:pPr>
            <w:r>
              <w:t>67% 1-6</w:t>
            </w:r>
          </w:p>
        </w:tc>
        <w:tc>
          <w:tcPr>
            <w:tcW w:w="515" w:type="pct"/>
            <w:shd w:val="clear" w:color="auto" w:fill="D9D9D9" w:themeFill="background1" w:themeFillShade="D9"/>
            <w:vAlign w:val="center"/>
            <w:hideMark/>
          </w:tcPr>
          <w:p w14:paraId="4E665D51" w14:textId="3F2FD96D">
            <w:pPr>
              <w:pStyle w:val="NoTableSpacing"/>
            </w:pPr>
            <w:r>
              <w:t xml:space="preserve">33% </w:t>
            </w:r>
            <w:r>
              <w:br/>
            </w:r>
            <w:r>
              <w:t>1-8</w:t>
            </w:r>
          </w:p>
        </w:tc>
        <w:tc>
          <w:tcPr>
            <w:tcW w:w="611" w:type="pct"/>
            <w:shd w:val="clear" w:color="auto" w:fill="D9D9D9" w:themeFill="background1" w:themeFillShade="D9"/>
            <w:vAlign w:val="center"/>
            <w:hideMark/>
          </w:tcPr>
          <w:p w14:paraId="4816CE95" w14:textId="1DD9C80C">
            <w:pPr>
              <w:pStyle w:val="NoTableSpacing"/>
            </w:pPr>
            <w:r>
              <w:t xml:space="preserve">33% </w:t>
            </w:r>
            <w:r>
              <w:br/>
            </w:r>
            <w:r>
              <w:t>1-2</w:t>
            </w:r>
          </w:p>
        </w:tc>
        <w:tc>
          <w:tcPr>
            <w:tcW w:w="2046" w:type="pct"/>
            <w:shd w:val="clear" w:color="auto" w:fill="D9D9D9" w:themeFill="background1" w:themeFillShade="D9"/>
            <w:vAlign w:val="center"/>
            <w:hideMark/>
          </w:tcPr>
          <w:p w14:paraId="2E000205" w14:textId="77777777">
            <w:pPr>
              <w:pStyle w:val="NoTableSpacing"/>
            </w:pPr>
            <w:r>
              <w:t>17% Any 2, 1 potion</w:t>
            </w:r>
          </w:p>
        </w:tc>
      </w:tr>
      <w:tr w14:paraId="5FD0C068" w14:textId="77777777">
        <w:tc>
          <w:tcPr>
            <w:tcW w:w="349" w:type="pct"/>
            <w:vAlign w:val="center"/>
            <w:hideMark/>
          </w:tcPr>
          <w:p w14:paraId="11A70170" w14:textId="77777777">
            <w:pPr>
              <w:pStyle w:val="NoTableSpacing"/>
            </w:pPr>
            <w:r>
              <w:t>E</w:t>
            </w:r>
          </w:p>
        </w:tc>
        <w:tc>
          <w:tcPr>
            <w:tcW w:w="510" w:type="pct"/>
            <w:vAlign w:val="center"/>
            <w:hideMark/>
          </w:tcPr>
          <w:p w14:paraId="4EEEEA2C" w14:textId="77777777">
            <w:pPr>
              <w:pStyle w:val="NoTableSpacing"/>
            </w:pPr>
            <w:r>
              <w:t>.</w:t>
            </w:r>
          </w:p>
        </w:tc>
        <w:tc>
          <w:tcPr>
            <w:tcW w:w="515" w:type="pct"/>
            <w:vAlign w:val="center"/>
            <w:hideMark/>
          </w:tcPr>
          <w:p w14:paraId="3E9A7493" w14:textId="25AABD6E">
            <w:pPr>
              <w:pStyle w:val="NoTableSpacing"/>
            </w:pPr>
            <w:r>
              <w:t xml:space="preserve">33% </w:t>
            </w:r>
            <w:r>
              <w:br/>
            </w:r>
            <w:r>
              <w:t>1-10</w:t>
            </w:r>
          </w:p>
        </w:tc>
        <w:tc>
          <w:tcPr>
            <w:tcW w:w="454" w:type="pct"/>
            <w:vAlign w:val="center"/>
            <w:hideMark/>
          </w:tcPr>
          <w:p w14:paraId="4676F608" w14:textId="77777777">
            <w:pPr>
              <w:pStyle w:val="NoTableSpacing"/>
            </w:pPr>
            <w:r>
              <w:t>33% 1-6</w:t>
            </w:r>
          </w:p>
        </w:tc>
        <w:tc>
          <w:tcPr>
            <w:tcW w:w="515" w:type="pct"/>
            <w:vAlign w:val="center"/>
            <w:hideMark/>
          </w:tcPr>
          <w:p w14:paraId="5CC96772" w14:textId="29B50FFA">
            <w:pPr>
              <w:pStyle w:val="NoTableSpacing"/>
            </w:pPr>
            <w:r>
              <w:t xml:space="preserve">17% </w:t>
            </w:r>
            <w:r>
              <w:br/>
            </w:r>
            <w:r>
              <w:t>1-6</w:t>
            </w:r>
          </w:p>
        </w:tc>
        <w:tc>
          <w:tcPr>
            <w:tcW w:w="611" w:type="pct"/>
            <w:vAlign w:val="center"/>
            <w:hideMark/>
          </w:tcPr>
          <w:p w14:paraId="359278C0" w14:textId="46DC3758">
            <w:pPr>
              <w:pStyle w:val="NoTableSpacing"/>
            </w:pPr>
            <w:r>
              <w:t xml:space="preserve">17% </w:t>
            </w:r>
            <w:r>
              <w:br/>
            </w:r>
            <w:r>
              <w:t>1</w:t>
            </w:r>
          </w:p>
        </w:tc>
        <w:tc>
          <w:tcPr>
            <w:tcW w:w="2046" w:type="pct"/>
            <w:vAlign w:val="center"/>
            <w:hideMark/>
          </w:tcPr>
          <w:p w14:paraId="4F2F2CA6" w14:textId="77777777">
            <w:pPr>
              <w:pStyle w:val="NoTableSpacing"/>
            </w:pPr>
            <w:r>
              <w:t>33% Any 3, 1 scroll</w:t>
            </w:r>
          </w:p>
        </w:tc>
      </w:tr>
      <w:tr w14:paraId="21908400" w14:textId="77777777">
        <w:tc>
          <w:tcPr>
            <w:tcW w:w="349" w:type="pct"/>
            <w:shd w:val="clear" w:color="auto" w:fill="D9D9D9" w:themeFill="background1" w:themeFillShade="D9"/>
            <w:vAlign w:val="center"/>
            <w:hideMark/>
          </w:tcPr>
          <w:p w14:paraId="66724965" w14:textId="77777777">
            <w:pPr>
              <w:pStyle w:val="NoTableSpacing"/>
            </w:pPr>
            <w:r>
              <w:t>F</w:t>
            </w:r>
          </w:p>
        </w:tc>
        <w:tc>
          <w:tcPr>
            <w:tcW w:w="510" w:type="pct"/>
            <w:shd w:val="clear" w:color="auto" w:fill="D9D9D9" w:themeFill="background1" w:themeFillShade="D9"/>
            <w:vAlign w:val="center"/>
            <w:hideMark/>
          </w:tcPr>
          <w:p w14:paraId="49768BF2" w14:textId="77777777">
            <w:pPr>
              <w:pStyle w:val="NoTableSpacing"/>
            </w:pPr>
            <w:r>
              <w:t>.</w:t>
            </w:r>
          </w:p>
        </w:tc>
        <w:tc>
          <w:tcPr>
            <w:tcW w:w="515" w:type="pct"/>
            <w:shd w:val="clear" w:color="auto" w:fill="D9D9D9" w:themeFill="background1" w:themeFillShade="D9"/>
            <w:vAlign w:val="center"/>
            <w:hideMark/>
          </w:tcPr>
          <w:p w14:paraId="63E39E1A" w14:textId="2231ECBF">
            <w:pPr>
              <w:pStyle w:val="NoTableSpacing"/>
            </w:pPr>
            <w:r>
              <w:t xml:space="preserve">17% </w:t>
            </w:r>
            <w:r>
              <w:br/>
            </w:r>
            <w:r>
              <w:t>1-12</w:t>
            </w:r>
          </w:p>
        </w:tc>
        <w:tc>
          <w:tcPr>
            <w:tcW w:w="454" w:type="pct"/>
            <w:shd w:val="clear" w:color="auto" w:fill="D9D9D9" w:themeFill="background1" w:themeFillShade="D9"/>
            <w:vAlign w:val="center"/>
            <w:hideMark/>
          </w:tcPr>
          <w:p w14:paraId="2E352775" w14:textId="77777777">
            <w:pPr>
              <w:pStyle w:val="NoTableSpacing"/>
            </w:pPr>
            <w:r>
              <w:t>50% 1-10</w:t>
            </w:r>
          </w:p>
        </w:tc>
        <w:tc>
          <w:tcPr>
            <w:tcW w:w="515" w:type="pct"/>
            <w:shd w:val="clear" w:color="auto" w:fill="D9D9D9" w:themeFill="background1" w:themeFillShade="D9"/>
            <w:vAlign w:val="center"/>
            <w:hideMark/>
          </w:tcPr>
          <w:p w14:paraId="48378F71" w14:textId="2232BA72">
            <w:pPr>
              <w:pStyle w:val="NoTableSpacing"/>
            </w:pPr>
            <w:r>
              <w:t xml:space="preserve">17% </w:t>
            </w:r>
            <w:r>
              <w:br/>
            </w:r>
            <w:r>
              <w:t>3-30</w:t>
            </w:r>
          </w:p>
        </w:tc>
        <w:tc>
          <w:tcPr>
            <w:tcW w:w="611" w:type="pct"/>
            <w:shd w:val="clear" w:color="auto" w:fill="D9D9D9" w:themeFill="background1" w:themeFillShade="D9"/>
            <w:vAlign w:val="center"/>
            <w:hideMark/>
          </w:tcPr>
          <w:p w14:paraId="1686B706" w14:textId="094413A6">
            <w:pPr>
              <w:pStyle w:val="NoTableSpacing"/>
            </w:pPr>
            <w:r>
              <w:t xml:space="preserve">17% </w:t>
            </w:r>
            <w:r>
              <w:br/>
            </w:r>
            <w:r>
              <w:t>1-6</w:t>
            </w:r>
          </w:p>
        </w:tc>
        <w:tc>
          <w:tcPr>
            <w:tcW w:w="2046" w:type="pct"/>
            <w:shd w:val="clear" w:color="auto" w:fill="D9D9D9" w:themeFill="background1" w:themeFillShade="D9"/>
            <w:vAlign w:val="center"/>
            <w:hideMark/>
          </w:tcPr>
          <w:p w14:paraId="492813E8" w14:textId="77777777">
            <w:pPr>
              <w:pStyle w:val="NoTableSpacing"/>
            </w:pPr>
            <w:r>
              <w:t>33% Any 3 non-weapons, 1 potion, 1 scroll</w:t>
            </w:r>
          </w:p>
        </w:tc>
      </w:tr>
      <w:tr w14:paraId="15962DF5" w14:textId="77777777">
        <w:tc>
          <w:tcPr>
            <w:tcW w:w="349" w:type="pct"/>
            <w:vAlign w:val="center"/>
            <w:hideMark/>
          </w:tcPr>
          <w:p w14:paraId="4024A9E0" w14:textId="77777777">
            <w:pPr>
              <w:pStyle w:val="NoTableSpacing"/>
            </w:pPr>
            <w:r>
              <w:t>G</w:t>
            </w:r>
          </w:p>
        </w:tc>
        <w:tc>
          <w:tcPr>
            <w:tcW w:w="510" w:type="pct"/>
            <w:vAlign w:val="center"/>
            <w:hideMark/>
          </w:tcPr>
          <w:p w14:paraId="5995C0DA" w14:textId="77777777">
            <w:pPr>
              <w:pStyle w:val="NoTableSpacing"/>
            </w:pPr>
            <w:r>
              <w:t>.</w:t>
            </w:r>
          </w:p>
        </w:tc>
        <w:tc>
          <w:tcPr>
            <w:tcW w:w="515" w:type="pct"/>
            <w:vAlign w:val="center"/>
            <w:hideMark/>
          </w:tcPr>
          <w:p w14:paraId="61145A2A" w14:textId="77777777">
            <w:pPr>
              <w:pStyle w:val="NoTableSpacing"/>
            </w:pPr>
            <w:r>
              <w:t>.</w:t>
            </w:r>
          </w:p>
        </w:tc>
        <w:tc>
          <w:tcPr>
            <w:tcW w:w="454" w:type="pct"/>
            <w:vAlign w:val="center"/>
            <w:hideMark/>
          </w:tcPr>
          <w:p w14:paraId="64D3D778" w14:textId="77777777">
            <w:pPr>
              <w:pStyle w:val="NoTableSpacing"/>
            </w:pPr>
            <w:r>
              <w:t>83% 3-36</w:t>
            </w:r>
          </w:p>
        </w:tc>
        <w:tc>
          <w:tcPr>
            <w:tcW w:w="515" w:type="pct"/>
            <w:vAlign w:val="center"/>
            <w:hideMark/>
          </w:tcPr>
          <w:p w14:paraId="2DFE0B1C" w14:textId="0F276BFA">
            <w:pPr>
              <w:pStyle w:val="NoTableSpacing"/>
            </w:pPr>
            <w:r>
              <w:t xml:space="preserve">33% </w:t>
            </w:r>
            <w:r>
              <w:br/>
            </w:r>
            <w:r>
              <w:t>2-12</w:t>
            </w:r>
          </w:p>
        </w:tc>
        <w:tc>
          <w:tcPr>
            <w:tcW w:w="611" w:type="pct"/>
            <w:vAlign w:val="center"/>
            <w:hideMark/>
          </w:tcPr>
          <w:p w14:paraId="05FCF5F6" w14:textId="13B27144">
            <w:pPr>
              <w:pStyle w:val="NoTableSpacing"/>
            </w:pPr>
            <w:r>
              <w:t xml:space="preserve">33% </w:t>
            </w:r>
            <w:r>
              <w:br/>
            </w:r>
            <w:r>
              <w:t>1-8</w:t>
            </w:r>
          </w:p>
        </w:tc>
        <w:tc>
          <w:tcPr>
            <w:tcW w:w="2046" w:type="pct"/>
            <w:vAlign w:val="center"/>
            <w:hideMark/>
          </w:tcPr>
          <w:p w14:paraId="5474881A" w14:textId="77777777">
            <w:pPr>
              <w:pStyle w:val="NoTableSpacing"/>
            </w:pPr>
            <w:r>
              <w:t>33% Any 4, 1 scroll</w:t>
            </w:r>
          </w:p>
        </w:tc>
      </w:tr>
      <w:tr w14:paraId="2A4BF558" w14:textId="77777777">
        <w:tc>
          <w:tcPr>
            <w:tcW w:w="349" w:type="pct"/>
            <w:shd w:val="clear" w:color="auto" w:fill="D9D9D9" w:themeFill="background1" w:themeFillShade="D9"/>
            <w:vAlign w:val="center"/>
            <w:hideMark/>
          </w:tcPr>
          <w:p w14:paraId="3D6DC1AF" w14:textId="77777777">
            <w:pPr>
              <w:pStyle w:val="NoTableSpacing"/>
            </w:pPr>
            <w:r>
              <w:t>H</w:t>
            </w:r>
          </w:p>
        </w:tc>
        <w:tc>
          <w:tcPr>
            <w:tcW w:w="510" w:type="pct"/>
            <w:shd w:val="clear" w:color="auto" w:fill="D9D9D9" w:themeFill="background1" w:themeFillShade="D9"/>
            <w:vAlign w:val="center"/>
            <w:hideMark/>
          </w:tcPr>
          <w:p w14:paraId="36AC1A76" w14:textId="0E0DF735">
            <w:pPr>
              <w:pStyle w:val="NoTableSpacing"/>
            </w:pPr>
            <w:r>
              <w:t xml:space="preserve">33% </w:t>
            </w:r>
            <w:r>
              <w:br/>
            </w:r>
            <w:r>
              <w:t>1-20</w:t>
            </w:r>
          </w:p>
        </w:tc>
        <w:tc>
          <w:tcPr>
            <w:tcW w:w="515" w:type="pct"/>
            <w:shd w:val="clear" w:color="auto" w:fill="D9D9D9" w:themeFill="background1" w:themeFillShade="D9"/>
            <w:vAlign w:val="center"/>
            <w:hideMark/>
          </w:tcPr>
          <w:p w14:paraId="037FEA13" w14:textId="70540F4F">
            <w:pPr>
              <w:pStyle w:val="NoTableSpacing"/>
            </w:pPr>
            <w:r>
              <w:t xml:space="preserve">50% </w:t>
            </w:r>
            <w:r>
              <w:br/>
            </w:r>
            <w:r>
              <w:t>1-100</w:t>
            </w:r>
          </w:p>
        </w:tc>
        <w:tc>
          <w:tcPr>
            <w:tcW w:w="454" w:type="pct"/>
            <w:shd w:val="clear" w:color="auto" w:fill="D9D9D9" w:themeFill="background1" w:themeFillShade="D9"/>
            <w:vAlign w:val="center"/>
            <w:hideMark/>
          </w:tcPr>
          <w:p w14:paraId="5D43A022" w14:textId="77777777">
            <w:pPr>
              <w:pStyle w:val="NoTableSpacing"/>
            </w:pPr>
            <w:r>
              <w:t>83% 4-48</w:t>
            </w:r>
          </w:p>
        </w:tc>
        <w:tc>
          <w:tcPr>
            <w:tcW w:w="515" w:type="pct"/>
            <w:shd w:val="clear" w:color="auto" w:fill="D9D9D9" w:themeFill="background1" w:themeFillShade="D9"/>
            <w:vAlign w:val="center"/>
            <w:hideMark/>
          </w:tcPr>
          <w:p w14:paraId="06633244" w14:textId="76661103">
            <w:pPr>
              <w:pStyle w:val="NoTableSpacing"/>
            </w:pPr>
            <w:r>
              <w:t xml:space="preserve">50% </w:t>
            </w:r>
            <w:r>
              <w:br/>
            </w:r>
            <w:r>
              <w:t>1-100</w:t>
            </w:r>
          </w:p>
        </w:tc>
        <w:tc>
          <w:tcPr>
            <w:tcW w:w="611" w:type="pct"/>
            <w:shd w:val="clear" w:color="auto" w:fill="D9D9D9" w:themeFill="background1" w:themeFillShade="D9"/>
            <w:vAlign w:val="center"/>
            <w:hideMark/>
          </w:tcPr>
          <w:p w14:paraId="268BFC1F" w14:textId="3FB00CC1">
            <w:pPr>
              <w:pStyle w:val="NoTableSpacing"/>
            </w:pPr>
            <w:r>
              <w:t xml:space="preserve">50% </w:t>
            </w:r>
            <w:r>
              <w:br/>
            </w:r>
            <w:r>
              <w:t>2-40</w:t>
            </w:r>
          </w:p>
        </w:tc>
        <w:tc>
          <w:tcPr>
            <w:tcW w:w="2046" w:type="pct"/>
            <w:shd w:val="clear" w:color="auto" w:fill="D9D9D9" w:themeFill="background1" w:themeFillShade="D9"/>
            <w:vAlign w:val="center"/>
            <w:hideMark/>
          </w:tcPr>
          <w:p w14:paraId="63540B8C" w14:textId="77777777">
            <w:pPr>
              <w:pStyle w:val="NoTableSpacing"/>
            </w:pPr>
            <w:r>
              <w:t>17% Any 4, 1 potion, 1 scroll</w:t>
            </w:r>
          </w:p>
        </w:tc>
      </w:tr>
      <w:tr w14:paraId="0383FB3A" w14:textId="77777777">
        <w:tc>
          <w:tcPr>
            <w:tcW w:w="349" w:type="pct"/>
            <w:tcBorders>
              <w:bottom w:val="single" w:sz="4" w:space="0" w:color="auto"/>
            </w:tcBorders>
            <w:vAlign w:val="center"/>
            <w:hideMark/>
          </w:tcPr>
          <w:p w14:paraId="3F0FF1A2" w14:textId="77777777">
            <w:pPr>
              <w:pStyle w:val="NoTableSpacing"/>
            </w:pPr>
            <w:r>
              <w:t>I</w:t>
            </w:r>
          </w:p>
        </w:tc>
        <w:tc>
          <w:tcPr>
            <w:tcW w:w="510" w:type="pct"/>
            <w:tcBorders>
              <w:bottom w:val="single" w:sz="4" w:space="0" w:color="auto"/>
            </w:tcBorders>
            <w:vAlign w:val="center"/>
            <w:hideMark/>
          </w:tcPr>
          <w:p w14:paraId="61B5A453" w14:textId="77777777">
            <w:pPr>
              <w:pStyle w:val="NoTableSpacing"/>
            </w:pPr>
            <w:r>
              <w:t>.</w:t>
            </w:r>
          </w:p>
        </w:tc>
        <w:tc>
          <w:tcPr>
            <w:tcW w:w="515" w:type="pct"/>
            <w:tcBorders>
              <w:bottom w:val="single" w:sz="4" w:space="0" w:color="auto"/>
            </w:tcBorders>
            <w:vAlign w:val="center"/>
            <w:hideMark/>
          </w:tcPr>
          <w:p w14:paraId="106DE124" w14:textId="77777777">
            <w:pPr>
              <w:pStyle w:val="NoTableSpacing"/>
            </w:pPr>
            <w:r>
              <w:t>.</w:t>
            </w:r>
          </w:p>
        </w:tc>
        <w:tc>
          <w:tcPr>
            <w:tcW w:w="454" w:type="pct"/>
            <w:tcBorders>
              <w:bottom w:val="single" w:sz="4" w:space="0" w:color="auto"/>
            </w:tcBorders>
            <w:vAlign w:val="center"/>
            <w:hideMark/>
          </w:tcPr>
          <w:p w14:paraId="6262E583" w14:textId="77777777">
            <w:pPr>
              <w:pStyle w:val="NoTableSpacing"/>
            </w:pPr>
            <w:r>
              <w:t>.</w:t>
            </w:r>
          </w:p>
        </w:tc>
        <w:tc>
          <w:tcPr>
            <w:tcW w:w="515" w:type="pct"/>
            <w:tcBorders>
              <w:bottom w:val="single" w:sz="4" w:space="0" w:color="auto"/>
            </w:tcBorders>
            <w:vAlign w:val="center"/>
            <w:hideMark/>
          </w:tcPr>
          <w:p w14:paraId="070BBEB7" w14:textId="44A78CF6">
            <w:pPr>
              <w:pStyle w:val="NoTableSpacing"/>
            </w:pPr>
            <w:r>
              <w:t xml:space="preserve">50% </w:t>
            </w:r>
            <w:r>
              <w:br/>
            </w:r>
            <w:r>
              <w:t>2-16</w:t>
            </w:r>
          </w:p>
        </w:tc>
        <w:tc>
          <w:tcPr>
            <w:tcW w:w="611" w:type="pct"/>
            <w:tcBorders>
              <w:bottom w:val="single" w:sz="4" w:space="0" w:color="auto"/>
            </w:tcBorders>
            <w:vAlign w:val="center"/>
            <w:hideMark/>
          </w:tcPr>
          <w:p w14:paraId="68A02A13" w14:textId="77777777">
            <w:pPr>
              <w:pStyle w:val="NoTableSpacing"/>
            </w:pPr>
            <w:r>
              <w:t>50% 1-4</w:t>
            </w:r>
          </w:p>
        </w:tc>
        <w:tc>
          <w:tcPr>
            <w:tcW w:w="2046" w:type="pct"/>
            <w:tcBorders>
              <w:bottom w:val="single" w:sz="4" w:space="0" w:color="auto"/>
            </w:tcBorders>
            <w:vAlign w:val="center"/>
            <w:hideMark/>
          </w:tcPr>
          <w:p w14:paraId="637B1290" w14:textId="77777777">
            <w:pPr>
              <w:pStyle w:val="NoTableSpacing"/>
            </w:pPr>
            <w:r>
              <w:t>17% Any 1</w:t>
            </w:r>
          </w:p>
        </w:tc>
      </w:tr>
    </w:tbl>
    <w:p w14:paraId="79499C89" w14:textId="5D4017F2">
      <w:pPr>
        <w:pStyle w:val="BaseStyle"/>
      </w:pPr>
      <w:r>
        <w:br/>
      </w:r>
      <w:r>
        <w:t xml:space="preserve">The percentage figures are the chance that the category will be present and the range figures are </w:t>
      </w:r>
      <w:r>
        <w:t>quantities</w:t>
      </w:r>
      <w:r>
        <w:t>. For example,</w:t>
      </w:r>
      <w:r>
        <w:t xml:space="preserve"> </w:t>
      </w:r>
      <w:r>
        <w:t>orcs</w:t>
      </w:r>
      <w:r>
        <w:t xml:space="preserve"> </w:t>
      </w:r>
      <w:r>
        <w:t>have</w:t>
      </w:r>
      <w:r>
        <w:t xml:space="preserve"> </w:t>
      </w:r>
      <w:r>
        <w:t>treasure type</w:t>
      </w:r>
      <w:r>
        <w:t xml:space="preserve"> </w:t>
      </w:r>
      <w:r>
        <w:t>C so there is a 17% chance their lair will contain 1,000-12,000 cp, a 33% chance their lair will contain 1,000-4,000 sp, a 33% chance their lair will contain 1-4 gems, a 33% chance their lair will contain 1 piece of jewelry, and a 17% chance their lair will contain 2 items from the “Any</w:t>
      </w:r>
      <w:r>
        <w:t xml:space="preserve"> </w:t>
      </w:r>
      <w:r>
        <w:t>Treasures” table.</w:t>
      </w:r>
    </w:p>
    <w:p w14:paraId="18072404" w14:textId="710B4018">
      <w:pPr>
        <w:pStyle w:val="BaseStyle"/>
      </w:pPr>
      <w:r>
        <w:t>Note that</w:t>
      </w:r>
      <w:r>
        <w:t xml:space="preserve"> </w:t>
      </w:r>
      <w:r>
        <w:t>monsters</w:t>
      </w:r>
      <w:r>
        <w:t xml:space="preserve"> </w:t>
      </w:r>
      <w:r>
        <w:t>do not carry</w:t>
      </w:r>
      <w:r>
        <w:t xml:space="preserve"> </w:t>
      </w:r>
      <w:r>
        <w:t>treasure</w:t>
      </w:r>
      <w:r>
        <w:t xml:space="preserve"> </w:t>
      </w:r>
      <w:r>
        <w:t>outside their lair unless stated otherwise in the</w:t>
      </w:r>
      <w:r>
        <w:t xml:space="preserve"> </w:t>
      </w:r>
      <w:r>
        <w:t>explanation of monsters.</w:t>
      </w:r>
    </w:p>
    <w:p w14:paraId="64FD64D3" w14:textId="77777777">
      <w:pPr>
        <w:pStyle w:val="BaseStyle"/>
      </w:pPr>
      <w:r>
        <w:t>The value of gems and pieces of jewelry are individually determined.</w:t>
      </w:r>
    </w:p>
    <w:tbl>
      <w:tblPr>
        <w:tblW w:w="5000" w:type="pct"/>
        <w:tblCellMar>
          <w:top w:w="15" w:type="dxa"/>
          <w:left w:w="15" w:type="dxa"/>
          <w:bottom w:w="15" w:type="dxa"/>
          <w:right w:w="15" w:type="dxa"/>
        </w:tblCellMar>
        <w:tblLook w:val="04A0" w:firstRow="1" w:lastRow="0" w:firstColumn="1" w:lastColumn="0" w:noHBand="0" w:noVBand="1"/>
      </w:tblPr>
      <w:tblGrid>
        <w:gridCol w:w="2890"/>
        <w:gridCol w:w="7910"/>
      </w:tblGrid>
      <w:tr w14:paraId="0F34E00F" w14:textId="77777777">
        <w:tc>
          <w:tcPr>
            <w:tcW w:w="5000" w:type="pct"/>
            <w:gridSpan w:val="2"/>
            <w:tcBorders>
              <w:bottom w:val="single" w:sz="4" w:space="0" w:color="auto"/>
            </w:tcBorders>
            <w:vAlign w:val="center"/>
            <w:hideMark/>
          </w:tcPr>
          <w:p w14:paraId="6811D568" w14:textId="77777777">
            <w:pPr>
              <w:pStyle w:val="NoTableSpacing"/>
              <w:rPr>
                <w:b/>
                <w:bCs/>
              </w:rPr>
            </w:pPr>
            <w:bookmarkStart w:id="166" w:name="_Hlk59701287"/>
            <w:r>
              <w:rPr>
                <w:b/>
                <w:bCs/>
              </w:rPr>
              <w:t>Table 3.16 Gem Value</w:t>
            </w:r>
          </w:p>
        </w:tc>
      </w:tr>
      <w:tr w14:paraId="73A7108C" w14:textId="77777777">
        <w:tc>
          <w:tcPr>
            <w:tcW w:w="1338" w:type="pct"/>
            <w:tcBorders>
              <w:top w:val="single" w:sz="4" w:space="0" w:color="auto"/>
              <w:bottom w:val="single" w:sz="4" w:space="0" w:color="auto"/>
            </w:tcBorders>
            <w:vAlign w:val="center"/>
            <w:hideMark/>
          </w:tcPr>
          <w:p w14:paraId="7A845ACA" w14:textId="77777777">
            <w:pPr>
              <w:pStyle w:val="NoTableSpacing"/>
              <w:rPr>
                <w:b/>
                <w:bCs/>
              </w:rPr>
            </w:pPr>
            <w:r>
              <w:rPr>
                <w:b/>
                <w:bCs/>
              </w:rPr>
              <w:t>1-100</w:t>
            </w:r>
          </w:p>
        </w:tc>
        <w:tc>
          <w:tcPr>
            <w:tcW w:w="3662" w:type="pct"/>
            <w:tcBorders>
              <w:top w:val="single" w:sz="4" w:space="0" w:color="auto"/>
              <w:bottom w:val="single" w:sz="4" w:space="0" w:color="auto"/>
            </w:tcBorders>
            <w:vAlign w:val="center"/>
            <w:hideMark/>
          </w:tcPr>
          <w:p w14:paraId="429BF231" w14:textId="77777777">
            <w:pPr>
              <w:pStyle w:val="NoTableSpacing"/>
              <w:rPr>
                <w:b/>
                <w:bCs/>
              </w:rPr>
            </w:pPr>
            <w:r>
              <w:rPr>
                <w:b/>
                <w:bCs/>
              </w:rPr>
              <w:t>Value</w:t>
            </w:r>
          </w:p>
        </w:tc>
      </w:tr>
      <w:tr w14:paraId="361C479C" w14:textId="77777777">
        <w:tc>
          <w:tcPr>
            <w:tcW w:w="1338" w:type="pct"/>
            <w:tcBorders>
              <w:top w:val="single" w:sz="4" w:space="0" w:color="auto"/>
            </w:tcBorders>
            <w:vAlign w:val="center"/>
            <w:hideMark/>
          </w:tcPr>
          <w:p w14:paraId="6B32C763" w14:textId="77777777">
            <w:pPr>
              <w:pStyle w:val="NoTableSpacing"/>
            </w:pPr>
            <w:r>
              <w:t>01-08</w:t>
            </w:r>
          </w:p>
        </w:tc>
        <w:tc>
          <w:tcPr>
            <w:tcW w:w="3662" w:type="pct"/>
            <w:tcBorders>
              <w:top w:val="single" w:sz="4" w:space="0" w:color="auto"/>
            </w:tcBorders>
            <w:vAlign w:val="center"/>
            <w:hideMark/>
          </w:tcPr>
          <w:p w14:paraId="16181CF9" w14:textId="77777777">
            <w:pPr>
              <w:pStyle w:val="NoTableSpacing"/>
            </w:pPr>
            <w:r>
              <w:t>10 gp</w:t>
            </w:r>
          </w:p>
        </w:tc>
      </w:tr>
      <w:tr w14:paraId="325CE36B" w14:textId="77777777">
        <w:tc>
          <w:tcPr>
            <w:tcW w:w="1338" w:type="pct"/>
            <w:shd w:val="clear" w:color="auto" w:fill="D9D9D9" w:themeFill="background1" w:themeFillShade="D9"/>
            <w:vAlign w:val="center"/>
            <w:hideMark/>
          </w:tcPr>
          <w:p w14:paraId="75F40CA0" w14:textId="77777777">
            <w:pPr>
              <w:pStyle w:val="NoTableSpacing"/>
            </w:pPr>
            <w:r>
              <w:t>09-22</w:t>
            </w:r>
          </w:p>
        </w:tc>
        <w:tc>
          <w:tcPr>
            <w:tcW w:w="3662" w:type="pct"/>
            <w:shd w:val="clear" w:color="auto" w:fill="D9D9D9" w:themeFill="background1" w:themeFillShade="D9"/>
            <w:vAlign w:val="center"/>
            <w:hideMark/>
          </w:tcPr>
          <w:p w14:paraId="2E9557FA" w14:textId="77777777">
            <w:pPr>
              <w:pStyle w:val="NoTableSpacing"/>
            </w:pPr>
            <w:r>
              <w:t>30 gp</w:t>
            </w:r>
          </w:p>
        </w:tc>
      </w:tr>
      <w:tr w14:paraId="279A6799" w14:textId="77777777">
        <w:tc>
          <w:tcPr>
            <w:tcW w:w="1338" w:type="pct"/>
            <w:vAlign w:val="center"/>
            <w:hideMark/>
          </w:tcPr>
          <w:p w14:paraId="308D524B" w14:textId="77777777">
            <w:pPr>
              <w:pStyle w:val="NoTableSpacing"/>
            </w:pPr>
            <w:r>
              <w:t>23-67</w:t>
            </w:r>
          </w:p>
        </w:tc>
        <w:tc>
          <w:tcPr>
            <w:tcW w:w="3662" w:type="pct"/>
            <w:vAlign w:val="center"/>
            <w:hideMark/>
          </w:tcPr>
          <w:p w14:paraId="389AD998" w14:textId="77777777">
            <w:pPr>
              <w:pStyle w:val="NoTableSpacing"/>
            </w:pPr>
            <w:r>
              <w:t>100 gp</w:t>
            </w:r>
          </w:p>
        </w:tc>
      </w:tr>
      <w:tr w14:paraId="4E41CAC2" w14:textId="77777777">
        <w:tc>
          <w:tcPr>
            <w:tcW w:w="1338" w:type="pct"/>
            <w:shd w:val="clear" w:color="auto" w:fill="D9D9D9" w:themeFill="background1" w:themeFillShade="D9"/>
            <w:vAlign w:val="center"/>
            <w:hideMark/>
          </w:tcPr>
          <w:p w14:paraId="69852814" w14:textId="77777777">
            <w:pPr>
              <w:pStyle w:val="NoTableSpacing"/>
            </w:pPr>
            <w:r>
              <w:t>68-87</w:t>
            </w:r>
          </w:p>
        </w:tc>
        <w:tc>
          <w:tcPr>
            <w:tcW w:w="3662" w:type="pct"/>
            <w:shd w:val="clear" w:color="auto" w:fill="D9D9D9" w:themeFill="background1" w:themeFillShade="D9"/>
            <w:vAlign w:val="center"/>
            <w:hideMark/>
          </w:tcPr>
          <w:p w14:paraId="345F7CC1" w14:textId="77777777">
            <w:pPr>
              <w:pStyle w:val="NoTableSpacing"/>
            </w:pPr>
            <w:r>
              <w:t>300 gp</w:t>
            </w:r>
          </w:p>
        </w:tc>
      </w:tr>
      <w:tr w14:paraId="08FAE1E7" w14:textId="77777777">
        <w:tc>
          <w:tcPr>
            <w:tcW w:w="1338" w:type="pct"/>
            <w:vAlign w:val="center"/>
            <w:hideMark/>
          </w:tcPr>
          <w:p w14:paraId="4D0C5BBA" w14:textId="77777777">
            <w:pPr>
              <w:pStyle w:val="NoTableSpacing"/>
            </w:pPr>
            <w:r>
              <w:t>88-98</w:t>
            </w:r>
          </w:p>
        </w:tc>
        <w:tc>
          <w:tcPr>
            <w:tcW w:w="3662" w:type="pct"/>
            <w:vAlign w:val="center"/>
            <w:hideMark/>
          </w:tcPr>
          <w:p w14:paraId="6E27D3F2" w14:textId="77777777">
            <w:pPr>
              <w:pStyle w:val="NoTableSpacing"/>
            </w:pPr>
            <w:r>
              <w:t>1,000 gp</w:t>
            </w:r>
          </w:p>
        </w:tc>
      </w:tr>
      <w:tr w14:paraId="26D2BA3F" w14:textId="77777777">
        <w:tc>
          <w:tcPr>
            <w:tcW w:w="1338" w:type="pct"/>
            <w:shd w:val="clear" w:color="auto" w:fill="D9D9D9" w:themeFill="background1" w:themeFillShade="D9"/>
            <w:vAlign w:val="center"/>
            <w:hideMark/>
          </w:tcPr>
          <w:p w14:paraId="1BB91F7B" w14:textId="77777777">
            <w:pPr>
              <w:pStyle w:val="NoTableSpacing"/>
            </w:pPr>
            <w:r>
              <w:t>99</w:t>
            </w:r>
          </w:p>
        </w:tc>
        <w:tc>
          <w:tcPr>
            <w:tcW w:w="3662" w:type="pct"/>
            <w:shd w:val="clear" w:color="auto" w:fill="D9D9D9" w:themeFill="background1" w:themeFillShade="D9"/>
            <w:vAlign w:val="center"/>
            <w:hideMark/>
          </w:tcPr>
          <w:p w14:paraId="27F96CE1" w14:textId="77777777">
            <w:pPr>
              <w:pStyle w:val="NoTableSpacing"/>
            </w:pPr>
            <w:r>
              <w:t>3,000 gp</w:t>
            </w:r>
          </w:p>
        </w:tc>
      </w:tr>
      <w:tr w14:paraId="56FA0B40" w14:textId="77777777">
        <w:tc>
          <w:tcPr>
            <w:tcW w:w="1338" w:type="pct"/>
            <w:tcBorders>
              <w:bottom w:val="single" w:sz="4" w:space="0" w:color="auto"/>
            </w:tcBorders>
            <w:vAlign w:val="center"/>
            <w:hideMark/>
          </w:tcPr>
          <w:p w14:paraId="7D3FD9CD" w14:textId="77777777">
            <w:pPr>
              <w:pStyle w:val="NoTableSpacing"/>
            </w:pPr>
            <w:r>
              <w:t>00</w:t>
            </w:r>
          </w:p>
        </w:tc>
        <w:tc>
          <w:tcPr>
            <w:tcW w:w="3662" w:type="pct"/>
            <w:tcBorders>
              <w:bottom w:val="single" w:sz="4" w:space="0" w:color="auto"/>
            </w:tcBorders>
            <w:vAlign w:val="center"/>
            <w:hideMark/>
          </w:tcPr>
          <w:p w14:paraId="1593824A" w14:textId="77777777">
            <w:pPr>
              <w:pStyle w:val="NoTableSpacing"/>
            </w:pPr>
            <w:r>
              <w:t>10,000 gp</w:t>
            </w:r>
          </w:p>
        </w:tc>
      </w:tr>
      <w:bookmarkEnd w:id="166"/>
    </w:tbl>
    <w:p w14:paraId="7E5FBA2B" w14:textId="77777777">
      <w:pPr>
        <w:pStyle w:val="BaseStyle"/>
      </w:pPr>
    </w:p>
    <w:tbl>
      <w:tblPr>
        <w:tblW w:w="5000" w:type="pct"/>
        <w:tblCellMar>
          <w:top w:w="15" w:type="dxa"/>
          <w:left w:w="15" w:type="dxa"/>
          <w:bottom w:w="15" w:type="dxa"/>
          <w:right w:w="15" w:type="dxa"/>
        </w:tblCellMar>
        <w:tblLook w:val="04A0" w:firstRow="1" w:lastRow="0" w:firstColumn="1" w:lastColumn="0" w:noHBand="0" w:noVBand="1"/>
      </w:tblPr>
      <w:tblGrid>
        <w:gridCol w:w="2890"/>
        <w:gridCol w:w="7910"/>
      </w:tblGrid>
      <w:tr w14:paraId="33EE6B4B" w14:textId="77777777">
        <w:tc>
          <w:tcPr>
            <w:tcW w:w="5000" w:type="pct"/>
            <w:gridSpan w:val="2"/>
            <w:tcBorders>
              <w:bottom w:val="single" w:sz="4" w:space="0" w:color="auto"/>
            </w:tcBorders>
            <w:vAlign w:val="center"/>
            <w:hideMark/>
          </w:tcPr>
          <w:p w14:paraId="7D7CB310" w14:textId="6C7AC85B">
            <w:pPr>
              <w:widowControl/>
              <w:rPr>
                <w:rFonts w:ascii="Arial" w:hAnsi="Arial"/>
                <w:b/>
                <w:bCs/>
                <w:sz w:val="18"/>
                <w:szCs w:val="20"/>
              </w:rPr>
            </w:pPr>
            <w:r>
              <w:rPr>
                <w:rFonts w:ascii="Arial" w:hAnsi="Arial"/>
                <w:b/>
                <w:bCs/>
                <w:sz w:val="18"/>
                <w:szCs w:val="20"/>
              </w:rPr>
              <w:t xml:space="preserve">Table 3.17 </w:t>
            </w:r>
            <w:r>
              <w:rPr>
                <w:rFonts w:ascii="Arial" w:hAnsi="Arial"/>
                <w:b/>
                <w:bCs/>
                <w:sz w:val="18"/>
                <w:szCs w:val="20"/>
              </w:rPr>
              <w:t>Jewelry</w:t>
            </w:r>
            <w:r>
              <w:rPr>
                <w:rFonts w:ascii="Arial" w:hAnsi="Arial"/>
                <w:b/>
                <w:bCs/>
                <w:sz w:val="18"/>
                <w:szCs w:val="20"/>
              </w:rPr>
              <w:t xml:space="preserve"> Value</w:t>
            </w:r>
          </w:p>
        </w:tc>
      </w:tr>
      <w:tr w14:paraId="5D714803" w14:textId="77777777">
        <w:tc>
          <w:tcPr>
            <w:tcW w:w="1338" w:type="pct"/>
            <w:tcBorders>
              <w:top w:val="single" w:sz="4" w:space="0" w:color="auto"/>
              <w:bottom w:val="single" w:sz="4" w:space="0" w:color="auto"/>
            </w:tcBorders>
            <w:vAlign w:val="center"/>
            <w:hideMark/>
          </w:tcPr>
          <w:p w14:paraId="5C96E719" w14:textId="77777777">
            <w:pPr>
              <w:widowControl/>
              <w:rPr>
                <w:rFonts w:ascii="Arial" w:hAnsi="Arial"/>
                <w:b/>
                <w:bCs/>
                <w:sz w:val="18"/>
                <w:szCs w:val="20"/>
              </w:rPr>
            </w:pPr>
            <w:r>
              <w:rPr>
                <w:rFonts w:ascii="Arial" w:hAnsi="Arial"/>
                <w:b/>
                <w:bCs/>
                <w:sz w:val="18"/>
                <w:szCs w:val="20"/>
              </w:rPr>
              <w:t>1-100</w:t>
            </w:r>
          </w:p>
        </w:tc>
        <w:tc>
          <w:tcPr>
            <w:tcW w:w="3662" w:type="pct"/>
            <w:tcBorders>
              <w:top w:val="single" w:sz="4" w:space="0" w:color="auto"/>
              <w:bottom w:val="single" w:sz="4" w:space="0" w:color="auto"/>
            </w:tcBorders>
            <w:vAlign w:val="center"/>
            <w:hideMark/>
          </w:tcPr>
          <w:p w14:paraId="242C9588" w14:textId="77777777">
            <w:pPr>
              <w:widowControl/>
              <w:rPr>
                <w:rFonts w:ascii="Arial" w:hAnsi="Arial"/>
                <w:b/>
                <w:bCs/>
                <w:sz w:val="18"/>
                <w:szCs w:val="20"/>
              </w:rPr>
            </w:pPr>
            <w:r>
              <w:rPr>
                <w:rFonts w:ascii="Arial" w:hAnsi="Arial"/>
                <w:b/>
                <w:bCs/>
                <w:sz w:val="18"/>
                <w:szCs w:val="20"/>
              </w:rPr>
              <w:t>Value</w:t>
            </w:r>
          </w:p>
        </w:tc>
      </w:tr>
      <w:tr w14:paraId="3AE5AA16" w14:textId="77777777">
        <w:tc>
          <w:tcPr>
            <w:tcW w:w="1338" w:type="pct"/>
            <w:tcBorders>
              <w:top w:val="single" w:sz="4" w:space="0" w:color="auto"/>
            </w:tcBorders>
            <w:vAlign w:val="center"/>
            <w:hideMark/>
          </w:tcPr>
          <w:p w14:paraId="5DE4917A" w14:textId="77777777">
            <w:pPr>
              <w:widowControl/>
              <w:rPr>
                <w:rFonts w:ascii="Arial" w:hAnsi="Arial"/>
                <w:sz w:val="18"/>
                <w:szCs w:val="20"/>
              </w:rPr>
            </w:pPr>
            <w:r>
              <w:rPr>
                <w:rFonts w:ascii="Arial" w:hAnsi="Arial"/>
                <w:sz w:val="18"/>
                <w:szCs w:val="20"/>
              </w:rPr>
              <w:t>01-20</w:t>
            </w:r>
          </w:p>
        </w:tc>
        <w:tc>
          <w:tcPr>
            <w:tcW w:w="3662" w:type="pct"/>
            <w:tcBorders>
              <w:top w:val="single" w:sz="4" w:space="0" w:color="auto"/>
            </w:tcBorders>
            <w:vAlign w:val="center"/>
            <w:hideMark/>
          </w:tcPr>
          <w:p w14:paraId="24ADCEDD" w14:textId="77777777">
            <w:pPr>
              <w:widowControl/>
              <w:rPr>
                <w:rFonts w:ascii="Arial" w:hAnsi="Arial"/>
                <w:sz w:val="18"/>
                <w:szCs w:val="20"/>
              </w:rPr>
            </w:pPr>
            <w:r>
              <w:rPr>
                <w:rFonts w:ascii="Arial" w:hAnsi="Arial"/>
                <w:sz w:val="18"/>
                <w:szCs w:val="20"/>
              </w:rPr>
              <w:t>200-1,200 gp</w:t>
            </w:r>
          </w:p>
        </w:tc>
      </w:tr>
      <w:tr w14:paraId="37B090B2" w14:textId="77777777">
        <w:tc>
          <w:tcPr>
            <w:tcW w:w="1338" w:type="pct"/>
            <w:shd w:val="clear" w:color="auto" w:fill="D9D9D9" w:themeFill="background1" w:themeFillShade="D9"/>
            <w:vAlign w:val="center"/>
            <w:hideMark/>
          </w:tcPr>
          <w:p w14:paraId="17BAD181" w14:textId="77777777">
            <w:pPr>
              <w:widowControl/>
              <w:rPr>
                <w:rFonts w:ascii="Arial" w:hAnsi="Arial"/>
                <w:sz w:val="18"/>
                <w:szCs w:val="20"/>
              </w:rPr>
            </w:pPr>
            <w:r>
              <w:rPr>
                <w:rFonts w:ascii="Arial" w:hAnsi="Arial"/>
                <w:sz w:val="18"/>
                <w:szCs w:val="20"/>
              </w:rPr>
              <w:t>21-40</w:t>
            </w:r>
          </w:p>
        </w:tc>
        <w:tc>
          <w:tcPr>
            <w:tcW w:w="3662" w:type="pct"/>
            <w:shd w:val="clear" w:color="auto" w:fill="D9D9D9" w:themeFill="background1" w:themeFillShade="D9"/>
            <w:vAlign w:val="center"/>
            <w:hideMark/>
          </w:tcPr>
          <w:p w14:paraId="75040E96" w14:textId="77777777">
            <w:pPr>
              <w:widowControl/>
              <w:rPr>
                <w:rFonts w:ascii="Arial" w:hAnsi="Arial"/>
                <w:sz w:val="18"/>
                <w:szCs w:val="20"/>
              </w:rPr>
            </w:pPr>
            <w:r>
              <w:rPr>
                <w:rFonts w:ascii="Arial" w:hAnsi="Arial"/>
                <w:sz w:val="18"/>
                <w:szCs w:val="20"/>
              </w:rPr>
              <w:t>300-1,800 gp</w:t>
            </w:r>
          </w:p>
        </w:tc>
      </w:tr>
      <w:tr w14:paraId="66A788F7" w14:textId="77777777">
        <w:tc>
          <w:tcPr>
            <w:tcW w:w="1338" w:type="pct"/>
            <w:vAlign w:val="center"/>
            <w:hideMark/>
          </w:tcPr>
          <w:p w14:paraId="0BABCE6A" w14:textId="77777777">
            <w:pPr>
              <w:widowControl/>
              <w:rPr>
                <w:rFonts w:ascii="Arial" w:hAnsi="Arial"/>
                <w:sz w:val="18"/>
                <w:szCs w:val="20"/>
              </w:rPr>
            </w:pPr>
            <w:r>
              <w:rPr>
                <w:rFonts w:ascii="Arial" w:hAnsi="Arial"/>
                <w:sz w:val="18"/>
                <w:szCs w:val="20"/>
              </w:rPr>
              <w:t>41-60</w:t>
            </w:r>
          </w:p>
        </w:tc>
        <w:tc>
          <w:tcPr>
            <w:tcW w:w="3662" w:type="pct"/>
            <w:vAlign w:val="center"/>
            <w:hideMark/>
          </w:tcPr>
          <w:p w14:paraId="591A7280" w14:textId="77777777">
            <w:pPr>
              <w:widowControl/>
              <w:rPr>
                <w:rFonts w:ascii="Arial" w:hAnsi="Arial"/>
                <w:sz w:val="18"/>
                <w:szCs w:val="20"/>
              </w:rPr>
            </w:pPr>
            <w:r>
              <w:rPr>
                <w:rFonts w:ascii="Arial" w:hAnsi="Arial"/>
                <w:sz w:val="18"/>
                <w:szCs w:val="20"/>
              </w:rPr>
              <w:t>400-4,000 gp</w:t>
            </w:r>
          </w:p>
        </w:tc>
      </w:tr>
      <w:tr w14:paraId="5E820C89" w14:textId="77777777">
        <w:tc>
          <w:tcPr>
            <w:tcW w:w="1338" w:type="pct"/>
            <w:shd w:val="clear" w:color="auto" w:fill="D9D9D9" w:themeFill="background1" w:themeFillShade="D9"/>
            <w:vAlign w:val="center"/>
            <w:hideMark/>
          </w:tcPr>
          <w:p w14:paraId="443E5E39" w14:textId="77777777">
            <w:pPr>
              <w:widowControl/>
              <w:rPr>
                <w:rFonts w:ascii="Arial" w:hAnsi="Arial"/>
                <w:sz w:val="18"/>
                <w:szCs w:val="20"/>
              </w:rPr>
            </w:pPr>
            <w:r>
              <w:rPr>
                <w:rFonts w:ascii="Arial" w:hAnsi="Arial"/>
                <w:sz w:val="18"/>
                <w:szCs w:val="20"/>
              </w:rPr>
              <w:t>61-80</w:t>
            </w:r>
          </w:p>
        </w:tc>
        <w:tc>
          <w:tcPr>
            <w:tcW w:w="3662" w:type="pct"/>
            <w:shd w:val="clear" w:color="auto" w:fill="D9D9D9" w:themeFill="background1" w:themeFillShade="D9"/>
            <w:vAlign w:val="center"/>
            <w:hideMark/>
          </w:tcPr>
          <w:p w14:paraId="27B1792A" w14:textId="77777777">
            <w:pPr>
              <w:widowControl/>
              <w:rPr>
                <w:rFonts w:ascii="Arial" w:hAnsi="Arial"/>
                <w:sz w:val="18"/>
                <w:szCs w:val="20"/>
              </w:rPr>
            </w:pPr>
            <w:r>
              <w:rPr>
                <w:rFonts w:ascii="Arial" w:hAnsi="Arial"/>
                <w:sz w:val="18"/>
                <w:szCs w:val="20"/>
              </w:rPr>
              <w:t>1,000-6,000 gp</w:t>
            </w:r>
          </w:p>
        </w:tc>
      </w:tr>
      <w:tr w14:paraId="2CC19164" w14:textId="77777777">
        <w:tc>
          <w:tcPr>
            <w:tcW w:w="1338" w:type="pct"/>
            <w:vAlign w:val="center"/>
            <w:hideMark/>
          </w:tcPr>
          <w:p w14:paraId="3E27BA2A" w14:textId="77777777">
            <w:pPr>
              <w:widowControl/>
              <w:rPr>
                <w:rFonts w:ascii="Arial" w:hAnsi="Arial"/>
                <w:sz w:val="18"/>
                <w:szCs w:val="20"/>
              </w:rPr>
            </w:pPr>
            <w:r>
              <w:rPr>
                <w:rFonts w:ascii="Arial" w:hAnsi="Arial"/>
                <w:sz w:val="18"/>
                <w:szCs w:val="20"/>
              </w:rPr>
              <w:lastRenderedPageBreak/>
              <w:t>81-90</w:t>
            </w:r>
          </w:p>
        </w:tc>
        <w:tc>
          <w:tcPr>
            <w:tcW w:w="3662" w:type="pct"/>
            <w:vAlign w:val="center"/>
            <w:hideMark/>
          </w:tcPr>
          <w:p w14:paraId="151DA14C" w14:textId="77777777">
            <w:pPr>
              <w:widowControl/>
              <w:rPr>
                <w:rFonts w:ascii="Arial" w:hAnsi="Arial"/>
                <w:sz w:val="18"/>
                <w:szCs w:val="20"/>
              </w:rPr>
            </w:pPr>
            <w:r>
              <w:rPr>
                <w:rFonts w:ascii="Arial" w:hAnsi="Arial"/>
                <w:sz w:val="18"/>
                <w:szCs w:val="20"/>
              </w:rPr>
              <w:t>2,000-8,000 gp</w:t>
            </w:r>
          </w:p>
        </w:tc>
      </w:tr>
      <w:tr w14:paraId="110D08BC" w14:textId="77777777">
        <w:tc>
          <w:tcPr>
            <w:tcW w:w="1338" w:type="pct"/>
            <w:tcBorders>
              <w:bottom w:val="single" w:sz="4" w:space="0" w:color="auto"/>
            </w:tcBorders>
            <w:shd w:val="clear" w:color="auto" w:fill="D9D9D9" w:themeFill="background1" w:themeFillShade="D9"/>
            <w:vAlign w:val="center"/>
            <w:hideMark/>
          </w:tcPr>
          <w:p w14:paraId="18F36653" w14:textId="77777777">
            <w:pPr>
              <w:widowControl/>
              <w:rPr>
                <w:rFonts w:ascii="Arial" w:hAnsi="Arial"/>
                <w:sz w:val="18"/>
                <w:szCs w:val="20"/>
              </w:rPr>
            </w:pPr>
            <w:r>
              <w:rPr>
                <w:rFonts w:ascii="Arial" w:hAnsi="Arial"/>
                <w:sz w:val="18"/>
                <w:szCs w:val="20"/>
              </w:rPr>
              <w:t>91-00</w:t>
            </w:r>
          </w:p>
        </w:tc>
        <w:tc>
          <w:tcPr>
            <w:tcW w:w="3662" w:type="pct"/>
            <w:tcBorders>
              <w:bottom w:val="single" w:sz="4" w:space="0" w:color="auto"/>
            </w:tcBorders>
            <w:shd w:val="clear" w:color="auto" w:fill="D9D9D9" w:themeFill="background1" w:themeFillShade="D9"/>
            <w:vAlign w:val="center"/>
            <w:hideMark/>
          </w:tcPr>
          <w:p w14:paraId="4CA92C15" w14:textId="77777777">
            <w:pPr>
              <w:widowControl/>
              <w:rPr>
                <w:rFonts w:ascii="Arial" w:hAnsi="Arial"/>
                <w:sz w:val="18"/>
                <w:szCs w:val="20"/>
              </w:rPr>
            </w:pPr>
            <w:r>
              <w:rPr>
                <w:rFonts w:ascii="Arial" w:hAnsi="Arial"/>
                <w:sz w:val="18"/>
                <w:szCs w:val="20"/>
              </w:rPr>
              <w:t>2,000-12,000 gp</w:t>
            </w:r>
          </w:p>
        </w:tc>
      </w:tr>
    </w:tbl>
    <w:p w14:paraId="7C614B4B" w14:textId="77777777">
      <w:pPr>
        <w:pStyle w:val="BaseStyle"/>
      </w:pPr>
    </w:p>
    <w:p w14:paraId="067256D1" w14:textId="3B928092">
      <w:pPr>
        <w:pStyle w:val="BaseStyle"/>
      </w:pPr>
      <w:r>
        <w:t>Where maps or specific types of magic items are indicated the referee should</w:t>
      </w:r>
      <w:r>
        <w:t xml:space="preserve"> </w:t>
      </w:r>
      <w:r>
        <w:t>dice</w:t>
      </w:r>
      <w:r>
        <w:t xml:space="preserve"> </w:t>
      </w:r>
      <w:r>
        <w:t>on the appropriate</w:t>
      </w:r>
      <w:r>
        <w:t xml:space="preserve"> </w:t>
      </w:r>
      <w:r>
        <w:t>treasure</w:t>
      </w:r>
      <w:r>
        <w:t xml:space="preserve"> </w:t>
      </w:r>
      <w:r>
        <w:t>tables.</w:t>
      </w:r>
    </w:p>
    <w:tbl>
      <w:tblPr>
        <w:tblW w:w="5000" w:type="pct"/>
        <w:tblCellMar>
          <w:top w:w="15" w:type="dxa"/>
          <w:left w:w="15" w:type="dxa"/>
          <w:bottom w:w="15" w:type="dxa"/>
          <w:right w:w="15" w:type="dxa"/>
        </w:tblCellMar>
        <w:tblLook w:val="04A0" w:firstRow="1" w:lastRow="0" w:firstColumn="1" w:lastColumn="0" w:noHBand="0" w:noVBand="1"/>
      </w:tblPr>
      <w:tblGrid>
        <w:gridCol w:w="2054"/>
        <w:gridCol w:w="8746"/>
      </w:tblGrid>
      <w:tr w14:paraId="261E77F6" w14:textId="77777777">
        <w:tc>
          <w:tcPr>
            <w:tcW w:w="5000" w:type="pct"/>
            <w:gridSpan w:val="2"/>
            <w:tcBorders>
              <w:bottom w:val="single" w:sz="4" w:space="0" w:color="auto"/>
            </w:tcBorders>
            <w:vAlign w:val="center"/>
            <w:hideMark/>
          </w:tcPr>
          <w:p w14:paraId="6B794379" w14:textId="77777777">
            <w:pPr>
              <w:pStyle w:val="NoTableSpacing"/>
              <w:rPr>
                <w:b/>
                <w:bCs/>
              </w:rPr>
            </w:pPr>
            <w:r>
              <w:rPr>
                <w:b/>
                <w:bCs/>
              </w:rPr>
              <w:t>Table 3.14 Any Treasure</w:t>
            </w:r>
          </w:p>
        </w:tc>
      </w:tr>
      <w:tr w14:paraId="65BA0832" w14:textId="77777777">
        <w:tc>
          <w:tcPr>
            <w:tcW w:w="951" w:type="pct"/>
            <w:tcBorders>
              <w:top w:val="single" w:sz="4" w:space="0" w:color="auto"/>
              <w:bottom w:val="single" w:sz="4" w:space="0" w:color="auto"/>
            </w:tcBorders>
            <w:vAlign w:val="center"/>
            <w:hideMark/>
          </w:tcPr>
          <w:p w14:paraId="79ECEDB5" w14:textId="77777777">
            <w:pPr>
              <w:pStyle w:val="NoTableSpacing"/>
              <w:rPr>
                <w:b/>
                <w:bCs/>
              </w:rPr>
            </w:pPr>
            <w:r>
              <w:rPr>
                <w:b/>
                <w:bCs/>
              </w:rPr>
              <w:t>1-100</w:t>
            </w:r>
          </w:p>
        </w:tc>
        <w:tc>
          <w:tcPr>
            <w:tcW w:w="4049" w:type="pct"/>
            <w:tcBorders>
              <w:top w:val="single" w:sz="4" w:space="0" w:color="auto"/>
              <w:bottom w:val="single" w:sz="4" w:space="0" w:color="auto"/>
            </w:tcBorders>
            <w:vAlign w:val="center"/>
            <w:hideMark/>
          </w:tcPr>
          <w:p w14:paraId="116834B0" w14:textId="77777777">
            <w:pPr>
              <w:pStyle w:val="NoTableSpacing"/>
              <w:rPr>
                <w:b/>
                <w:bCs/>
              </w:rPr>
            </w:pPr>
            <w:r>
              <w:rPr>
                <w:b/>
                <w:bCs/>
              </w:rPr>
              <w:t>Type</w:t>
            </w:r>
          </w:p>
        </w:tc>
      </w:tr>
      <w:tr w14:paraId="633E0E17" w14:textId="77777777">
        <w:tc>
          <w:tcPr>
            <w:tcW w:w="951" w:type="pct"/>
            <w:tcBorders>
              <w:top w:val="single" w:sz="4" w:space="0" w:color="auto"/>
            </w:tcBorders>
            <w:vAlign w:val="center"/>
            <w:hideMark/>
          </w:tcPr>
          <w:p w14:paraId="2CD95236" w14:textId="77777777">
            <w:pPr>
              <w:pStyle w:val="NoTableSpacing"/>
            </w:pPr>
            <w:r>
              <w:t>01-70</w:t>
            </w:r>
          </w:p>
        </w:tc>
        <w:tc>
          <w:tcPr>
            <w:tcW w:w="4049" w:type="pct"/>
            <w:tcBorders>
              <w:top w:val="single" w:sz="4" w:space="0" w:color="auto"/>
            </w:tcBorders>
            <w:vAlign w:val="center"/>
            <w:hideMark/>
          </w:tcPr>
          <w:p w14:paraId="2833B89C" w14:textId="77777777">
            <w:pPr>
              <w:pStyle w:val="NoTableSpacing"/>
            </w:pPr>
            <w:r>
              <w:t>Magic item</w:t>
            </w:r>
          </w:p>
        </w:tc>
      </w:tr>
      <w:tr w14:paraId="683C7432" w14:textId="77777777">
        <w:tc>
          <w:tcPr>
            <w:tcW w:w="951" w:type="pct"/>
            <w:shd w:val="clear" w:color="auto" w:fill="D9D9D9" w:themeFill="background1" w:themeFillShade="D9"/>
            <w:vAlign w:val="center"/>
            <w:hideMark/>
          </w:tcPr>
          <w:p w14:paraId="5EAF64E4" w14:textId="77777777">
            <w:pPr>
              <w:pStyle w:val="NoTableSpacing"/>
            </w:pPr>
            <w:r>
              <w:t>71-90</w:t>
            </w:r>
          </w:p>
        </w:tc>
        <w:tc>
          <w:tcPr>
            <w:tcW w:w="4049" w:type="pct"/>
            <w:shd w:val="clear" w:color="auto" w:fill="D9D9D9" w:themeFill="background1" w:themeFillShade="D9"/>
            <w:vAlign w:val="center"/>
            <w:hideMark/>
          </w:tcPr>
          <w:p w14:paraId="09BE652F" w14:textId="77777777">
            <w:pPr>
              <w:pStyle w:val="NoTableSpacing"/>
            </w:pPr>
            <w:r>
              <w:t>Map</w:t>
            </w:r>
          </w:p>
        </w:tc>
      </w:tr>
      <w:tr w14:paraId="7033FDFF" w14:textId="77777777">
        <w:tc>
          <w:tcPr>
            <w:tcW w:w="951" w:type="pct"/>
            <w:tcBorders>
              <w:bottom w:val="single" w:sz="4" w:space="0" w:color="auto"/>
            </w:tcBorders>
            <w:vAlign w:val="center"/>
            <w:hideMark/>
          </w:tcPr>
          <w:p w14:paraId="72427DE0" w14:textId="77777777">
            <w:pPr>
              <w:pStyle w:val="NoTableSpacing"/>
            </w:pPr>
            <w:r>
              <w:t>91-00</w:t>
            </w:r>
          </w:p>
        </w:tc>
        <w:tc>
          <w:tcPr>
            <w:tcW w:w="4049" w:type="pct"/>
            <w:tcBorders>
              <w:bottom w:val="single" w:sz="4" w:space="0" w:color="auto"/>
            </w:tcBorders>
            <w:vAlign w:val="center"/>
            <w:hideMark/>
          </w:tcPr>
          <w:p w14:paraId="7BE3E0CC" w14:textId="77777777">
            <w:pPr>
              <w:pStyle w:val="NoTableSpacing"/>
            </w:pPr>
            <w:r>
              <w:t>Magic item &amp; map</w:t>
            </w:r>
          </w:p>
        </w:tc>
      </w:tr>
    </w:tbl>
    <w:p w14:paraId="18CB1D0D" w14:textId="77777777">
      <w:pPr>
        <w:pStyle w:val="BaseStyle"/>
      </w:pPr>
    </w:p>
    <w:tbl>
      <w:tblPr>
        <w:tblW w:w="5000" w:type="pct"/>
        <w:tblCellMar>
          <w:top w:w="15" w:type="dxa"/>
          <w:left w:w="15" w:type="dxa"/>
          <w:bottom w:w="15" w:type="dxa"/>
          <w:right w:w="15" w:type="dxa"/>
        </w:tblCellMar>
        <w:tblLook w:val="04A0" w:firstRow="1" w:lastRow="0" w:firstColumn="1" w:lastColumn="0" w:noHBand="0" w:noVBand="1"/>
      </w:tblPr>
      <w:tblGrid>
        <w:gridCol w:w="2054"/>
        <w:gridCol w:w="8746"/>
      </w:tblGrid>
      <w:tr w14:paraId="12819545" w14:textId="77777777">
        <w:tc>
          <w:tcPr>
            <w:tcW w:w="5000" w:type="pct"/>
            <w:gridSpan w:val="2"/>
            <w:tcBorders>
              <w:bottom w:val="single" w:sz="4" w:space="0" w:color="auto"/>
            </w:tcBorders>
            <w:vAlign w:val="center"/>
            <w:hideMark/>
          </w:tcPr>
          <w:p w14:paraId="6EECEE5F" w14:textId="77777777">
            <w:pPr>
              <w:widowControl/>
              <w:rPr>
                <w:rFonts w:ascii="Arial" w:hAnsi="Arial"/>
                <w:b/>
                <w:bCs/>
                <w:sz w:val="18"/>
                <w:szCs w:val="20"/>
              </w:rPr>
            </w:pPr>
            <w:r>
              <w:rPr>
                <w:rFonts w:ascii="Arial" w:hAnsi="Arial"/>
                <w:b/>
                <w:bCs/>
                <w:sz w:val="18"/>
                <w:szCs w:val="20"/>
              </w:rPr>
              <w:t>Table 3.18 Magic Items</w:t>
            </w:r>
          </w:p>
        </w:tc>
      </w:tr>
      <w:tr w14:paraId="338F6545" w14:textId="77777777">
        <w:tc>
          <w:tcPr>
            <w:tcW w:w="951" w:type="pct"/>
            <w:tcBorders>
              <w:top w:val="single" w:sz="4" w:space="0" w:color="auto"/>
              <w:bottom w:val="single" w:sz="4" w:space="0" w:color="auto"/>
            </w:tcBorders>
            <w:vAlign w:val="center"/>
            <w:hideMark/>
          </w:tcPr>
          <w:p w14:paraId="10483B21" w14:textId="77777777">
            <w:pPr>
              <w:widowControl/>
              <w:rPr>
                <w:rFonts w:ascii="Arial" w:hAnsi="Arial"/>
                <w:b/>
                <w:bCs/>
                <w:sz w:val="18"/>
                <w:szCs w:val="20"/>
              </w:rPr>
            </w:pPr>
            <w:r>
              <w:rPr>
                <w:rFonts w:ascii="Arial" w:hAnsi="Arial"/>
                <w:b/>
                <w:bCs/>
                <w:sz w:val="18"/>
                <w:szCs w:val="20"/>
              </w:rPr>
              <w:t>1-100</w:t>
            </w:r>
          </w:p>
        </w:tc>
        <w:tc>
          <w:tcPr>
            <w:tcW w:w="4049" w:type="pct"/>
            <w:tcBorders>
              <w:top w:val="single" w:sz="4" w:space="0" w:color="auto"/>
              <w:bottom w:val="single" w:sz="4" w:space="0" w:color="auto"/>
            </w:tcBorders>
            <w:vAlign w:val="center"/>
            <w:hideMark/>
          </w:tcPr>
          <w:p w14:paraId="3E112A45" w14:textId="77777777">
            <w:pPr>
              <w:widowControl/>
              <w:rPr>
                <w:rFonts w:ascii="Arial" w:hAnsi="Arial"/>
                <w:b/>
                <w:bCs/>
                <w:sz w:val="18"/>
                <w:szCs w:val="20"/>
              </w:rPr>
            </w:pPr>
            <w:r>
              <w:rPr>
                <w:rFonts w:ascii="Arial" w:hAnsi="Arial"/>
                <w:b/>
                <w:bCs/>
                <w:sz w:val="18"/>
                <w:szCs w:val="20"/>
              </w:rPr>
              <w:t>Type</w:t>
            </w:r>
          </w:p>
        </w:tc>
      </w:tr>
      <w:tr w14:paraId="26B6B53B" w14:textId="77777777">
        <w:tc>
          <w:tcPr>
            <w:tcW w:w="951" w:type="pct"/>
            <w:tcBorders>
              <w:top w:val="single" w:sz="4" w:space="0" w:color="auto"/>
            </w:tcBorders>
            <w:vAlign w:val="center"/>
            <w:hideMark/>
          </w:tcPr>
          <w:p w14:paraId="1F2CD77E" w14:textId="77777777">
            <w:pPr>
              <w:widowControl/>
              <w:rPr>
                <w:rFonts w:ascii="Arial" w:hAnsi="Arial"/>
                <w:sz w:val="18"/>
                <w:szCs w:val="20"/>
              </w:rPr>
            </w:pPr>
            <w:r>
              <w:rPr>
                <w:rFonts w:ascii="Arial" w:hAnsi="Arial"/>
                <w:sz w:val="18"/>
                <w:szCs w:val="20"/>
              </w:rPr>
              <w:t>01-15</w:t>
            </w:r>
          </w:p>
        </w:tc>
        <w:tc>
          <w:tcPr>
            <w:tcW w:w="4049" w:type="pct"/>
            <w:tcBorders>
              <w:top w:val="single" w:sz="4" w:space="0" w:color="auto"/>
            </w:tcBorders>
            <w:vAlign w:val="center"/>
            <w:hideMark/>
          </w:tcPr>
          <w:p w14:paraId="1653C4EF" w14:textId="77777777">
            <w:pPr>
              <w:widowControl/>
              <w:rPr>
                <w:rFonts w:ascii="Arial" w:hAnsi="Arial"/>
                <w:sz w:val="18"/>
                <w:szCs w:val="20"/>
              </w:rPr>
            </w:pPr>
            <w:r>
              <w:rPr>
                <w:rFonts w:ascii="Arial" w:hAnsi="Arial"/>
                <w:sz w:val="18"/>
                <w:szCs w:val="20"/>
              </w:rPr>
              <w:t>Armor</w:t>
            </w:r>
          </w:p>
        </w:tc>
      </w:tr>
      <w:tr w14:paraId="53F924CA" w14:textId="77777777">
        <w:tc>
          <w:tcPr>
            <w:tcW w:w="951" w:type="pct"/>
            <w:shd w:val="clear" w:color="auto" w:fill="D9D9D9" w:themeFill="background1" w:themeFillShade="D9"/>
            <w:vAlign w:val="center"/>
            <w:hideMark/>
          </w:tcPr>
          <w:p w14:paraId="4A5358F2" w14:textId="77777777">
            <w:pPr>
              <w:widowControl/>
              <w:rPr>
                <w:rFonts w:ascii="Arial" w:hAnsi="Arial"/>
                <w:sz w:val="18"/>
                <w:szCs w:val="20"/>
              </w:rPr>
            </w:pPr>
            <w:r>
              <w:rPr>
                <w:rFonts w:ascii="Arial" w:hAnsi="Arial"/>
                <w:sz w:val="18"/>
                <w:szCs w:val="20"/>
              </w:rPr>
              <w:t>16-25</w:t>
            </w:r>
          </w:p>
        </w:tc>
        <w:tc>
          <w:tcPr>
            <w:tcW w:w="4049" w:type="pct"/>
            <w:shd w:val="clear" w:color="auto" w:fill="D9D9D9" w:themeFill="background1" w:themeFillShade="D9"/>
            <w:vAlign w:val="center"/>
            <w:hideMark/>
          </w:tcPr>
          <w:p w14:paraId="7A8824CF" w14:textId="77777777">
            <w:pPr>
              <w:widowControl/>
              <w:rPr>
                <w:rFonts w:ascii="Arial" w:hAnsi="Arial"/>
                <w:sz w:val="18"/>
                <w:szCs w:val="20"/>
              </w:rPr>
            </w:pPr>
            <w:r>
              <w:rPr>
                <w:rFonts w:ascii="Arial" w:hAnsi="Arial"/>
                <w:sz w:val="18"/>
                <w:szCs w:val="20"/>
              </w:rPr>
              <w:t>Miscellaneous magic item</w:t>
            </w:r>
          </w:p>
        </w:tc>
      </w:tr>
      <w:tr w14:paraId="3D5E3B53" w14:textId="77777777">
        <w:tc>
          <w:tcPr>
            <w:tcW w:w="951" w:type="pct"/>
            <w:vAlign w:val="center"/>
            <w:hideMark/>
          </w:tcPr>
          <w:p w14:paraId="18054283" w14:textId="77777777">
            <w:pPr>
              <w:widowControl/>
              <w:rPr>
                <w:rFonts w:ascii="Arial" w:hAnsi="Arial"/>
                <w:sz w:val="18"/>
                <w:szCs w:val="20"/>
              </w:rPr>
            </w:pPr>
            <w:r>
              <w:rPr>
                <w:rFonts w:ascii="Arial" w:hAnsi="Arial"/>
                <w:sz w:val="18"/>
                <w:szCs w:val="20"/>
              </w:rPr>
              <w:t>26-35</w:t>
            </w:r>
          </w:p>
        </w:tc>
        <w:tc>
          <w:tcPr>
            <w:tcW w:w="4049" w:type="pct"/>
            <w:vAlign w:val="center"/>
            <w:hideMark/>
          </w:tcPr>
          <w:p w14:paraId="1CD54900" w14:textId="77777777">
            <w:pPr>
              <w:widowControl/>
              <w:rPr>
                <w:rFonts w:ascii="Arial" w:hAnsi="Arial"/>
                <w:sz w:val="18"/>
                <w:szCs w:val="20"/>
              </w:rPr>
            </w:pPr>
            <w:r>
              <w:rPr>
                <w:rFonts w:ascii="Arial" w:hAnsi="Arial"/>
                <w:sz w:val="18"/>
                <w:szCs w:val="20"/>
              </w:rPr>
              <w:t>Miscellaneous weapon</w:t>
            </w:r>
          </w:p>
        </w:tc>
      </w:tr>
      <w:tr w14:paraId="67058DB0" w14:textId="77777777">
        <w:tc>
          <w:tcPr>
            <w:tcW w:w="951" w:type="pct"/>
            <w:shd w:val="clear" w:color="auto" w:fill="D9D9D9" w:themeFill="background1" w:themeFillShade="D9"/>
            <w:vAlign w:val="center"/>
            <w:hideMark/>
          </w:tcPr>
          <w:p w14:paraId="6316AD13" w14:textId="77777777">
            <w:pPr>
              <w:widowControl/>
              <w:rPr>
                <w:rFonts w:ascii="Arial" w:hAnsi="Arial"/>
                <w:sz w:val="18"/>
                <w:szCs w:val="20"/>
              </w:rPr>
            </w:pPr>
            <w:r>
              <w:rPr>
                <w:rFonts w:ascii="Arial" w:hAnsi="Arial"/>
                <w:sz w:val="18"/>
                <w:szCs w:val="20"/>
              </w:rPr>
              <w:t>36-50</w:t>
            </w:r>
          </w:p>
        </w:tc>
        <w:tc>
          <w:tcPr>
            <w:tcW w:w="4049" w:type="pct"/>
            <w:shd w:val="clear" w:color="auto" w:fill="D9D9D9" w:themeFill="background1" w:themeFillShade="D9"/>
            <w:vAlign w:val="center"/>
            <w:hideMark/>
          </w:tcPr>
          <w:p w14:paraId="77FAAE81" w14:textId="77777777">
            <w:pPr>
              <w:widowControl/>
              <w:rPr>
                <w:rFonts w:ascii="Arial" w:hAnsi="Arial"/>
                <w:sz w:val="18"/>
                <w:szCs w:val="20"/>
              </w:rPr>
            </w:pPr>
            <w:r>
              <w:rPr>
                <w:rFonts w:ascii="Arial" w:hAnsi="Arial"/>
                <w:sz w:val="18"/>
                <w:szCs w:val="20"/>
              </w:rPr>
              <w:t>Potion</w:t>
            </w:r>
          </w:p>
        </w:tc>
      </w:tr>
      <w:tr w14:paraId="68ED05CF" w14:textId="77777777">
        <w:tc>
          <w:tcPr>
            <w:tcW w:w="951" w:type="pct"/>
            <w:vAlign w:val="center"/>
            <w:hideMark/>
          </w:tcPr>
          <w:p w14:paraId="5B197878" w14:textId="77777777">
            <w:pPr>
              <w:widowControl/>
              <w:rPr>
                <w:rFonts w:ascii="Arial" w:hAnsi="Arial"/>
                <w:sz w:val="18"/>
                <w:szCs w:val="20"/>
              </w:rPr>
            </w:pPr>
            <w:r>
              <w:rPr>
                <w:rFonts w:ascii="Arial" w:hAnsi="Arial"/>
                <w:sz w:val="18"/>
                <w:szCs w:val="20"/>
              </w:rPr>
              <w:t>51-55</w:t>
            </w:r>
          </w:p>
        </w:tc>
        <w:tc>
          <w:tcPr>
            <w:tcW w:w="4049" w:type="pct"/>
            <w:vAlign w:val="center"/>
            <w:hideMark/>
          </w:tcPr>
          <w:p w14:paraId="7B2F8422" w14:textId="77777777">
            <w:pPr>
              <w:widowControl/>
              <w:rPr>
                <w:rFonts w:ascii="Arial" w:hAnsi="Arial"/>
                <w:sz w:val="18"/>
                <w:szCs w:val="20"/>
              </w:rPr>
            </w:pPr>
            <w:r>
              <w:rPr>
                <w:rFonts w:ascii="Arial" w:hAnsi="Arial"/>
                <w:sz w:val="18"/>
                <w:szCs w:val="20"/>
              </w:rPr>
              <w:t>Ring</w:t>
            </w:r>
          </w:p>
        </w:tc>
      </w:tr>
      <w:tr w14:paraId="5B19A204" w14:textId="77777777">
        <w:tc>
          <w:tcPr>
            <w:tcW w:w="951" w:type="pct"/>
            <w:shd w:val="clear" w:color="auto" w:fill="D9D9D9" w:themeFill="background1" w:themeFillShade="D9"/>
            <w:vAlign w:val="center"/>
            <w:hideMark/>
          </w:tcPr>
          <w:p w14:paraId="6804C0F8" w14:textId="77777777">
            <w:pPr>
              <w:widowControl/>
              <w:rPr>
                <w:rFonts w:ascii="Arial" w:hAnsi="Arial"/>
                <w:sz w:val="18"/>
                <w:szCs w:val="20"/>
              </w:rPr>
            </w:pPr>
            <w:r>
              <w:rPr>
                <w:rFonts w:ascii="Arial" w:hAnsi="Arial"/>
                <w:sz w:val="18"/>
                <w:szCs w:val="20"/>
              </w:rPr>
              <w:t>56-70</w:t>
            </w:r>
          </w:p>
        </w:tc>
        <w:tc>
          <w:tcPr>
            <w:tcW w:w="4049" w:type="pct"/>
            <w:shd w:val="clear" w:color="auto" w:fill="D9D9D9" w:themeFill="background1" w:themeFillShade="D9"/>
            <w:vAlign w:val="center"/>
            <w:hideMark/>
          </w:tcPr>
          <w:p w14:paraId="196BE414" w14:textId="77777777">
            <w:pPr>
              <w:widowControl/>
              <w:rPr>
                <w:rFonts w:ascii="Arial" w:hAnsi="Arial"/>
                <w:sz w:val="18"/>
                <w:szCs w:val="20"/>
              </w:rPr>
            </w:pPr>
            <w:r>
              <w:rPr>
                <w:rFonts w:ascii="Arial" w:hAnsi="Arial"/>
                <w:sz w:val="18"/>
                <w:szCs w:val="20"/>
              </w:rPr>
              <w:t>Spell book or scroll</w:t>
            </w:r>
          </w:p>
        </w:tc>
      </w:tr>
      <w:tr w14:paraId="360D571F" w14:textId="77777777">
        <w:tc>
          <w:tcPr>
            <w:tcW w:w="951" w:type="pct"/>
            <w:vAlign w:val="center"/>
            <w:hideMark/>
          </w:tcPr>
          <w:p w14:paraId="016949A0" w14:textId="77777777">
            <w:pPr>
              <w:widowControl/>
              <w:rPr>
                <w:rFonts w:ascii="Arial" w:hAnsi="Arial"/>
                <w:sz w:val="18"/>
                <w:szCs w:val="20"/>
              </w:rPr>
            </w:pPr>
            <w:r>
              <w:rPr>
                <w:rFonts w:ascii="Arial" w:hAnsi="Arial"/>
                <w:sz w:val="18"/>
                <w:szCs w:val="20"/>
              </w:rPr>
              <w:t>71-80</w:t>
            </w:r>
          </w:p>
        </w:tc>
        <w:tc>
          <w:tcPr>
            <w:tcW w:w="4049" w:type="pct"/>
            <w:vAlign w:val="center"/>
            <w:hideMark/>
          </w:tcPr>
          <w:p w14:paraId="3F3A2E41" w14:textId="77777777">
            <w:pPr>
              <w:widowControl/>
              <w:rPr>
                <w:rFonts w:ascii="Arial" w:hAnsi="Arial"/>
                <w:sz w:val="18"/>
                <w:szCs w:val="20"/>
              </w:rPr>
            </w:pPr>
            <w:r>
              <w:rPr>
                <w:rFonts w:ascii="Arial" w:hAnsi="Arial"/>
                <w:sz w:val="18"/>
                <w:szCs w:val="20"/>
              </w:rPr>
              <w:t>Staff or wand</w:t>
            </w:r>
          </w:p>
        </w:tc>
      </w:tr>
      <w:tr w14:paraId="2118124C" w14:textId="77777777">
        <w:tc>
          <w:tcPr>
            <w:tcW w:w="951" w:type="pct"/>
            <w:tcBorders>
              <w:bottom w:val="single" w:sz="4" w:space="0" w:color="auto"/>
            </w:tcBorders>
            <w:shd w:val="clear" w:color="auto" w:fill="D9D9D9" w:themeFill="background1" w:themeFillShade="D9"/>
            <w:vAlign w:val="center"/>
            <w:hideMark/>
          </w:tcPr>
          <w:p w14:paraId="38D40798" w14:textId="77777777">
            <w:pPr>
              <w:widowControl/>
              <w:rPr>
                <w:rFonts w:ascii="Arial" w:hAnsi="Arial"/>
                <w:sz w:val="18"/>
                <w:szCs w:val="20"/>
              </w:rPr>
            </w:pPr>
            <w:r>
              <w:rPr>
                <w:rFonts w:ascii="Arial" w:hAnsi="Arial"/>
                <w:sz w:val="18"/>
                <w:szCs w:val="20"/>
              </w:rPr>
              <w:t>81-00</w:t>
            </w:r>
          </w:p>
        </w:tc>
        <w:tc>
          <w:tcPr>
            <w:tcW w:w="4049" w:type="pct"/>
            <w:tcBorders>
              <w:bottom w:val="single" w:sz="4" w:space="0" w:color="auto"/>
            </w:tcBorders>
            <w:shd w:val="clear" w:color="auto" w:fill="D9D9D9" w:themeFill="background1" w:themeFillShade="D9"/>
            <w:vAlign w:val="center"/>
            <w:hideMark/>
          </w:tcPr>
          <w:p w14:paraId="39342910" w14:textId="77777777">
            <w:pPr>
              <w:widowControl/>
              <w:rPr>
                <w:rFonts w:ascii="Arial" w:hAnsi="Arial"/>
                <w:sz w:val="18"/>
                <w:szCs w:val="20"/>
              </w:rPr>
            </w:pPr>
            <w:r>
              <w:rPr>
                <w:rFonts w:ascii="Arial" w:hAnsi="Arial"/>
                <w:sz w:val="18"/>
                <w:szCs w:val="20"/>
              </w:rPr>
              <w:t>Sword</w:t>
            </w:r>
          </w:p>
        </w:tc>
      </w:tr>
    </w:tbl>
    <w:p w14:paraId="42EE7F05" w14:textId="528BB935">
      <w:pPr>
        <w:pStyle w:val="BaseStyle"/>
      </w:pPr>
    </w:p>
    <w:tbl>
      <w:tblPr>
        <w:tblW w:w="5000" w:type="pct"/>
        <w:tblCellMar>
          <w:top w:w="15" w:type="dxa"/>
          <w:left w:w="15" w:type="dxa"/>
          <w:bottom w:w="15" w:type="dxa"/>
          <w:right w:w="15" w:type="dxa"/>
        </w:tblCellMar>
        <w:tblLook w:val="04A0" w:firstRow="1" w:lastRow="0" w:firstColumn="1" w:lastColumn="0" w:noHBand="0" w:noVBand="1"/>
      </w:tblPr>
      <w:tblGrid>
        <w:gridCol w:w="1940"/>
        <w:gridCol w:w="8860"/>
      </w:tblGrid>
      <w:tr w14:paraId="3B90E8AC" w14:textId="77777777">
        <w:tc>
          <w:tcPr>
            <w:tcW w:w="5000" w:type="pct"/>
            <w:gridSpan w:val="2"/>
            <w:tcBorders>
              <w:bottom w:val="single" w:sz="4" w:space="0" w:color="auto"/>
            </w:tcBorders>
            <w:vAlign w:val="center"/>
            <w:hideMark/>
          </w:tcPr>
          <w:p w14:paraId="6CBA2100" w14:textId="77777777">
            <w:pPr>
              <w:pStyle w:val="NoTableSpacing"/>
              <w:rPr>
                <w:b/>
                <w:bCs/>
              </w:rPr>
            </w:pPr>
            <w:r>
              <w:rPr>
                <w:b/>
                <w:bCs/>
              </w:rPr>
              <w:t>Table 3.15 Maps</w:t>
            </w:r>
          </w:p>
        </w:tc>
      </w:tr>
      <w:tr w14:paraId="4E475FF3" w14:textId="77777777">
        <w:tc>
          <w:tcPr>
            <w:tcW w:w="898" w:type="pct"/>
            <w:tcBorders>
              <w:top w:val="single" w:sz="4" w:space="0" w:color="auto"/>
              <w:bottom w:val="single" w:sz="4" w:space="0" w:color="auto"/>
            </w:tcBorders>
            <w:vAlign w:val="center"/>
            <w:hideMark/>
          </w:tcPr>
          <w:p w14:paraId="413AE913" w14:textId="77777777">
            <w:pPr>
              <w:pStyle w:val="NoTableSpacing"/>
              <w:rPr>
                <w:b/>
                <w:bCs/>
              </w:rPr>
            </w:pPr>
            <w:r>
              <w:rPr>
                <w:b/>
                <w:bCs/>
              </w:rPr>
              <w:t>1-100</w:t>
            </w:r>
          </w:p>
        </w:tc>
        <w:tc>
          <w:tcPr>
            <w:tcW w:w="4102" w:type="pct"/>
            <w:tcBorders>
              <w:top w:val="single" w:sz="4" w:space="0" w:color="auto"/>
              <w:bottom w:val="single" w:sz="4" w:space="0" w:color="auto"/>
            </w:tcBorders>
            <w:vAlign w:val="center"/>
            <w:hideMark/>
          </w:tcPr>
          <w:p w14:paraId="0C0C4889" w14:textId="77777777">
            <w:pPr>
              <w:pStyle w:val="NoTableSpacing"/>
              <w:rPr>
                <w:b/>
                <w:bCs/>
              </w:rPr>
            </w:pPr>
            <w:r>
              <w:rPr>
                <w:b/>
                <w:bCs/>
              </w:rPr>
              <w:t>Type</w:t>
            </w:r>
          </w:p>
        </w:tc>
      </w:tr>
      <w:tr w14:paraId="52EA9AE8" w14:textId="77777777">
        <w:tc>
          <w:tcPr>
            <w:tcW w:w="898" w:type="pct"/>
            <w:tcBorders>
              <w:top w:val="single" w:sz="4" w:space="0" w:color="auto"/>
            </w:tcBorders>
            <w:vAlign w:val="center"/>
            <w:hideMark/>
          </w:tcPr>
          <w:p w14:paraId="2338BF40" w14:textId="77777777">
            <w:pPr>
              <w:pStyle w:val="NoTableSpacing"/>
            </w:pPr>
            <w:r>
              <w:t>01-50</w:t>
            </w:r>
          </w:p>
        </w:tc>
        <w:tc>
          <w:tcPr>
            <w:tcW w:w="4102" w:type="pct"/>
            <w:tcBorders>
              <w:top w:val="single" w:sz="4" w:space="0" w:color="auto"/>
            </w:tcBorders>
            <w:vAlign w:val="center"/>
            <w:hideMark/>
          </w:tcPr>
          <w:p w14:paraId="530DC926" w14:textId="77777777">
            <w:pPr>
              <w:pStyle w:val="NoTableSpacing"/>
            </w:pPr>
            <w:r>
              <w:t>Treasure map</w:t>
            </w:r>
          </w:p>
        </w:tc>
      </w:tr>
      <w:tr w14:paraId="6D98E299" w14:textId="77777777">
        <w:tc>
          <w:tcPr>
            <w:tcW w:w="898" w:type="pct"/>
            <w:shd w:val="clear" w:color="auto" w:fill="D9D9D9" w:themeFill="background1" w:themeFillShade="D9"/>
            <w:vAlign w:val="center"/>
            <w:hideMark/>
          </w:tcPr>
          <w:p w14:paraId="0D45A9E6" w14:textId="77777777">
            <w:pPr>
              <w:pStyle w:val="NoTableSpacing"/>
            </w:pPr>
            <w:r>
              <w:t>51-85</w:t>
            </w:r>
          </w:p>
        </w:tc>
        <w:tc>
          <w:tcPr>
            <w:tcW w:w="4102" w:type="pct"/>
            <w:shd w:val="clear" w:color="auto" w:fill="D9D9D9" w:themeFill="background1" w:themeFillShade="D9"/>
            <w:vAlign w:val="center"/>
            <w:hideMark/>
          </w:tcPr>
          <w:p w14:paraId="44939A72" w14:textId="77777777">
            <w:pPr>
              <w:pStyle w:val="NoTableSpacing"/>
            </w:pPr>
            <w:r>
              <w:t>Magic item map</w:t>
            </w:r>
          </w:p>
        </w:tc>
      </w:tr>
      <w:tr w14:paraId="5A150D85" w14:textId="77777777">
        <w:tc>
          <w:tcPr>
            <w:tcW w:w="898" w:type="pct"/>
            <w:tcBorders>
              <w:bottom w:val="single" w:sz="4" w:space="0" w:color="auto"/>
            </w:tcBorders>
            <w:vAlign w:val="center"/>
            <w:hideMark/>
          </w:tcPr>
          <w:p w14:paraId="1D3A09F6" w14:textId="77777777">
            <w:pPr>
              <w:pStyle w:val="NoTableSpacing"/>
            </w:pPr>
            <w:r>
              <w:t>86-00</w:t>
            </w:r>
          </w:p>
        </w:tc>
        <w:tc>
          <w:tcPr>
            <w:tcW w:w="4102" w:type="pct"/>
            <w:tcBorders>
              <w:bottom w:val="single" w:sz="4" w:space="0" w:color="auto"/>
            </w:tcBorders>
            <w:vAlign w:val="center"/>
            <w:hideMark/>
          </w:tcPr>
          <w:p w14:paraId="569CD7F1" w14:textId="77777777">
            <w:pPr>
              <w:pStyle w:val="NoTableSpacing"/>
            </w:pPr>
            <w:r>
              <w:t>Treasure &amp; magic item map</w:t>
            </w:r>
          </w:p>
        </w:tc>
      </w:tr>
    </w:tbl>
    <w:p w14:paraId="148C8BF6" w14:textId="49826602">
      <w:pPr>
        <w:pStyle w:val="Heading2"/>
      </w:pPr>
      <w:bookmarkStart w:id="167" w:name="_Toc63240231"/>
      <w:r>
        <w:t>Explanation of Treasures</w:t>
      </w:r>
      <w:bookmarkEnd w:id="167"/>
    </w:p>
    <w:p w14:paraId="44166E86" w14:textId="1756E67B">
      <w:pPr>
        <w:pStyle w:val="Heading3"/>
      </w:pPr>
      <w:bookmarkStart w:id="168" w:name="_Toc63240232"/>
      <w:r>
        <w:t>Maps</w:t>
      </w:r>
      <w:bookmarkEnd w:id="168"/>
    </w:p>
    <w:p w14:paraId="1C184325" w14:textId="60E81FBD">
      <w:pPr>
        <w:pStyle w:val="BaseStyle"/>
      </w:pPr>
      <w:r>
        <w:t>Maps reveal the location of a</w:t>
      </w:r>
      <w:r>
        <w:t xml:space="preserve"> </w:t>
      </w:r>
      <w:r>
        <w:t>treasure</w:t>
      </w:r>
      <w:r>
        <w:t xml:space="preserve"> </w:t>
      </w:r>
      <w:r>
        <w:t>trove which may contain valuables, or magic items, or both. A map will indicate the type and approximate worth of the</w:t>
      </w:r>
      <w:r>
        <w:t xml:space="preserve"> </w:t>
      </w:r>
      <w:r>
        <w:t>treasure, which can be determined randomly or by the referee. A map will usually be cryptic or obscured—requiring the use of a</w:t>
      </w:r>
      <w:r>
        <w:t xml:space="preserve"> </w:t>
      </w:r>
      <w:r>
        <w:t>comprehend languages</w:t>
      </w:r>
      <w:r>
        <w:t xml:space="preserve"> </w:t>
      </w:r>
      <w:r>
        <w:t>spell or the expertise of a canny</w:t>
      </w:r>
      <w:r>
        <w:t xml:space="preserve"> </w:t>
      </w:r>
      <w:r>
        <w:t>thief</w:t>
      </w:r>
      <w:r>
        <w:t xml:space="preserve"> </w:t>
      </w:r>
      <w:r>
        <w:t>(if these are used) to decipher. The</w:t>
      </w:r>
      <w:r>
        <w:t xml:space="preserve"> </w:t>
      </w:r>
      <w:r>
        <w:t>treasure</w:t>
      </w:r>
      <w:r>
        <w:t xml:space="preserve"> </w:t>
      </w:r>
      <w:r>
        <w:t>indicated therein will be guarded by appropriate</w:t>
      </w:r>
      <w:r>
        <w:t xml:space="preserve"> </w:t>
      </w:r>
      <w:r>
        <w:t>traps</w:t>
      </w:r>
      <w:r>
        <w:t xml:space="preserve"> </w:t>
      </w:r>
      <w:r>
        <w:t>and/or</w:t>
      </w:r>
      <w:r>
        <w:t xml:space="preserve"> </w:t>
      </w:r>
      <w:r>
        <w:t>monsters.</w:t>
      </w:r>
    </w:p>
    <w:p w14:paraId="69D4B11D" w14:textId="77777777">
      <w:pPr>
        <w:pStyle w:val="Heading3"/>
      </w:pPr>
      <w:bookmarkStart w:id="169" w:name="_Toc63240233"/>
      <w:r>
        <w:t>Armor and Shields</w:t>
      </w:r>
      <w:bookmarkEnd w:id="169"/>
    </w:p>
    <w:p w14:paraId="1F9B9B1A" w14:textId="4DE3A950">
      <w:pPr>
        <w:pStyle w:val="BaseStyle"/>
      </w:pPr>
      <w:r>
        <w:t>A suit of magical armor or an enchanted shield will reduce an opponent’s attack rolls by an amount equal to its adjustment. Thus, a suit of plate armor +1 will cause enemies to attack at −1, a shield +2 will cause enemies to attack at −2, and so on. If a character wearing magical armor also carries an enchanted shield of greater potency, its greater adjustment is applicable on any</w:t>
      </w:r>
      <w:r>
        <w:t xml:space="preserve"> </w:t>
      </w:r>
      <w:r>
        <w:t>turn</w:t>
      </w:r>
      <w:r>
        <w:t xml:space="preserve"> </w:t>
      </w:r>
      <w:r>
        <w:t>he throws a 5 or 6 on a six-sided die.</w:t>
      </w:r>
    </w:p>
    <w:tbl>
      <w:tblPr>
        <w:tblW w:w="5000" w:type="pct"/>
        <w:tblCellMar>
          <w:top w:w="15" w:type="dxa"/>
          <w:left w:w="15" w:type="dxa"/>
          <w:bottom w:w="15" w:type="dxa"/>
          <w:right w:w="15" w:type="dxa"/>
        </w:tblCellMar>
        <w:tblLook w:val="04A0" w:firstRow="1" w:lastRow="0" w:firstColumn="1" w:lastColumn="0" w:noHBand="0" w:noVBand="1"/>
      </w:tblPr>
      <w:tblGrid>
        <w:gridCol w:w="2555"/>
        <w:gridCol w:w="8245"/>
      </w:tblGrid>
      <w:tr w14:paraId="3E5A7ACB" w14:textId="77777777">
        <w:tc>
          <w:tcPr>
            <w:tcW w:w="5000" w:type="pct"/>
            <w:gridSpan w:val="2"/>
            <w:tcBorders>
              <w:bottom w:val="single" w:sz="4" w:space="0" w:color="auto"/>
            </w:tcBorders>
            <w:vAlign w:val="center"/>
            <w:hideMark/>
          </w:tcPr>
          <w:p w14:paraId="2F99E7B3" w14:textId="77777777">
            <w:pPr>
              <w:pStyle w:val="NoTableSpacing"/>
              <w:rPr>
                <w:b/>
                <w:bCs/>
              </w:rPr>
            </w:pPr>
            <w:r>
              <w:rPr>
                <w:b/>
                <w:bCs/>
              </w:rPr>
              <w:t>Table 3.19 Armor</w:t>
            </w:r>
          </w:p>
        </w:tc>
      </w:tr>
      <w:tr w14:paraId="68E81443" w14:textId="77777777">
        <w:tc>
          <w:tcPr>
            <w:tcW w:w="1183" w:type="pct"/>
            <w:tcBorders>
              <w:top w:val="single" w:sz="4" w:space="0" w:color="auto"/>
              <w:bottom w:val="single" w:sz="4" w:space="0" w:color="auto"/>
            </w:tcBorders>
            <w:vAlign w:val="center"/>
            <w:hideMark/>
          </w:tcPr>
          <w:p w14:paraId="3025A380" w14:textId="77777777">
            <w:pPr>
              <w:pStyle w:val="NoTableSpacing"/>
              <w:rPr>
                <w:b/>
                <w:bCs/>
              </w:rPr>
            </w:pPr>
            <w:r>
              <w:rPr>
                <w:b/>
                <w:bCs/>
              </w:rPr>
              <w:t>1-100</w:t>
            </w:r>
          </w:p>
        </w:tc>
        <w:tc>
          <w:tcPr>
            <w:tcW w:w="3817" w:type="pct"/>
            <w:tcBorders>
              <w:top w:val="single" w:sz="4" w:space="0" w:color="auto"/>
              <w:bottom w:val="single" w:sz="4" w:space="0" w:color="auto"/>
            </w:tcBorders>
            <w:vAlign w:val="center"/>
            <w:hideMark/>
          </w:tcPr>
          <w:p w14:paraId="2EFE329A" w14:textId="77777777">
            <w:pPr>
              <w:pStyle w:val="NoTableSpacing"/>
              <w:rPr>
                <w:b/>
                <w:bCs/>
              </w:rPr>
            </w:pPr>
            <w:r>
              <w:rPr>
                <w:b/>
                <w:bCs/>
              </w:rPr>
              <w:t>Type</w:t>
            </w:r>
          </w:p>
        </w:tc>
      </w:tr>
      <w:tr w14:paraId="20F30100" w14:textId="77777777">
        <w:tc>
          <w:tcPr>
            <w:tcW w:w="1183" w:type="pct"/>
            <w:tcBorders>
              <w:top w:val="single" w:sz="4" w:space="0" w:color="auto"/>
            </w:tcBorders>
            <w:vAlign w:val="center"/>
            <w:hideMark/>
          </w:tcPr>
          <w:p w14:paraId="2A5E31C5" w14:textId="77777777">
            <w:pPr>
              <w:pStyle w:val="NoTableSpacing"/>
            </w:pPr>
            <w:r>
              <w:t>1-30</w:t>
            </w:r>
          </w:p>
        </w:tc>
        <w:tc>
          <w:tcPr>
            <w:tcW w:w="3817" w:type="pct"/>
            <w:tcBorders>
              <w:top w:val="single" w:sz="4" w:space="0" w:color="auto"/>
            </w:tcBorders>
            <w:vAlign w:val="center"/>
            <w:hideMark/>
          </w:tcPr>
          <w:p w14:paraId="7AA82DD3" w14:textId="77777777">
            <w:pPr>
              <w:pStyle w:val="NoTableSpacing"/>
            </w:pPr>
            <w:r>
              <w:t>Shield +1</w:t>
            </w:r>
          </w:p>
        </w:tc>
      </w:tr>
      <w:tr w14:paraId="5AB4CD81" w14:textId="77777777">
        <w:tc>
          <w:tcPr>
            <w:tcW w:w="1183" w:type="pct"/>
            <w:shd w:val="clear" w:color="auto" w:fill="D9D9D9" w:themeFill="background1" w:themeFillShade="D9"/>
            <w:vAlign w:val="center"/>
            <w:hideMark/>
          </w:tcPr>
          <w:p w14:paraId="257A0E88" w14:textId="77777777">
            <w:pPr>
              <w:pStyle w:val="NoTableSpacing"/>
            </w:pPr>
            <w:r>
              <w:t>31-45</w:t>
            </w:r>
          </w:p>
        </w:tc>
        <w:tc>
          <w:tcPr>
            <w:tcW w:w="3817" w:type="pct"/>
            <w:shd w:val="clear" w:color="auto" w:fill="D9D9D9" w:themeFill="background1" w:themeFillShade="D9"/>
            <w:vAlign w:val="center"/>
            <w:hideMark/>
          </w:tcPr>
          <w:p w14:paraId="568C2D5B" w14:textId="77777777">
            <w:pPr>
              <w:pStyle w:val="NoTableSpacing"/>
            </w:pPr>
            <w:r>
              <w:t>Shield +2</w:t>
            </w:r>
          </w:p>
        </w:tc>
      </w:tr>
      <w:tr w14:paraId="06000263" w14:textId="77777777">
        <w:tc>
          <w:tcPr>
            <w:tcW w:w="1183" w:type="pct"/>
            <w:vAlign w:val="center"/>
            <w:hideMark/>
          </w:tcPr>
          <w:p w14:paraId="653CB8B6" w14:textId="77777777">
            <w:pPr>
              <w:pStyle w:val="NoTableSpacing"/>
            </w:pPr>
            <w:r>
              <w:t>46-50</w:t>
            </w:r>
          </w:p>
        </w:tc>
        <w:tc>
          <w:tcPr>
            <w:tcW w:w="3817" w:type="pct"/>
            <w:vAlign w:val="center"/>
            <w:hideMark/>
          </w:tcPr>
          <w:p w14:paraId="6586F8B4" w14:textId="77777777">
            <w:pPr>
              <w:pStyle w:val="NoTableSpacing"/>
            </w:pPr>
            <w:r>
              <w:t>Shield +3</w:t>
            </w:r>
          </w:p>
        </w:tc>
      </w:tr>
      <w:tr w14:paraId="04B0BA69" w14:textId="77777777">
        <w:tc>
          <w:tcPr>
            <w:tcW w:w="1183" w:type="pct"/>
            <w:shd w:val="clear" w:color="auto" w:fill="D9D9D9" w:themeFill="background1" w:themeFillShade="D9"/>
            <w:vAlign w:val="center"/>
            <w:hideMark/>
          </w:tcPr>
          <w:p w14:paraId="49684025" w14:textId="77777777">
            <w:pPr>
              <w:pStyle w:val="NoTableSpacing"/>
            </w:pPr>
            <w:r>
              <w:t>51-75</w:t>
            </w:r>
          </w:p>
        </w:tc>
        <w:tc>
          <w:tcPr>
            <w:tcW w:w="3817" w:type="pct"/>
            <w:shd w:val="clear" w:color="auto" w:fill="D9D9D9" w:themeFill="background1" w:themeFillShade="D9"/>
            <w:vAlign w:val="center"/>
            <w:hideMark/>
          </w:tcPr>
          <w:p w14:paraId="3F719D6A" w14:textId="77777777">
            <w:pPr>
              <w:pStyle w:val="NoTableSpacing"/>
            </w:pPr>
            <w:r>
              <w:t>Plate armor +1</w:t>
            </w:r>
          </w:p>
        </w:tc>
      </w:tr>
      <w:tr w14:paraId="7AA3E0BB" w14:textId="77777777">
        <w:tc>
          <w:tcPr>
            <w:tcW w:w="1183" w:type="pct"/>
            <w:vAlign w:val="center"/>
            <w:hideMark/>
          </w:tcPr>
          <w:p w14:paraId="0AEC0BE4" w14:textId="77777777">
            <w:pPr>
              <w:pStyle w:val="NoTableSpacing"/>
            </w:pPr>
            <w:r>
              <w:t>76-85</w:t>
            </w:r>
          </w:p>
        </w:tc>
        <w:tc>
          <w:tcPr>
            <w:tcW w:w="3817" w:type="pct"/>
            <w:vAlign w:val="center"/>
            <w:hideMark/>
          </w:tcPr>
          <w:p w14:paraId="1C90D0B8" w14:textId="77777777">
            <w:pPr>
              <w:pStyle w:val="NoTableSpacing"/>
            </w:pPr>
            <w:r>
              <w:t>Plate armor +2</w:t>
            </w:r>
          </w:p>
        </w:tc>
      </w:tr>
      <w:tr w14:paraId="02D8E756" w14:textId="77777777">
        <w:tc>
          <w:tcPr>
            <w:tcW w:w="1183" w:type="pct"/>
            <w:shd w:val="clear" w:color="auto" w:fill="D9D9D9" w:themeFill="background1" w:themeFillShade="D9"/>
            <w:vAlign w:val="center"/>
            <w:hideMark/>
          </w:tcPr>
          <w:p w14:paraId="7BF1677B" w14:textId="77777777">
            <w:pPr>
              <w:pStyle w:val="NoTableSpacing"/>
            </w:pPr>
            <w:r>
              <w:t>86-95</w:t>
            </w:r>
          </w:p>
        </w:tc>
        <w:tc>
          <w:tcPr>
            <w:tcW w:w="3817" w:type="pct"/>
            <w:shd w:val="clear" w:color="auto" w:fill="D9D9D9" w:themeFill="background1" w:themeFillShade="D9"/>
            <w:vAlign w:val="center"/>
            <w:hideMark/>
          </w:tcPr>
          <w:p w14:paraId="771BDC21" w14:textId="77777777">
            <w:pPr>
              <w:pStyle w:val="NoTableSpacing"/>
            </w:pPr>
            <w:r>
              <w:t>Plate armor &amp; shield +1</w:t>
            </w:r>
          </w:p>
        </w:tc>
      </w:tr>
      <w:tr w14:paraId="41079430" w14:textId="77777777">
        <w:tc>
          <w:tcPr>
            <w:tcW w:w="1183" w:type="pct"/>
            <w:tcBorders>
              <w:bottom w:val="single" w:sz="4" w:space="0" w:color="auto"/>
            </w:tcBorders>
            <w:vAlign w:val="center"/>
            <w:hideMark/>
          </w:tcPr>
          <w:p w14:paraId="562F7FC5" w14:textId="77777777">
            <w:pPr>
              <w:pStyle w:val="NoTableSpacing"/>
            </w:pPr>
            <w:r>
              <w:t>96-100</w:t>
            </w:r>
          </w:p>
        </w:tc>
        <w:tc>
          <w:tcPr>
            <w:tcW w:w="3817" w:type="pct"/>
            <w:tcBorders>
              <w:bottom w:val="single" w:sz="4" w:space="0" w:color="auto"/>
            </w:tcBorders>
            <w:vAlign w:val="center"/>
            <w:hideMark/>
          </w:tcPr>
          <w:p w14:paraId="774584E1" w14:textId="77777777">
            <w:pPr>
              <w:pStyle w:val="NoTableSpacing"/>
            </w:pPr>
            <w:r>
              <w:t>Plate armor &amp; shield +2</w:t>
            </w:r>
          </w:p>
        </w:tc>
      </w:tr>
      <w:tr w14:paraId="7F6F1A7E" w14:textId="77777777">
        <w:tc>
          <w:tcPr>
            <w:tcW w:w="5000" w:type="pct"/>
            <w:gridSpan w:val="2"/>
            <w:tcBorders>
              <w:top w:val="single" w:sz="4" w:space="0" w:color="auto"/>
            </w:tcBorders>
            <w:vAlign w:val="center"/>
            <w:hideMark/>
          </w:tcPr>
          <w:p w14:paraId="5ACCD75E" w14:textId="77777777">
            <w:pPr>
              <w:pStyle w:val="NoTableSpacing"/>
            </w:pPr>
            <w:r>
              <w:t>Magic armor is man-sized unless the referee rules otherwise.</w:t>
            </w:r>
          </w:p>
        </w:tc>
      </w:tr>
    </w:tbl>
    <w:p w14:paraId="645862CF" w14:textId="77777777">
      <w:pPr>
        <w:pStyle w:val="Heading3"/>
      </w:pPr>
      <w:bookmarkStart w:id="170" w:name="_Toc63240234"/>
      <w:r>
        <w:t>Miscellaneous Magic Items</w:t>
      </w:r>
      <w:bookmarkEnd w:id="170"/>
    </w:p>
    <w:p w14:paraId="2DD395F6" w14:textId="1E184E6A">
      <w:pPr>
        <w:pStyle w:val="BaseStyle"/>
      </w:pPr>
      <w:r>
        <w:t>These items are usable by all characters unless noted otherwise.</w:t>
      </w:r>
    </w:p>
    <w:tbl>
      <w:tblPr>
        <w:tblW w:w="5000" w:type="pct"/>
        <w:tblCellMar>
          <w:top w:w="15" w:type="dxa"/>
          <w:left w:w="15" w:type="dxa"/>
          <w:bottom w:w="15" w:type="dxa"/>
          <w:right w:w="15" w:type="dxa"/>
        </w:tblCellMar>
        <w:tblLook w:val="04A0" w:firstRow="1" w:lastRow="0" w:firstColumn="1" w:lastColumn="0" w:noHBand="0" w:noVBand="1"/>
      </w:tblPr>
      <w:tblGrid>
        <w:gridCol w:w="1236"/>
        <w:gridCol w:w="9564"/>
      </w:tblGrid>
      <w:tr w14:paraId="37DCA186" w14:textId="77777777">
        <w:tc>
          <w:tcPr>
            <w:tcW w:w="5000" w:type="pct"/>
            <w:gridSpan w:val="2"/>
            <w:tcBorders>
              <w:bottom w:val="single" w:sz="4" w:space="0" w:color="auto"/>
            </w:tcBorders>
            <w:vAlign w:val="center"/>
            <w:hideMark/>
          </w:tcPr>
          <w:p w14:paraId="292CD463" w14:textId="77777777">
            <w:pPr>
              <w:pStyle w:val="NoTableSpacing"/>
              <w:rPr>
                <w:b/>
                <w:bCs/>
              </w:rPr>
            </w:pPr>
            <w:r>
              <w:rPr>
                <w:b/>
                <w:bCs/>
              </w:rPr>
              <w:t>Table 3.20 Miscellaneous Magic Items</w:t>
            </w:r>
          </w:p>
        </w:tc>
      </w:tr>
      <w:tr w14:paraId="10033D27" w14:textId="77777777">
        <w:tc>
          <w:tcPr>
            <w:tcW w:w="572" w:type="pct"/>
            <w:tcBorders>
              <w:top w:val="single" w:sz="4" w:space="0" w:color="auto"/>
              <w:bottom w:val="single" w:sz="4" w:space="0" w:color="auto"/>
            </w:tcBorders>
            <w:vAlign w:val="center"/>
            <w:hideMark/>
          </w:tcPr>
          <w:p w14:paraId="262D5711" w14:textId="77777777">
            <w:pPr>
              <w:pStyle w:val="NoTableSpacing"/>
              <w:rPr>
                <w:b/>
                <w:bCs/>
              </w:rPr>
            </w:pPr>
            <w:r>
              <w:rPr>
                <w:b/>
                <w:bCs/>
              </w:rPr>
              <w:lastRenderedPageBreak/>
              <w:t>1-100</w:t>
            </w:r>
          </w:p>
        </w:tc>
        <w:tc>
          <w:tcPr>
            <w:tcW w:w="4428" w:type="pct"/>
            <w:tcBorders>
              <w:top w:val="single" w:sz="4" w:space="0" w:color="auto"/>
              <w:bottom w:val="single" w:sz="4" w:space="0" w:color="auto"/>
            </w:tcBorders>
            <w:vAlign w:val="center"/>
            <w:hideMark/>
          </w:tcPr>
          <w:p w14:paraId="3471E24C" w14:textId="77777777">
            <w:pPr>
              <w:pStyle w:val="NoTableSpacing"/>
              <w:rPr>
                <w:b/>
                <w:bCs/>
              </w:rPr>
            </w:pPr>
            <w:r>
              <w:rPr>
                <w:b/>
                <w:bCs/>
              </w:rPr>
              <w:t>Type</w:t>
            </w:r>
          </w:p>
        </w:tc>
      </w:tr>
      <w:tr w14:paraId="34B6D1AD" w14:textId="77777777">
        <w:tc>
          <w:tcPr>
            <w:tcW w:w="572" w:type="pct"/>
            <w:tcBorders>
              <w:top w:val="single" w:sz="4" w:space="0" w:color="auto"/>
            </w:tcBorders>
            <w:vAlign w:val="center"/>
            <w:hideMark/>
          </w:tcPr>
          <w:p w14:paraId="674DB5D7" w14:textId="77777777">
            <w:pPr>
              <w:pStyle w:val="NoTableSpacing"/>
            </w:pPr>
            <w:r>
              <w:t>01-04</w:t>
            </w:r>
          </w:p>
        </w:tc>
        <w:tc>
          <w:tcPr>
            <w:tcW w:w="4428" w:type="pct"/>
            <w:tcBorders>
              <w:top w:val="single" w:sz="4" w:space="0" w:color="auto"/>
            </w:tcBorders>
            <w:vAlign w:val="center"/>
            <w:hideMark/>
          </w:tcPr>
          <w:p w14:paraId="2B45ED8C" w14:textId="77777777">
            <w:pPr>
              <w:pStyle w:val="NoTableSpacing"/>
            </w:pPr>
            <w:r>
              <w:t>Amulet of Proof Against Detection</w:t>
            </w:r>
          </w:p>
        </w:tc>
      </w:tr>
      <w:tr w14:paraId="447F8C43" w14:textId="77777777">
        <w:tc>
          <w:tcPr>
            <w:tcW w:w="572" w:type="pct"/>
            <w:shd w:val="clear" w:color="auto" w:fill="D9D9D9" w:themeFill="background1" w:themeFillShade="D9"/>
            <w:vAlign w:val="center"/>
            <w:hideMark/>
          </w:tcPr>
          <w:p w14:paraId="6496AE11" w14:textId="77777777">
            <w:pPr>
              <w:pStyle w:val="NoTableSpacing"/>
            </w:pPr>
            <w:r>
              <w:t>05-08</w:t>
            </w:r>
          </w:p>
        </w:tc>
        <w:tc>
          <w:tcPr>
            <w:tcW w:w="4428" w:type="pct"/>
            <w:shd w:val="clear" w:color="auto" w:fill="D9D9D9" w:themeFill="background1" w:themeFillShade="D9"/>
            <w:vAlign w:val="center"/>
            <w:hideMark/>
          </w:tcPr>
          <w:p w14:paraId="03A0A250" w14:textId="77777777">
            <w:pPr>
              <w:pStyle w:val="NoTableSpacing"/>
            </w:pPr>
            <w:r>
              <w:t>Bag of Holding</w:t>
            </w:r>
          </w:p>
        </w:tc>
      </w:tr>
      <w:tr w14:paraId="447FF4F6" w14:textId="77777777">
        <w:tc>
          <w:tcPr>
            <w:tcW w:w="572" w:type="pct"/>
            <w:vAlign w:val="center"/>
            <w:hideMark/>
          </w:tcPr>
          <w:p w14:paraId="6C34BED4" w14:textId="77777777">
            <w:pPr>
              <w:pStyle w:val="NoTableSpacing"/>
            </w:pPr>
            <w:r>
              <w:t>09-14</w:t>
            </w:r>
          </w:p>
        </w:tc>
        <w:tc>
          <w:tcPr>
            <w:tcW w:w="4428" w:type="pct"/>
            <w:vAlign w:val="center"/>
            <w:hideMark/>
          </w:tcPr>
          <w:p w14:paraId="3E89B8B6" w14:textId="77777777">
            <w:pPr>
              <w:pStyle w:val="NoTableSpacing"/>
            </w:pPr>
            <w:r>
              <w:t>Boots of Elvenkind</w:t>
            </w:r>
          </w:p>
        </w:tc>
      </w:tr>
      <w:tr w14:paraId="7D66F359" w14:textId="77777777">
        <w:tc>
          <w:tcPr>
            <w:tcW w:w="572" w:type="pct"/>
            <w:shd w:val="clear" w:color="auto" w:fill="D9D9D9" w:themeFill="background1" w:themeFillShade="D9"/>
            <w:vAlign w:val="center"/>
            <w:hideMark/>
          </w:tcPr>
          <w:p w14:paraId="7BE548D8" w14:textId="77777777">
            <w:pPr>
              <w:pStyle w:val="NoTableSpacing"/>
            </w:pPr>
            <w:r>
              <w:t>15-18</w:t>
            </w:r>
          </w:p>
        </w:tc>
        <w:tc>
          <w:tcPr>
            <w:tcW w:w="4428" w:type="pct"/>
            <w:shd w:val="clear" w:color="auto" w:fill="D9D9D9" w:themeFill="background1" w:themeFillShade="D9"/>
            <w:vAlign w:val="center"/>
            <w:hideMark/>
          </w:tcPr>
          <w:p w14:paraId="2628919D" w14:textId="77777777">
            <w:pPr>
              <w:pStyle w:val="NoTableSpacing"/>
            </w:pPr>
            <w:r>
              <w:t>Boots of Levitation</w:t>
            </w:r>
          </w:p>
        </w:tc>
      </w:tr>
      <w:tr w14:paraId="2C209946" w14:textId="77777777">
        <w:tc>
          <w:tcPr>
            <w:tcW w:w="572" w:type="pct"/>
            <w:vAlign w:val="center"/>
            <w:hideMark/>
          </w:tcPr>
          <w:p w14:paraId="719289D3" w14:textId="77777777">
            <w:pPr>
              <w:pStyle w:val="NoTableSpacing"/>
            </w:pPr>
            <w:r>
              <w:t>19-22</w:t>
            </w:r>
          </w:p>
        </w:tc>
        <w:tc>
          <w:tcPr>
            <w:tcW w:w="4428" w:type="pct"/>
            <w:vAlign w:val="center"/>
            <w:hideMark/>
          </w:tcPr>
          <w:p w14:paraId="1DBE6475" w14:textId="77777777">
            <w:pPr>
              <w:pStyle w:val="NoTableSpacing"/>
            </w:pPr>
            <w:r>
              <w:t>Boots of Speed</w:t>
            </w:r>
          </w:p>
        </w:tc>
      </w:tr>
      <w:tr w14:paraId="2C23FCB9" w14:textId="77777777">
        <w:tc>
          <w:tcPr>
            <w:tcW w:w="572" w:type="pct"/>
            <w:shd w:val="clear" w:color="auto" w:fill="D9D9D9" w:themeFill="background1" w:themeFillShade="D9"/>
            <w:vAlign w:val="center"/>
            <w:hideMark/>
          </w:tcPr>
          <w:p w14:paraId="79A4D1D1" w14:textId="77777777">
            <w:pPr>
              <w:pStyle w:val="NoTableSpacing"/>
            </w:pPr>
            <w:r>
              <w:t>23-26</w:t>
            </w:r>
          </w:p>
        </w:tc>
        <w:tc>
          <w:tcPr>
            <w:tcW w:w="4428" w:type="pct"/>
            <w:shd w:val="clear" w:color="auto" w:fill="D9D9D9" w:themeFill="background1" w:themeFillShade="D9"/>
            <w:vAlign w:val="center"/>
            <w:hideMark/>
          </w:tcPr>
          <w:p w14:paraId="43123264" w14:textId="77777777">
            <w:pPr>
              <w:pStyle w:val="NoTableSpacing"/>
            </w:pPr>
            <w:r>
              <w:t>Boots of Striding and Springing</w:t>
            </w:r>
          </w:p>
        </w:tc>
      </w:tr>
      <w:tr w14:paraId="62BD6B30" w14:textId="77777777">
        <w:tc>
          <w:tcPr>
            <w:tcW w:w="572" w:type="pct"/>
            <w:vAlign w:val="center"/>
            <w:hideMark/>
          </w:tcPr>
          <w:p w14:paraId="7BA3093D" w14:textId="77777777">
            <w:pPr>
              <w:pStyle w:val="NoTableSpacing"/>
            </w:pPr>
            <w:r>
              <w:t>27-30</w:t>
            </w:r>
          </w:p>
        </w:tc>
        <w:tc>
          <w:tcPr>
            <w:tcW w:w="4428" w:type="pct"/>
            <w:vAlign w:val="center"/>
            <w:hideMark/>
          </w:tcPr>
          <w:p w14:paraId="38A666AA" w14:textId="77777777">
            <w:pPr>
              <w:pStyle w:val="NoTableSpacing"/>
            </w:pPr>
            <w:r>
              <w:t>Cloak of Displacement</w:t>
            </w:r>
          </w:p>
        </w:tc>
      </w:tr>
      <w:tr w14:paraId="7B62C58A" w14:textId="77777777">
        <w:tc>
          <w:tcPr>
            <w:tcW w:w="572" w:type="pct"/>
            <w:shd w:val="clear" w:color="auto" w:fill="D9D9D9" w:themeFill="background1" w:themeFillShade="D9"/>
            <w:vAlign w:val="center"/>
            <w:hideMark/>
          </w:tcPr>
          <w:p w14:paraId="17C5EBB4" w14:textId="77777777">
            <w:pPr>
              <w:pStyle w:val="NoTableSpacing"/>
            </w:pPr>
            <w:r>
              <w:t>31-36</w:t>
            </w:r>
          </w:p>
        </w:tc>
        <w:tc>
          <w:tcPr>
            <w:tcW w:w="4428" w:type="pct"/>
            <w:shd w:val="clear" w:color="auto" w:fill="D9D9D9" w:themeFill="background1" w:themeFillShade="D9"/>
            <w:vAlign w:val="center"/>
            <w:hideMark/>
          </w:tcPr>
          <w:p w14:paraId="1EF01503" w14:textId="77777777">
            <w:pPr>
              <w:pStyle w:val="NoTableSpacing"/>
            </w:pPr>
            <w:r>
              <w:t>Cloak of Elvenkind</w:t>
            </w:r>
          </w:p>
        </w:tc>
      </w:tr>
      <w:tr w14:paraId="5A7DD3D4" w14:textId="77777777">
        <w:tc>
          <w:tcPr>
            <w:tcW w:w="572" w:type="pct"/>
            <w:vAlign w:val="center"/>
            <w:hideMark/>
          </w:tcPr>
          <w:p w14:paraId="17413AD8" w14:textId="77777777">
            <w:pPr>
              <w:pStyle w:val="NoTableSpacing"/>
            </w:pPr>
            <w:r>
              <w:t>37-42</w:t>
            </w:r>
          </w:p>
        </w:tc>
        <w:tc>
          <w:tcPr>
            <w:tcW w:w="4428" w:type="pct"/>
            <w:vAlign w:val="center"/>
            <w:hideMark/>
          </w:tcPr>
          <w:p w14:paraId="3C7B1FC0" w14:textId="77777777">
            <w:pPr>
              <w:pStyle w:val="NoTableSpacing"/>
            </w:pPr>
            <w:r>
              <w:t>Crystal Ball</w:t>
            </w:r>
          </w:p>
        </w:tc>
      </w:tr>
      <w:tr w14:paraId="4063E89B" w14:textId="77777777">
        <w:tc>
          <w:tcPr>
            <w:tcW w:w="572" w:type="pct"/>
            <w:shd w:val="clear" w:color="auto" w:fill="D9D9D9" w:themeFill="background1" w:themeFillShade="D9"/>
            <w:vAlign w:val="center"/>
            <w:hideMark/>
          </w:tcPr>
          <w:p w14:paraId="28344602" w14:textId="77777777">
            <w:pPr>
              <w:pStyle w:val="NoTableSpacing"/>
            </w:pPr>
            <w:r>
              <w:t>43-44</w:t>
            </w:r>
          </w:p>
        </w:tc>
        <w:tc>
          <w:tcPr>
            <w:tcW w:w="4428" w:type="pct"/>
            <w:shd w:val="clear" w:color="auto" w:fill="D9D9D9" w:themeFill="background1" w:themeFillShade="D9"/>
            <w:vAlign w:val="center"/>
            <w:hideMark/>
          </w:tcPr>
          <w:p w14:paraId="786E73F8" w14:textId="77777777">
            <w:pPr>
              <w:pStyle w:val="NoTableSpacing"/>
            </w:pPr>
            <w:r>
              <w:t>Drums of Panic</w:t>
            </w:r>
          </w:p>
        </w:tc>
      </w:tr>
      <w:tr w14:paraId="0DFA6475" w14:textId="77777777">
        <w:tc>
          <w:tcPr>
            <w:tcW w:w="572" w:type="pct"/>
            <w:vAlign w:val="center"/>
            <w:hideMark/>
          </w:tcPr>
          <w:p w14:paraId="53DF515B" w14:textId="77777777">
            <w:pPr>
              <w:pStyle w:val="NoTableSpacing"/>
            </w:pPr>
            <w:r>
              <w:t>45-48</w:t>
            </w:r>
          </w:p>
        </w:tc>
        <w:tc>
          <w:tcPr>
            <w:tcW w:w="4428" w:type="pct"/>
            <w:vAlign w:val="center"/>
            <w:hideMark/>
          </w:tcPr>
          <w:p w14:paraId="3941021A" w14:textId="77777777">
            <w:pPr>
              <w:pStyle w:val="NoTableSpacing"/>
            </w:pPr>
            <w:r>
              <w:t>Efreeti Bottle</w:t>
            </w:r>
          </w:p>
        </w:tc>
      </w:tr>
      <w:tr w14:paraId="191E89A9" w14:textId="77777777">
        <w:tc>
          <w:tcPr>
            <w:tcW w:w="572" w:type="pct"/>
            <w:shd w:val="clear" w:color="auto" w:fill="D9D9D9" w:themeFill="background1" w:themeFillShade="D9"/>
            <w:vAlign w:val="center"/>
            <w:hideMark/>
          </w:tcPr>
          <w:p w14:paraId="59EC9B25" w14:textId="77777777">
            <w:pPr>
              <w:pStyle w:val="NoTableSpacing"/>
            </w:pPr>
            <w:r>
              <w:t>49-52</w:t>
            </w:r>
          </w:p>
        </w:tc>
        <w:tc>
          <w:tcPr>
            <w:tcW w:w="4428" w:type="pct"/>
            <w:shd w:val="clear" w:color="auto" w:fill="D9D9D9" w:themeFill="background1" w:themeFillShade="D9"/>
            <w:vAlign w:val="center"/>
            <w:hideMark/>
          </w:tcPr>
          <w:p w14:paraId="6508AE95" w14:textId="77777777">
            <w:pPr>
              <w:pStyle w:val="NoTableSpacing"/>
            </w:pPr>
            <w:r>
              <w:t>Flying Broomstick</w:t>
            </w:r>
          </w:p>
        </w:tc>
      </w:tr>
      <w:tr w14:paraId="12388570" w14:textId="77777777">
        <w:tc>
          <w:tcPr>
            <w:tcW w:w="572" w:type="pct"/>
            <w:vAlign w:val="center"/>
            <w:hideMark/>
          </w:tcPr>
          <w:p w14:paraId="4393D1B7" w14:textId="77777777">
            <w:pPr>
              <w:pStyle w:val="NoTableSpacing"/>
            </w:pPr>
            <w:r>
              <w:t>53-54</w:t>
            </w:r>
          </w:p>
        </w:tc>
        <w:tc>
          <w:tcPr>
            <w:tcW w:w="4428" w:type="pct"/>
            <w:vAlign w:val="center"/>
            <w:hideMark/>
          </w:tcPr>
          <w:p w14:paraId="18E13199" w14:textId="77777777">
            <w:pPr>
              <w:pStyle w:val="NoTableSpacing"/>
            </w:pPr>
            <w:r>
              <w:t>Flying Carpet</w:t>
            </w:r>
          </w:p>
        </w:tc>
      </w:tr>
      <w:tr w14:paraId="36A1D928" w14:textId="77777777">
        <w:tc>
          <w:tcPr>
            <w:tcW w:w="572" w:type="pct"/>
            <w:shd w:val="clear" w:color="auto" w:fill="D9D9D9" w:themeFill="background1" w:themeFillShade="D9"/>
            <w:vAlign w:val="center"/>
            <w:hideMark/>
          </w:tcPr>
          <w:p w14:paraId="1D63DEC6" w14:textId="77777777">
            <w:pPr>
              <w:pStyle w:val="NoTableSpacing"/>
            </w:pPr>
            <w:r>
              <w:t>55-61</w:t>
            </w:r>
          </w:p>
        </w:tc>
        <w:tc>
          <w:tcPr>
            <w:tcW w:w="4428" w:type="pct"/>
            <w:shd w:val="clear" w:color="auto" w:fill="D9D9D9" w:themeFill="background1" w:themeFillShade="D9"/>
            <w:vAlign w:val="center"/>
            <w:hideMark/>
          </w:tcPr>
          <w:p w14:paraId="1B66178A" w14:textId="77777777">
            <w:pPr>
              <w:pStyle w:val="NoTableSpacing"/>
            </w:pPr>
            <w:r>
              <w:t>Gauntlets of Ogre Power</w:t>
            </w:r>
          </w:p>
        </w:tc>
      </w:tr>
      <w:tr w14:paraId="6FD7280C" w14:textId="77777777">
        <w:tc>
          <w:tcPr>
            <w:tcW w:w="572" w:type="pct"/>
            <w:vAlign w:val="center"/>
            <w:hideMark/>
          </w:tcPr>
          <w:p w14:paraId="7A14AD11" w14:textId="77777777">
            <w:pPr>
              <w:pStyle w:val="NoTableSpacing"/>
            </w:pPr>
            <w:r>
              <w:t>62-65</w:t>
            </w:r>
          </w:p>
        </w:tc>
        <w:tc>
          <w:tcPr>
            <w:tcW w:w="4428" w:type="pct"/>
            <w:vAlign w:val="center"/>
            <w:hideMark/>
          </w:tcPr>
          <w:p w14:paraId="064067B4" w14:textId="77777777">
            <w:pPr>
              <w:pStyle w:val="NoTableSpacing"/>
            </w:pPr>
            <w:r>
              <w:t>Girdle of Giant’s Might</w:t>
            </w:r>
          </w:p>
        </w:tc>
      </w:tr>
      <w:tr w14:paraId="6C698E79" w14:textId="77777777">
        <w:tc>
          <w:tcPr>
            <w:tcW w:w="572" w:type="pct"/>
            <w:shd w:val="clear" w:color="auto" w:fill="D9D9D9" w:themeFill="background1" w:themeFillShade="D9"/>
            <w:vAlign w:val="center"/>
            <w:hideMark/>
          </w:tcPr>
          <w:p w14:paraId="2C285563" w14:textId="77777777">
            <w:pPr>
              <w:pStyle w:val="NoTableSpacing"/>
            </w:pPr>
            <w:r>
              <w:t>66-72</w:t>
            </w:r>
          </w:p>
        </w:tc>
        <w:tc>
          <w:tcPr>
            <w:tcW w:w="4428" w:type="pct"/>
            <w:shd w:val="clear" w:color="auto" w:fill="D9D9D9" w:themeFill="background1" w:themeFillShade="D9"/>
            <w:vAlign w:val="center"/>
            <w:hideMark/>
          </w:tcPr>
          <w:p w14:paraId="226088B7" w14:textId="77777777">
            <w:pPr>
              <w:pStyle w:val="NoTableSpacing"/>
            </w:pPr>
            <w:r>
              <w:t>Helm of Alignment Change</w:t>
            </w:r>
          </w:p>
        </w:tc>
      </w:tr>
      <w:tr w14:paraId="10556CE6" w14:textId="77777777">
        <w:tc>
          <w:tcPr>
            <w:tcW w:w="572" w:type="pct"/>
            <w:vAlign w:val="center"/>
            <w:hideMark/>
          </w:tcPr>
          <w:p w14:paraId="288BA86D" w14:textId="77777777">
            <w:pPr>
              <w:pStyle w:val="NoTableSpacing"/>
            </w:pPr>
            <w:r>
              <w:t>73-76</w:t>
            </w:r>
          </w:p>
        </w:tc>
        <w:tc>
          <w:tcPr>
            <w:tcW w:w="4428" w:type="pct"/>
            <w:vAlign w:val="center"/>
            <w:hideMark/>
          </w:tcPr>
          <w:p w14:paraId="10C929CE" w14:textId="77777777">
            <w:pPr>
              <w:pStyle w:val="NoTableSpacing"/>
            </w:pPr>
            <w:r>
              <w:t>Helm of Comprehending Languages and Magic</w:t>
            </w:r>
          </w:p>
        </w:tc>
      </w:tr>
      <w:tr w14:paraId="398F83FB" w14:textId="77777777">
        <w:tc>
          <w:tcPr>
            <w:tcW w:w="572" w:type="pct"/>
            <w:shd w:val="clear" w:color="auto" w:fill="D9D9D9" w:themeFill="background1" w:themeFillShade="D9"/>
            <w:vAlign w:val="center"/>
            <w:hideMark/>
          </w:tcPr>
          <w:p w14:paraId="383F7BB6" w14:textId="77777777">
            <w:pPr>
              <w:pStyle w:val="NoTableSpacing"/>
            </w:pPr>
            <w:r>
              <w:t>77-80</w:t>
            </w:r>
          </w:p>
        </w:tc>
        <w:tc>
          <w:tcPr>
            <w:tcW w:w="4428" w:type="pct"/>
            <w:shd w:val="clear" w:color="auto" w:fill="D9D9D9" w:themeFill="background1" w:themeFillShade="D9"/>
            <w:vAlign w:val="center"/>
            <w:hideMark/>
          </w:tcPr>
          <w:p w14:paraId="7679CBE2" w14:textId="77777777">
            <w:pPr>
              <w:pStyle w:val="NoTableSpacing"/>
            </w:pPr>
            <w:r>
              <w:t>Helm of Telepathy</w:t>
            </w:r>
          </w:p>
        </w:tc>
      </w:tr>
      <w:tr w14:paraId="0BAEC37C" w14:textId="77777777">
        <w:tc>
          <w:tcPr>
            <w:tcW w:w="572" w:type="pct"/>
            <w:vAlign w:val="center"/>
            <w:hideMark/>
          </w:tcPr>
          <w:p w14:paraId="51C6F6CB" w14:textId="77777777">
            <w:pPr>
              <w:pStyle w:val="NoTableSpacing"/>
            </w:pPr>
            <w:r>
              <w:t>81-82</w:t>
            </w:r>
          </w:p>
        </w:tc>
        <w:tc>
          <w:tcPr>
            <w:tcW w:w="4428" w:type="pct"/>
            <w:vAlign w:val="center"/>
            <w:hideMark/>
          </w:tcPr>
          <w:p w14:paraId="58F6B5F1" w14:textId="77777777">
            <w:pPr>
              <w:pStyle w:val="NoTableSpacing"/>
            </w:pPr>
            <w:r>
              <w:t>Helm of Teleportation</w:t>
            </w:r>
          </w:p>
        </w:tc>
      </w:tr>
      <w:tr w14:paraId="232F5391" w14:textId="77777777">
        <w:tc>
          <w:tcPr>
            <w:tcW w:w="572" w:type="pct"/>
            <w:shd w:val="clear" w:color="auto" w:fill="D9D9D9" w:themeFill="background1" w:themeFillShade="D9"/>
            <w:vAlign w:val="center"/>
            <w:hideMark/>
          </w:tcPr>
          <w:p w14:paraId="4A8E12DC" w14:textId="77777777">
            <w:pPr>
              <w:pStyle w:val="NoTableSpacing"/>
            </w:pPr>
            <w:r>
              <w:t>83-84</w:t>
            </w:r>
          </w:p>
        </w:tc>
        <w:tc>
          <w:tcPr>
            <w:tcW w:w="4428" w:type="pct"/>
            <w:shd w:val="clear" w:color="auto" w:fill="D9D9D9" w:themeFill="background1" w:themeFillShade="D9"/>
            <w:vAlign w:val="center"/>
            <w:hideMark/>
          </w:tcPr>
          <w:p w14:paraId="47765F35" w14:textId="77777777">
            <w:pPr>
              <w:pStyle w:val="NoTableSpacing"/>
            </w:pPr>
            <w:r>
              <w:t>Horn of Blasting</w:t>
            </w:r>
          </w:p>
        </w:tc>
      </w:tr>
      <w:tr w14:paraId="69A760DE" w14:textId="77777777">
        <w:tc>
          <w:tcPr>
            <w:tcW w:w="572" w:type="pct"/>
            <w:vAlign w:val="center"/>
            <w:hideMark/>
          </w:tcPr>
          <w:p w14:paraId="69A596F3" w14:textId="77777777">
            <w:pPr>
              <w:pStyle w:val="NoTableSpacing"/>
            </w:pPr>
            <w:r>
              <w:t>85-90</w:t>
            </w:r>
          </w:p>
        </w:tc>
        <w:tc>
          <w:tcPr>
            <w:tcW w:w="4428" w:type="pct"/>
            <w:vAlign w:val="center"/>
            <w:hideMark/>
          </w:tcPr>
          <w:p w14:paraId="109CC7BD" w14:textId="77777777">
            <w:pPr>
              <w:pStyle w:val="NoTableSpacing"/>
            </w:pPr>
            <w:r>
              <w:t>Medallion of Thoughts</w:t>
            </w:r>
          </w:p>
        </w:tc>
      </w:tr>
      <w:tr w14:paraId="5647F3DD" w14:textId="77777777">
        <w:tc>
          <w:tcPr>
            <w:tcW w:w="572" w:type="pct"/>
            <w:shd w:val="clear" w:color="auto" w:fill="D9D9D9" w:themeFill="background1" w:themeFillShade="D9"/>
            <w:vAlign w:val="center"/>
            <w:hideMark/>
          </w:tcPr>
          <w:p w14:paraId="553C223A" w14:textId="77777777">
            <w:pPr>
              <w:pStyle w:val="NoTableSpacing"/>
            </w:pPr>
            <w:r>
              <w:t>91-92</w:t>
            </w:r>
          </w:p>
        </w:tc>
        <w:tc>
          <w:tcPr>
            <w:tcW w:w="4428" w:type="pct"/>
            <w:shd w:val="clear" w:color="auto" w:fill="D9D9D9" w:themeFill="background1" w:themeFillShade="D9"/>
            <w:vAlign w:val="center"/>
            <w:hideMark/>
          </w:tcPr>
          <w:p w14:paraId="7EF9F564" w14:textId="77777777">
            <w:pPr>
              <w:pStyle w:val="NoTableSpacing"/>
            </w:pPr>
            <w:r>
              <w:t>Mirror of Life Trapping</w:t>
            </w:r>
          </w:p>
        </w:tc>
      </w:tr>
      <w:tr w14:paraId="4DD7D8E1" w14:textId="77777777">
        <w:tc>
          <w:tcPr>
            <w:tcW w:w="572" w:type="pct"/>
            <w:vAlign w:val="center"/>
            <w:hideMark/>
          </w:tcPr>
          <w:p w14:paraId="21634CEA" w14:textId="77777777">
            <w:pPr>
              <w:pStyle w:val="NoTableSpacing"/>
            </w:pPr>
            <w:r>
              <w:t>93-96</w:t>
            </w:r>
          </w:p>
        </w:tc>
        <w:tc>
          <w:tcPr>
            <w:tcW w:w="4428" w:type="pct"/>
            <w:vAlign w:val="center"/>
            <w:hideMark/>
          </w:tcPr>
          <w:p w14:paraId="798A687F" w14:textId="77777777">
            <w:pPr>
              <w:pStyle w:val="NoTableSpacing"/>
            </w:pPr>
            <w:r>
              <w:t>Object of Commanding Elementals</w:t>
            </w:r>
          </w:p>
        </w:tc>
      </w:tr>
      <w:tr w14:paraId="281F664F" w14:textId="77777777">
        <w:tc>
          <w:tcPr>
            <w:tcW w:w="572" w:type="pct"/>
            <w:tcBorders>
              <w:bottom w:val="single" w:sz="4" w:space="0" w:color="auto"/>
            </w:tcBorders>
            <w:shd w:val="clear" w:color="auto" w:fill="D9D9D9" w:themeFill="background1" w:themeFillShade="D9"/>
            <w:vAlign w:val="center"/>
            <w:hideMark/>
          </w:tcPr>
          <w:p w14:paraId="6CA81C9B" w14:textId="77777777">
            <w:pPr>
              <w:pStyle w:val="NoTableSpacing"/>
            </w:pPr>
            <w:r>
              <w:t>97-00</w:t>
            </w:r>
          </w:p>
        </w:tc>
        <w:tc>
          <w:tcPr>
            <w:tcW w:w="4428" w:type="pct"/>
            <w:tcBorders>
              <w:bottom w:val="single" w:sz="4" w:space="0" w:color="auto"/>
            </w:tcBorders>
            <w:shd w:val="clear" w:color="auto" w:fill="D9D9D9" w:themeFill="background1" w:themeFillShade="D9"/>
            <w:vAlign w:val="center"/>
            <w:hideMark/>
          </w:tcPr>
          <w:p w14:paraId="085E6398" w14:textId="77777777">
            <w:pPr>
              <w:pStyle w:val="NoTableSpacing"/>
            </w:pPr>
            <w:r>
              <w:t>Scarab of Protection</w:t>
            </w:r>
          </w:p>
        </w:tc>
      </w:tr>
    </w:tbl>
    <w:p w14:paraId="61745C40" w14:textId="5214AE45">
      <w:pPr>
        <w:pStyle w:val="BaseStyle"/>
        <w:rPr>
          <w:b/>
          <w:bCs/>
        </w:rPr>
      </w:pPr>
      <w:r>
        <w:rPr>
          <w:b/>
          <w:bCs/>
        </w:rPr>
        <w:t>Amulet of Proof Against Detection</w:t>
      </w:r>
      <w:r>
        <w:rPr>
          <w:b/>
          <w:bCs/>
        </w:rPr>
        <w:t xml:space="preserve"> </w:t>
      </w:r>
      <w:r>
        <w:t>An amulet that blocks all forms of magical detection including by</w:t>
      </w:r>
      <w:r>
        <w:t xml:space="preserve"> </w:t>
      </w:r>
      <w:r>
        <w:t>crystal ball,</w:t>
      </w:r>
      <w:r>
        <w:t xml:space="preserve"> </w:t>
      </w:r>
      <w:r>
        <w:t>locate object,</w:t>
      </w:r>
      <w:r>
        <w:t xml:space="preserve"> </w:t>
      </w:r>
      <w:r>
        <w:t>detect invisibility,</w:t>
      </w:r>
      <w:r>
        <w:t xml:space="preserve"> </w:t>
      </w:r>
      <w:r>
        <w:t>sixth sense, and</w:t>
      </w:r>
      <w:r>
        <w:t xml:space="preserve"> </w:t>
      </w:r>
      <w:r>
        <w:t>witch eye. It is ineffective against mundane detection, however.</w:t>
      </w:r>
    </w:p>
    <w:p w14:paraId="587EDEEE" w14:textId="5CA291D5">
      <w:pPr>
        <w:pStyle w:val="BaseStyle"/>
        <w:rPr>
          <w:b/>
          <w:bCs/>
        </w:rPr>
      </w:pPr>
      <w:r>
        <w:rPr>
          <w:b/>
          <w:bCs/>
        </w:rPr>
        <w:t>Bag of Holding</w:t>
      </w:r>
      <w:r>
        <w:rPr>
          <w:b/>
          <w:bCs/>
        </w:rPr>
        <w:t xml:space="preserve"> </w:t>
      </w:r>
      <w:r>
        <w:t>An amazing sack that can hold up to 10,000 coins and appear only partially full and weigh only 50 lb. Anything not wider than 3ft × 3ft can be fit into it.</w:t>
      </w:r>
    </w:p>
    <w:p w14:paraId="786DAB26" w14:textId="0FC8FA33">
      <w:pPr>
        <w:pStyle w:val="BaseStyle"/>
        <w:rPr>
          <w:b/>
          <w:bCs/>
        </w:rPr>
      </w:pPr>
      <w:r>
        <w:rPr>
          <w:b/>
          <w:bCs/>
        </w:rPr>
        <w:t>Boots of Elvenkind</w:t>
      </w:r>
      <w:r>
        <w:rPr>
          <w:b/>
          <w:bCs/>
        </w:rPr>
        <w:t xml:space="preserve"> </w:t>
      </w:r>
      <w:r>
        <w:t>Elvish footwear that enables the wearer to</w:t>
      </w:r>
      <w:r>
        <w:t xml:space="preserve"> </w:t>
      </w:r>
      <w:r>
        <w:t>move</w:t>
      </w:r>
      <w:r>
        <w:t xml:space="preserve"> </w:t>
      </w:r>
      <w:r>
        <w:t>almost completely silently.</w:t>
      </w:r>
    </w:p>
    <w:p w14:paraId="4F790419" w14:textId="42C24FD2">
      <w:pPr>
        <w:pStyle w:val="BaseStyle"/>
        <w:rPr>
          <w:b/>
          <w:bCs/>
        </w:rPr>
      </w:pPr>
      <w:r>
        <w:rPr>
          <w:b/>
          <w:bCs/>
        </w:rPr>
        <w:t>Boots of Levitation</w:t>
      </w:r>
      <w:r>
        <w:rPr>
          <w:b/>
          <w:bCs/>
        </w:rPr>
        <w:t xml:space="preserve"> </w:t>
      </w:r>
      <w:r>
        <w:t>Empowers the wearer to</w:t>
      </w:r>
      <w:r>
        <w:t xml:space="preserve"> </w:t>
      </w:r>
      <w:r>
        <w:t>levitate</w:t>
      </w:r>
      <w:r>
        <w:t xml:space="preserve"> </w:t>
      </w:r>
      <w:r>
        <w:t>as per the</w:t>
      </w:r>
      <w:r>
        <w:t xml:space="preserve"> </w:t>
      </w:r>
      <w:r>
        <w:t>magic-user</w:t>
      </w:r>
      <w:r>
        <w:t xml:space="preserve"> </w:t>
      </w:r>
      <w:r>
        <w:t>spell of the same name but with unlimited duration.</w:t>
      </w:r>
    </w:p>
    <w:p w14:paraId="23A809EA" w14:textId="5B5D95A3">
      <w:pPr>
        <w:pStyle w:val="BaseStyle"/>
        <w:rPr>
          <w:b/>
          <w:bCs/>
        </w:rPr>
      </w:pPr>
      <w:r>
        <w:rPr>
          <w:b/>
          <w:bCs/>
        </w:rPr>
        <w:t>Boots of Speed</w:t>
      </w:r>
      <w:r>
        <w:rPr>
          <w:b/>
          <w:bCs/>
        </w:rPr>
        <w:t xml:space="preserve"> </w:t>
      </w:r>
      <w:r>
        <w:t>Anyone so shod may run at up to 24" for a full day after which he must</w:t>
      </w:r>
      <w:r>
        <w:t xml:space="preserve"> </w:t>
      </w:r>
      <w:r>
        <w:t>rest</w:t>
      </w:r>
      <w:r>
        <w:t xml:space="preserve"> </w:t>
      </w:r>
      <w:r>
        <w:t>for a day.</w:t>
      </w:r>
    </w:p>
    <w:p w14:paraId="581CE098" w14:textId="00CF398B">
      <w:pPr>
        <w:pStyle w:val="BaseStyle"/>
        <w:rPr>
          <w:b/>
          <w:bCs/>
        </w:rPr>
      </w:pPr>
      <w:r>
        <w:rPr>
          <w:b/>
          <w:bCs/>
        </w:rPr>
        <w:t>Boots of Striding and Springing</w:t>
      </w:r>
      <w:r>
        <w:rPr>
          <w:b/>
          <w:bCs/>
        </w:rPr>
        <w:t xml:space="preserve"> </w:t>
      </w:r>
      <w:r>
        <w:t>The wearer can sustain his full</w:t>
      </w:r>
      <w:r>
        <w:t xml:space="preserve"> </w:t>
      </w:r>
      <w:r>
        <w:t>speed</w:t>
      </w:r>
      <w:r>
        <w:t xml:space="preserve"> </w:t>
      </w:r>
      <w:r>
        <w:t>indefinitely without need of</w:t>
      </w:r>
      <w:r>
        <w:t xml:space="preserve"> </w:t>
      </w:r>
      <w:r>
        <w:t>rest. Furthermore, thrice per day he can make a great leap up to 6" forward or 2" directly upward or backward, landing soundly on his feet.</w:t>
      </w:r>
    </w:p>
    <w:p w14:paraId="654247EC" w14:textId="176F4B6B">
      <w:pPr>
        <w:pStyle w:val="BaseStyle"/>
        <w:rPr>
          <w:b/>
          <w:bCs/>
        </w:rPr>
      </w:pPr>
      <w:r>
        <w:rPr>
          <w:b/>
          <w:bCs/>
        </w:rPr>
        <w:t>Cloak of Displacement</w:t>
      </w:r>
      <w:r>
        <w:rPr>
          <w:b/>
          <w:bCs/>
        </w:rPr>
        <w:t xml:space="preserve"> </w:t>
      </w:r>
      <w:r>
        <w:t>The wearer of this cloak appears slightly displaced in time and</w:t>
      </w:r>
      <w:r>
        <w:t xml:space="preserve"> </w:t>
      </w:r>
      <w:r>
        <w:t>space</w:t>
      </w:r>
      <w:r>
        <w:t xml:space="preserve"> </w:t>
      </w:r>
      <w:r>
        <w:t>adding +2 to</w:t>
      </w:r>
      <w:r>
        <w:t xml:space="preserve"> </w:t>
      </w:r>
      <w:r>
        <w:t>saving throws</w:t>
      </w:r>
      <w:r>
        <w:t xml:space="preserve"> </w:t>
      </w:r>
      <w:r>
        <w:t>versus wands and rays</w:t>
      </w:r>
      <w:r>
        <w:t xml:space="preserve"> </w:t>
      </w:r>
      <w:r>
        <w:t>and adjusting physical attack rolls by −2.</w:t>
      </w:r>
    </w:p>
    <w:p w14:paraId="0F509008" w14:textId="3E62C4DF">
      <w:pPr>
        <w:pStyle w:val="BaseStyle"/>
        <w:rPr>
          <w:b/>
          <w:bCs/>
        </w:rPr>
      </w:pPr>
      <w:r>
        <w:rPr>
          <w:b/>
          <w:bCs/>
        </w:rPr>
        <w:t>Cloak of Elvenkind</w:t>
      </w:r>
      <w:r>
        <w:rPr>
          <w:b/>
          <w:bCs/>
        </w:rPr>
        <w:t xml:space="preserve"> </w:t>
      </w:r>
      <w:r>
        <w:t>A wondrous cloak that renders the wearer nearly invisible.</w:t>
      </w:r>
    </w:p>
    <w:p w14:paraId="6F28076B" w14:textId="79B1D7A5">
      <w:pPr>
        <w:pStyle w:val="BaseStyle"/>
        <w:rPr>
          <w:b/>
          <w:bCs/>
        </w:rPr>
      </w:pPr>
      <w:r>
        <w:rPr>
          <w:b/>
          <w:bCs/>
        </w:rPr>
        <w:t>Crystal Ball</w:t>
      </w:r>
      <w:r>
        <w:rPr>
          <w:b/>
          <w:bCs/>
        </w:rPr>
        <w:t xml:space="preserve"> </w:t>
      </w:r>
      <w:r>
        <w:t>Employable by</w:t>
      </w:r>
      <w:r>
        <w:t xml:space="preserve"> </w:t>
      </w:r>
      <w:r>
        <w:t>magic-users</w:t>
      </w:r>
      <w:r>
        <w:t xml:space="preserve"> </w:t>
      </w:r>
      <w:r>
        <w:t>only, these provide vision of a desired place, person, or object. Great</w:t>
      </w:r>
      <w:r>
        <w:t xml:space="preserve"> </w:t>
      </w:r>
      <w:r>
        <w:t>distance</w:t>
      </w:r>
      <w:r>
        <w:t xml:space="preserve"> </w:t>
      </w:r>
      <w:r>
        <w:t>and unfamiliarity will decrease the chance that the subject can be located, however. Except as noted below, the other senses will remain unsatisfied.</w:t>
      </w:r>
      <w:r>
        <w:t xml:space="preserve"> </w:t>
      </w:r>
      <w:r>
        <w:t>Spells</w:t>
      </w:r>
      <w:r>
        <w:t xml:space="preserve"> </w:t>
      </w:r>
      <w:r>
        <w:t>such as</w:t>
      </w:r>
      <w:r>
        <w:t xml:space="preserve"> </w:t>
      </w:r>
      <w:r>
        <w:t>read magic,</w:t>
      </w:r>
      <w:r>
        <w:t xml:space="preserve"> </w:t>
      </w:r>
      <w:r>
        <w:t>darkvision, and</w:t>
      </w:r>
      <w:r>
        <w:t xml:space="preserve"> </w:t>
      </w:r>
      <w:r>
        <w:t>detect invisibility</w:t>
      </w:r>
      <w:r>
        <w:t xml:space="preserve"> </w:t>
      </w:r>
      <w:r>
        <w:t>will affect what may be seen but no spell or spell-like effect can be</w:t>
      </w:r>
      <w:r>
        <w:t xml:space="preserve"> </w:t>
      </w:r>
      <w:r>
        <w:t>cast</w:t>
      </w:r>
      <w:r>
        <w:t xml:space="preserve"> </w:t>
      </w:r>
      <w:r>
        <w:t>through a crystal ball. Most crystal balls enable only</w:t>
      </w:r>
      <w:r>
        <w:t xml:space="preserve"> </w:t>
      </w:r>
      <w:r>
        <w:t>clairvoyance</w:t>
      </w:r>
      <w:r>
        <w:t xml:space="preserve"> </w:t>
      </w:r>
      <w:r>
        <w:t>but 1 in 6 will also permit the</w:t>
      </w:r>
      <w:r>
        <w:t xml:space="preserve"> </w:t>
      </w:r>
      <w:r>
        <w:t>magic-user</w:t>
      </w:r>
      <w:r>
        <w:t xml:space="preserve"> </w:t>
      </w:r>
      <w:r>
        <w:t>to hear thoughts exactly as does the</w:t>
      </w:r>
      <w:r>
        <w:t xml:space="preserve"> </w:t>
      </w:r>
      <w:r>
        <w:t>sixth sense</w:t>
      </w:r>
      <w:r>
        <w:t xml:space="preserve"> </w:t>
      </w:r>
      <w:r>
        <w:t>spell. These may be used no more than thrice per day without risk of being</w:t>
      </w:r>
      <w:r>
        <w:t xml:space="preserve"> </w:t>
      </w:r>
      <w:r>
        <w:t>feebleminded</w:t>
      </w:r>
      <w:r>
        <w:t xml:space="preserve"> </w:t>
      </w:r>
      <w:r>
        <w:t>and each</w:t>
      </w:r>
      <w:r>
        <w:t xml:space="preserve"> </w:t>
      </w:r>
      <w:r>
        <w:t>turn</w:t>
      </w:r>
      <w:r>
        <w:t xml:space="preserve"> </w:t>
      </w:r>
      <w:r>
        <w:t>of usage requires a</w:t>
      </w:r>
      <w:r>
        <w:t xml:space="preserve"> </w:t>
      </w:r>
      <w:r>
        <w:t>turn</w:t>
      </w:r>
      <w:r>
        <w:t xml:space="preserve"> </w:t>
      </w:r>
      <w:r>
        <w:t>of</w:t>
      </w:r>
      <w:r>
        <w:t xml:space="preserve"> </w:t>
      </w:r>
      <w:r>
        <w:t>rest</w:t>
      </w:r>
      <w:r>
        <w:t xml:space="preserve"> </w:t>
      </w:r>
      <w:r>
        <w:t>thereafter.</w:t>
      </w:r>
    </w:p>
    <w:p w14:paraId="4F231EE4" w14:textId="500DDD3A">
      <w:pPr>
        <w:pStyle w:val="BaseStyle"/>
        <w:rPr>
          <w:b/>
          <w:bCs/>
        </w:rPr>
      </w:pPr>
      <w:r>
        <w:rPr>
          <w:b/>
          <w:bCs/>
        </w:rPr>
        <w:t>Drums of Panic</w:t>
      </w:r>
      <w:r>
        <w:rPr>
          <w:b/>
          <w:bCs/>
        </w:rPr>
        <w:t xml:space="preserve"> </w:t>
      </w:r>
      <w:r>
        <w:t>This pair of great drums are too large to be carried by a</w:t>
      </w:r>
      <w:r>
        <w:t xml:space="preserve"> </w:t>
      </w:r>
      <w:r>
        <w:t>man-type</w:t>
      </w:r>
      <w:r>
        <w:t xml:space="preserve"> </w:t>
      </w:r>
      <w:r>
        <w:t>but may be transported on a wagon or beast of burden. When beaten these drums will panic all living things at least 2" but not more than 12" away.</w:t>
      </w:r>
      <w:r>
        <w:t xml:space="preserve"> </w:t>
      </w:r>
      <w:r>
        <w:t>Heroic-types</w:t>
      </w:r>
      <w:r>
        <w:t xml:space="preserve"> </w:t>
      </w:r>
      <w:r>
        <w:t>are allowed a</w:t>
      </w:r>
      <w:r>
        <w:t xml:space="preserve"> </w:t>
      </w:r>
      <w:r>
        <w:t>saving throw</w:t>
      </w:r>
      <w:r>
        <w:t xml:space="preserve"> </w:t>
      </w:r>
      <w:r>
        <w:t>versus spells</w:t>
      </w:r>
      <w:r>
        <w:t xml:space="preserve"> </w:t>
      </w:r>
      <w:r>
        <w:t>to resist;</w:t>
      </w:r>
      <w:r>
        <w:t xml:space="preserve"> </w:t>
      </w:r>
      <w:r>
        <w:t>superheroic-types</w:t>
      </w:r>
      <w:r>
        <w:t xml:space="preserve"> </w:t>
      </w:r>
      <w:r>
        <w:t>are unaffected. Panicked creatures will flee at their fastest rate for a</w:t>
      </w:r>
      <w:r>
        <w:t xml:space="preserve"> </w:t>
      </w:r>
      <w:r>
        <w:t>turn.</w:t>
      </w:r>
    </w:p>
    <w:p w14:paraId="66498247" w14:textId="1E42868D">
      <w:pPr>
        <w:pStyle w:val="BaseStyle"/>
        <w:rPr>
          <w:b/>
          <w:bCs/>
        </w:rPr>
      </w:pPr>
      <w:r>
        <w:rPr>
          <w:b/>
          <w:bCs/>
        </w:rPr>
        <w:t>Efreeti Bottle</w:t>
      </w:r>
      <w:r>
        <w:rPr>
          <w:b/>
          <w:bCs/>
        </w:rPr>
        <w:t xml:space="preserve"> </w:t>
      </w:r>
      <w:r>
        <w:t>The</w:t>
      </w:r>
      <w:r>
        <w:t xml:space="preserve"> </w:t>
      </w:r>
      <w:r>
        <w:t>efreet</w:t>
      </w:r>
      <w:r>
        <w:t xml:space="preserve"> </w:t>
      </w:r>
      <w:r>
        <w:t>trapped in this bottle will grudgingly serve whomever should free him (and no other) for a year and a day.</w:t>
      </w:r>
    </w:p>
    <w:p w14:paraId="0209523C" w14:textId="58F29215">
      <w:pPr>
        <w:pStyle w:val="BaseStyle"/>
        <w:rPr>
          <w:b/>
          <w:bCs/>
        </w:rPr>
      </w:pPr>
      <w:r>
        <w:rPr>
          <w:b/>
          <w:bCs/>
        </w:rPr>
        <w:t>Flying Broomstick</w:t>
      </w:r>
      <w:r>
        <w:rPr>
          <w:b/>
          <w:bCs/>
        </w:rPr>
        <w:t xml:space="preserve"> </w:t>
      </w:r>
      <w:r>
        <w:t>This magical broom is employable by</w:t>
      </w:r>
      <w:r>
        <w:t xml:space="preserve"> </w:t>
      </w:r>
      <w:r>
        <w:t>magic-users</w:t>
      </w:r>
      <w:r>
        <w:t xml:space="preserve"> </w:t>
      </w:r>
      <w:r>
        <w:t>only and can</w:t>
      </w:r>
      <w:r>
        <w:t xml:space="preserve"> </w:t>
      </w:r>
      <w:r>
        <w:t>fly</w:t>
      </w:r>
      <w:r>
        <w:t xml:space="preserve"> </w:t>
      </w:r>
      <w:r>
        <w:t>at 24" per</w:t>
      </w:r>
      <w:r>
        <w:t xml:space="preserve"> </w:t>
      </w:r>
      <w:r>
        <w:t>turn</w:t>
      </w:r>
      <w:r>
        <w:t xml:space="preserve"> </w:t>
      </w:r>
      <w:r>
        <w:t>with one rider, or at 18" per</w:t>
      </w:r>
      <w:r>
        <w:t xml:space="preserve"> </w:t>
      </w:r>
      <w:r>
        <w:t>turn</w:t>
      </w:r>
      <w:r>
        <w:t xml:space="preserve"> </w:t>
      </w:r>
      <w:r>
        <w:t>with two riders.</w:t>
      </w:r>
    </w:p>
    <w:p w14:paraId="529B83CB" w14:textId="299F96EC">
      <w:pPr>
        <w:pStyle w:val="BaseStyle"/>
        <w:rPr>
          <w:b/>
          <w:bCs/>
        </w:rPr>
      </w:pPr>
      <w:r>
        <w:rPr>
          <w:b/>
          <w:bCs/>
        </w:rPr>
        <w:t>Flying Carpet</w:t>
      </w:r>
      <w:r>
        <w:rPr>
          <w:b/>
          <w:bCs/>
        </w:rPr>
        <w:t xml:space="preserve"> </w:t>
      </w:r>
      <w:r>
        <w:t>Can carry one or two riders at 24" per</w:t>
      </w:r>
      <w:r>
        <w:t xml:space="preserve"> </w:t>
      </w:r>
      <w:r>
        <w:t>turn</w:t>
      </w:r>
      <w:r>
        <w:t xml:space="preserve"> </w:t>
      </w:r>
      <w:r>
        <w:t>or three riders at 12" per</w:t>
      </w:r>
      <w:r>
        <w:t xml:space="preserve"> </w:t>
      </w:r>
      <w:r>
        <w:t>turn.</w:t>
      </w:r>
    </w:p>
    <w:p w14:paraId="50B90358" w14:textId="0D0CA364">
      <w:pPr>
        <w:pStyle w:val="BaseStyle"/>
        <w:rPr>
          <w:b/>
          <w:bCs/>
        </w:rPr>
      </w:pPr>
      <w:r>
        <w:rPr>
          <w:b/>
          <w:bCs/>
        </w:rPr>
        <w:t>Gauntlets of Ogre Power</w:t>
      </w:r>
      <w:r>
        <w:rPr>
          <w:b/>
          <w:bCs/>
        </w:rPr>
        <w:t xml:space="preserve"> </w:t>
      </w:r>
      <w:r>
        <w:t>The wearer of these gains</w:t>
      </w:r>
      <w:r>
        <w:t xml:space="preserve"> </w:t>
      </w:r>
      <w:r>
        <w:t>strength</w:t>
      </w:r>
      <w:r>
        <w:t xml:space="preserve"> </w:t>
      </w:r>
      <w:r>
        <w:t>equal to an</w:t>
      </w:r>
      <w:r>
        <w:t xml:space="preserve"> </w:t>
      </w:r>
      <w:r>
        <w:t>ogre, enabling him to perform feats of great</w:t>
      </w:r>
      <w:r>
        <w:t xml:space="preserve"> </w:t>
      </w:r>
      <w:r>
        <w:t>strength</w:t>
      </w:r>
      <w:r>
        <w:t xml:space="preserve"> </w:t>
      </w:r>
      <w:r>
        <w:t>and to deal +2</w:t>
      </w:r>
      <w:r>
        <w:t xml:space="preserve"> </w:t>
      </w:r>
      <w:r>
        <w:t>hit points</w:t>
      </w:r>
      <w:r>
        <w:t xml:space="preserve"> </w:t>
      </w:r>
      <w:r>
        <w:t>damage</w:t>
      </w:r>
      <w:r>
        <w:t xml:space="preserve"> </w:t>
      </w:r>
      <w:r>
        <w:t>in</w:t>
      </w:r>
      <w:r>
        <w:t xml:space="preserve"> </w:t>
      </w:r>
      <w:r>
        <w:t>combat.</w:t>
      </w:r>
    </w:p>
    <w:p w14:paraId="04AE2B2E" w14:textId="3EDF10DF">
      <w:pPr>
        <w:pStyle w:val="BaseStyle"/>
        <w:rPr>
          <w:b/>
          <w:bCs/>
        </w:rPr>
      </w:pPr>
      <w:r>
        <w:rPr>
          <w:b/>
          <w:bCs/>
        </w:rPr>
        <w:lastRenderedPageBreak/>
        <w:t>Girdle of Giant’s Might</w:t>
      </w:r>
      <w:r>
        <w:rPr>
          <w:b/>
          <w:bCs/>
        </w:rPr>
        <w:t xml:space="preserve"> </w:t>
      </w:r>
      <w:r>
        <w:t>The wearer of this wide leather girdle gains</w:t>
      </w:r>
      <w:r>
        <w:t xml:space="preserve"> </w:t>
      </w:r>
      <w:r>
        <w:t>strength</w:t>
      </w:r>
      <w:r>
        <w:t xml:space="preserve"> </w:t>
      </w:r>
      <w:r>
        <w:t>equal to a</w:t>
      </w:r>
      <w:r>
        <w:t xml:space="preserve"> </w:t>
      </w:r>
      <w:r>
        <w:t>hill giant. He is capable of mighty feats of</w:t>
      </w:r>
      <w:r>
        <w:t xml:space="preserve"> </w:t>
      </w:r>
      <w:r>
        <w:t>strength</w:t>
      </w:r>
      <w:r>
        <w:t xml:space="preserve"> </w:t>
      </w:r>
      <w:r>
        <w:t>including hurling rocks and dealing 2-12</w:t>
      </w:r>
      <w:r>
        <w:t xml:space="preserve"> </w:t>
      </w:r>
      <w:r>
        <w:t>hit points</w:t>
      </w:r>
      <w:r>
        <w:t xml:space="preserve"> </w:t>
      </w:r>
      <w:r>
        <w:t>of</w:t>
      </w:r>
      <w:r>
        <w:t xml:space="preserve"> </w:t>
      </w:r>
      <w:r>
        <w:t>damage</w:t>
      </w:r>
      <w:r>
        <w:t xml:space="preserve"> </w:t>
      </w:r>
      <w:r>
        <w:t>in</w:t>
      </w:r>
      <w:r>
        <w:t xml:space="preserve"> </w:t>
      </w:r>
      <w:r>
        <w:t>combat.</w:t>
      </w:r>
    </w:p>
    <w:p w14:paraId="306967CF" w14:textId="566C30D4">
      <w:pPr>
        <w:pStyle w:val="BaseStyle"/>
        <w:rPr>
          <w:b/>
          <w:bCs/>
        </w:rPr>
      </w:pPr>
      <w:r>
        <w:rPr>
          <w:b/>
          <w:bCs/>
        </w:rPr>
        <w:t>Magical Helms</w:t>
      </w:r>
      <w:r>
        <w:rPr>
          <w:b/>
          <w:bCs/>
        </w:rPr>
        <w:t xml:space="preserve"> </w:t>
      </w:r>
      <w:r>
        <w:t>are not considered to be</w:t>
      </w:r>
      <w:r>
        <w:t xml:space="preserve"> </w:t>
      </w:r>
      <w:r>
        <w:t>armor. They do not adjust</w:t>
      </w:r>
      <w:r>
        <w:t xml:space="preserve"> </w:t>
      </w:r>
      <w:r>
        <w:t>armor class</w:t>
      </w:r>
      <w:r>
        <w:t xml:space="preserve"> </w:t>
      </w:r>
      <w:r>
        <w:t>and</w:t>
      </w:r>
      <w:r>
        <w:t xml:space="preserve"> </w:t>
      </w:r>
      <w:r>
        <w:t>magic-users</w:t>
      </w:r>
      <w:r>
        <w:t xml:space="preserve"> </w:t>
      </w:r>
      <w:r>
        <w:t>are not restricted from wearing them. Should these be worn in battle the referee may assume that 1 blow in 6 is aimed at the head. If that blow should connect the helm is struck and requires a successful</w:t>
      </w:r>
      <w:r>
        <w:t xml:space="preserve"> </w:t>
      </w:r>
      <w:r>
        <w:t>saving throw</w:t>
      </w:r>
      <w:r>
        <w:t xml:space="preserve"> </w:t>
      </w:r>
      <w:r>
        <w:t>to avoid being smashed.</w:t>
      </w:r>
    </w:p>
    <w:p w14:paraId="2A275055" w14:textId="280FCD01">
      <w:pPr>
        <w:pStyle w:val="BaseStyle"/>
        <w:rPr>
          <w:b/>
          <w:bCs/>
        </w:rPr>
      </w:pPr>
      <w:r>
        <w:rPr>
          <w:b/>
          <w:bCs/>
        </w:rPr>
        <w:t>Helm of Alignment Change</w:t>
      </w:r>
      <w:r>
        <w:rPr>
          <w:b/>
          <w:bCs/>
        </w:rPr>
        <w:t xml:space="preserve"> </w:t>
      </w:r>
      <w:r>
        <w:t>If worn, this</w:t>
      </w:r>
      <w:r>
        <w:t xml:space="preserve"> </w:t>
      </w:r>
      <w:r>
        <w:t>helm</w:t>
      </w:r>
      <w:r>
        <w:t xml:space="preserve"> </w:t>
      </w:r>
      <w:r>
        <w:t>immediately causes lawful persons to become chaotic and vice versa. Neutral persons are 50% likely to change either way. Removing the</w:t>
      </w:r>
      <w:r>
        <w:t xml:space="preserve"> </w:t>
      </w:r>
      <w:r>
        <w:t>helm</w:t>
      </w:r>
      <w:r>
        <w:t xml:space="preserve"> </w:t>
      </w:r>
      <w:r>
        <w:t>thereafter will not revert the subject’s</w:t>
      </w:r>
      <w:r>
        <w:t xml:space="preserve"> </w:t>
      </w:r>
      <w:r>
        <w:t>alignment—this can only be accomplished by</w:t>
      </w:r>
      <w:r>
        <w:t xml:space="preserve"> </w:t>
      </w:r>
      <w:r>
        <w:t>a wish. Of course the affected person will resist such efforts to the utmost of his</w:t>
      </w:r>
      <w:r>
        <w:t xml:space="preserve"> </w:t>
      </w:r>
      <w:r>
        <w:t>ability.</w:t>
      </w:r>
    </w:p>
    <w:p w14:paraId="0BDFB276" w14:textId="6A3EC339">
      <w:pPr>
        <w:pStyle w:val="BaseStyle"/>
        <w:rPr>
          <w:b/>
          <w:bCs/>
        </w:rPr>
      </w:pPr>
      <w:r>
        <w:rPr>
          <w:b/>
          <w:bCs/>
        </w:rPr>
        <w:t>Helm of Comprehend Languages and</w:t>
      </w:r>
      <w:r>
        <w:rPr>
          <w:b/>
          <w:bCs/>
        </w:rPr>
        <w:t xml:space="preserve"> </w:t>
      </w:r>
      <w:r>
        <w:t>Magic The wearer can read any magical inscriptions,</w:t>
      </w:r>
      <w:r>
        <w:t xml:space="preserve"> </w:t>
      </w:r>
      <w:r>
        <w:t>treasure</w:t>
      </w:r>
      <w:r>
        <w:t xml:space="preserve"> </w:t>
      </w:r>
      <w:r>
        <w:t>maps, and mundane writing.</w:t>
      </w:r>
    </w:p>
    <w:p w14:paraId="41BBDB1C" w14:textId="5E5BF737">
      <w:pPr>
        <w:pStyle w:val="BaseStyle"/>
        <w:rPr>
          <w:b/>
          <w:bCs/>
        </w:rPr>
      </w:pPr>
      <w:r>
        <w:rPr>
          <w:b/>
          <w:bCs/>
        </w:rPr>
        <w:t>Helm of Telepathy</w:t>
      </w:r>
      <w:r>
        <w:rPr>
          <w:b/>
          <w:bCs/>
        </w:rPr>
        <w:t xml:space="preserve"> </w:t>
      </w:r>
      <w:r>
        <w:t>This</w:t>
      </w:r>
      <w:r>
        <w:t xml:space="preserve"> </w:t>
      </w:r>
      <w:r>
        <w:t>helm</w:t>
      </w:r>
      <w:r>
        <w:t xml:space="preserve"> </w:t>
      </w:r>
      <w:r>
        <w:t>enables the wearer to probe subjects within 9" in exactly the same manner as the</w:t>
      </w:r>
      <w:r>
        <w:t xml:space="preserve"> </w:t>
      </w:r>
      <w:r>
        <w:t>sixth sense</w:t>
      </w:r>
      <w:r>
        <w:t xml:space="preserve"> </w:t>
      </w:r>
      <w:r>
        <w:t>spell. Additionally, the wearer can implant a mental suggestion in any intelligent subject so sensed. If a suggestion is attempted the referee throws a</w:t>
      </w:r>
      <w:r>
        <w:t xml:space="preserve"> </w:t>
      </w:r>
      <w:r>
        <w:t>reaction</w:t>
      </w:r>
      <w:r>
        <w:t xml:space="preserve"> </w:t>
      </w:r>
      <w:r>
        <w:t>check for the subject, adjusting the result by +2. A positive or better</w:t>
      </w:r>
      <w:r>
        <w:t xml:space="preserve"> </w:t>
      </w:r>
      <w:r>
        <w:t>reaction</w:t>
      </w:r>
      <w:r>
        <w:t xml:space="preserve"> </w:t>
      </w:r>
      <w:r>
        <w:t>indicates that the subject will enact any reasonable (according to his</w:t>
      </w:r>
      <w:r>
        <w:t xml:space="preserve"> </w:t>
      </w:r>
      <w:r>
        <w:t>alignment) suggestion.</w:t>
      </w:r>
    </w:p>
    <w:p w14:paraId="2BF7DF76" w14:textId="5BAF4758">
      <w:pPr>
        <w:pStyle w:val="BaseStyle"/>
        <w:rPr>
          <w:b/>
          <w:bCs/>
        </w:rPr>
      </w:pPr>
      <w:r>
        <w:rPr>
          <w:b/>
          <w:bCs/>
        </w:rPr>
        <w:t>Helm of Teleportation</w:t>
      </w:r>
      <w:r>
        <w:rPr>
          <w:b/>
          <w:bCs/>
        </w:rPr>
        <w:t xml:space="preserve"> </w:t>
      </w:r>
      <w:r>
        <w:t>This</w:t>
      </w:r>
      <w:r>
        <w:t xml:space="preserve"> </w:t>
      </w:r>
      <w:r>
        <w:t>helm</w:t>
      </w:r>
      <w:r>
        <w:t xml:space="preserve"> </w:t>
      </w:r>
      <w:r>
        <w:t>grants</w:t>
      </w:r>
      <w:r>
        <w:t xml:space="preserve"> </w:t>
      </w:r>
      <w:r>
        <w:t>magic-users</w:t>
      </w:r>
      <w:r>
        <w:t xml:space="preserve"> </w:t>
      </w:r>
      <w:r>
        <w:t>only the ability to</w:t>
      </w:r>
      <w:r>
        <w:t xml:space="preserve"> </w:t>
      </w:r>
      <w:r>
        <w:t>teleport</w:t>
      </w:r>
      <w:r>
        <w:t xml:space="preserve"> </w:t>
      </w:r>
      <w:r>
        <w:t>up to three times per day as per the</w:t>
      </w:r>
      <w:r>
        <w:t xml:space="preserve"> </w:t>
      </w:r>
      <w:r>
        <w:t>magic-user</w:t>
      </w:r>
      <w:r>
        <w:t xml:space="preserve"> </w:t>
      </w:r>
      <w:r>
        <w:t>spell. If the</w:t>
      </w:r>
      <w:r>
        <w:t xml:space="preserve"> </w:t>
      </w:r>
      <w:r>
        <w:t>magic-user</w:t>
      </w:r>
      <w:r>
        <w:t xml:space="preserve"> </w:t>
      </w:r>
      <w:r>
        <w:t>also has the</w:t>
      </w:r>
      <w:r>
        <w:t xml:space="preserve"> </w:t>
      </w:r>
      <w:r>
        <w:t>teleport</w:t>
      </w:r>
      <w:r>
        <w:t xml:space="preserve"> </w:t>
      </w:r>
      <w:r>
        <w:t>spell memorized that spell will not be erased from memory when</w:t>
      </w:r>
      <w:r>
        <w:t xml:space="preserve"> </w:t>
      </w:r>
      <w:r>
        <w:t>cast</w:t>
      </w:r>
      <w:r>
        <w:t xml:space="preserve"> </w:t>
      </w:r>
      <w:r>
        <w:t>for so long as this</w:t>
      </w:r>
      <w:r>
        <w:t xml:space="preserve"> </w:t>
      </w:r>
      <w:r>
        <w:t>helm</w:t>
      </w:r>
      <w:r>
        <w:t xml:space="preserve"> </w:t>
      </w:r>
      <w:r>
        <w:t>is worn.</w:t>
      </w:r>
    </w:p>
    <w:p w14:paraId="5EA5CA7E" w14:textId="2D967FA8">
      <w:pPr>
        <w:pStyle w:val="BaseStyle"/>
        <w:rPr>
          <w:b/>
          <w:bCs/>
        </w:rPr>
      </w:pPr>
      <w:r>
        <w:rPr>
          <w:b/>
          <w:bCs/>
        </w:rPr>
        <w:t>Horn of Blasting</w:t>
      </w:r>
      <w:r>
        <w:rPr>
          <w:b/>
          <w:bCs/>
        </w:rPr>
        <w:t xml:space="preserve"> </w:t>
      </w:r>
      <w:r>
        <w:t>A blast upon this great horn delivers 2-12</w:t>
      </w:r>
      <w:r>
        <w:t xml:space="preserve"> </w:t>
      </w:r>
      <w:r>
        <w:t>hit points</w:t>
      </w:r>
      <w:r>
        <w:t xml:space="preserve"> </w:t>
      </w:r>
      <w:r>
        <w:t>of</w:t>
      </w:r>
      <w:r>
        <w:t xml:space="preserve"> </w:t>
      </w:r>
      <w:r>
        <w:t>damage</w:t>
      </w:r>
      <w:r>
        <w:t xml:space="preserve"> </w:t>
      </w:r>
      <w:r>
        <w:t>to all living things within a cone-shaped area of effect 10" long and up to 3" wide. Survivors are deafened for a</w:t>
      </w:r>
      <w:r>
        <w:t xml:space="preserve"> </w:t>
      </w:r>
      <w:r>
        <w:t>turn</w:t>
      </w:r>
      <w:r>
        <w:t xml:space="preserve"> </w:t>
      </w:r>
      <w:r>
        <w:t>and any</w:t>
      </w:r>
      <w:r>
        <w:t xml:space="preserve"> </w:t>
      </w:r>
      <w:r>
        <w:t>buildings</w:t>
      </w:r>
      <w:r>
        <w:t xml:space="preserve"> </w:t>
      </w:r>
      <w:r>
        <w:t>or fortifications suffer structural</w:t>
      </w:r>
      <w:r>
        <w:t xml:space="preserve"> </w:t>
      </w:r>
      <w:r>
        <w:t>damage.</w:t>
      </w:r>
    </w:p>
    <w:p w14:paraId="18FFB319" w14:textId="449B6403">
      <w:pPr>
        <w:pStyle w:val="BaseStyle"/>
        <w:rPr>
          <w:b/>
          <w:bCs/>
        </w:rPr>
      </w:pPr>
      <w:r>
        <w:rPr>
          <w:b/>
          <w:bCs/>
        </w:rPr>
        <w:t>Medallion of Thoughts</w:t>
      </w:r>
      <w:r>
        <w:rPr>
          <w:b/>
          <w:bCs/>
        </w:rPr>
        <w:t xml:space="preserve"> </w:t>
      </w:r>
      <w:r>
        <w:t>Grants the wearer use of the</w:t>
      </w:r>
      <w:r>
        <w:t xml:space="preserve"> </w:t>
      </w:r>
      <w:r>
        <w:t>sixth sense</w:t>
      </w:r>
      <w:r>
        <w:t xml:space="preserve"> </w:t>
      </w:r>
      <w:r>
        <w:t>spell except that there is 1 chance in 6 it will fail to perceive any particular subject.</w:t>
      </w:r>
    </w:p>
    <w:p w14:paraId="5514DE94" w14:textId="1AAFB850">
      <w:pPr>
        <w:pStyle w:val="BaseStyle"/>
        <w:rPr>
          <w:b/>
          <w:bCs/>
        </w:rPr>
      </w:pPr>
      <w:r>
        <w:rPr>
          <w:b/>
          <w:bCs/>
        </w:rPr>
        <w:t>Mirror of Life Trapping</w:t>
      </w:r>
      <w:r>
        <w:rPr>
          <w:b/>
          <w:bCs/>
        </w:rPr>
        <w:t xml:space="preserve"> </w:t>
      </w:r>
      <w:r>
        <w:t>A</w:t>
      </w:r>
      <w:r>
        <w:t xml:space="preserve"> </w:t>
      </w:r>
      <w:r>
        <w:t>shield-sized mirror that</w:t>
      </w:r>
      <w:r>
        <w:t xml:space="preserve"> </w:t>
      </w:r>
      <w:r>
        <w:t>traps</w:t>
      </w:r>
      <w:r>
        <w:t xml:space="preserve"> </w:t>
      </w:r>
      <w:r>
        <w:t>any</w:t>
      </w:r>
      <w:r>
        <w:t xml:space="preserve"> </w:t>
      </w:r>
      <w:r>
        <w:t>man-type</w:t>
      </w:r>
      <w:r>
        <w:t xml:space="preserve"> </w:t>
      </w:r>
      <w:r>
        <w:t>or undead who sees his own reflection at 1" or closer. It is 90% likely that an unwary subject will see his reflection in good</w:t>
      </w:r>
      <w:r>
        <w:t xml:space="preserve"> </w:t>
      </w:r>
      <w:r>
        <w:t>light, but only 10% likely if he is wary of the mirror’s power. A</w:t>
      </w:r>
      <w:r>
        <w:t xml:space="preserve"> </w:t>
      </w:r>
      <w:r>
        <w:t>magic-user</w:t>
      </w:r>
      <w:r>
        <w:t xml:space="preserve"> </w:t>
      </w:r>
      <w:r>
        <w:t>can gaze into a mirror safely with a secret command word or the use of a</w:t>
      </w:r>
      <w:r>
        <w:t xml:space="preserve"> </w:t>
      </w:r>
      <w:r>
        <w:t>gazeback</w:t>
      </w:r>
      <w:r>
        <w:t xml:space="preserve"> </w:t>
      </w:r>
      <w:r>
        <w:t>spell. The mirror can contain 15-20 prisoners at one time with each being held individually in a private null dimension. Those so imprisoned remain unharmed but are completely powerless therein. A</w:t>
      </w:r>
      <w:r>
        <w:t xml:space="preserve"> </w:t>
      </w:r>
      <w:r>
        <w:t>magic-user</w:t>
      </w:r>
      <w:r>
        <w:t xml:space="preserve"> </w:t>
      </w:r>
      <w:r>
        <w:t>can call any prisoner to the surface of the mirror to converse, and if desired, can free them from the mirror. Breaking the mirror will free all prisoners simultaneously.</w:t>
      </w:r>
    </w:p>
    <w:p w14:paraId="02AE33C9" w14:textId="1450C493">
      <w:pPr>
        <w:pStyle w:val="BaseStyle"/>
        <w:rPr>
          <w:b/>
          <w:bCs/>
        </w:rPr>
      </w:pPr>
      <w:r>
        <w:rPr>
          <w:b/>
          <w:bCs/>
        </w:rPr>
        <w:t>Object of Commanding Elementals</w:t>
      </w:r>
      <w:r>
        <w:rPr>
          <w:b/>
          <w:bCs/>
        </w:rPr>
        <w:t xml:space="preserve"> </w:t>
      </w:r>
      <w:r>
        <w:t>These four objects are usable by</w:t>
      </w:r>
      <w:r>
        <w:t xml:space="preserve"> </w:t>
      </w:r>
      <w:r>
        <w:t>magic-users</w:t>
      </w:r>
      <w:r>
        <w:t xml:space="preserve"> </w:t>
      </w:r>
      <w:r>
        <w:t>only, each conjuring an</w:t>
      </w:r>
      <w:r>
        <w:t xml:space="preserve"> </w:t>
      </w:r>
      <w:r>
        <w:t>elemental</w:t>
      </w:r>
      <w:r>
        <w:t xml:space="preserve"> </w:t>
      </w:r>
      <w:r>
        <w:t>of a particular type. The conjuration requires a full</w:t>
      </w:r>
      <w:r>
        <w:t xml:space="preserve"> </w:t>
      </w:r>
      <w:r>
        <w:t>turn</w:t>
      </w:r>
      <w:r>
        <w:t xml:space="preserve"> </w:t>
      </w:r>
      <w:r>
        <w:t>of preparation and another of invocation. The</w:t>
      </w:r>
      <w:r>
        <w:t xml:space="preserve"> </w:t>
      </w:r>
      <w:r>
        <w:t>elemental</w:t>
      </w:r>
      <w:r>
        <w:t xml:space="preserve"> </w:t>
      </w:r>
      <w:r>
        <w:t>brought forth will then have 12</w:t>
      </w:r>
      <w:r>
        <w:t xml:space="preserve"> </w:t>
      </w:r>
      <w:r>
        <w:t>hit dice</w:t>
      </w:r>
      <w:r>
        <w:t xml:space="preserve"> </w:t>
      </w:r>
      <w:r>
        <w:t>and be subject to the</w:t>
      </w:r>
      <w:r>
        <w:t xml:space="preserve"> </w:t>
      </w:r>
      <w:r>
        <w:t>magic-user’s</w:t>
      </w:r>
      <w:r>
        <w:t xml:space="preserve"> </w:t>
      </w:r>
      <w:r>
        <w:t>will exactly as per the</w:t>
      </w:r>
      <w:r>
        <w:t xml:space="preserve"> </w:t>
      </w:r>
      <w:r>
        <w:t>invoke elemental</w:t>
      </w:r>
      <w:r>
        <w:t xml:space="preserve"> </w:t>
      </w:r>
      <w:r>
        <w:t>spell.</w:t>
      </w:r>
    </w:p>
    <w:p w14:paraId="70054E07" w14:textId="77777777">
      <w:pPr>
        <w:pStyle w:val="NoSpacing"/>
        <w:numPr>
          <w:ilvl w:val="0"/>
          <w:numId w:val="12"/>
        </w:numPr>
      </w:pPr>
      <w:r>
        <w:t>Stone of Controlling Earth Elementals</w:t>
      </w:r>
    </w:p>
    <w:p w14:paraId="168F629A" w14:textId="77777777">
      <w:pPr>
        <w:pStyle w:val="NoSpacing"/>
        <w:numPr>
          <w:ilvl w:val="0"/>
          <w:numId w:val="12"/>
        </w:numPr>
      </w:pPr>
      <w:r>
        <w:t>Brazier of Commanding Fire Elementals</w:t>
      </w:r>
    </w:p>
    <w:p w14:paraId="15C66253" w14:textId="77777777">
      <w:pPr>
        <w:pStyle w:val="NoSpacing"/>
        <w:numPr>
          <w:ilvl w:val="0"/>
          <w:numId w:val="12"/>
        </w:numPr>
      </w:pPr>
      <w:r>
        <w:t>Censer of Controlling Air Elementals</w:t>
      </w:r>
    </w:p>
    <w:p w14:paraId="76B6BC5A" w14:textId="77777777">
      <w:pPr>
        <w:pStyle w:val="NoSpacing"/>
        <w:numPr>
          <w:ilvl w:val="0"/>
          <w:numId w:val="12"/>
        </w:numPr>
      </w:pPr>
      <w:r>
        <w:t>Bowl of Commanding Water Elementals</w:t>
      </w:r>
    </w:p>
    <w:p w14:paraId="7112E0B5" w14:textId="03A55D42">
      <w:pPr>
        <w:pStyle w:val="BaseStyle"/>
      </w:pPr>
      <w:r>
        <w:rPr>
          <w:b/>
          <w:bCs/>
        </w:rPr>
        <w:t>Scarab of Protection</w:t>
      </w:r>
      <w:r>
        <w:rPr>
          <w:b/>
          <w:bCs/>
        </w:rPr>
        <w:t xml:space="preserve"> </w:t>
      </w:r>
      <w:r>
        <w:t>Affords the wearer absolute immunity from disintegration, finger of death, level drain,</w:t>
      </w:r>
      <w:r>
        <w:t xml:space="preserve"> </w:t>
      </w:r>
      <w:r>
        <w:t>vorpal</w:t>
      </w:r>
      <w:r>
        <w:t xml:space="preserve"> </w:t>
      </w:r>
      <w:r>
        <w:t>swords, and</w:t>
      </w:r>
      <w:r>
        <w:t xml:space="preserve"> </w:t>
      </w:r>
      <w:r>
        <w:t>curses. The scarab will nullify 2-12 such attacks before crumbling to dust.</w:t>
      </w:r>
    </w:p>
    <w:p w14:paraId="0B89442C" w14:textId="77777777">
      <w:pPr>
        <w:pStyle w:val="Heading3"/>
      </w:pPr>
      <w:bookmarkStart w:id="171" w:name="_Toc63240235"/>
      <w:r>
        <w:t>Miscellaneous Weaponry</w:t>
      </w:r>
      <w:bookmarkEnd w:id="171"/>
    </w:p>
    <w:tbl>
      <w:tblPr>
        <w:tblW w:w="5000" w:type="pct"/>
        <w:tblCellMar>
          <w:top w:w="15" w:type="dxa"/>
          <w:left w:w="15" w:type="dxa"/>
          <w:bottom w:w="15" w:type="dxa"/>
          <w:right w:w="15" w:type="dxa"/>
        </w:tblCellMar>
        <w:tblLook w:val="04A0" w:firstRow="1" w:lastRow="0" w:firstColumn="1" w:lastColumn="0" w:noHBand="0" w:noVBand="1"/>
      </w:tblPr>
      <w:tblGrid>
        <w:gridCol w:w="1469"/>
        <w:gridCol w:w="9331"/>
      </w:tblGrid>
      <w:tr w14:paraId="70BB9DD9" w14:textId="77777777">
        <w:tc>
          <w:tcPr>
            <w:tcW w:w="5000" w:type="pct"/>
            <w:gridSpan w:val="2"/>
            <w:tcBorders>
              <w:bottom w:val="single" w:sz="4" w:space="0" w:color="auto"/>
            </w:tcBorders>
            <w:vAlign w:val="center"/>
            <w:hideMark/>
          </w:tcPr>
          <w:p w14:paraId="2C0902C2" w14:textId="77777777">
            <w:pPr>
              <w:pStyle w:val="NoTableSpacing"/>
              <w:rPr>
                <w:b/>
                <w:bCs/>
              </w:rPr>
            </w:pPr>
            <w:r>
              <w:rPr>
                <w:b/>
                <w:bCs/>
              </w:rPr>
              <w:t>Table 3.21 Miscellaneous Weaponry</w:t>
            </w:r>
          </w:p>
        </w:tc>
      </w:tr>
      <w:tr w14:paraId="0FDD3C25" w14:textId="77777777">
        <w:tc>
          <w:tcPr>
            <w:tcW w:w="680" w:type="pct"/>
            <w:tcBorders>
              <w:top w:val="single" w:sz="4" w:space="0" w:color="auto"/>
              <w:bottom w:val="single" w:sz="4" w:space="0" w:color="auto"/>
            </w:tcBorders>
            <w:vAlign w:val="center"/>
            <w:hideMark/>
          </w:tcPr>
          <w:p w14:paraId="68A371B6" w14:textId="77777777">
            <w:pPr>
              <w:pStyle w:val="NoTableSpacing"/>
              <w:rPr>
                <w:b/>
                <w:bCs/>
              </w:rPr>
            </w:pPr>
            <w:r>
              <w:rPr>
                <w:b/>
                <w:bCs/>
              </w:rPr>
              <w:t>1-100</w:t>
            </w:r>
          </w:p>
        </w:tc>
        <w:tc>
          <w:tcPr>
            <w:tcW w:w="4320" w:type="pct"/>
            <w:tcBorders>
              <w:top w:val="single" w:sz="4" w:space="0" w:color="auto"/>
              <w:bottom w:val="single" w:sz="4" w:space="0" w:color="auto"/>
            </w:tcBorders>
            <w:vAlign w:val="center"/>
            <w:hideMark/>
          </w:tcPr>
          <w:p w14:paraId="614E31E6" w14:textId="77777777">
            <w:pPr>
              <w:pStyle w:val="NoTableSpacing"/>
              <w:rPr>
                <w:b/>
                <w:bCs/>
              </w:rPr>
            </w:pPr>
            <w:r>
              <w:rPr>
                <w:b/>
                <w:bCs/>
              </w:rPr>
              <w:t>Type</w:t>
            </w:r>
          </w:p>
        </w:tc>
      </w:tr>
      <w:tr w14:paraId="4BD51C12" w14:textId="77777777">
        <w:tc>
          <w:tcPr>
            <w:tcW w:w="680" w:type="pct"/>
            <w:tcBorders>
              <w:top w:val="single" w:sz="4" w:space="0" w:color="auto"/>
            </w:tcBorders>
            <w:vAlign w:val="center"/>
            <w:hideMark/>
          </w:tcPr>
          <w:p w14:paraId="35590706" w14:textId="77777777">
            <w:pPr>
              <w:pStyle w:val="NoTableSpacing"/>
            </w:pPr>
            <w:r>
              <w:t>01-13</w:t>
            </w:r>
          </w:p>
        </w:tc>
        <w:tc>
          <w:tcPr>
            <w:tcW w:w="4320" w:type="pct"/>
            <w:tcBorders>
              <w:top w:val="single" w:sz="4" w:space="0" w:color="auto"/>
            </w:tcBorders>
            <w:vAlign w:val="center"/>
            <w:hideMark/>
          </w:tcPr>
          <w:p w14:paraId="336F31C5" w14:textId="77777777">
            <w:pPr>
              <w:pStyle w:val="NoTableSpacing"/>
            </w:pPr>
            <w:r>
              <w:t>Arrows or bolts +1 (5-30)</w:t>
            </w:r>
          </w:p>
        </w:tc>
      </w:tr>
      <w:tr w14:paraId="06C40D6F" w14:textId="77777777">
        <w:tc>
          <w:tcPr>
            <w:tcW w:w="680" w:type="pct"/>
            <w:shd w:val="clear" w:color="auto" w:fill="D9D9D9" w:themeFill="background1" w:themeFillShade="D9"/>
            <w:vAlign w:val="center"/>
            <w:hideMark/>
          </w:tcPr>
          <w:p w14:paraId="49A2BFA5" w14:textId="77777777">
            <w:pPr>
              <w:pStyle w:val="NoTableSpacing"/>
            </w:pPr>
            <w:r>
              <w:t>14-20</w:t>
            </w:r>
          </w:p>
        </w:tc>
        <w:tc>
          <w:tcPr>
            <w:tcW w:w="4320" w:type="pct"/>
            <w:shd w:val="clear" w:color="auto" w:fill="D9D9D9" w:themeFill="background1" w:themeFillShade="D9"/>
            <w:vAlign w:val="center"/>
            <w:hideMark/>
          </w:tcPr>
          <w:p w14:paraId="039F065F" w14:textId="77777777">
            <w:pPr>
              <w:pStyle w:val="NoTableSpacing"/>
            </w:pPr>
            <w:r>
              <w:t>Arrows or bolts +2 (4-24)</w:t>
            </w:r>
          </w:p>
        </w:tc>
      </w:tr>
      <w:tr w14:paraId="6A153CBA" w14:textId="77777777">
        <w:tc>
          <w:tcPr>
            <w:tcW w:w="680" w:type="pct"/>
            <w:vAlign w:val="center"/>
            <w:hideMark/>
          </w:tcPr>
          <w:p w14:paraId="2A44012A" w14:textId="77777777">
            <w:pPr>
              <w:pStyle w:val="NoTableSpacing"/>
            </w:pPr>
            <w:r>
              <w:t>21-30</w:t>
            </w:r>
          </w:p>
        </w:tc>
        <w:tc>
          <w:tcPr>
            <w:tcW w:w="4320" w:type="pct"/>
            <w:vAlign w:val="center"/>
            <w:hideMark/>
          </w:tcPr>
          <w:p w14:paraId="0DED77AF" w14:textId="77777777">
            <w:pPr>
              <w:pStyle w:val="NoTableSpacing"/>
            </w:pPr>
            <w:r>
              <w:t>Axe +1</w:t>
            </w:r>
          </w:p>
        </w:tc>
      </w:tr>
      <w:tr w14:paraId="1CDEA3D2" w14:textId="77777777">
        <w:tc>
          <w:tcPr>
            <w:tcW w:w="680" w:type="pct"/>
            <w:shd w:val="clear" w:color="auto" w:fill="D9D9D9" w:themeFill="background1" w:themeFillShade="D9"/>
            <w:vAlign w:val="center"/>
            <w:hideMark/>
          </w:tcPr>
          <w:p w14:paraId="4BC7A8B3" w14:textId="77777777">
            <w:pPr>
              <w:pStyle w:val="NoTableSpacing"/>
            </w:pPr>
            <w:r>
              <w:t>31-35</w:t>
            </w:r>
          </w:p>
        </w:tc>
        <w:tc>
          <w:tcPr>
            <w:tcW w:w="4320" w:type="pct"/>
            <w:shd w:val="clear" w:color="auto" w:fill="D9D9D9" w:themeFill="background1" w:themeFillShade="D9"/>
            <w:vAlign w:val="center"/>
            <w:hideMark/>
          </w:tcPr>
          <w:p w14:paraId="459FC1E7" w14:textId="77777777">
            <w:pPr>
              <w:pStyle w:val="NoTableSpacing"/>
            </w:pPr>
            <w:r>
              <w:t>Axe +2</w:t>
            </w:r>
          </w:p>
        </w:tc>
      </w:tr>
      <w:tr w14:paraId="158EAC26" w14:textId="77777777">
        <w:tc>
          <w:tcPr>
            <w:tcW w:w="680" w:type="pct"/>
            <w:vAlign w:val="center"/>
            <w:hideMark/>
          </w:tcPr>
          <w:p w14:paraId="243F6E28" w14:textId="77777777">
            <w:pPr>
              <w:pStyle w:val="NoTableSpacing"/>
            </w:pPr>
            <w:r>
              <w:t>36-42</w:t>
            </w:r>
          </w:p>
        </w:tc>
        <w:tc>
          <w:tcPr>
            <w:tcW w:w="4320" w:type="pct"/>
            <w:vAlign w:val="center"/>
            <w:hideMark/>
          </w:tcPr>
          <w:p w14:paraId="3071B738" w14:textId="77777777">
            <w:pPr>
              <w:pStyle w:val="NoTableSpacing"/>
            </w:pPr>
            <w:r>
              <w:t>Bow +1</w:t>
            </w:r>
          </w:p>
        </w:tc>
      </w:tr>
      <w:tr w14:paraId="5A820E3C" w14:textId="77777777">
        <w:tc>
          <w:tcPr>
            <w:tcW w:w="680" w:type="pct"/>
            <w:shd w:val="clear" w:color="auto" w:fill="D9D9D9" w:themeFill="background1" w:themeFillShade="D9"/>
            <w:vAlign w:val="center"/>
            <w:hideMark/>
          </w:tcPr>
          <w:p w14:paraId="1D6EE840" w14:textId="77777777">
            <w:pPr>
              <w:pStyle w:val="NoTableSpacing"/>
            </w:pPr>
            <w:r>
              <w:t>43-47</w:t>
            </w:r>
          </w:p>
        </w:tc>
        <w:tc>
          <w:tcPr>
            <w:tcW w:w="4320" w:type="pct"/>
            <w:shd w:val="clear" w:color="auto" w:fill="D9D9D9" w:themeFill="background1" w:themeFillShade="D9"/>
            <w:vAlign w:val="center"/>
            <w:hideMark/>
          </w:tcPr>
          <w:p w14:paraId="42D0ACCD" w14:textId="77777777">
            <w:pPr>
              <w:pStyle w:val="NoTableSpacing"/>
            </w:pPr>
            <w:r>
              <w:t>Dagger +1, +2 vs goblins &amp; hobgoblins</w:t>
            </w:r>
          </w:p>
        </w:tc>
      </w:tr>
      <w:tr w14:paraId="3E89B2F6" w14:textId="77777777">
        <w:tc>
          <w:tcPr>
            <w:tcW w:w="680" w:type="pct"/>
            <w:vAlign w:val="center"/>
            <w:hideMark/>
          </w:tcPr>
          <w:p w14:paraId="4A6904DD" w14:textId="77777777">
            <w:pPr>
              <w:pStyle w:val="NoTableSpacing"/>
            </w:pPr>
            <w:r>
              <w:t>48-52</w:t>
            </w:r>
          </w:p>
        </w:tc>
        <w:tc>
          <w:tcPr>
            <w:tcW w:w="4320" w:type="pct"/>
            <w:vAlign w:val="center"/>
            <w:hideMark/>
          </w:tcPr>
          <w:p w14:paraId="39EC6FCC" w14:textId="77777777">
            <w:pPr>
              <w:pStyle w:val="NoTableSpacing"/>
            </w:pPr>
            <w:r>
              <w:t>Dagger +1, +2 vs kobolds &amp; lizardmen</w:t>
            </w:r>
          </w:p>
        </w:tc>
      </w:tr>
      <w:tr w14:paraId="62A2ADE7" w14:textId="77777777">
        <w:tc>
          <w:tcPr>
            <w:tcW w:w="680" w:type="pct"/>
            <w:shd w:val="clear" w:color="auto" w:fill="D9D9D9" w:themeFill="background1" w:themeFillShade="D9"/>
            <w:vAlign w:val="center"/>
            <w:hideMark/>
          </w:tcPr>
          <w:p w14:paraId="43A356A4" w14:textId="77777777">
            <w:pPr>
              <w:pStyle w:val="NoTableSpacing"/>
            </w:pPr>
            <w:r>
              <w:t>53-57</w:t>
            </w:r>
          </w:p>
        </w:tc>
        <w:tc>
          <w:tcPr>
            <w:tcW w:w="4320" w:type="pct"/>
            <w:shd w:val="clear" w:color="auto" w:fill="D9D9D9" w:themeFill="background1" w:themeFillShade="D9"/>
            <w:vAlign w:val="center"/>
            <w:hideMark/>
          </w:tcPr>
          <w:p w14:paraId="6C3FB229" w14:textId="77777777">
            <w:pPr>
              <w:pStyle w:val="NoTableSpacing"/>
            </w:pPr>
            <w:r>
              <w:t>Dagger +1, +2 vs orcs &amp; gnolls</w:t>
            </w:r>
          </w:p>
        </w:tc>
      </w:tr>
      <w:tr w14:paraId="1DB30544" w14:textId="77777777">
        <w:tc>
          <w:tcPr>
            <w:tcW w:w="680" w:type="pct"/>
            <w:vAlign w:val="center"/>
            <w:hideMark/>
          </w:tcPr>
          <w:p w14:paraId="15F65D0C" w14:textId="77777777">
            <w:pPr>
              <w:pStyle w:val="NoTableSpacing"/>
            </w:pPr>
            <w:r>
              <w:t>58-62</w:t>
            </w:r>
          </w:p>
        </w:tc>
        <w:tc>
          <w:tcPr>
            <w:tcW w:w="4320" w:type="pct"/>
            <w:vAlign w:val="center"/>
            <w:hideMark/>
          </w:tcPr>
          <w:p w14:paraId="275C5EF1" w14:textId="77777777">
            <w:pPr>
              <w:pStyle w:val="NoTableSpacing"/>
            </w:pPr>
            <w:r>
              <w:t>Dagger +1, +3 vs men</w:t>
            </w:r>
          </w:p>
        </w:tc>
      </w:tr>
      <w:tr w14:paraId="1D120D57" w14:textId="77777777">
        <w:tc>
          <w:tcPr>
            <w:tcW w:w="680" w:type="pct"/>
            <w:shd w:val="clear" w:color="auto" w:fill="D9D9D9" w:themeFill="background1" w:themeFillShade="D9"/>
            <w:vAlign w:val="center"/>
            <w:hideMark/>
          </w:tcPr>
          <w:p w14:paraId="77DDC0A4" w14:textId="77777777">
            <w:pPr>
              <w:pStyle w:val="NoTableSpacing"/>
            </w:pPr>
            <w:r>
              <w:t>63-67</w:t>
            </w:r>
          </w:p>
        </w:tc>
        <w:tc>
          <w:tcPr>
            <w:tcW w:w="4320" w:type="pct"/>
            <w:shd w:val="clear" w:color="auto" w:fill="D9D9D9" w:themeFill="background1" w:themeFillShade="D9"/>
            <w:vAlign w:val="center"/>
            <w:hideMark/>
          </w:tcPr>
          <w:p w14:paraId="11344399" w14:textId="77777777">
            <w:pPr>
              <w:pStyle w:val="NoTableSpacing"/>
            </w:pPr>
            <w:r>
              <w:t>Flail +1</w:t>
            </w:r>
          </w:p>
        </w:tc>
      </w:tr>
      <w:tr w14:paraId="4258C57B" w14:textId="77777777">
        <w:tc>
          <w:tcPr>
            <w:tcW w:w="680" w:type="pct"/>
            <w:vAlign w:val="center"/>
            <w:hideMark/>
          </w:tcPr>
          <w:p w14:paraId="58968464" w14:textId="77777777">
            <w:pPr>
              <w:pStyle w:val="NoTableSpacing"/>
            </w:pPr>
            <w:r>
              <w:t>68-70</w:t>
            </w:r>
          </w:p>
        </w:tc>
        <w:tc>
          <w:tcPr>
            <w:tcW w:w="4320" w:type="pct"/>
            <w:vAlign w:val="center"/>
            <w:hideMark/>
          </w:tcPr>
          <w:p w14:paraId="2161DC9A" w14:textId="77777777">
            <w:pPr>
              <w:pStyle w:val="NoTableSpacing"/>
            </w:pPr>
            <w:r>
              <w:t>Mace +1</w:t>
            </w:r>
          </w:p>
        </w:tc>
      </w:tr>
      <w:tr w14:paraId="7AF09D93" w14:textId="77777777">
        <w:tc>
          <w:tcPr>
            <w:tcW w:w="680" w:type="pct"/>
            <w:shd w:val="clear" w:color="auto" w:fill="D9D9D9" w:themeFill="background1" w:themeFillShade="D9"/>
            <w:vAlign w:val="center"/>
            <w:hideMark/>
          </w:tcPr>
          <w:p w14:paraId="629CC8BD" w14:textId="77777777">
            <w:pPr>
              <w:pStyle w:val="NoTableSpacing"/>
            </w:pPr>
            <w:r>
              <w:t>71-72</w:t>
            </w:r>
          </w:p>
        </w:tc>
        <w:tc>
          <w:tcPr>
            <w:tcW w:w="4320" w:type="pct"/>
            <w:shd w:val="clear" w:color="auto" w:fill="D9D9D9" w:themeFill="background1" w:themeFillShade="D9"/>
            <w:vAlign w:val="center"/>
            <w:hideMark/>
          </w:tcPr>
          <w:p w14:paraId="33CDD852" w14:textId="77777777">
            <w:pPr>
              <w:pStyle w:val="NoTableSpacing"/>
            </w:pPr>
            <w:r>
              <w:t>Mace +2</w:t>
            </w:r>
          </w:p>
        </w:tc>
      </w:tr>
      <w:tr w14:paraId="5DE93317" w14:textId="77777777">
        <w:tc>
          <w:tcPr>
            <w:tcW w:w="680" w:type="pct"/>
            <w:vAlign w:val="center"/>
            <w:hideMark/>
          </w:tcPr>
          <w:p w14:paraId="7BD9FDCB" w14:textId="77777777">
            <w:pPr>
              <w:pStyle w:val="NoTableSpacing"/>
            </w:pPr>
            <w:r>
              <w:t>73-77</w:t>
            </w:r>
          </w:p>
        </w:tc>
        <w:tc>
          <w:tcPr>
            <w:tcW w:w="4320" w:type="pct"/>
            <w:vAlign w:val="center"/>
            <w:hideMark/>
          </w:tcPr>
          <w:p w14:paraId="74EA5C70" w14:textId="77777777">
            <w:pPr>
              <w:pStyle w:val="NoTableSpacing"/>
            </w:pPr>
            <w:r>
              <w:t>Morning star +1</w:t>
            </w:r>
          </w:p>
        </w:tc>
      </w:tr>
      <w:tr w14:paraId="44184914" w14:textId="77777777">
        <w:tc>
          <w:tcPr>
            <w:tcW w:w="680" w:type="pct"/>
            <w:shd w:val="clear" w:color="auto" w:fill="D9D9D9" w:themeFill="background1" w:themeFillShade="D9"/>
            <w:vAlign w:val="center"/>
            <w:hideMark/>
          </w:tcPr>
          <w:p w14:paraId="5659E3AD" w14:textId="77777777">
            <w:pPr>
              <w:pStyle w:val="NoTableSpacing"/>
            </w:pPr>
            <w:r>
              <w:t>78-82</w:t>
            </w:r>
          </w:p>
        </w:tc>
        <w:tc>
          <w:tcPr>
            <w:tcW w:w="4320" w:type="pct"/>
            <w:shd w:val="clear" w:color="auto" w:fill="D9D9D9" w:themeFill="background1" w:themeFillShade="D9"/>
            <w:vAlign w:val="center"/>
            <w:hideMark/>
          </w:tcPr>
          <w:p w14:paraId="51805A62" w14:textId="77777777">
            <w:pPr>
              <w:pStyle w:val="NoTableSpacing"/>
            </w:pPr>
            <w:r>
              <w:t>Short sword +1</w:t>
            </w:r>
          </w:p>
        </w:tc>
      </w:tr>
      <w:tr w14:paraId="3B7AB1C9" w14:textId="77777777">
        <w:tc>
          <w:tcPr>
            <w:tcW w:w="680" w:type="pct"/>
            <w:vAlign w:val="center"/>
            <w:hideMark/>
          </w:tcPr>
          <w:p w14:paraId="72B8582F" w14:textId="77777777">
            <w:pPr>
              <w:pStyle w:val="NoTableSpacing"/>
            </w:pPr>
            <w:r>
              <w:t>83-84</w:t>
            </w:r>
          </w:p>
        </w:tc>
        <w:tc>
          <w:tcPr>
            <w:tcW w:w="4320" w:type="pct"/>
            <w:vAlign w:val="center"/>
            <w:hideMark/>
          </w:tcPr>
          <w:p w14:paraId="251BEDB3" w14:textId="77777777">
            <w:pPr>
              <w:pStyle w:val="NoTableSpacing"/>
            </w:pPr>
            <w:r>
              <w:t>Short sword +1, +3 vs man-types</w:t>
            </w:r>
          </w:p>
        </w:tc>
      </w:tr>
      <w:tr w14:paraId="743E92AB" w14:textId="77777777">
        <w:tc>
          <w:tcPr>
            <w:tcW w:w="680" w:type="pct"/>
            <w:shd w:val="clear" w:color="auto" w:fill="D9D9D9" w:themeFill="background1" w:themeFillShade="D9"/>
            <w:vAlign w:val="center"/>
            <w:hideMark/>
          </w:tcPr>
          <w:p w14:paraId="6D0349FA" w14:textId="77777777">
            <w:pPr>
              <w:pStyle w:val="NoTableSpacing"/>
            </w:pPr>
            <w:r>
              <w:t>85-89</w:t>
            </w:r>
          </w:p>
        </w:tc>
        <w:tc>
          <w:tcPr>
            <w:tcW w:w="4320" w:type="pct"/>
            <w:shd w:val="clear" w:color="auto" w:fill="D9D9D9" w:themeFill="background1" w:themeFillShade="D9"/>
            <w:vAlign w:val="center"/>
            <w:hideMark/>
          </w:tcPr>
          <w:p w14:paraId="3239F37B" w14:textId="77777777">
            <w:pPr>
              <w:pStyle w:val="NoTableSpacing"/>
            </w:pPr>
            <w:r>
              <w:t>Spear +1</w:t>
            </w:r>
          </w:p>
        </w:tc>
      </w:tr>
      <w:tr w14:paraId="197DE1BC" w14:textId="77777777">
        <w:tc>
          <w:tcPr>
            <w:tcW w:w="680" w:type="pct"/>
            <w:vAlign w:val="center"/>
            <w:hideMark/>
          </w:tcPr>
          <w:p w14:paraId="1F8D93EC" w14:textId="77777777">
            <w:pPr>
              <w:pStyle w:val="NoTableSpacing"/>
            </w:pPr>
            <w:r>
              <w:lastRenderedPageBreak/>
              <w:t>90-91</w:t>
            </w:r>
          </w:p>
        </w:tc>
        <w:tc>
          <w:tcPr>
            <w:tcW w:w="4320" w:type="pct"/>
            <w:vAlign w:val="center"/>
            <w:hideMark/>
          </w:tcPr>
          <w:p w14:paraId="15708A7F" w14:textId="77777777">
            <w:pPr>
              <w:pStyle w:val="NoTableSpacing"/>
            </w:pPr>
            <w:r>
              <w:t>Spear +2</w:t>
            </w:r>
          </w:p>
        </w:tc>
      </w:tr>
      <w:tr w14:paraId="649172D1" w14:textId="77777777">
        <w:tc>
          <w:tcPr>
            <w:tcW w:w="680" w:type="pct"/>
            <w:shd w:val="clear" w:color="auto" w:fill="D9D9D9" w:themeFill="background1" w:themeFillShade="D9"/>
            <w:vAlign w:val="center"/>
            <w:hideMark/>
          </w:tcPr>
          <w:p w14:paraId="0D49BA99" w14:textId="77777777">
            <w:pPr>
              <w:pStyle w:val="NoTableSpacing"/>
            </w:pPr>
            <w:r>
              <w:t>92</w:t>
            </w:r>
          </w:p>
        </w:tc>
        <w:tc>
          <w:tcPr>
            <w:tcW w:w="4320" w:type="pct"/>
            <w:shd w:val="clear" w:color="auto" w:fill="D9D9D9" w:themeFill="background1" w:themeFillShade="D9"/>
            <w:vAlign w:val="center"/>
            <w:hideMark/>
          </w:tcPr>
          <w:p w14:paraId="60883621" w14:textId="77777777">
            <w:pPr>
              <w:pStyle w:val="NoTableSpacing"/>
            </w:pPr>
            <w:r>
              <w:t>Spear +3</w:t>
            </w:r>
          </w:p>
        </w:tc>
      </w:tr>
      <w:tr w14:paraId="1D338513" w14:textId="77777777">
        <w:tc>
          <w:tcPr>
            <w:tcW w:w="680" w:type="pct"/>
            <w:vAlign w:val="center"/>
            <w:hideMark/>
          </w:tcPr>
          <w:p w14:paraId="3AEEAC2B" w14:textId="77777777">
            <w:pPr>
              <w:pStyle w:val="NoTableSpacing"/>
            </w:pPr>
            <w:r>
              <w:t>93-97</w:t>
            </w:r>
          </w:p>
        </w:tc>
        <w:tc>
          <w:tcPr>
            <w:tcW w:w="4320" w:type="pct"/>
            <w:vAlign w:val="center"/>
            <w:hideMark/>
          </w:tcPr>
          <w:p w14:paraId="714FCB34" w14:textId="77777777">
            <w:pPr>
              <w:pStyle w:val="NoTableSpacing"/>
            </w:pPr>
            <w:r>
              <w:t>War hammer +1</w:t>
            </w:r>
          </w:p>
        </w:tc>
      </w:tr>
      <w:tr w14:paraId="40E0B07C" w14:textId="77777777">
        <w:tc>
          <w:tcPr>
            <w:tcW w:w="680" w:type="pct"/>
            <w:shd w:val="clear" w:color="auto" w:fill="D9D9D9" w:themeFill="background1" w:themeFillShade="D9"/>
            <w:vAlign w:val="center"/>
            <w:hideMark/>
          </w:tcPr>
          <w:p w14:paraId="5C84F50E" w14:textId="77777777">
            <w:pPr>
              <w:pStyle w:val="NoTableSpacing"/>
            </w:pPr>
            <w:r>
              <w:t>98-99</w:t>
            </w:r>
          </w:p>
        </w:tc>
        <w:tc>
          <w:tcPr>
            <w:tcW w:w="4320" w:type="pct"/>
            <w:shd w:val="clear" w:color="auto" w:fill="D9D9D9" w:themeFill="background1" w:themeFillShade="D9"/>
            <w:vAlign w:val="center"/>
            <w:hideMark/>
          </w:tcPr>
          <w:p w14:paraId="73B9FB0A" w14:textId="77777777">
            <w:pPr>
              <w:pStyle w:val="NoTableSpacing"/>
            </w:pPr>
            <w:r>
              <w:t>War hammer +2</w:t>
            </w:r>
          </w:p>
        </w:tc>
      </w:tr>
      <w:tr w14:paraId="7C5F2421" w14:textId="77777777">
        <w:tc>
          <w:tcPr>
            <w:tcW w:w="680" w:type="pct"/>
            <w:tcBorders>
              <w:bottom w:val="single" w:sz="4" w:space="0" w:color="auto"/>
            </w:tcBorders>
            <w:vAlign w:val="center"/>
            <w:hideMark/>
          </w:tcPr>
          <w:p w14:paraId="06DF56A6" w14:textId="77777777">
            <w:pPr>
              <w:pStyle w:val="NoTableSpacing"/>
            </w:pPr>
            <w:r>
              <w:t>00</w:t>
            </w:r>
          </w:p>
        </w:tc>
        <w:tc>
          <w:tcPr>
            <w:tcW w:w="4320" w:type="pct"/>
            <w:tcBorders>
              <w:bottom w:val="single" w:sz="4" w:space="0" w:color="auto"/>
            </w:tcBorders>
            <w:vAlign w:val="center"/>
            <w:hideMark/>
          </w:tcPr>
          <w:p w14:paraId="410BCA5D" w14:textId="77777777">
            <w:pPr>
              <w:pStyle w:val="NoTableSpacing"/>
            </w:pPr>
            <w:r>
              <w:t>War hammer +3</w:t>
            </w:r>
          </w:p>
        </w:tc>
      </w:tr>
    </w:tbl>
    <w:p w14:paraId="58A19095" w14:textId="39D65DE0">
      <w:pPr>
        <w:pStyle w:val="BaseStyle"/>
        <w:rPr>
          <w:b/>
          <w:bCs/>
        </w:rPr>
      </w:pPr>
      <w:r>
        <w:rPr>
          <w:b/>
          <w:bCs/>
        </w:rPr>
        <w:br/>
      </w:r>
      <w:r>
        <w:rPr>
          <w:b/>
          <w:bCs/>
        </w:rPr>
        <w:t>Arrows and Bolts</w:t>
      </w:r>
      <w:r>
        <w:rPr>
          <w:b/>
          <w:bCs/>
        </w:rPr>
        <w:t xml:space="preserve"> </w:t>
      </w:r>
      <w:r>
        <w:t>(50% chance of either) are usable by</w:t>
      </w:r>
      <w:r>
        <w:t xml:space="preserve"> </w:t>
      </w:r>
      <w:r>
        <w:t>fighters</w:t>
      </w:r>
      <w:r>
        <w:t xml:space="preserve"> </w:t>
      </w:r>
      <w:r>
        <w:t>only. The magical adjustment applies both to attack and</w:t>
      </w:r>
      <w:r>
        <w:t xml:space="preserve"> </w:t>
      </w:r>
      <w:r>
        <w:t>damage</w:t>
      </w:r>
      <w:r>
        <w:t xml:space="preserve"> </w:t>
      </w:r>
      <w:r>
        <w:t>rolls. The attack adjustment is cumulative with that of any magical</w:t>
      </w:r>
      <w:r>
        <w:t xml:space="preserve"> </w:t>
      </w:r>
      <w:r>
        <w:t>bow</w:t>
      </w:r>
      <w:r>
        <w:t xml:space="preserve"> </w:t>
      </w:r>
      <w:r>
        <w:t>so a +1 arrow fired from a +1 longbow would have a total attack adjustment of +2.</w:t>
      </w:r>
    </w:p>
    <w:p w14:paraId="7E4CFF33" w14:textId="69EF2023">
      <w:pPr>
        <w:pStyle w:val="BaseStyle"/>
        <w:rPr>
          <w:b/>
          <w:bCs/>
        </w:rPr>
      </w:pPr>
      <w:r>
        <w:rPr>
          <w:b/>
          <w:bCs/>
        </w:rPr>
        <w:t>Axes</w:t>
      </w:r>
      <w:r>
        <w:rPr>
          <w:b/>
          <w:bCs/>
        </w:rPr>
        <w:t xml:space="preserve"> </w:t>
      </w:r>
      <w:r>
        <w:t>(50% chance of either battle axe or hand axe) are usable by</w:t>
      </w:r>
      <w:r>
        <w:t xml:space="preserve"> </w:t>
      </w:r>
      <w:r>
        <w:t>fighters</w:t>
      </w:r>
      <w:r>
        <w:t xml:space="preserve"> </w:t>
      </w:r>
      <w:r>
        <w:t>only. The magical adjustment for battle axes applies to both attack and</w:t>
      </w:r>
      <w:r>
        <w:t xml:space="preserve"> </w:t>
      </w:r>
      <w:r>
        <w:t>damage</w:t>
      </w:r>
      <w:r>
        <w:t xml:space="preserve"> </w:t>
      </w:r>
      <w:r>
        <w:t>rolls, but that for hand axes applies to attack rolls only. Hand axes can be hurled up to 3" as a medium range</w:t>
      </w:r>
      <w:r>
        <w:t xml:space="preserve"> </w:t>
      </w:r>
      <w:r>
        <w:t>missile</w:t>
      </w:r>
      <w:r>
        <w:t xml:space="preserve"> </w:t>
      </w:r>
      <w:r>
        <w:t>attack.</w:t>
      </w:r>
    </w:p>
    <w:p w14:paraId="47D6EA2A" w14:textId="3D1432AA">
      <w:pPr>
        <w:pStyle w:val="BaseStyle"/>
        <w:rPr>
          <w:b/>
          <w:bCs/>
        </w:rPr>
      </w:pPr>
      <w:r>
        <w:rPr>
          <w:b/>
          <w:bCs/>
        </w:rPr>
        <w:t>Bows</w:t>
      </w:r>
      <w:r>
        <w:rPr>
          <w:b/>
          <w:bCs/>
        </w:rPr>
        <w:t xml:space="preserve"> </w:t>
      </w:r>
      <w:r>
        <w:t>are equally likely to be crossbows, longbows, or short bows; all are usable by</w:t>
      </w:r>
      <w:r>
        <w:t xml:space="preserve"> </w:t>
      </w:r>
      <w:r>
        <w:t>fighters</w:t>
      </w:r>
      <w:r>
        <w:t xml:space="preserve"> </w:t>
      </w:r>
      <w:r>
        <w:t>only. The magical adjustment of these applies to attack rolls only.</w:t>
      </w:r>
    </w:p>
    <w:p w14:paraId="6F36D072" w14:textId="54216883">
      <w:pPr>
        <w:pStyle w:val="BaseStyle"/>
        <w:rPr>
          <w:b/>
          <w:bCs/>
        </w:rPr>
      </w:pPr>
      <w:r>
        <w:rPr>
          <w:b/>
          <w:bCs/>
        </w:rPr>
        <w:t>Daggers</w:t>
      </w:r>
      <w:r>
        <w:rPr>
          <w:b/>
          <w:bCs/>
        </w:rPr>
        <w:t xml:space="preserve"> </w:t>
      </w:r>
      <w:r>
        <w:t>are usable by</w:t>
      </w:r>
      <w:r>
        <w:t xml:space="preserve"> </w:t>
      </w:r>
      <w:r>
        <w:t>fighters,</w:t>
      </w:r>
      <w:r>
        <w:t xml:space="preserve"> </w:t>
      </w:r>
      <w:r>
        <w:t>magic-users, and</w:t>
      </w:r>
      <w:r>
        <w:t xml:space="preserve"> </w:t>
      </w:r>
      <w:r>
        <w:t>thieves</w:t>
      </w:r>
      <w:r>
        <w:t xml:space="preserve"> </w:t>
      </w:r>
      <w:r>
        <w:t>(if these are used). The magical adjustment applies to attack rolls only. The second adjustment (if given) is applicable to attack rolls versus a specific type. Daggers can be hurled up to 3" as a medium range</w:t>
      </w:r>
      <w:r>
        <w:t xml:space="preserve"> </w:t>
      </w:r>
      <w:r>
        <w:t>missile</w:t>
      </w:r>
      <w:r>
        <w:t xml:space="preserve"> </w:t>
      </w:r>
      <w:r>
        <w:t>attack.</w:t>
      </w:r>
    </w:p>
    <w:p w14:paraId="610C66B8" w14:textId="19599730">
      <w:pPr>
        <w:pStyle w:val="BaseStyle"/>
        <w:rPr>
          <w:b/>
          <w:bCs/>
        </w:rPr>
      </w:pPr>
      <w:r>
        <w:rPr>
          <w:b/>
          <w:bCs/>
        </w:rPr>
        <w:t>Flails and Maces</w:t>
      </w:r>
      <w:r>
        <w:rPr>
          <w:b/>
          <w:bCs/>
        </w:rPr>
        <w:t xml:space="preserve"> </w:t>
      </w:r>
      <w:r>
        <w:t>are usable by</w:t>
      </w:r>
      <w:r>
        <w:t xml:space="preserve"> </w:t>
      </w:r>
      <w:r>
        <w:t>fighters</w:t>
      </w:r>
      <w:r>
        <w:t xml:space="preserve"> </w:t>
      </w:r>
      <w:r>
        <w:t>and</w:t>
      </w:r>
      <w:r>
        <w:t xml:space="preserve"> </w:t>
      </w:r>
      <w:r>
        <w:t>clerics. The magical adjustment applies to</w:t>
      </w:r>
      <w:r>
        <w:t xml:space="preserve"> </w:t>
      </w:r>
      <w:r>
        <w:t>damage</w:t>
      </w:r>
      <w:r>
        <w:t xml:space="preserve"> </w:t>
      </w:r>
      <w:r>
        <w:t>rolls only.</w:t>
      </w:r>
    </w:p>
    <w:p w14:paraId="6FCB1C02" w14:textId="190611D7">
      <w:pPr>
        <w:pStyle w:val="BaseStyle"/>
        <w:rPr>
          <w:b/>
          <w:bCs/>
        </w:rPr>
      </w:pPr>
      <w:r>
        <w:rPr>
          <w:b/>
          <w:bCs/>
        </w:rPr>
        <w:t>Morning Stars are</w:t>
      </w:r>
      <w:r>
        <w:rPr>
          <w:b/>
          <w:bCs/>
        </w:rPr>
        <w:t xml:space="preserve"> </w:t>
      </w:r>
      <w:r>
        <w:t>usable by</w:t>
      </w:r>
      <w:r>
        <w:t xml:space="preserve"> </w:t>
      </w:r>
      <w:r>
        <w:t>fighters</w:t>
      </w:r>
      <w:r>
        <w:t xml:space="preserve"> </w:t>
      </w:r>
      <w:r>
        <w:t>only. The magical adjustment applies to</w:t>
      </w:r>
      <w:r>
        <w:t xml:space="preserve"> </w:t>
      </w:r>
      <w:r>
        <w:t>damage</w:t>
      </w:r>
      <w:r>
        <w:t xml:space="preserve"> </w:t>
      </w:r>
      <w:r>
        <w:t>rolls only.</w:t>
      </w:r>
    </w:p>
    <w:p w14:paraId="02E2DD48" w14:textId="7525581C">
      <w:pPr>
        <w:pStyle w:val="BaseStyle"/>
        <w:rPr>
          <w:b/>
          <w:bCs/>
        </w:rPr>
      </w:pPr>
      <w:r>
        <w:rPr>
          <w:b/>
          <w:bCs/>
        </w:rPr>
        <w:t>Short Swords</w:t>
      </w:r>
      <w:r>
        <w:rPr>
          <w:b/>
          <w:bCs/>
        </w:rPr>
        <w:t xml:space="preserve"> </w:t>
      </w:r>
      <w:r>
        <w:t>are usable by</w:t>
      </w:r>
      <w:r>
        <w:t xml:space="preserve"> </w:t>
      </w:r>
      <w:r>
        <w:t>fighters</w:t>
      </w:r>
      <w:r>
        <w:t xml:space="preserve"> </w:t>
      </w:r>
      <w:r>
        <w:t>and</w:t>
      </w:r>
      <w:r>
        <w:t xml:space="preserve"> </w:t>
      </w:r>
      <w:r>
        <w:t>thieves</w:t>
      </w:r>
      <w:r>
        <w:t xml:space="preserve"> </w:t>
      </w:r>
      <w:r>
        <w:t>(if these are used). The magical adjustment applies to attack rolls only. The second adjustment (if given) is applicable to attack rolls versus a specific type.</w:t>
      </w:r>
    </w:p>
    <w:p w14:paraId="15D70BC2" w14:textId="2DD1E782">
      <w:pPr>
        <w:pStyle w:val="BaseStyle"/>
        <w:rPr>
          <w:b/>
          <w:bCs/>
        </w:rPr>
      </w:pPr>
      <w:r>
        <w:rPr>
          <w:b/>
          <w:bCs/>
        </w:rPr>
        <w:t>Spears</w:t>
      </w:r>
      <w:r>
        <w:rPr>
          <w:b/>
          <w:bCs/>
        </w:rPr>
        <w:t xml:space="preserve"> </w:t>
      </w:r>
      <w:r>
        <w:t>are usable by</w:t>
      </w:r>
      <w:r>
        <w:t xml:space="preserve"> </w:t>
      </w:r>
      <w:r>
        <w:t>fighters</w:t>
      </w:r>
      <w:r>
        <w:t xml:space="preserve"> </w:t>
      </w:r>
      <w:r>
        <w:t>only. The magical adjustment applies to attack rolls only but they can be hurled up to 3" as a medium range</w:t>
      </w:r>
      <w:r>
        <w:t xml:space="preserve"> </w:t>
      </w:r>
      <w:r>
        <w:t>missile</w:t>
      </w:r>
      <w:r>
        <w:t xml:space="preserve"> </w:t>
      </w:r>
      <w:r>
        <w:t>attack, and three</w:t>
      </w:r>
      <w:r>
        <w:t xml:space="preserve"> </w:t>
      </w:r>
      <w:r>
        <w:t>men</w:t>
      </w:r>
      <w:r>
        <w:t xml:space="preserve"> </w:t>
      </w:r>
      <w:r>
        <w:t>can fight in a defensive spear wall across a 10ft wide passage. Spears can also be set against a charging foe to cause 2-12</w:t>
      </w:r>
      <w:r>
        <w:t xml:space="preserve"> </w:t>
      </w:r>
      <w:r>
        <w:t>hit points</w:t>
      </w:r>
      <w:r>
        <w:t xml:space="preserve"> </w:t>
      </w:r>
      <w:r>
        <w:t>of</w:t>
      </w:r>
      <w:r>
        <w:t xml:space="preserve"> </w:t>
      </w:r>
      <w:r>
        <w:t>damage</w:t>
      </w:r>
      <w:r>
        <w:t xml:space="preserve"> </w:t>
      </w:r>
      <w:r>
        <w:t>on impact.</w:t>
      </w:r>
    </w:p>
    <w:p w14:paraId="4C97FF09" w14:textId="0B7B0CB9">
      <w:pPr>
        <w:pStyle w:val="BaseStyle"/>
        <w:rPr>
          <w:b/>
          <w:bCs/>
        </w:rPr>
      </w:pPr>
      <w:r>
        <w:rPr>
          <w:b/>
          <w:bCs/>
        </w:rPr>
        <w:t>War Hammers</w:t>
      </w:r>
      <w:r>
        <w:rPr>
          <w:b/>
          <w:bCs/>
        </w:rPr>
        <w:t xml:space="preserve"> </w:t>
      </w:r>
      <w:r>
        <w:t>are usable by</w:t>
      </w:r>
      <w:r>
        <w:t xml:space="preserve"> </w:t>
      </w:r>
      <w:r>
        <w:t>fighters</w:t>
      </w:r>
      <w:r>
        <w:t xml:space="preserve"> </w:t>
      </w:r>
      <w:r>
        <w:t>and</w:t>
      </w:r>
      <w:r>
        <w:t xml:space="preserve"> </w:t>
      </w:r>
      <w:r>
        <w:t>clerics</w:t>
      </w:r>
      <w:r>
        <w:t xml:space="preserve"> </w:t>
      </w:r>
      <w:r>
        <w:t>and the magical adjustment applies to</w:t>
      </w:r>
      <w:r>
        <w:t xml:space="preserve"> </w:t>
      </w:r>
      <w:r>
        <w:t>damage</w:t>
      </w:r>
      <w:r>
        <w:t xml:space="preserve"> </w:t>
      </w:r>
      <w:r>
        <w:t>rolls only. These can be hurled up to 3" as a medium range</w:t>
      </w:r>
      <w:r>
        <w:t xml:space="preserve"> </w:t>
      </w:r>
      <w:r>
        <w:t>missile</w:t>
      </w:r>
      <w:r>
        <w:t xml:space="preserve"> </w:t>
      </w:r>
      <w:r>
        <w:t>attack.</w:t>
      </w:r>
    </w:p>
    <w:p w14:paraId="729FE615" w14:textId="0D152E85">
      <w:pPr>
        <w:pStyle w:val="BaseStyle"/>
      </w:pPr>
      <w:r>
        <w:rPr>
          <w:b/>
          <w:bCs/>
        </w:rPr>
        <w:t>War Hammer +3</w:t>
      </w:r>
      <w:r>
        <w:t>In the hands of a</w:t>
      </w:r>
      <w:r>
        <w:t xml:space="preserve"> </w:t>
      </w:r>
      <w:r>
        <w:t>fighter</w:t>
      </w:r>
      <w:r>
        <w:t xml:space="preserve"> </w:t>
      </w:r>
      <w:r>
        <w:t>or</w:t>
      </w:r>
      <w:r>
        <w:t xml:space="preserve"> </w:t>
      </w:r>
      <w:r>
        <w:t>cleric</w:t>
      </w:r>
      <w:r>
        <w:t xml:space="preserve"> </w:t>
      </w:r>
      <w:r>
        <w:t>this weapon adds +3</w:t>
      </w:r>
      <w:r>
        <w:t xml:space="preserve"> </w:t>
      </w:r>
      <w:r>
        <w:t>hit points</w:t>
      </w:r>
      <w:r>
        <w:t xml:space="preserve"> </w:t>
      </w:r>
      <w:r>
        <w:t>to</w:t>
      </w:r>
      <w:r>
        <w:t xml:space="preserve"> </w:t>
      </w:r>
      <w:r>
        <w:t>damage. In the hands of a</w:t>
      </w:r>
      <w:r>
        <w:t xml:space="preserve"> </w:t>
      </w:r>
      <w:r>
        <w:t>dwarf, however, it causes 2-12</w:t>
      </w:r>
      <w:r>
        <w:t xml:space="preserve"> </w:t>
      </w:r>
      <w:r>
        <w:t>hit points</w:t>
      </w:r>
      <w:r>
        <w:t xml:space="preserve"> </w:t>
      </w:r>
      <w:r>
        <w:t>of</w:t>
      </w:r>
      <w:r>
        <w:t xml:space="preserve"> </w:t>
      </w:r>
      <w:r>
        <w:t>damage</w:t>
      </w:r>
      <w:r>
        <w:t xml:space="preserve"> </w:t>
      </w:r>
      <w:r>
        <w:t>against all foes except</w:t>
      </w:r>
      <w:r>
        <w:t xml:space="preserve"> </w:t>
      </w:r>
      <w:r>
        <w:t>giants, against which it causes 5-15</w:t>
      </w:r>
      <w:r>
        <w:t xml:space="preserve"> </w:t>
      </w:r>
      <w:r>
        <w:t>hit points</w:t>
      </w:r>
      <w:r>
        <w:t xml:space="preserve"> </w:t>
      </w:r>
      <w:r>
        <w:t>of</w:t>
      </w:r>
      <w:r>
        <w:t xml:space="preserve"> </w:t>
      </w:r>
      <w:r>
        <w:t>damage. Additionally, a</w:t>
      </w:r>
      <w:r>
        <w:t xml:space="preserve"> </w:t>
      </w:r>
      <w:r>
        <w:t>dwarf</w:t>
      </w:r>
      <w:r>
        <w:t xml:space="preserve"> </w:t>
      </w:r>
      <w:r>
        <w:t>can throw the</w:t>
      </w:r>
      <w:r>
        <w:t xml:space="preserve"> </w:t>
      </w:r>
      <w:r>
        <w:t>war hammer</w:t>
      </w:r>
      <w:r>
        <w:t xml:space="preserve"> </w:t>
      </w:r>
      <w:r>
        <w:t>+3 up to 6" and it will automatically</w:t>
      </w:r>
      <w:r>
        <w:t xml:space="preserve"> </w:t>
      </w:r>
      <w:r>
        <w:t>fly</w:t>
      </w:r>
      <w:r>
        <w:t xml:space="preserve"> </w:t>
      </w:r>
      <w:r>
        <w:t>back to his hand.</w:t>
      </w:r>
    </w:p>
    <w:p w14:paraId="58618840" w14:textId="77777777">
      <w:pPr>
        <w:pStyle w:val="Heading3"/>
      </w:pPr>
      <w:bookmarkStart w:id="172" w:name="_Toc63240236"/>
      <w:r>
        <w:t>Potions</w:t>
      </w:r>
      <w:bookmarkEnd w:id="172"/>
    </w:p>
    <w:p w14:paraId="76F19A37" w14:textId="61D6EA56">
      <w:pPr>
        <w:pStyle w:val="BaseStyle"/>
      </w:pPr>
      <w:r>
        <w:t>A potion flask contains exactly enough fluid to cause the prescribed effect, although a small sip may be tasted without altering its efficacy. The duration of any temporary effect is 7-12</w:t>
      </w:r>
      <w:r>
        <w:t xml:space="preserve"> </w:t>
      </w:r>
      <w:r>
        <w:t>turns</w:t>
      </w:r>
      <w:r>
        <w:t xml:space="preserve"> </w:t>
      </w:r>
      <w:r>
        <w:t>unless stated otherwise.</w:t>
      </w:r>
    </w:p>
    <w:p w14:paraId="0CE8D62A" w14:textId="381E6993">
      <w:pPr>
        <w:pStyle w:val="NoTableSpacing"/>
        <w:rPr>
          <w:b/>
          <w:bCs/>
        </w:rPr>
      </w:pPr>
      <w:r>
        <w:rPr>
          <w:b/>
          <w:bCs/>
        </w:rPr>
        <w:t>Table 3.22 Potions</w:t>
      </w:r>
    </w:p>
    <w:tbl>
      <w:tblPr>
        <w:tblW w:w="5000" w:type="pct"/>
        <w:tblCellMar>
          <w:top w:w="15" w:type="dxa"/>
          <w:left w:w="15" w:type="dxa"/>
          <w:bottom w:w="15" w:type="dxa"/>
          <w:right w:w="15" w:type="dxa"/>
        </w:tblCellMar>
        <w:tblLook w:val="04A0" w:firstRow="1" w:lastRow="0" w:firstColumn="1" w:lastColumn="0" w:noHBand="0" w:noVBand="1"/>
      </w:tblPr>
      <w:tblGrid>
        <w:gridCol w:w="2583"/>
        <w:gridCol w:w="8217"/>
      </w:tblGrid>
      <w:tr w14:paraId="26BF8FED" w14:textId="77777777">
        <w:trPr>
          <w:tblHeader/>
        </w:trPr>
        <w:tc>
          <w:tcPr>
            <w:tcW w:w="1196" w:type="pct"/>
            <w:tcBorders>
              <w:top w:val="single" w:sz="4" w:space="0" w:color="auto"/>
              <w:bottom w:val="single" w:sz="4" w:space="0" w:color="auto"/>
            </w:tcBorders>
            <w:vAlign w:val="center"/>
            <w:hideMark/>
          </w:tcPr>
          <w:p w14:paraId="566F4488" w14:textId="77777777">
            <w:pPr>
              <w:pStyle w:val="NoTableSpacing"/>
              <w:rPr>
                <w:b/>
                <w:bCs/>
              </w:rPr>
            </w:pPr>
            <w:r>
              <w:rPr>
                <w:b/>
                <w:bCs/>
              </w:rPr>
              <w:t>1-100</w:t>
            </w:r>
          </w:p>
        </w:tc>
        <w:tc>
          <w:tcPr>
            <w:tcW w:w="3804" w:type="pct"/>
            <w:tcBorders>
              <w:top w:val="single" w:sz="4" w:space="0" w:color="auto"/>
              <w:bottom w:val="single" w:sz="4" w:space="0" w:color="auto"/>
            </w:tcBorders>
            <w:vAlign w:val="center"/>
            <w:hideMark/>
          </w:tcPr>
          <w:p w14:paraId="05A5050E" w14:textId="77777777">
            <w:pPr>
              <w:pStyle w:val="NoTableSpacing"/>
              <w:rPr>
                <w:b/>
                <w:bCs/>
              </w:rPr>
            </w:pPr>
            <w:r>
              <w:rPr>
                <w:b/>
                <w:bCs/>
              </w:rPr>
              <w:t>Type</w:t>
            </w:r>
          </w:p>
        </w:tc>
      </w:tr>
      <w:tr w14:paraId="1072CA83" w14:textId="77777777">
        <w:tc>
          <w:tcPr>
            <w:tcW w:w="1196" w:type="pct"/>
            <w:tcBorders>
              <w:top w:val="single" w:sz="4" w:space="0" w:color="auto"/>
            </w:tcBorders>
            <w:vAlign w:val="center"/>
            <w:hideMark/>
          </w:tcPr>
          <w:p w14:paraId="1E014686" w14:textId="77777777">
            <w:pPr>
              <w:pStyle w:val="NoTableSpacing"/>
            </w:pPr>
            <w:r>
              <w:t>01-04</w:t>
            </w:r>
          </w:p>
        </w:tc>
        <w:tc>
          <w:tcPr>
            <w:tcW w:w="3804" w:type="pct"/>
            <w:tcBorders>
              <w:top w:val="single" w:sz="4" w:space="0" w:color="auto"/>
            </w:tcBorders>
            <w:vAlign w:val="center"/>
            <w:hideMark/>
          </w:tcPr>
          <w:p w14:paraId="31FB4AD6" w14:textId="77777777">
            <w:pPr>
              <w:pStyle w:val="NoTableSpacing"/>
            </w:pPr>
            <w:r>
              <w:t>Abbreviation</w:t>
            </w:r>
          </w:p>
        </w:tc>
      </w:tr>
      <w:tr w14:paraId="3F9DCF32" w14:textId="77777777">
        <w:tc>
          <w:tcPr>
            <w:tcW w:w="1196" w:type="pct"/>
            <w:shd w:val="clear" w:color="auto" w:fill="D9D9D9" w:themeFill="background1" w:themeFillShade="D9"/>
            <w:vAlign w:val="center"/>
            <w:hideMark/>
          </w:tcPr>
          <w:p w14:paraId="1ECFC41B" w14:textId="77777777">
            <w:pPr>
              <w:pStyle w:val="NoTableSpacing"/>
            </w:pPr>
            <w:r>
              <w:t>05-08</w:t>
            </w:r>
          </w:p>
        </w:tc>
        <w:tc>
          <w:tcPr>
            <w:tcW w:w="3804" w:type="pct"/>
            <w:shd w:val="clear" w:color="auto" w:fill="D9D9D9" w:themeFill="background1" w:themeFillShade="D9"/>
            <w:vAlign w:val="center"/>
            <w:hideMark/>
          </w:tcPr>
          <w:p w14:paraId="23A30259" w14:textId="77777777">
            <w:pPr>
              <w:pStyle w:val="NoTableSpacing"/>
            </w:pPr>
            <w:r>
              <w:t>Animal Mastery</w:t>
            </w:r>
          </w:p>
        </w:tc>
      </w:tr>
      <w:tr w14:paraId="62286576" w14:textId="77777777">
        <w:tc>
          <w:tcPr>
            <w:tcW w:w="1196" w:type="pct"/>
            <w:vAlign w:val="center"/>
            <w:hideMark/>
          </w:tcPr>
          <w:p w14:paraId="24229A37" w14:textId="77777777">
            <w:pPr>
              <w:pStyle w:val="NoTableSpacing"/>
            </w:pPr>
            <w:r>
              <w:t>09-12</w:t>
            </w:r>
          </w:p>
        </w:tc>
        <w:tc>
          <w:tcPr>
            <w:tcW w:w="3804" w:type="pct"/>
            <w:vAlign w:val="center"/>
            <w:hideMark/>
          </w:tcPr>
          <w:p w14:paraId="5E82FCC8" w14:textId="77777777">
            <w:pPr>
              <w:pStyle w:val="NoTableSpacing"/>
            </w:pPr>
            <w:r>
              <w:t>Curing</w:t>
            </w:r>
          </w:p>
        </w:tc>
      </w:tr>
      <w:tr w14:paraId="54306EF0" w14:textId="77777777">
        <w:tc>
          <w:tcPr>
            <w:tcW w:w="1196" w:type="pct"/>
            <w:shd w:val="clear" w:color="auto" w:fill="D9D9D9" w:themeFill="background1" w:themeFillShade="D9"/>
            <w:vAlign w:val="center"/>
            <w:hideMark/>
          </w:tcPr>
          <w:p w14:paraId="42C953C8" w14:textId="77777777">
            <w:pPr>
              <w:pStyle w:val="NoTableSpacing"/>
            </w:pPr>
            <w:r>
              <w:t>13-16</w:t>
            </w:r>
          </w:p>
        </w:tc>
        <w:tc>
          <w:tcPr>
            <w:tcW w:w="3804" w:type="pct"/>
            <w:shd w:val="clear" w:color="auto" w:fill="D9D9D9" w:themeFill="background1" w:themeFillShade="D9"/>
            <w:vAlign w:val="center"/>
            <w:hideMark/>
          </w:tcPr>
          <w:p w14:paraId="409FF96C" w14:textId="77777777">
            <w:pPr>
              <w:pStyle w:val="NoTableSpacing"/>
            </w:pPr>
            <w:r>
              <w:t>Deception</w:t>
            </w:r>
          </w:p>
        </w:tc>
      </w:tr>
      <w:tr w14:paraId="11104104" w14:textId="77777777">
        <w:tc>
          <w:tcPr>
            <w:tcW w:w="1196" w:type="pct"/>
            <w:vAlign w:val="center"/>
            <w:hideMark/>
          </w:tcPr>
          <w:p w14:paraId="611CCAB2" w14:textId="77777777">
            <w:pPr>
              <w:pStyle w:val="NoTableSpacing"/>
            </w:pPr>
            <w:r>
              <w:t>17-19</w:t>
            </w:r>
          </w:p>
        </w:tc>
        <w:tc>
          <w:tcPr>
            <w:tcW w:w="3804" w:type="pct"/>
            <w:vAlign w:val="center"/>
            <w:hideMark/>
          </w:tcPr>
          <w:p w14:paraId="289902E1" w14:textId="77777777">
            <w:pPr>
              <w:pStyle w:val="NoTableSpacing"/>
            </w:pPr>
            <w:r>
              <w:t>Dragon Mastery</w:t>
            </w:r>
          </w:p>
        </w:tc>
      </w:tr>
      <w:tr w14:paraId="507E28E6" w14:textId="77777777">
        <w:tc>
          <w:tcPr>
            <w:tcW w:w="1196" w:type="pct"/>
            <w:shd w:val="clear" w:color="auto" w:fill="D9D9D9" w:themeFill="background1" w:themeFillShade="D9"/>
            <w:vAlign w:val="center"/>
            <w:hideMark/>
          </w:tcPr>
          <w:p w14:paraId="379AF0AC" w14:textId="77777777">
            <w:pPr>
              <w:pStyle w:val="NoTableSpacing"/>
            </w:pPr>
            <w:r>
              <w:t>20-23</w:t>
            </w:r>
          </w:p>
        </w:tc>
        <w:tc>
          <w:tcPr>
            <w:tcW w:w="3804" w:type="pct"/>
            <w:shd w:val="clear" w:color="auto" w:fill="D9D9D9" w:themeFill="background1" w:themeFillShade="D9"/>
            <w:vAlign w:val="center"/>
            <w:hideMark/>
          </w:tcPr>
          <w:p w14:paraId="4E0FD57E" w14:textId="77777777">
            <w:pPr>
              <w:pStyle w:val="NoTableSpacing"/>
            </w:pPr>
            <w:r>
              <w:t>Exaggeration</w:t>
            </w:r>
          </w:p>
        </w:tc>
      </w:tr>
      <w:tr w14:paraId="7D48D3EB" w14:textId="77777777">
        <w:tc>
          <w:tcPr>
            <w:tcW w:w="1196" w:type="pct"/>
            <w:vAlign w:val="center"/>
            <w:hideMark/>
          </w:tcPr>
          <w:p w14:paraId="12F3EF80" w14:textId="77777777">
            <w:pPr>
              <w:pStyle w:val="NoTableSpacing"/>
            </w:pPr>
            <w:r>
              <w:t>24-27</w:t>
            </w:r>
          </w:p>
        </w:tc>
        <w:tc>
          <w:tcPr>
            <w:tcW w:w="3804" w:type="pct"/>
            <w:vAlign w:val="center"/>
            <w:hideMark/>
          </w:tcPr>
          <w:p w14:paraId="3337C337" w14:textId="77777777">
            <w:pPr>
              <w:pStyle w:val="NoTableSpacing"/>
            </w:pPr>
            <w:r>
              <w:t>Extra Curing</w:t>
            </w:r>
          </w:p>
        </w:tc>
      </w:tr>
      <w:tr w14:paraId="52425CDA" w14:textId="77777777">
        <w:tc>
          <w:tcPr>
            <w:tcW w:w="1196" w:type="pct"/>
            <w:shd w:val="clear" w:color="auto" w:fill="D9D9D9" w:themeFill="background1" w:themeFillShade="D9"/>
            <w:vAlign w:val="center"/>
            <w:hideMark/>
          </w:tcPr>
          <w:p w14:paraId="6DF6CE63" w14:textId="77777777">
            <w:pPr>
              <w:pStyle w:val="NoTableSpacing"/>
            </w:pPr>
            <w:r>
              <w:t>28-31</w:t>
            </w:r>
          </w:p>
        </w:tc>
        <w:tc>
          <w:tcPr>
            <w:tcW w:w="3804" w:type="pct"/>
            <w:shd w:val="clear" w:color="auto" w:fill="D9D9D9" w:themeFill="background1" w:themeFillShade="D9"/>
            <w:vAlign w:val="center"/>
            <w:hideMark/>
          </w:tcPr>
          <w:p w14:paraId="30589B16" w14:textId="77777777">
            <w:pPr>
              <w:pStyle w:val="NoTableSpacing"/>
            </w:pPr>
            <w:r>
              <w:t>Flight</w:t>
            </w:r>
          </w:p>
        </w:tc>
      </w:tr>
      <w:tr w14:paraId="04EAAAE1" w14:textId="77777777">
        <w:tc>
          <w:tcPr>
            <w:tcW w:w="1196" w:type="pct"/>
            <w:vAlign w:val="center"/>
            <w:hideMark/>
          </w:tcPr>
          <w:p w14:paraId="56F10A6F" w14:textId="77777777">
            <w:pPr>
              <w:pStyle w:val="NoTableSpacing"/>
            </w:pPr>
            <w:r>
              <w:t>32-35</w:t>
            </w:r>
          </w:p>
        </w:tc>
        <w:tc>
          <w:tcPr>
            <w:tcW w:w="3804" w:type="pct"/>
            <w:vAlign w:val="center"/>
            <w:hideMark/>
          </w:tcPr>
          <w:p w14:paraId="782A2C19" w14:textId="77777777">
            <w:pPr>
              <w:pStyle w:val="NoTableSpacing"/>
            </w:pPr>
            <w:r>
              <w:t>Gaseous Form</w:t>
            </w:r>
          </w:p>
        </w:tc>
      </w:tr>
      <w:tr w14:paraId="47F64F9F" w14:textId="77777777">
        <w:tc>
          <w:tcPr>
            <w:tcW w:w="1196" w:type="pct"/>
            <w:shd w:val="clear" w:color="auto" w:fill="D9D9D9" w:themeFill="background1" w:themeFillShade="D9"/>
            <w:vAlign w:val="center"/>
            <w:hideMark/>
          </w:tcPr>
          <w:p w14:paraId="39AA2D84" w14:textId="77777777">
            <w:pPr>
              <w:pStyle w:val="NoTableSpacing"/>
            </w:pPr>
            <w:r>
              <w:t>36-38</w:t>
            </w:r>
          </w:p>
        </w:tc>
        <w:tc>
          <w:tcPr>
            <w:tcW w:w="3804" w:type="pct"/>
            <w:shd w:val="clear" w:color="auto" w:fill="D9D9D9" w:themeFill="background1" w:themeFillShade="D9"/>
            <w:vAlign w:val="center"/>
            <w:hideMark/>
          </w:tcPr>
          <w:p w14:paraId="50A0E822" w14:textId="77777777">
            <w:pPr>
              <w:pStyle w:val="NoTableSpacing"/>
            </w:pPr>
            <w:r>
              <w:t>Giant Mastery</w:t>
            </w:r>
          </w:p>
        </w:tc>
      </w:tr>
      <w:tr w14:paraId="0D17408D" w14:textId="77777777">
        <w:tc>
          <w:tcPr>
            <w:tcW w:w="1196" w:type="pct"/>
            <w:vAlign w:val="center"/>
            <w:hideMark/>
          </w:tcPr>
          <w:p w14:paraId="4F59567C" w14:textId="77777777">
            <w:pPr>
              <w:pStyle w:val="NoTableSpacing"/>
            </w:pPr>
            <w:r>
              <w:t>39-42</w:t>
            </w:r>
          </w:p>
        </w:tc>
        <w:tc>
          <w:tcPr>
            <w:tcW w:w="3804" w:type="pct"/>
            <w:vAlign w:val="center"/>
            <w:hideMark/>
          </w:tcPr>
          <w:p w14:paraId="3157B714" w14:textId="77777777">
            <w:pPr>
              <w:pStyle w:val="NoTableSpacing"/>
            </w:pPr>
            <w:r>
              <w:t>Giant’s Strength</w:t>
            </w:r>
          </w:p>
        </w:tc>
      </w:tr>
      <w:tr w14:paraId="0ACA3336" w14:textId="77777777">
        <w:tc>
          <w:tcPr>
            <w:tcW w:w="1196" w:type="pct"/>
            <w:shd w:val="clear" w:color="auto" w:fill="D9D9D9" w:themeFill="background1" w:themeFillShade="D9"/>
            <w:vAlign w:val="center"/>
            <w:hideMark/>
          </w:tcPr>
          <w:p w14:paraId="5014233C" w14:textId="77777777">
            <w:pPr>
              <w:pStyle w:val="NoTableSpacing"/>
            </w:pPr>
            <w:r>
              <w:t>43-46</w:t>
            </w:r>
          </w:p>
        </w:tc>
        <w:tc>
          <w:tcPr>
            <w:tcW w:w="3804" w:type="pct"/>
            <w:shd w:val="clear" w:color="auto" w:fill="D9D9D9" w:themeFill="background1" w:themeFillShade="D9"/>
            <w:vAlign w:val="center"/>
            <w:hideMark/>
          </w:tcPr>
          <w:p w14:paraId="2F988F9C" w14:textId="77777777">
            <w:pPr>
              <w:pStyle w:val="NoTableSpacing"/>
            </w:pPr>
            <w:r>
              <w:t>Haste</w:t>
            </w:r>
          </w:p>
        </w:tc>
      </w:tr>
      <w:tr w14:paraId="214F4692" w14:textId="77777777">
        <w:tc>
          <w:tcPr>
            <w:tcW w:w="1196" w:type="pct"/>
            <w:vAlign w:val="center"/>
            <w:hideMark/>
          </w:tcPr>
          <w:p w14:paraId="0A1B4270" w14:textId="77777777">
            <w:pPr>
              <w:pStyle w:val="NoTableSpacing"/>
            </w:pPr>
            <w:r>
              <w:t>47-49</w:t>
            </w:r>
          </w:p>
        </w:tc>
        <w:tc>
          <w:tcPr>
            <w:tcW w:w="3804" w:type="pct"/>
            <w:vAlign w:val="center"/>
            <w:hideMark/>
          </w:tcPr>
          <w:p w14:paraId="52D06F6B" w14:textId="77777777">
            <w:pPr>
              <w:pStyle w:val="NoTableSpacing"/>
            </w:pPr>
            <w:r>
              <w:t>Heroism</w:t>
            </w:r>
          </w:p>
        </w:tc>
      </w:tr>
      <w:tr w14:paraId="11C3F5EE" w14:textId="77777777">
        <w:tc>
          <w:tcPr>
            <w:tcW w:w="1196" w:type="pct"/>
            <w:shd w:val="clear" w:color="auto" w:fill="D9D9D9" w:themeFill="background1" w:themeFillShade="D9"/>
            <w:vAlign w:val="center"/>
            <w:hideMark/>
          </w:tcPr>
          <w:p w14:paraId="79531BB0" w14:textId="77777777">
            <w:pPr>
              <w:pStyle w:val="NoTableSpacing"/>
            </w:pPr>
            <w:r>
              <w:t>50-53</w:t>
            </w:r>
          </w:p>
        </w:tc>
        <w:tc>
          <w:tcPr>
            <w:tcW w:w="3804" w:type="pct"/>
            <w:shd w:val="clear" w:color="auto" w:fill="D9D9D9" w:themeFill="background1" w:themeFillShade="D9"/>
            <w:vAlign w:val="center"/>
            <w:hideMark/>
          </w:tcPr>
          <w:p w14:paraId="045A282D" w14:textId="77777777">
            <w:pPr>
              <w:pStyle w:val="NoTableSpacing"/>
            </w:pPr>
            <w:r>
              <w:t>Inviolability</w:t>
            </w:r>
          </w:p>
        </w:tc>
      </w:tr>
      <w:tr w14:paraId="6B96AA2D" w14:textId="77777777">
        <w:tc>
          <w:tcPr>
            <w:tcW w:w="1196" w:type="pct"/>
            <w:vAlign w:val="center"/>
            <w:hideMark/>
          </w:tcPr>
          <w:p w14:paraId="25BE6C0D" w14:textId="77777777">
            <w:pPr>
              <w:pStyle w:val="NoTableSpacing"/>
            </w:pPr>
            <w:r>
              <w:t>54-57</w:t>
            </w:r>
          </w:p>
        </w:tc>
        <w:tc>
          <w:tcPr>
            <w:tcW w:w="3804" w:type="pct"/>
            <w:vAlign w:val="center"/>
            <w:hideMark/>
          </w:tcPr>
          <w:p w14:paraId="1543F83B" w14:textId="77777777">
            <w:pPr>
              <w:pStyle w:val="NoTableSpacing"/>
            </w:pPr>
            <w:r>
              <w:t>Invisibility</w:t>
            </w:r>
          </w:p>
        </w:tc>
      </w:tr>
      <w:tr w14:paraId="115CB5B1" w14:textId="77777777">
        <w:tc>
          <w:tcPr>
            <w:tcW w:w="1196" w:type="pct"/>
            <w:shd w:val="clear" w:color="auto" w:fill="D9D9D9" w:themeFill="background1" w:themeFillShade="D9"/>
            <w:vAlign w:val="center"/>
            <w:hideMark/>
          </w:tcPr>
          <w:p w14:paraId="0E0B69C6" w14:textId="77777777">
            <w:pPr>
              <w:pStyle w:val="NoTableSpacing"/>
            </w:pPr>
            <w:r>
              <w:t>58-60</w:t>
            </w:r>
          </w:p>
        </w:tc>
        <w:tc>
          <w:tcPr>
            <w:tcW w:w="3804" w:type="pct"/>
            <w:shd w:val="clear" w:color="auto" w:fill="D9D9D9" w:themeFill="background1" w:themeFillShade="D9"/>
            <w:vAlign w:val="center"/>
            <w:hideMark/>
          </w:tcPr>
          <w:p w14:paraId="66E59A48" w14:textId="77777777">
            <w:pPr>
              <w:pStyle w:val="NoTableSpacing"/>
            </w:pPr>
            <w:r>
              <w:t>Mastery Over Men</w:t>
            </w:r>
          </w:p>
        </w:tc>
      </w:tr>
      <w:tr w14:paraId="0A70E75B" w14:textId="77777777">
        <w:tc>
          <w:tcPr>
            <w:tcW w:w="1196" w:type="pct"/>
            <w:vAlign w:val="center"/>
            <w:hideMark/>
          </w:tcPr>
          <w:p w14:paraId="2CB3129B" w14:textId="77777777">
            <w:pPr>
              <w:pStyle w:val="NoTableSpacing"/>
            </w:pPr>
            <w:r>
              <w:t>61-63</w:t>
            </w:r>
          </w:p>
        </w:tc>
        <w:tc>
          <w:tcPr>
            <w:tcW w:w="3804" w:type="pct"/>
            <w:vAlign w:val="center"/>
            <w:hideMark/>
          </w:tcPr>
          <w:p w14:paraId="6CDD8CD6" w14:textId="77777777">
            <w:pPr>
              <w:pStyle w:val="NoTableSpacing"/>
            </w:pPr>
            <w:r>
              <w:t>Plant Mastery</w:t>
            </w:r>
          </w:p>
        </w:tc>
      </w:tr>
      <w:tr w14:paraId="06C7C961" w14:textId="77777777">
        <w:tc>
          <w:tcPr>
            <w:tcW w:w="1196" w:type="pct"/>
            <w:shd w:val="clear" w:color="auto" w:fill="D9D9D9" w:themeFill="background1" w:themeFillShade="D9"/>
            <w:vAlign w:val="center"/>
            <w:hideMark/>
          </w:tcPr>
          <w:p w14:paraId="28683A0B" w14:textId="77777777">
            <w:pPr>
              <w:pStyle w:val="NoTableSpacing"/>
            </w:pPr>
            <w:r>
              <w:t>64-67</w:t>
            </w:r>
          </w:p>
        </w:tc>
        <w:tc>
          <w:tcPr>
            <w:tcW w:w="3804" w:type="pct"/>
            <w:shd w:val="clear" w:color="auto" w:fill="D9D9D9" w:themeFill="background1" w:themeFillShade="D9"/>
            <w:vAlign w:val="center"/>
            <w:hideMark/>
          </w:tcPr>
          <w:p w14:paraId="41878360" w14:textId="77777777">
            <w:pPr>
              <w:pStyle w:val="NoTableSpacing"/>
            </w:pPr>
            <w:r>
              <w:t>Poison</w:t>
            </w:r>
          </w:p>
        </w:tc>
      </w:tr>
      <w:tr w14:paraId="622D1A31" w14:textId="77777777">
        <w:tc>
          <w:tcPr>
            <w:tcW w:w="1196" w:type="pct"/>
            <w:vAlign w:val="center"/>
            <w:hideMark/>
          </w:tcPr>
          <w:p w14:paraId="39853700" w14:textId="77777777">
            <w:pPr>
              <w:pStyle w:val="NoTableSpacing"/>
            </w:pPr>
            <w:r>
              <w:t>68-71</w:t>
            </w:r>
          </w:p>
        </w:tc>
        <w:tc>
          <w:tcPr>
            <w:tcW w:w="3804" w:type="pct"/>
            <w:vAlign w:val="center"/>
            <w:hideMark/>
          </w:tcPr>
          <w:p w14:paraId="469BCDA5" w14:textId="77777777">
            <w:pPr>
              <w:pStyle w:val="NoTableSpacing"/>
            </w:pPr>
            <w:r>
              <w:t>Polymorph</w:t>
            </w:r>
          </w:p>
        </w:tc>
      </w:tr>
      <w:tr w14:paraId="2A3ECFCE" w14:textId="77777777">
        <w:tc>
          <w:tcPr>
            <w:tcW w:w="1196" w:type="pct"/>
            <w:shd w:val="clear" w:color="auto" w:fill="D9D9D9" w:themeFill="background1" w:themeFillShade="D9"/>
            <w:vAlign w:val="center"/>
            <w:hideMark/>
          </w:tcPr>
          <w:p w14:paraId="7752AF2D" w14:textId="77777777">
            <w:pPr>
              <w:pStyle w:val="NoTableSpacing"/>
            </w:pPr>
            <w:r>
              <w:t>72-75</w:t>
            </w:r>
          </w:p>
        </w:tc>
        <w:tc>
          <w:tcPr>
            <w:tcW w:w="3804" w:type="pct"/>
            <w:shd w:val="clear" w:color="auto" w:fill="D9D9D9" w:themeFill="background1" w:themeFillShade="D9"/>
            <w:vAlign w:val="center"/>
            <w:hideMark/>
          </w:tcPr>
          <w:p w14:paraId="3A174856" w14:textId="77777777">
            <w:pPr>
              <w:pStyle w:val="NoTableSpacing"/>
            </w:pPr>
            <w:r>
              <w:t>Resistance to Fire</w:t>
            </w:r>
          </w:p>
        </w:tc>
      </w:tr>
      <w:tr w14:paraId="7006236C" w14:textId="77777777">
        <w:tc>
          <w:tcPr>
            <w:tcW w:w="1196" w:type="pct"/>
            <w:vAlign w:val="center"/>
            <w:hideMark/>
          </w:tcPr>
          <w:p w14:paraId="46B6CD07" w14:textId="77777777">
            <w:pPr>
              <w:pStyle w:val="NoTableSpacing"/>
            </w:pPr>
            <w:r>
              <w:lastRenderedPageBreak/>
              <w:t>76-79</w:t>
            </w:r>
          </w:p>
        </w:tc>
        <w:tc>
          <w:tcPr>
            <w:tcW w:w="3804" w:type="pct"/>
            <w:vAlign w:val="center"/>
            <w:hideMark/>
          </w:tcPr>
          <w:p w14:paraId="6DE47269" w14:textId="77777777">
            <w:pPr>
              <w:pStyle w:val="NoTableSpacing"/>
            </w:pPr>
            <w:r>
              <w:t>Sixth Sense</w:t>
            </w:r>
          </w:p>
        </w:tc>
      </w:tr>
      <w:tr w14:paraId="1AFF2B4E" w14:textId="77777777">
        <w:tc>
          <w:tcPr>
            <w:tcW w:w="1196" w:type="pct"/>
            <w:shd w:val="clear" w:color="auto" w:fill="D9D9D9" w:themeFill="background1" w:themeFillShade="D9"/>
            <w:vAlign w:val="center"/>
            <w:hideMark/>
          </w:tcPr>
          <w:p w14:paraId="3689DB0C" w14:textId="77777777">
            <w:pPr>
              <w:pStyle w:val="NoTableSpacing"/>
            </w:pPr>
            <w:r>
              <w:t>80-82</w:t>
            </w:r>
          </w:p>
        </w:tc>
        <w:tc>
          <w:tcPr>
            <w:tcW w:w="3804" w:type="pct"/>
            <w:shd w:val="clear" w:color="auto" w:fill="D9D9D9" w:themeFill="background1" w:themeFillShade="D9"/>
            <w:vAlign w:val="center"/>
            <w:hideMark/>
          </w:tcPr>
          <w:p w14:paraId="61A53C17" w14:textId="77777777">
            <w:pPr>
              <w:pStyle w:val="NoTableSpacing"/>
            </w:pPr>
            <w:r>
              <w:t>Treasure Detection</w:t>
            </w:r>
          </w:p>
        </w:tc>
      </w:tr>
      <w:tr w14:paraId="3A49A848" w14:textId="77777777">
        <w:tc>
          <w:tcPr>
            <w:tcW w:w="1196" w:type="pct"/>
            <w:vAlign w:val="center"/>
            <w:hideMark/>
          </w:tcPr>
          <w:p w14:paraId="4A2D06DC" w14:textId="77777777">
            <w:pPr>
              <w:pStyle w:val="NoTableSpacing"/>
            </w:pPr>
            <w:r>
              <w:t>83-85</w:t>
            </w:r>
          </w:p>
        </w:tc>
        <w:tc>
          <w:tcPr>
            <w:tcW w:w="3804" w:type="pct"/>
            <w:vAlign w:val="center"/>
            <w:hideMark/>
          </w:tcPr>
          <w:p w14:paraId="3C6CF040" w14:textId="77777777">
            <w:pPr>
              <w:pStyle w:val="NoTableSpacing"/>
            </w:pPr>
            <w:r>
              <w:t>Undead Mastery</w:t>
            </w:r>
          </w:p>
        </w:tc>
      </w:tr>
      <w:tr w14:paraId="160A6C85" w14:textId="77777777">
        <w:tc>
          <w:tcPr>
            <w:tcW w:w="1196" w:type="pct"/>
            <w:shd w:val="clear" w:color="auto" w:fill="D9D9D9" w:themeFill="background1" w:themeFillShade="D9"/>
            <w:vAlign w:val="center"/>
            <w:hideMark/>
          </w:tcPr>
          <w:p w14:paraId="36C9B49D" w14:textId="77777777">
            <w:pPr>
              <w:pStyle w:val="NoTableSpacing"/>
            </w:pPr>
            <w:r>
              <w:t>86-89</w:t>
            </w:r>
          </w:p>
        </w:tc>
        <w:tc>
          <w:tcPr>
            <w:tcW w:w="3804" w:type="pct"/>
            <w:shd w:val="clear" w:color="auto" w:fill="D9D9D9" w:themeFill="background1" w:themeFillShade="D9"/>
            <w:vAlign w:val="center"/>
            <w:hideMark/>
          </w:tcPr>
          <w:p w14:paraId="7322B86F" w14:textId="77777777">
            <w:pPr>
              <w:pStyle w:val="NoTableSpacing"/>
            </w:pPr>
            <w:r>
              <w:t>Water Breathing</w:t>
            </w:r>
          </w:p>
        </w:tc>
      </w:tr>
      <w:tr w14:paraId="5CA18251" w14:textId="77777777">
        <w:tc>
          <w:tcPr>
            <w:tcW w:w="1196" w:type="pct"/>
            <w:vAlign w:val="center"/>
            <w:hideMark/>
          </w:tcPr>
          <w:p w14:paraId="28F1D6E7" w14:textId="77777777">
            <w:pPr>
              <w:pStyle w:val="NoTableSpacing"/>
            </w:pPr>
            <w:r>
              <w:t>90-93</w:t>
            </w:r>
          </w:p>
        </w:tc>
        <w:tc>
          <w:tcPr>
            <w:tcW w:w="3804" w:type="pct"/>
            <w:vAlign w:val="center"/>
            <w:hideMark/>
          </w:tcPr>
          <w:p w14:paraId="60CE1250" w14:textId="77777777">
            <w:pPr>
              <w:pStyle w:val="NoTableSpacing"/>
            </w:pPr>
            <w:r>
              <w:t>Weightlessness</w:t>
            </w:r>
          </w:p>
        </w:tc>
      </w:tr>
      <w:tr w14:paraId="2A61528C" w14:textId="77777777">
        <w:tc>
          <w:tcPr>
            <w:tcW w:w="1196" w:type="pct"/>
            <w:shd w:val="clear" w:color="auto" w:fill="D9D9D9" w:themeFill="background1" w:themeFillShade="D9"/>
            <w:vAlign w:val="center"/>
            <w:hideMark/>
          </w:tcPr>
          <w:p w14:paraId="3B1155E9" w14:textId="77777777">
            <w:pPr>
              <w:pStyle w:val="NoTableSpacing"/>
            </w:pPr>
            <w:r>
              <w:t>94-97</w:t>
            </w:r>
          </w:p>
        </w:tc>
        <w:tc>
          <w:tcPr>
            <w:tcW w:w="3804" w:type="pct"/>
            <w:shd w:val="clear" w:color="auto" w:fill="D9D9D9" w:themeFill="background1" w:themeFillShade="D9"/>
            <w:vAlign w:val="center"/>
            <w:hideMark/>
          </w:tcPr>
          <w:p w14:paraId="2319A87C" w14:textId="77777777">
            <w:pPr>
              <w:pStyle w:val="NoTableSpacing"/>
            </w:pPr>
            <w:r>
              <w:t>X-Ray Vision</w:t>
            </w:r>
          </w:p>
        </w:tc>
      </w:tr>
      <w:tr w14:paraId="307AF3B1" w14:textId="77777777">
        <w:tc>
          <w:tcPr>
            <w:tcW w:w="1196" w:type="pct"/>
            <w:tcBorders>
              <w:bottom w:val="single" w:sz="4" w:space="0" w:color="auto"/>
            </w:tcBorders>
            <w:vAlign w:val="center"/>
            <w:hideMark/>
          </w:tcPr>
          <w:p w14:paraId="72A892DB" w14:textId="77777777">
            <w:pPr>
              <w:pStyle w:val="NoTableSpacing"/>
            </w:pPr>
            <w:r>
              <w:t>98-00</w:t>
            </w:r>
          </w:p>
        </w:tc>
        <w:tc>
          <w:tcPr>
            <w:tcW w:w="3804" w:type="pct"/>
            <w:tcBorders>
              <w:bottom w:val="single" w:sz="4" w:space="0" w:color="auto"/>
            </w:tcBorders>
            <w:vAlign w:val="center"/>
            <w:hideMark/>
          </w:tcPr>
          <w:p w14:paraId="4816DF22" w14:textId="77777777">
            <w:pPr>
              <w:pStyle w:val="NoTableSpacing"/>
            </w:pPr>
            <w:r>
              <w:t>Youthfulness</w:t>
            </w:r>
          </w:p>
        </w:tc>
      </w:tr>
    </w:tbl>
    <w:p w14:paraId="7472F788" w14:textId="2B7FD4C1">
      <w:pPr>
        <w:pStyle w:val="BaseStyle"/>
        <w:rPr>
          <w:b/>
          <w:bCs/>
        </w:rPr>
      </w:pPr>
      <w:r>
        <w:rPr>
          <w:b/>
          <w:bCs/>
        </w:rPr>
        <w:br/>
      </w:r>
      <w:r>
        <w:rPr>
          <w:b/>
          <w:bCs/>
        </w:rPr>
        <w:t>Abbreviation</w:t>
      </w:r>
      <w:r>
        <w:rPr>
          <w:b/>
          <w:bCs/>
        </w:rPr>
        <w:t xml:space="preserve"> </w:t>
      </w:r>
      <w:r>
        <w:t>Quaffing the full</w:t>
      </w:r>
      <w:r>
        <w:t xml:space="preserve"> </w:t>
      </w:r>
      <w:r>
        <w:t>potion</w:t>
      </w:r>
      <w:r>
        <w:t xml:space="preserve"> </w:t>
      </w:r>
      <w:r>
        <w:t>will reduce a person to one-twelfth size. Thus, a 6ft tall</w:t>
      </w:r>
      <w:r>
        <w:t xml:space="preserve"> </w:t>
      </w:r>
      <w:r>
        <w:t>man-type</w:t>
      </w:r>
      <w:r>
        <w:t xml:space="preserve"> </w:t>
      </w:r>
      <w:r>
        <w:t>would shrink to 6in. Consuming a lesser part will have a proportionally lesser effect.</w:t>
      </w:r>
    </w:p>
    <w:p w14:paraId="7F6F3F44" w14:textId="5ABD7E04">
      <w:pPr>
        <w:pStyle w:val="BaseStyle"/>
        <w:rPr>
          <w:b/>
          <w:bCs/>
        </w:rPr>
      </w:pPr>
      <w:r>
        <w:rPr>
          <w:b/>
          <w:bCs/>
        </w:rPr>
        <w:t>Animal Mastery</w:t>
      </w:r>
      <w:r>
        <w:rPr>
          <w:b/>
          <w:bCs/>
        </w:rPr>
        <w:t xml:space="preserve"> </w:t>
      </w:r>
      <w:r>
        <w:t>The imbiber gains control over 3-18 small animals, 2-12 medium sized animals, or 1-6 large animals. Only</w:t>
      </w:r>
      <w:r>
        <w:t xml:space="preserve"> </w:t>
      </w:r>
      <w:r>
        <w:t>normal</w:t>
      </w:r>
      <w:r>
        <w:t xml:space="preserve"> </w:t>
      </w:r>
      <w:r>
        <w:t>animal-types can be controlled.</w:t>
      </w:r>
    </w:p>
    <w:p w14:paraId="2B0E17A5" w14:textId="00A64AFC">
      <w:pPr>
        <w:pStyle w:val="BaseStyle"/>
        <w:rPr>
          <w:b/>
          <w:bCs/>
        </w:rPr>
      </w:pPr>
      <w:r>
        <w:rPr>
          <w:b/>
          <w:bCs/>
        </w:rPr>
        <w:t>Curing</w:t>
      </w:r>
      <w:r>
        <w:rPr>
          <w:b/>
          <w:bCs/>
        </w:rPr>
        <w:t xml:space="preserve"> </w:t>
      </w:r>
      <w:r>
        <w:t>Restores 2-7</w:t>
      </w:r>
      <w:r>
        <w:t xml:space="preserve"> </w:t>
      </w:r>
      <w:r>
        <w:t>lost hit points.</w:t>
      </w:r>
    </w:p>
    <w:p w14:paraId="30A130A7" w14:textId="701FDE9E">
      <w:pPr>
        <w:pStyle w:val="BaseStyle"/>
        <w:rPr>
          <w:b/>
          <w:bCs/>
        </w:rPr>
      </w:pPr>
      <w:r>
        <w:rPr>
          <w:b/>
          <w:bCs/>
        </w:rPr>
        <w:t>Deception</w:t>
      </w:r>
      <w:r>
        <w:rPr>
          <w:b/>
          <w:bCs/>
        </w:rPr>
        <w:t xml:space="preserve"> </w:t>
      </w:r>
      <w:r>
        <w:t>Causes the imbiber to believe the effect is whatever he desired it to be or a randomly determined</w:t>
      </w:r>
      <w:r>
        <w:t xml:space="preserve"> </w:t>
      </w:r>
      <w:r>
        <w:t>potion</w:t>
      </w:r>
      <w:r>
        <w:t xml:space="preserve"> </w:t>
      </w:r>
      <w:r>
        <w:t>effect determined by the referee.</w:t>
      </w:r>
    </w:p>
    <w:p w14:paraId="170FF22B" w14:textId="69D42FD1">
      <w:pPr>
        <w:pStyle w:val="BaseStyle"/>
        <w:rPr>
          <w:b/>
          <w:bCs/>
        </w:rPr>
      </w:pPr>
      <w:r>
        <w:rPr>
          <w:b/>
          <w:bCs/>
        </w:rPr>
        <w:t>Dragon Mastery</w:t>
      </w:r>
      <w:r>
        <w:rPr>
          <w:b/>
          <w:bCs/>
        </w:rPr>
        <w:t xml:space="preserve"> </w:t>
      </w:r>
      <w:r>
        <w:t>The imbiber gains control over up to three</w:t>
      </w:r>
      <w:r>
        <w:t xml:space="preserve"> </w:t>
      </w:r>
      <w:r>
        <w:t>dragons</w:t>
      </w:r>
      <w:r>
        <w:t xml:space="preserve"> </w:t>
      </w:r>
      <w:r>
        <w:t>who fail to save</w:t>
      </w:r>
      <w:r>
        <w:t xml:space="preserve"> </w:t>
      </w:r>
      <w:r>
        <w:t>versus spells. Each</w:t>
      </w:r>
      <w:r>
        <w:t xml:space="preserve"> </w:t>
      </w:r>
      <w:r>
        <w:t>potion</w:t>
      </w:r>
      <w:r>
        <w:t xml:space="preserve"> </w:t>
      </w:r>
      <w:r>
        <w:t>affects one type of</w:t>
      </w:r>
      <w:r>
        <w:t xml:space="preserve"> </w:t>
      </w:r>
      <w:r>
        <w:t>dragon</w:t>
      </w:r>
      <w:r>
        <w:t xml:space="preserve"> </w:t>
      </w:r>
      <w:r>
        <w:t>as determined by the referee.</w:t>
      </w:r>
    </w:p>
    <w:p w14:paraId="381C5EF8" w14:textId="5C5043EB">
      <w:pPr>
        <w:pStyle w:val="BaseStyle"/>
        <w:rPr>
          <w:b/>
          <w:bCs/>
        </w:rPr>
      </w:pPr>
      <w:r>
        <w:rPr>
          <w:b/>
          <w:bCs/>
        </w:rPr>
        <w:t>Exaggeration</w:t>
      </w:r>
      <w:r>
        <w:rPr>
          <w:b/>
          <w:bCs/>
        </w:rPr>
        <w:t xml:space="preserve"> </w:t>
      </w:r>
      <w:r>
        <w:t>Quaffing the full</w:t>
      </w:r>
      <w:r>
        <w:t xml:space="preserve"> </w:t>
      </w:r>
      <w:r>
        <w:t>potion</w:t>
      </w:r>
      <w:r>
        <w:t xml:space="preserve"> </w:t>
      </w:r>
      <w:r>
        <w:t>will enlarge a person to four times size. Thus, a 6ft tall</w:t>
      </w:r>
      <w:r>
        <w:t xml:space="preserve"> </w:t>
      </w:r>
      <w:r>
        <w:t>man-type</w:t>
      </w:r>
      <w:r>
        <w:t xml:space="preserve"> </w:t>
      </w:r>
      <w:r>
        <w:t>would grow to 24ft. Consuming a lesser part will have a proportionally lesser effect.</w:t>
      </w:r>
    </w:p>
    <w:p w14:paraId="0A8DA698" w14:textId="5B5E0551">
      <w:pPr>
        <w:pStyle w:val="BaseStyle"/>
        <w:rPr>
          <w:b/>
          <w:bCs/>
        </w:rPr>
      </w:pPr>
      <w:r>
        <w:rPr>
          <w:b/>
          <w:bCs/>
        </w:rPr>
        <w:t>Extra Curing</w:t>
      </w:r>
      <w:r>
        <w:rPr>
          <w:b/>
          <w:bCs/>
        </w:rPr>
        <w:t xml:space="preserve"> </w:t>
      </w:r>
      <w:r>
        <w:t>Quaffing the full</w:t>
      </w:r>
      <w:r>
        <w:t xml:space="preserve"> </w:t>
      </w:r>
      <w:r>
        <w:t>potion</w:t>
      </w:r>
      <w:r>
        <w:t xml:space="preserve"> </w:t>
      </w:r>
      <w:r>
        <w:t>restores 6-21</w:t>
      </w:r>
      <w:r>
        <w:t xml:space="preserve"> </w:t>
      </w:r>
      <w:r>
        <w:t>lost hit points. Taking a one-third part of it will restore 1-6</w:t>
      </w:r>
      <w:r>
        <w:t xml:space="preserve"> </w:t>
      </w:r>
      <w:r>
        <w:t>lost hit points.</w:t>
      </w:r>
    </w:p>
    <w:p w14:paraId="7347F6AF" w14:textId="0CE7F999">
      <w:pPr>
        <w:pStyle w:val="BaseStyle"/>
        <w:rPr>
          <w:b/>
          <w:bCs/>
        </w:rPr>
      </w:pPr>
      <w:r>
        <w:rPr>
          <w:b/>
          <w:bCs/>
        </w:rPr>
        <w:t>Flight</w:t>
      </w:r>
      <w:r>
        <w:rPr>
          <w:b/>
          <w:bCs/>
        </w:rPr>
        <w:t xml:space="preserve"> </w:t>
      </w:r>
      <w:r>
        <w:t>Consumption of this</w:t>
      </w:r>
      <w:r>
        <w:t xml:space="preserve"> </w:t>
      </w:r>
      <w:r>
        <w:t>potion</w:t>
      </w:r>
      <w:r>
        <w:t xml:space="preserve"> </w:t>
      </w:r>
      <w:r>
        <w:t>has the same effect as a</w:t>
      </w:r>
      <w:r>
        <w:t xml:space="preserve"> </w:t>
      </w:r>
      <w:r>
        <w:t>fly</w:t>
      </w:r>
      <w:r>
        <w:t xml:space="preserve"> </w:t>
      </w:r>
      <w:r>
        <w:t>spell except that it lasts for 7-12</w:t>
      </w:r>
      <w:r>
        <w:t xml:space="preserve"> </w:t>
      </w:r>
      <w:r>
        <w:t>turns.</w:t>
      </w:r>
    </w:p>
    <w:p w14:paraId="78F2FF8E" w14:textId="6F4AF32F">
      <w:pPr>
        <w:pStyle w:val="BaseStyle"/>
        <w:rPr>
          <w:b/>
          <w:bCs/>
        </w:rPr>
      </w:pPr>
      <w:r>
        <w:rPr>
          <w:b/>
          <w:bCs/>
        </w:rPr>
        <w:t>Gaseous Form</w:t>
      </w:r>
      <w:r>
        <w:rPr>
          <w:b/>
          <w:bCs/>
        </w:rPr>
        <w:t xml:space="preserve"> </w:t>
      </w:r>
      <w:r>
        <w:t>The imbiber becomes a cohesive, mobile cloud of gas that can penetrate any non-airtight</w:t>
      </w:r>
      <w:r>
        <w:t xml:space="preserve"> </w:t>
      </w:r>
      <w:r>
        <w:t>space. However, anything worn or carried drops to a heap on the floor.</w:t>
      </w:r>
    </w:p>
    <w:p w14:paraId="28E8D3B8" w14:textId="6E050DC3">
      <w:pPr>
        <w:pStyle w:val="BaseStyle"/>
        <w:rPr>
          <w:b/>
          <w:bCs/>
        </w:rPr>
      </w:pPr>
      <w:r>
        <w:rPr>
          <w:b/>
          <w:bCs/>
        </w:rPr>
        <w:t>Giant Mastery</w:t>
      </w:r>
      <w:r>
        <w:rPr>
          <w:b/>
          <w:bCs/>
        </w:rPr>
        <w:t xml:space="preserve"> </w:t>
      </w:r>
      <w:r>
        <w:t>The imbiber gains control over up to four</w:t>
      </w:r>
      <w:r>
        <w:t xml:space="preserve"> </w:t>
      </w:r>
      <w:r>
        <w:t>giants</w:t>
      </w:r>
      <w:r>
        <w:t xml:space="preserve"> </w:t>
      </w:r>
      <w:r>
        <w:t>who fail to save</w:t>
      </w:r>
      <w:r>
        <w:t xml:space="preserve"> </w:t>
      </w:r>
      <w:r>
        <w:t>versus spells. Each</w:t>
      </w:r>
      <w:r>
        <w:t xml:space="preserve"> </w:t>
      </w:r>
      <w:r>
        <w:t>potion</w:t>
      </w:r>
      <w:r>
        <w:t xml:space="preserve"> </w:t>
      </w:r>
      <w:r>
        <w:t>affects only one type of</w:t>
      </w:r>
      <w:r>
        <w:t xml:space="preserve"> </w:t>
      </w:r>
      <w:r>
        <w:t>giant, as determined by the referee.</w:t>
      </w:r>
    </w:p>
    <w:p w14:paraId="64D83BC2" w14:textId="351348D8">
      <w:pPr>
        <w:pStyle w:val="BaseStyle"/>
        <w:rPr>
          <w:b/>
          <w:bCs/>
        </w:rPr>
      </w:pPr>
      <w:r>
        <w:rPr>
          <w:b/>
          <w:bCs/>
        </w:rPr>
        <w:t>Giant’s Strength</w:t>
      </w:r>
      <w:r>
        <w:rPr>
          <w:b/>
          <w:bCs/>
        </w:rPr>
        <w:t xml:space="preserve"> </w:t>
      </w:r>
      <w:r>
        <w:t>Grants</w:t>
      </w:r>
      <w:r>
        <w:t xml:space="preserve"> </w:t>
      </w:r>
      <w:r>
        <w:t>strength</w:t>
      </w:r>
      <w:r>
        <w:t xml:space="preserve"> </w:t>
      </w:r>
      <w:r>
        <w:t>equal to a</w:t>
      </w:r>
      <w:r>
        <w:t xml:space="preserve"> </w:t>
      </w:r>
      <w:r>
        <w:t>hill giant</w:t>
      </w:r>
      <w:r>
        <w:t xml:space="preserve"> </w:t>
      </w:r>
      <w:r>
        <w:t>including hurling rocks and causing 2-12</w:t>
      </w:r>
      <w:r>
        <w:t xml:space="preserve"> </w:t>
      </w:r>
      <w:r>
        <w:t>hit points</w:t>
      </w:r>
      <w:r>
        <w:t xml:space="preserve"> </w:t>
      </w:r>
      <w:r>
        <w:t>of</w:t>
      </w:r>
      <w:r>
        <w:t xml:space="preserve"> </w:t>
      </w:r>
      <w:r>
        <w:t>damage</w:t>
      </w:r>
      <w:r>
        <w:t xml:space="preserve"> </w:t>
      </w:r>
      <w:r>
        <w:t>per hit.</w:t>
      </w:r>
    </w:p>
    <w:p w14:paraId="0B65C4EF" w14:textId="5038B2D9">
      <w:pPr>
        <w:pStyle w:val="BaseStyle"/>
        <w:rPr>
          <w:b/>
          <w:bCs/>
        </w:rPr>
      </w:pPr>
      <w:r>
        <w:rPr>
          <w:b/>
          <w:bCs/>
        </w:rPr>
        <w:t>Haste</w:t>
      </w:r>
      <w:r>
        <w:rPr>
          <w:b/>
          <w:bCs/>
        </w:rPr>
        <w:t xml:space="preserve"> </w:t>
      </w:r>
      <w:r>
        <w:t>Imbues the imbiber with the same effect as the</w:t>
      </w:r>
      <w:r>
        <w:t xml:space="preserve"> </w:t>
      </w:r>
      <w:r>
        <w:t>haste</w:t>
      </w:r>
      <w:r>
        <w:t xml:space="preserve"> </w:t>
      </w:r>
      <w:r>
        <w:t>spell except that it lasts for 2-7</w:t>
      </w:r>
      <w:r>
        <w:t xml:space="preserve"> </w:t>
      </w:r>
      <w:r>
        <w:t>turns.</w:t>
      </w:r>
    </w:p>
    <w:p w14:paraId="007DCD0E" w14:textId="5ABA74B8">
      <w:pPr>
        <w:pStyle w:val="BaseStyle"/>
        <w:rPr>
          <w:b/>
          <w:bCs/>
        </w:rPr>
      </w:pPr>
      <w:r>
        <w:rPr>
          <w:b/>
          <w:bCs/>
        </w:rPr>
        <w:t>Heroism</w:t>
      </w:r>
      <w:r>
        <w:rPr>
          <w:b/>
          <w:bCs/>
        </w:rPr>
        <w:t xml:space="preserve"> </w:t>
      </w:r>
      <w:r>
        <w:t>Causes an ordinary</w:t>
      </w:r>
      <w:r>
        <w:t xml:space="preserve"> </w:t>
      </w:r>
      <w:r>
        <w:t>man-type</w:t>
      </w:r>
      <w:r>
        <w:t xml:space="preserve"> </w:t>
      </w:r>
      <w:r>
        <w:t>to function as a</w:t>
      </w:r>
      <w:r>
        <w:t xml:space="preserve"> </w:t>
      </w:r>
      <w:r>
        <w:t>heroic</w:t>
      </w:r>
      <w:r>
        <w:t xml:space="preserve"> </w:t>
      </w:r>
      <w:r>
        <w:t>fighter</w:t>
      </w:r>
      <w:r>
        <w:t xml:space="preserve"> </w:t>
      </w:r>
      <w:r>
        <w:t>in all respects. Leveled</w:t>
      </w:r>
      <w:r>
        <w:t xml:space="preserve"> </w:t>
      </w:r>
      <w:r>
        <w:t>fighters</w:t>
      </w:r>
      <w:r>
        <w:t xml:space="preserve"> </w:t>
      </w:r>
      <w:r>
        <w:t>are also temporarily increased as follows:</w:t>
      </w:r>
    </w:p>
    <w:tbl>
      <w:tblPr>
        <w:tblW w:w="5000" w:type="pct"/>
        <w:tblCellMar>
          <w:top w:w="15" w:type="dxa"/>
          <w:left w:w="15" w:type="dxa"/>
          <w:bottom w:w="15" w:type="dxa"/>
          <w:right w:w="15" w:type="dxa"/>
        </w:tblCellMar>
        <w:tblLook w:val="04A0" w:firstRow="1" w:lastRow="0" w:firstColumn="1" w:lastColumn="0" w:noHBand="0" w:noVBand="1"/>
      </w:tblPr>
      <w:tblGrid>
        <w:gridCol w:w="2981"/>
        <w:gridCol w:w="7819"/>
      </w:tblGrid>
      <w:tr w14:paraId="5517F772" w14:textId="77777777">
        <w:tc>
          <w:tcPr>
            <w:tcW w:w="5000" w:type="pct"/>
            <w:gridSpan w:val="2"/>
            <w:tcBorders>
              <w:bottom w:val="single" w:sz="4" w:space="0" w:color="auto"/>
            </w:tcBorders>
            <w:vAlign w:val="center"/>
            <w:hideMark/>
          </w:tcPr>
          <w:p w14:paraId="753032C0" w14:textId="77777777">
            <w:pPr>
              <w:pStyle w:val="NoTableSpacing"/>
              <w:rPr>
                <w:b/>
                <w:bCs/>
              </w:rPr>
            </w:pPr>
            <w:r>
              <w:rPr>
                <w:b/>
                <w:bCs/>
              </w:rPr>
              <w:t>Table 3.23 Potion of Heroism</w:t>
            </w:r>
          </w:p>
        </w:tc>
      </w:tr>
      <w:tr w14:paraId="77A8FCB1" w14:textId="77777777">
        <w:tc>
          <w:tcPr>
            <w:tcW w:w="1380" w:type="pct"/>
            <w:tcBorders>
              <w:top w:val="single" w:sz="4" w:space="0" w:color="auto"/>
            </w:tcBorders>
            <w:vAlign w:val="center"/>
            <w:hideMark/>
          </w:tcPr>
          <w:p w14:paraId="137CB3FF" w14:textId="77777777">
            <w:pPr>
              <w:pStyle w:val="NoTableSpacing"/>
              <w:rPr>
                <w:b/>
                <w:bCs/>
              </w:rPr>
            </w:pPr>
            <w:r>
              <w:rPr>
                <w:b/>
                <w:bCs/>
              </w:rPr>
              <w:t>Fighter</w:t>
            </w:r>
          </w:p>
        </w:tc>
        <w:tc>
          <w:tcPr>
            <w:tcW w:w="3620" w:type="pct"/>
            <w:tcBorders>
              <w:top w:val="single" w:sz="4" w:space="0" w:color="auto"/>
            </w:tcBorders>
            <w:vAlign w:val="center"/>
            <w:hideMark/>
          </w:tcPr>
          <w:p w14:paraId="32120079" w14:textId="77777777">
            <w:pPr>
              <w:pStyle w:val="NoTableSpacing"/>
              <w:rPr>
                <w:b/>
                <w:bCs/>
              </w:rPr>
            </w:pPr>
            <w:r>
              <w:rPr>
                <w:b/>
                <w:bCs/>
              </w:rPr>
              <w:t>Temporarily Added</w:t>
            </w:r>
          </w:p>
        </w:tc>
      </w:tr>
      <w:tr w14:paraId="71EF08C2" w14:textId="77777777">
        <w:tc>
          <w:tcPr>
            <w:tcW w:w="1380" w:type="pct"/>
            <w:tcBorders>
              <w:bottom w:val="single" w:sz="4" w:space="0" w:color="auto"/>
            </w:tcBorders>
            <w:vAlign w:val="center"/>
            <w:hideMark/>
          </w:tcPr>
          <w:p w14:paraId="28F3113B" w14:textId="77777777">
            <w:pPr>
              <w:pStyle w:val="NoTableSpacing"/>
              <w:rPr>
                <w:b/>
                <w:bCs/>
              </w:rPr>
            </w:pPr>
            <w:r>
              <w:rPr>
                <w:b/>
                <w:bCs/>
              </w:rPr>
              <w:t>Levels</w:t>
            </w:r>
          </w:p>
        </w:tc>
        <w:tc>
          <w:tcPr>
            <w:tcW w:w="3620" w:type="pct"/>
            <w:tcBorders>
              <w:bottom w:val="single" w:sz="4" w:space="0" w:color="auto"/>
            </w:tcBorders>
            <w:vAlign w:val="center"/>
            <w:hideMark/>
          </w:tcPr>
          <w:p w14:paraId="0FE8D2E3" w14:textId="77777777">
            <w:pPr>
              <w:pStyle w:val="NoTableSpacing"/>
              <w:rPr>
                <w:b/>
                <w:bCs/>
              </w:rPr>
            </w:pPr>
            <w:r>
              <w:rPr>
                <w:b/>
                <w:bCs/>
              </w:rPr>
              <w:t>Fighter Levels</w:t>
            </w:r>
          </w:p>
        </w:tc>
      </w:tr>
      <w:tr w14:paraId="5B22EFB4" w14:textId="77777777">
        <w:tc>
          <w:tcPr>
            <w:tcW w:w="1380" w:type="pct"/>
            <w:tcBorders>
              <w:top w:val="single" w:sz="4" w:space="0" w:color="auto"/>
            </w:tcBorders>
            <w:vAlign w:val="center"/>
            <w:hideMark/>
          </w:tcPr>
          <w:p w14:paraId="7A2FE073" w14:textId="77777777">
            <w:pPr>
              <w:pStyle w:val="NoTableSpacing"/>
            </w:pPr>
            <w:r>
              <w:t>0-2</w:t>
            </w:r>
          </w:p>
        </w:tc>
        <w:tc>
          <w:tcPr>
            <w:tcW w:w="3620" w:type="pct"/>
            <w:tcBorders>
              <w:top w:val="single" w:sz="4" w:space="0" w:color="auto"/>
            </w:tcBorders>
            <w:vAlign w:val="center"/>
            <w:hideMark/>
          </w:tcPr>
          <w:p w14:paraId="19C2A439" w14:textId="77777777">
            <w:pPr>
              <w:pStyle w:val="NoTableSpacing"/>
            </w:pPr>
            <w:r>
              <w:t>4</w:t>
            </w:r>
          </w:p>
        </w:tc>
      </w:tr>
      <w:tr w14:paraId="56407E68" w14:textId="77777777">
        <w:tc>
          <w:tcPr>
            <w:tcW w:w="1380" w:type="pct"/>
            <w:shd w:val="clear" w:color="auto" w:fill="D9D9D9" w:themeFill="background1" w:themeFillShade="D9"/>
            <w:vAlign w:val="center"/>
            <w:hideMark/>
          </w:tcPr>
          <w:p w14:paraId="6652B3CA" w14:textId="77777777">
            <w:pPr>
              <w:pStyle w:val="NoTableSpacing"/>
            </w:pPr>
            <w:r>
              <w:t>3-4</w:t>
            </w:r>
          </w:p>
        </w:tc>
        <w:tc>
          <w:tcPr>
            <w:tcW w:w="3620" w:type="pct"/>
            <w:shd w:val="clear" w:color="auto" w:fill="D9D9D9" w:themeFill="background1" w:themeFillShade="D9"/>
            <w:vAlign w:val="center"/>
            <w:hideMark/>
          </w:tcPr>
          <w:p w14:paraId="0DC83FB3" w14:textId="77777777">
            <w:pPr>
              <w:pStyle w:val="NoTableSpacing"/>
            </w:pPr>
            <w:r>
              <w:t>3</w:t>
            </w:r>
          </w:p>
        </w:tc>
      </w:tr>
      <w:tr w14:paraId="715A7BB1" w14:textId="77777777">
        <w:tc>
          <w:tcPr>
            <w:tcW w:w="1380" w:type="pct"/>
            <w:vAlign w:val="center"/>
            <w:hideMark/>
          </w:tcPr>
          <w:p w14:paraId="033E4775" w14:textId="77777777">
            <w:pPr>
              <w:pStyle w:val="NoTableSpacing"/>
            </w:pPr>
            <w:r>
              <w:t>5-7</w:t>
            </w:r>
          </w:p>
        </w:tc>
        <w:tc>
          <w:tcPr>
            <w:tcW w:w="3620" w:type="pct"/>
            <w:vAlign w:val="center"/>
            <w:hideMark/>
          </w:tcPr>
          <w:p w14:paraId="074807A8" w14:textId="77777777">
            <w:pPr>
              <w:pStyle w:val="NoTableSpacing"/>
            </w:pPr>
            <w:r>
              <w:t>2</w:t>
            </w:r>
          </w:p>
        </w:tc>
      </w:tr>
      <w:tr w14:paraId="5E228C0D" w14:textId="77777777">
        <w:tc>
          <w:tcPr>
            <w:tcW w:w="1380" w:type="pct"/>
            <w:tcBorders>
              <w:bottom w:val="single" w:sz="4" w:space="0" w:color="auto"/>
            </w:tcBorders>
            <w:shd w:val="clear" w:color="auto" w:fill="D9D9D9" w:themeFill="background1" w:themeFillShade="D9"/>
            <w:vAlign w:val="center"/>
            <w:hideMark/>
          </w:tcPr>
          <w:p w14:paraId="374826F5" w14:textId="77777777">
            <w:pPr>
              <w:pStyle w:val="NoTableSpacing"/>
            </w:pPr>
            <w:r>
              <w:t>8-10</w:t>
            </w:r>
          </w:p>
        </w:tc>
        <w:tc>
          <w:tcPr>
            <w:tcW w:w="3620" w:type="pct"/>
            <w:tcBorders>
              <w:bottom w:val="single" w:sz="4" w:space="0" w:color="auto"/>
            </w:tcBorders>
            <w:shd w:val="clear" w:color="auto" w:fill="D9D9D9" w:themeFill="background1" w:themeFillShade="D9"/>
            <w:vAlign w:val="center"/>
            <w:hideMark/>
          </w:tcPr>
          <w:p w14:paraId="660B64AF" w14:textId="77777777">
            <w:pPr>
              <w:pStyle w:val="NoTableSpacing"/>
            </w:pPr>
            <w:r>
              <w:t>1</w:t>
            </w:r>
          </w:p>
        </w:tc>
      </w:tr>
    </w:tbl>
    <w:p w14:paraId="03C745A4" w14:textId="4F8A0AEF">
      <w:pPr>
        <w:pStyle w:val="BaseStyle"/>
        <w:rPr>
          <w:b/>
          <w:bCs/>
        </w:rPr>
      </w:pPr>
      <w:r>
        <w:rPr>
          <w:b/>
          <w:bCs/>
        </w:rPr>
        <w:t>Inviolability</w:t>
      </w:r>
      <w:r>
        <w:rPr>
          <w:b/>
          <w:bCs/>
        </w:rPr>
        <w:t xml:space="preserve"> </w:t>
      </w:r>
      <w:r>
        <w:t>Grants invulnerability to</w:t>
      </w:r>
      <w:r>
        <w:t xml:space="preserve"> </w:t>
      </w:r>
      <w:r>
        <w:t>normal weaponry</w:t>
      </w:r>
      <w:r>
        <w:t xml:space="preserve"> </w:t>
      </w:r>
      <w:r>
        <w:t>and improves</w:t>
      </w:r>
      <w:r>
        <w:t xml:space="preserve"> </w:t>
      </w:r>
      <w:r>
        <w:t>saving throws</w:t>
      </w:r>
      <w:r>
        <w:t xml:space="preserve"> </w:t>
      </w:r>
      <w:r>
        <w:t>by +2 for 7-12</w:t>
      </w:r>
      <w:r>
        <w:t xml:space="preserve"> </w:t>
      </w:r>
      <w:r>
        <w:t>turns.</w:t>
      </w:r>
    </w:p>
    <w:p w14:paraId="0D87856C" w14:textId="7CF3F706">
      <w:pPr>
        <w:pStyle w:val="BaseStyle"/>
        <w:rPr>
          <w:b/>
          <w:bCs/>
        </w:rPr>
      </w:pPr>
      <w:r>
        <w:rPr>
          <w:b/>
          <w:bCs/>
        </w:rPr>
        <w:t>Invisibility</w:t>
      </w:r>
      <w:r>
        <w:rPr>
          <w:b/>
          <w:bCs/>
        </w:rPr>
        <w:t xml:space="preserve"> </w:t>
      </w:r>
      <w:r>
        <w:t>Drinking this</w:t>
      </w:r>
      <w:r>
        <w:t xml:space="preserve"> </w:t>
      </w:r>
      <w:r>
        <w:t>potion</w:t>
      </w:r>
      <w:r>
        <w:t xml:space="preserve"> </w:t>
      </w:r>
      <w:r>
        <w:t>produces the same effect as the</w:t>
      </w:r>
      <w:r>
        <w:t xml:space="preserve"> </w:t>
      </w:r>
      <w:r>
        <w:t>magic-user</w:t>
      </w:r>
      <w:r>
        <w:t xml:space="preserve"> </w:t>
      </w:r>
      <w:r>
        <w:t>invisibility</w:t>
      </w:r>
      <w:r>
        <w:t xml:space="preserve"> </w:t>
      </w:r>
      <w:r>
        <w:t>spell for 7-12</w:t>
      </w:r>
      <w:r>
        <w:t xml:space="preserve"> </w:t>
      </w:r>
      <w:r>
        <w:t>turns.</w:t>
      </w:r>
    </w:p>
    <w:p w14:paraId="2482ED89" w14:textId="7F767251">
      <w:pPr>
        <w:pStyle w:val="BaseStyle"/>
        <w:rPr>
          <w:b/>
          <w:bCs/>
        </w:rPr>
      </w:pPr>
      <w:r>
        <w:rPr>
          <w:b/>
          <w:bCs/>
        </w:rPr>
        <w:t>Mastery Over Men</w:t>
      </w:r>
      <w:r>
        <w:rPr>
          <w:b/>
          <w:bCs/>
        </w:rPr>
        <w:t xml:space="preserve"> </w:t>
      </w:r>
      <w:r>
        <w:t>The imbiber gains control over 2-12</w:t>
      </w:r>
      <w:r>
        <w:t xml:space="preserve"> </w:t>
      </w:r>
      <w:r>
        <w:t>normal</w:t>
      </w:r>
      <w:r>
        <w:t xml:space="preserve"> </w:t>
      </w:r>
      <w:r>
        <w:t>men, 1-6</w:t>
      </w:r>
      <w:r>
        <w:t xml:space="preserve"> </w:t>
      </w:r>
      <w:r>
        <w:t>heroic</w:t>
      </w:r>
      <w:r>
        <w:t xml:space="preserve"> </w:t>
      </w:r>
      <w:r>
        <w:t>men, or 1</w:t>
      </w:r>
      <w:r>
        <w:t xml:space="preserve"> </w:t>
      </w:r>
      <w:r>
        <w:t>superheroic</w:t>
      </w:r>
      <w:r>
        <w:t xml:space="preserve"> </w:t>
      </w:r>
      <w:r>
        <w:t>man</w:t>
      </w:r>
      <w:r>
        <w:t xml:space="preserve"> </w:t>
      </w:r>
      <w:r>
        <w:t>as per the</w:t>
      </w:r>
      <w:r>
        <w:t xml:space="preserve"> </w:t>
      </w:r>
      <w:r>
        <w:t>charm person</w:t>
      </w:r>
      <w:r>
        <w:t xml:space="preserve"> </w:t>
      </w:r>
      <w:r>
        <w:t>spell.</w:t>
      </w:r>
      <w:r>
        <w:t xml:space="preserve"> </w:t>
      </w:r>
      <w:r>
        <w:t>Saving throws</w:t>
      </w:r>
      <w:r>
        <w:t xml:space="preserve"> </w:t>
      </w:r>
      <w:r>
        <w:t>are applicable.</w:t>
      </w:r>
    </w:p>
    <w:p w14:paraId="0D08B70B" w14:textId="408E633C">
      <w:pPr>
        <w:pStyle w:val="BaseStyle"/>
        <w:rPr>
          <w:b/>
          <w:bCs/>
        </w:rPr>
      </w:pPr>
      <w:r>
        <w:rPr>
          <w:b/>
          <w:bCs/>
        </w:rPr>
        <w:t>Plant Mastery</w:t>
      </w:r>
      <w:r>
        <w:rPr>
          <w:b/>
          <w:bCs/>
        </w:rPr>
        <w:t xml:space="preserve"> </w:t>
      </w:r>
      <w:r>
        <w:t>The imbiber gains control over ordinary plants within a 6" diameter or 1-6 ooze-types (including slimes, oozes, and puddings).</w:t>
      </w:r>
    </w:p>
    <w:p w14:paraId="450DB12A" w14:textId="5D2E85E2">
      <w:pPr>
        <w:pStyle w:val="BaseStyle"/>
        <w:rPr>
          <w:b/>
          <w:bCs/>
        </w:rPr>
      </w:pPr>
      <w:r>
        <w:rPr>
          <w:b/>
          <w:bCs/>
        </w:rPr>
        <w:t>Poison</w:t>
      </w:r>
      <w:r>
        <w:rPr>
          <w:b/>
          <w:bCs/>
        </w:rPr>
        <w:t xml:space="preserve"> </w:t>
      </w:r>
      <w:r>
        <w:t>Even a sip is fatal unless a</w:t>
      </w:r>
      <w:r>
        <w:t xml:space="preserve"> </w:t>
      </w:r>
      <w:r>
        <w:t>saving throw</w:t>
      </w:r>
      <w:r>
        <w:t xml:space="preserve"> </w:t>
      </w:r>
      <w:r>
        <w:t>versus poison</w:t>
      </w:r>
      <w:r>
        <w:t xml:space="preserve"> </w:t>
      </w:r>
      <w:r>
        <w:t>is successful.</w:t>
      </w:r>
    </w:p>
    <w:p w14:paraId="28BC941A" w14:textId="2A12F44E">
      <w:pPr>
        <w:pStyle w:val="BaseStyle"/>
        <w:rPr>
          <w:b/>
          <w:bCs/>
        </w:rPr>
      </w:pPr>
      <w:r>
        <w:rPr>
          <w:b/>
          <w:bCs/>
        </w:rPr>
        <w:t>Polymorph</w:t>
      </w:r>
      <w:r>
        <w:rPr>
          <w:b/>
          <w:bCs/>
        </w:rPr>
        <w:t xml:space="preserve"> </w:t>
      </w:r>
      <w:r>
        <w:t>Produces the same effect as the</w:t>
      </w:r>
      <w:r>
        <w:t xml:space="preserve"> </w:t>
      </w:r>
      <w:r>
        <w:t>magic-user</w:t>
      </w:r>
      <w:r>
        <w:t xml:space="preserve"> </w:t>
      </w:r>
      <w:r>
        <w:t>polymorph</w:t>
      </w:r>
      <w:r>
        <w:t xml:space="preserve"> </w:t>
      </w:r>
      <w:r>
        <w:t>spell except that it lasts only 7-12</w:t>
      </w:r>
      <w:r>
        <w:t xml:space="preserve"> </w:t>
      </w:r>
      <w:r>
        <w:t>turns.</w:t>
      </w:r>
    </w:p>
    <w:p w14:paraId="0E1A9659" w14:textId="2A68470E">
      <w:pPr>
        <w:pStyle w:val="BaseStyle"/>
        <w:rPr>
          <w:b/>
          <w:bCs/>
        </w:rPr>
      </w:pPr>
      <w:r>
        <w:rPr>
          <w:b/>
          <w:bCs/>
        </w:rPr>
        <w:t>Resistance to Fire</w:t>
      </w:r>
      <w:r>
        <w:rPr>
          <w:b/>
          <w:bCs/>
        </w:rPr>
        <w:t xml:space="preserve"> </w:t>
      </w:r>
      <w:r>
        <w:t>Grants invulnerability to ordinary fire and adjusts</w:t>
      </w:r>
      <w:r>
        <w:t xml:space="preserve"> </w:t>
      </w:r>
      <w:r>
        <w:t>saving throws</w:t>
      </w:r>
      <w:r>
        <w:t xml:space="preserve"> </w:t>
      </w:r>
      <w:r>
        <w:t>versus magical fire, including</w:t>
      </w:r>
      <w:r>
        <w:t xml:space="preserve"> </w:t>
      </w:r>
      <w:r>
        <w:t>fireball</w:t>
      </w:r>
      <w:r>
        <w:t xml:space="preserve"> </w:t>
      </w:r>
      <w:r>
        <w:t>and</w:t>
      </w:r>
      <w:r>
        <w:t xml:space="preserve"> </w:t>
      </w:r>
      <w:r>
        <w:t>red dragon</w:t>
      </w:r>
      <w:r>
        <w:t xml:space="preserve"> </w:t>
      </w:r>
      <w:r>
        <w:t>breath, by +2. Any fire</w:t>
      </w:r>
      <w:r>
        <w:t xml:space="preserve"> </w:t>
      </w:r>
      <w:r>
        <w:t>damage</w:t>
      </w:r>
      <w:r>
        <w:t xml:space="preserve"> </w:t>
      </w:r>
      <w:r>
        <w:t>sustained is reduced by 1</w:t>
      </w:r>
      <w:r>
        <w:t xml:space="preserve"> </w:t>
      </w:r>
      <w:r>
        <w:t>hit point</w:t>
      </w:r>
      <w:r>
        <w:t xml:space="preserve"> </w:t>
      </w:r>
      <w:r>
        <w:t>per die regardless.</w:t>
      </w:r>
    </w:p>
    <w:p w14:paraId="722CB87C" w14:textId="67F4C8DB">
      <w:pPr>
        <w:pStyle w:val="BaseStyle"/>
        <w:rPr>
          <w:b/>
          <w:bCs/>
        </w:rPr>
      </w:pPr>
      <w:r>
        <w:rPr>
          <w:b/>
          <w:bCs/>
        </w:rPr>
        <w:t>Sixth Sense</w:t>
      </w:r>
      <w:r>
        <w:rPr>
          <w:b/>
          <w:bCs/>
        </w:rPr>
        <w:t xml:space="preserve"> </w:t>
      </w:r>
      <w:r>
        <w:t>Drinking this</w:t>
      </w:r>
      <w:r>
        <w:t xml:space="preserve"> </w:t>
      </w:r>
      <w:r>
        <w:t>potion</w:t>
      </w:r>
      <w:r>
        <w:t xml:space="preserve"> </w:t>
      </w:r>
      <w:r>
        <w:t>produces the same effect as the</w:t>
      </w:r>
      <w:r>
        <w:t xml:space="preserve"> </w:t>
      </w:r>
      <w:r>
        <w:t>magic-user</w:t>
      </w:r>
      <w:r>
        <w:t xml:space="preserve"> </w:t>
      </w:r>
      <w:r>
        <w:t>sixth sense</w:t>
      </w:r>
      <w:r>
        <w:t xml:space="preserve"> </w:t>
      </w:r>
      <w:r>
        <w:t>spell for 7-12</w:t>
      </w:r>
      <w:r>
        <w:t xml:space="preserve"> </w:t>
      </w:r>
      <w:r>
        <w:t>turns.</w:t>
      </w:r>
    </w:p>
    <w:p w14:paraId="1468DB9B" w14:textId="530AA96A">
      <w:pPr>
        <w:pStyle w:val="BaseStyle"/>
        <w:rPr>
          <w:b/>
          <w:bCs/>
        </w:rPr>
      </w:pPr>
      <w:r>
        <w:rPr>
          <w:b/>
          <w:bCs/>
        </w:rPr>
        <w:lastRenderedPageBreak/>
        <w:t>Treasure Detection</w:t>
      </w:r>
      <w:r>
        <w:rPr>
          <w:b/>
          <w:bCs/>
        </w:rPr>
        <w:t xml:space="preserve"> </w:t>
      </w:r>
      <w:r>
        <w:t>Quaffing this</w:t>
      </w:r>
      <w:r>
        <w:t xml:space="preserve"> </w:t>
      </w:r>
      <w:r>
        <w:t>potion</w:t>
      </w:r>
      <w:r>
        <w:t xml:space="preserve"> </w:t>
      </w:r>
      <w:r>
        <w:t>enables the detection of any</w:t>
      </w:r>
      <w:r>
        <w:t xml:space="preserve"> </w:t>
      </w:r>
      <w:r>
        <w:t>treasure</w:t>
      </w:r>
      <w:r>
        <w:t xml:space="preserve"> </w:t>
      </w:r>
      <w:r>
        <w:t>worth 5,000 gp or more within 36". It is not blocked by lead, stone, or anything else.</w:t>
      </w:r>
    </w:p>
    <w:p w14:paraId="23EFBF98" w14:textId="606572B6">
      <w:pPr>
        <w:pStyle w:val="BaseStyle"/>
        <w:rPr>
          <w:b/>
          <w:bCs/>
        </w:rPr>
      </w:pPr>
      <w:r>
        <w:rPr>
          <w:b/>
          <w:bCs/>
        </w:rPr>
        <w:t>Undead Mastery</w:t>
      </w:r>
      <w:r>
        <w:rPr>
          <w:b/>
          <w:bCs/>
        </w:rPr>
        <w:t xml:space="preserve"> </w:t>
      </w:r>
      <w:r>
        <w:t>The imbiber gains control over 2-12</w:t>
      </w:r>
      <w:r>
        <w:t xml:space="preserve"> </w:t>
      </w:r>
      <w:r>
        <w:t>normal</w:t>
      </w:r>
      <w:r>
        <w:t xml:space="preserve"> </w:t>
      </w:r>
      <w:r>
        <w:t>undead or 1-6</w:t>
      </w:r>
      <w:r>
        <w:t xml:space="preserve"> </w:t>
      </w:r>
      <w:r>
        <w:t>heroic</w:t>
      </w:r>
      <w:r>
        <w:t xml:space="preserve"> </w:t>
      </w:r>
      <w:r>
        <w:t>undead as per the</w:t>
      </w:r>
      <w:r>
        <w:t xml:space="preserve"> </w:t>
      </w:r>
      <w:r>
        <w:t>charm monster</w:t>
      </w:r>
      <w:r>
        <w:t xml:space="preserve"> </w:t>
      </w:r>
      <w:r>
        <w:t>spell. The latter are allowed</w:t>
      </w:r>
      <w:r>
        <w:t xml:space="preserve"> </w:t>
      </w:r>
      <w:r>
        <w:t>saving throws</w:t>
      </w:r>
      <w:r>
        <w:t xml:space="preserve"> </w:t>
      </w:r>
      <w:r>
        <w:t>versus spells.</w:t>
      </w:r>
    </w:p>
    <w:p w14:paraId="781B3125" w14:textId="125734D9">
      <w:pPr>
        <w:pStyle w:val="BaseStyle"/>
        <w:rPr>
          <w:b/>
          <w:bCs/>
        </w:rPr>
      </w:pPr>
      <w:r>
        <w:rPr>
          <w:b/>
          <w:bCs/>
        </w:rPr>
        <w:t>Water Breathing</w:t>
      </w:r>
      <w:r>
        <w:rPr>
          <w:b/>
          <w:bCs/>
        </w:rPr>
        <w:t xml:space="preserve"> </w:t>
      </w:r>
      <w:r>
        <w:t>The imbiber can breathe comfortably underwater for 7-12</w:t>
      </w:r>
      <w:r>
        <w:t xml:space="preserve"> </w:t>
      </w:r>
      <w:r>
        <w:t>turns.</w:t>
      </w:r>
    </w:p>
    <w:p w14:paraId="20EAE50A" w14:textId="46C87C51">
      <w:pPr>
        <w:pStyle w:val="BaseStyle"/>
        <w:rPr>
          <w:b/>
          <w:bCs/>
        </w:rPr>
      </w:pPr>
      <w:r>
        <w:rPr>
          <w:b/>
          <w:bCs/>
        </w:rPr>
        <w:t>Weightlessness</w:t>
      </w:r>
      <w:r>
        <w:rPr>
          <w:b/>
          <w:bCs/>
        </w:rPr>
        <w:t xml:space="preserve"> </w:t>
      </w:r>
      <w:r>
        <w:t>Imbibing this</w:t>
      </w:r>
      <w:r>
        <w:t xml:space="preserve"> </w:t>
      </w:r>
      <w:r>
        <w:t>potion</w:t>
      </w:r>
      <w:r>
        <w:t xml:space="preserve"> </w:t>
      </w:r>
      <w:r>
        <w:t>has the same effect as the</w:t>
      </w:r>
      <w:r>
        <w:t xml:space="preserve"> </w:t>
      </w:r>
      <w:r>
        <w:t>magic-user</w:t>
      </w:r>
      <w:r>
        <w:t xml:space="preserve"> </w:t>
      </w:r>
      <w:r>
        <w:t>levitate</w:t>
      </w:r>
      <w:r>
        <w:t xml:space="preserve"> </w:t>
      </w:r>
      <w:r>
        <w:t>spell for 7-12</w:t>
      </w:r>
      <w:r>
        <w:t xml:space="preserve"> </w:t>
      </w:r>
      <w:r>
        <w:t>turns.</w:t>
      </w:r>
    </w:p>
    <w:p w14:paraId="2A446C98" w14:textId="43B9C6DC">
      <w:pPr>
        <w:pStyle w:val="BaseStyle"/>
        <w:rPr>
          <w:b/>
          <w:bCs/>
        </w:rPr>
      </w:pPr>
      <w:r>
        <w:rPr>
          <w:b/>
          <w:bCs/>
        </w:rPr>
        <w:t>X-Ray Vision</w:t>
      </w:r>
      <w:r>
        <w:rPr>
          <w:b/>
          <w:bCs/>
        </w:rPr>
        <w:t xml:space="preserve"> </w:t>
      </w:r>
      <w:r>
        <w:t>Enables the imbiber to see through up to 10ft of stone or 6in of iron to a</w:t>
      </w:r>
      <w:r>
        <w:t xml:space="preserve"> </w:t>
      </w:r>
      <w:r>
        <w:t>distance</w:t>
      </w:r>
      <w:r>
        <w:t xml:space="preserve"> </w:t>
      </w:r>
      <w:r>
        <w:t>of 6" for 7-12</w:t>
      </w:r>
      <w:r>
        <w:t xml:space="preserve"> </w:t>
      </w:r>
      <w:r>
        <w:t>turns. Everything will be revealed including</w:t>
      </w:r>
      <w:r>
        <w:t xml:space="preserve"> </w:t>
      </w:r>
      <w:r>
        <w:t>traps</w:t>
      </w:r>
      <w:r>
        <w:t xml:space="preserve"> </w:t>
      </w:r>
      <w:r>
        <w:t>and secret places. The magic is obstructed by lead or gold and only a 1" × 1" section of wall can be examined each</w:t>
      </w:r>
      <w:r>
        <w:t xml:space="preserve"> </w:t>
      </w:r>
      <w:r>
        <w:t>turn.</w:t>
      </w:r>
    </w:p>
    <w:p w14:paraId="065B5860" w14:textId="06974E89">
      <w:pPr>
        <w:pStyle w:val="BaseStyle"/>
      </w:pPr>
      <w:r>
        <w:rPr>
          <w:b/>
          <w:bCs/>
        </w:rPr>
        <w:t>Youthfulness</w:t>
      </w:r>
      <w:r>
        <w:rPr>
          <w:b/>
          <w:bCs/>
        </w:rPr>
        <w:t xml:space="preserve"> </w:t>
      </w:r>
      <w:r>
        <w:t>Reduces the imbiber’s age by 10 years.</w:t>
      </w:r>
    </w:p>
    <w:p w14:paraId="4D8DE88D" w14:textId="77777777">
      <w:pPr>
        <w:pStyle w:val="Heading3"/>
      </w:pPr>
      <w:bookmarkStart w:id="173" w:name="_Toc63240237"/>
      <w:r>
        <w:t>Rings</w:t>
      </w:r>
      <w:bookmarkEnd w:id="173"/>
    </w:p>
    <w:p w14:paraId="581F3FFD" w14:textId="77777777">
      <w:pPr>
        <w:pStyle w:val="BaseStyle"/>
      </w:pPr>
      <w:r>
        <w:t>Magic rings are usable by all characters though they must be worn in order to function. One ring may be worn on each hand and these will have a continual effect unless noted otherwise in the description.</w:t>
      </w:r>
    </w:p>
    <w:tbl>
      <w:tblPr>
        <w:tblW w:w="5000" w:type="pct"/>
        <w:tblCellMar>
          <w:top w:w="15" w:type="dxa"/>
          <w:left w:w="15" w:type="dxa"/>
          <w:bottom w:w="15" w:type="dxa"/>
          <w:right w:w="15" w:type="dxa"/>
        </w:tblCellMar>
        <w:tblLook w:val="04A0" w:firstRow="1" w:lastRow="0" w:firstColumn="1" w:lastColumn="0" w:noHBand="0" w:noVBand="1"/>
      </w:tblPr>
      <w:tblGrid>
        <w:gridCol w:w="2648"/>
        <w:gridCol w:w="8152"/>
      </w:tblGrid>
      <w:tr w14:paraId="4A8C0EEB" w14:textId="77777777">
        <w:tc>
          <w:tcPr>
            <w:tcW w:w="5000" w:type="pct"/>
            <w:gridSpan w:val="2"/>
            <w:tcBorders>
              <w:bottom w:val="single" w:sz="4" w:space="0" w:color="auto"/>
            </w:tcBorders>
            <w:vAlign w:val="center"/>
            <w:hideMark/>
          </w:tcPr>
          <w:p w14:paraId="41E6B3C9" w14:textId="77777777">
            <w:pPr>
              <w:pStyle w:val="NoTableSpacing"/>
              <w:rPr>
                <w:b/>
                <w:bCs/>
              </w:rPr>
            </w:pPr>
            <w:r>
              <w:rPr>
                <w:b/>
                <w:bCs/>
              </w:rPr>
              <w:t>Table 3.24 Rings</w:t>
            </w:r>
          </w:p>
        </w:tc>
      </w:tr>
      <w:tr w14:paraId="740C13CD" w14:textId="77777777">
        <w:tc>
          <w:tcPr>
            <w:tcW w:w="1226" w:type="pct"/>
            <w:tcBorders>
              <w:top w:val="single" w:sz="4" w:space="0" w:color="auto"/>
              <w:bottom w:val="single" w:sz="4" w:space="0" w:color="auto"/>
            </w:tcBorders>
            <w:vAlign w:val="center"/>
            <w:hideMark/>
          </w:tcPr>
          <w:p w14:paraId="7A253299" w14:textId="77777777">
            <w:pPr>
              <w:pStyle w:val="NoTableSpacing"/>
              <w:rPr>
                <w:b/>
                <w:bCs/>
              </w:rPr>
            </w:pPr>
            <w:r>
              <w:rPr>
                <w:b/>
                <w:bCs/>
              </w:rPr>
              <w:t>1-100</w:t>
            </w:r>
          </w:p>
        </w:tc>
        <w:tc>
          <w:tcPr>
            <w:tcW w:w="3774" w:type="pct"/>
            <w:tcBorders>
              <w:top w:val="single" w:sz="4" w:space="0" w:color="auto"/>
              <w:bottom w:val="single" w:sz="4" w:space="0" w:color="auto"/>
            </w:tcBorders>
            <w:vAlign w:val="center"/>
            <w:hideMark/>
          </w:tcPr>
          <w:p w14:paraId="001300A3" w14:textId="77777777">
            <w:pPr>
              <w:pStyle w:val="NoTableSpacing"/>
              <w:rPr>
                <w:b/>
                <w:bCs/>
              </w:rPr>
            </w:pPr>
            <w:r>
              <w:rPr>
                <w:b/>
                <w:bCs/>
              </w:rPr>
              <w:t>Type</w:t>
            </w:r>
          </w:p>
        </w:tc>
      </w:tr>
      <w:tr w14:paraId="1CA22C63" w14:textId="77777777">
        <w:tc>
          <w:tcPr>
            <w:tcW w:w="1226" w:type="pct"/>
            <w:tcBorders>
              <w:top w:val="single" w:sz="4" w:space="0" w:color="auto"/>
            </w:tcBorders>
            <w:vAlign w:val="center"/>
            <w:hideMark/>
          </w:tcPr>
          <w:p w14:paraId="0E608E39" w14:textId="77777777">
            <w:pPr>
              <w:pStyle w:val="NoTableSpacing"/>
            </w:pPr>
            <w:r>
              <w:t>01-07</w:t>
            </w:r>
          </w:p>
        </w:tc>
        <w:tc>
          <w:tcPr>
            <w:tcW w:w="3774" w:type="pct"/>
            <w:tcBorders>
              <w:top w:val="single" w:sz="4" w:space="0" w:color="auto"/>
            </w:tcBorders>
            <w:vAlign w:val="center"/>
            <w:hideMark/>
          </w:tcPr>
          <w:p w14:paraId="293CCD71" w14:textId="77777777">
            <w:pPr>
              <w:pStyle w:val="NoTableSpacing"/>
            </w:pPr>
            <w:r>
              <w:t>Animal Mastery</w:t>
            </w:r>
          </w:p>
        </w:tc>
      </w:tr>
      <w:tr w14:paraId="7530BADB" w14:textId="77777777">
        <w:tc>
          <w:tcPr>
            <w:tcW w:w="1226" w:type="pct"/>
            <w:shd w:val="clear" w:color="auto" w:fill="D9D9D9" w:themeFill="background1" w:themeFillShade="D9"/>
            <w:vAlign w:val="center"/>
            <w:hideMark/>
          </w:tcPr>
          <w:p w14:paraId="148D9E9F" w14:textId="77777777">
            <w:pPr>
              <w:pStyle w:val="NoTableSpacing"/>
            </w:pPr>
            <w:r>
              <w:t>07-14</w:t>
            </w:r>
          </w:p>
        </w:tc>
        <w:tc>
          <w:tcPr>
            <w:tcW w:w="3774" w:type="pct"/>
            <w:shd w:val="clear" w:color="auto" w:fill="D9D9D9" w:themeFill="background1" w:themeFillShade="D9"/>
            <w:vAlign w:val="center"/>
            <w:hideMark/>
          </w:tcPr>
          <w:p w14:paraId="180AE646" w14:textId="77777777">
            <w:pPr>
              <w:pStyle w:val="NoTableSpacing"/>
            </w:pPr>
            <w:r>
              <w:t>Darkvision</w:t>
            </w:r>
          </w:p>
        </w:tc>
      </w:tr>
      <w:tr w14:paraId="3C654B2F" w14:textId="77777777">
        <w:tc>
          <w:tcPr>
            <w:tcW w:w="1226" w:type="pct"/>
            <w:vAlign w:val="center"/>
            <w:hideMark/>
          </w:tcPr>
          <w:p w14:paraId="697D62EF" w14:textId="77777777">
            <w:pPr>
              <w:pStyle w:val="NoTableSpacing"/>
            </w:pPr>
            <w:r>
              <w:t>15-23</w:t>
            </w:r>
          </w:p>
        </w:tc>
        <w:tc>
          <w:tcPr>
            <w:tcW w:w="3774" w:type="pct"/>
            <w:vAlign w:val="center"/>
            <w:hideMark/>
          </w:tcPr>
          <w:p w14:paraId="0A4962F0" w14:textId="77777777">
            <w:pPr>
              <w:pStyle w:val="NoTableSpacing"/>
            </w:pPr>
            <w:r>
              <w:t>Deception</w:t>
            </w:r>
          </w:p>
        </w:tc>
      </w:tr>
      <w:tr w14:paraId="50D9A48F" w14:textId="77777777">
        <w:tc>
          <w:tcPr>
            <w:tcW w:w="1226" w:type="pct"/>
            <w:shd w:val="clear" w:color="auto" w:fill="D9D9D9" w:themeFill="background1" w:themeFillShade="D9"/>
            <w:vAlign w:val="center"/>
            <w:hideMark/>
          </w:tcPr>
          <w:p w14:paraId="1502142E" w14:textId="77777777">
            <w:pPr>
              <w:pStyle w:val="NoTableSpacing"/>
            </w:pPr>
            <w:r>
              <w:t>24-30</w:t>
            </w:r>
          </w:p>
        </w:tc>
        <w:tc>
          <w:tcPr>
            <w:tcW w:w="3774" w:type="pct"/>
            <w:shd w:val="clear" w:color="auto" w:fill="D9D9D9" w:themeFill="background1" w:themeFillShade="D9"/>
            <w:vAlign w:val="center"/>
            <w:hideMark/>
          </w:tcPr>
          <w:p w14:paraId="0BCCF4D7" w14:textId="77777777">
            <w:pPr>
              <w:pStyle w:val="NoTableSpacing"/>
            </w:pPr>
            <w:r>
              <w:t>Invisibility</w:t>
            </w:r>
          </w:p>
        </w:tc>
      </w:tr>
      <w:tr w14:paraId="51E02A49" w14:textId="77777777">
        <w:tc>
          <w:tcPr>
            <w:tcW w:w="1226" w:type="pct"/>
            <w:vAlign w:val="center"/>
            <w:hideMark/>
          </w:tcPr>
          <w:p w14:paraId="488AF497" w14:textId="77777777">
            <w:pPr>
              <w:pStyle w:val="NoTableSpacing"/>
            </w:pPr>
            <w:r>
              <w:t>31-37</w:t>
            </w:r>
          </w:p>
        </w:tc>
        <w:tc>
          <w:tcPr>
            <w:tcW w:w="3774" w:type="pct"/>
            <w:vAlign w:val="center"/>
            <w:hideMark/>
          </w:tcPr>
          <w:p w14:paraId="15D61B40" w14:textId="77777777">
            <w:pPr>
              <w:pStyle w:val="NoTableSpacing"/>
            </w:pPr>
            <w:r>
              <w:t>Mastery Over Men</w:t>
            </w:r>
          </w:p>
        </w:tc>
      </w:tr>
      <w:tr w14:paraId="48D6490B" w14:textId="77777777">
        <w:tc>
          <w:tcPr>
            <w:tcW w:w="1226" w:type="pct"/>
            <w:shd w:val="clear" w:color="auto" w:fill="D9D9D9" w:themeFill="background1" w:themeFillShade="D9"/>
            <w:vAlign w:val="center"/>
            <w:hideMark/>
          </w:tcPr>
          <w:p w14:paraId="1FC309AA" w14:textId="77777777">
            <w:pPr>
              <w:pStyle w:val="NoTableSpacing"/>
            </w:pPr>
            <w:r>
              <w:t>38-46</w:t>
            </w:r>
          </w:p>
        </w:tc>
        <w:tc>
          <w:tcPr>
            <w:tcW w:w="3774" w:type="pct"/>
            <w:shd w:val="clear" w:color="auto" w:fill="D9D9D9" w:themeFill="background1" w:themeFillShade="D9"/>
            <w:vAlign w:val="center"/>
            <w:hideMark/>
          </w:tcPr>
          <w:p w14:paraId="18567BC1" w14:textId="77777777">
            <w:pPr>
              <w:pStyle w:val="NoTableSpacing"/>
            </w:pPr>
            <w:r>
              <w:t>Protection</w:t>
            </w:r>
          </w:p>
        </w:tc>
      </w:tr>
      <w:tr w14:paraId="16288D8C" w14:textId="77777777">
        <w:tc>
          <w:tcPr>
            <w:tcW w:w="1226" w:type="pct"/>
            <w:vAlign w:val="center"/>
            <w:hideMark/>
          </w:tcPr>
          <w:p w14:paraId="5FBD1219" w14:textId="77777777">
            <w:pPr>
              <w:pStyle w:val="NoTableSpacing"/>
            </w:pPr>
            <w:r>
              <w:t>47-53</w:t>
            </w:r>
          </w:p>
        </w:tc>
        <w:tc>
          <w:tcPr>
            <w:tcW w:w="3774" w:type="pct"/>
            <w:vAlign w:val="center"/>
            <w:hideMark/>
          </w:tcPr>
          <w:p w14:paraId="736C2085" w14:textId="77777777">
            <w:pPr>
              <w:pStyle w:val="NoTableSpacing"/>
            </w:pPr>
            <w:r>
              <w:t>Regeneration</w:t>
            </w:r>
          </w:p>
        </w:tc>
      </w:tr>
      <w:tr w14:paraId="599BAD58" w14:textId="77777777">
        <w:tc>
          <w:tcPr>
            <w:tcW w:w="1226" w:type="pct"/>
            <w:shd w:val="clear" w:color="auto" w:fill="D9D9D9" w:themeFill="background1" w:themeFillShade="D9"/>
            <w:vAlign w:val="center"/>
            <w:hideMark/>
          </w:tcPr>
          <w:p w14:paraId="2CCAF7D2" w14:textId="77777777">
            <w:pPr>
              <w:pStyle w:val="NoTableSpacing"/>
            </w:pPr>
            <w:r>
              <w:t>54-60</w:t>
            </w:r>
          </w:p>
        </w:tc>
        <w:tc>
          <w:tcPr>
            <w:tcW w:w="3774" w:type="pct"/>
            <w:shd w:val="clear" w:color="auto" w:fill="D9D9D9" w:themeFill="background1" w:themeFillShade="D9"/>
            <w:vAlign w:val="center"/>
            <w:hideMark/>
          </w:tcPr>
          <w:p w14:paraId="01920377" w14:textId="77777777">
            <w:pPr>
              <w:pStyle w:val="NoTableSpacing"/>
            </w:pPr>
            <w:r>
              <w:t>Resistance to Fire</w:t>
            </w:r>
          </w:p>
        </w:tc>
      </w:tr>
      <w:tr w14:paraId="23249341" w14:textId="77777777">
        <w:tc>
          <w:tcPr>
            <w:tcW w:w="1226" w:type="pct"/>
            <w:vAlign w:val="center"/>
            <w:hideMark/>
          </w:tcPr>
          <w:p w14:paraId="4455DCE4" w14:textId="77777777">
            <w:pPr>
              <w:pStyle w:val="NoTableSpacing"/>
            </w:pPr>
            <w:r>
              <w:t>61-63</w:t>
            </w:r>
          </w:p>
        </w:tc>
        <w:tc>
          <w:tcPr>
            <w:tcW w:w="3774" w:type="pct"/>
            <w:vAlign w:val="center"/>
            <w:hideMark/>
          </w:tcPr>
          <w:p w14:paraId="2D07E68E" w14:textId="77777777">
            <w:pPr>
              <w:pStyle w:val="NoTableSpacing"/>
            </w:pPr>
            <w:r>
              <w:t>Spell Storing</w:t>
            </w:r>
          </w:p>
        </w:tc>
      </w:tr>
      <w:tr w14:paraId="09B3047E" w14:textId="77777777">
        <w:tc>
          <w:tcPr>
            <w:tcW w:w="1226" w:type="pct"/>
            <w:shd w:val="clear" w:color="auto" w:fill="D9D9D9" w:themeFill="background1" w:themeFillShade="D9"/>
            <w:vAlign w:val="center"/>
            <w:hideMark/>
          </w:tcPr>
          <w:p w14:paraId="4D31EAE5" w14:textId="77777777">
            <w:pPr>
              <w:pStyle w:val="NoTableSpacing"/>
            </w:pPr>
            <w:r>
              <w:t>64-66</w:t>
            </w:r>
          </w:p>
        </w:tc>
        <w:tc>
          <w:tcPr>
            <w:tcW w:w="3774" w:type="pct"/>
            <w:shd w:val="clear" w:color="auto" w:fill="D9D9D9" w:themeFill="background1" w:themeFillShade="D9"/>
            <w:vAlign w:val="center"/>
            <w:hideMark/>
          </w:tcPr>
          <w:p w14:paraId="0F0D3B92" w14:textId="77777777">
            <w:pPr>
              <w:pStyle w:val="NoTableSpacing"/>
            </w:pPr>
            <w:r>
              <w:t>Spell Turning</w:t>
            </w:r>
          </w:p>
        </w:tc>
      </w:tr>
      <w:tr w14:paraId="22177FD1" w14:textId="77777777">
        <w:tc>
          <w:tcPr>
            <w:tcW w:w="1226" w:type="pct"/>
            <w:vAlign w:val="center"/>
            <w:hideMark/>
          </w:tcPr>
          <w:p w14:paraId="33C00EF2" w14:textId="77777777">
            <w:pPr>
              <w:pStyle w:val="NoTableSpacing"/>
            </w:pPr>
            <w:r>
              <w:t>67-69</w:t>
            </w:r>
          </w:p>
        </w:tc>
        <w:tc>
          <w:tcPr>
            <w:tcW w:w="3774" w:type="pct"/>
            <w:vAlign w:val="center"/>
            <w:hideMark/>
          </w:tcPr>
          <w:p w14:paraId="6A0A2417" w14:textId="77777777">
            <w:pPr>
              <w:pStyle w:val="NoTableSpacing"/>
            </w:pPr>
            <w:r>
              <w:t>Telekinesis</w:t>
            </w:r>
          </w:p>
        </w:tc>
      </w:tr>
      <w:tr w14:paraId="54CB6238" w14:textId="77777777">
        <w:tc>
          <w:tcPr>
            <w:tcW w:w="1226" w:type="pct"/>
            <w:shd w:val="clear" w:color="auto" w:fill="D9D9D9" w:themeFill="background1" w:themeFillShade="D9"/>
            <w:vAlign w:val="center"/>
            <w:hideMark/>
          </w:tcPr>
          <w:p w14:paraId="7A8F3942" w14:textId="77777777">
            <w:pPr>
              <w:pStyle w:val="NoTableSpacing"/>
            </w:pPr>
            <w:r>
              <w:t>70-72</w:t>
            </w:r>
          </w:p>
        </w:tc>
        <w:tc>
          <w:tcPr>
            <w:tcW w:w="3774" w:type="pct"/>
            <w:shd w:val="clear" w:color="auto" w:fill="D9D9D9" w:themeFill="background1" w:themeFillShade="D9"/>
            <w:vAlign w:val="center"/>
            <w:hideMark/>
          </w:tcPr>
          <w:p w14:paraId="63948BFD" w14:textId="77777777">
            <w:pPr>
              <w:pStyle w:val="NoTableSpacing"/>
            </w:pPr>
            <w:r>
              <w:t>The Djinn</w:t>
            </w:r>
          </w:p>
        </w:tc>
      </w:tr>
      <w:tr w14:paraId="37BF1E83" w14:textId="77777777">
        <w:tc>
          <w:tcPr>
            <w:tcW w:w="1226" w:type="pct"/>
            <w:vAlign w:val="center"/>
            <w:hideMark/>
          </w:tcPr>
          <w:p w14:paraId="1983DB1C" w14:textId="77777777">
            <w:pPr>
              <w:pStyle w:val="NoTableSpacing"/>
            </w:pPr>
            <w:r>
              <w:t>73-81</w:t>
            </w:r>
          </w:p>
        </w:tc>
        <w:tc>
          <w:tcPr>
            <w:tcW w:w="3774" w:type="pct"/>
            <w:vAlign w:val="center"/>
            <w:hideMark/>
          </w:tcPr>
          <w:p w14:paraId="72796FB3" w14:textId="77777777">
            <w:pPr>
              <w:pStyle w:val="NoTableSpacing"/>
            </w:pPr>
            <w:r>
              <w:t>Water Walking</w:t>
            </w:r>
          </w:p>
        </w:tc>
      </w:tr>
      <w:tr w14:paraId="35B3CDDE" w14:textId="77777777">
        <w:tc>
          <w:tcPr>
            <w:tcW w:w="1226" w:type="pct"/>
            <w:shd w:val="clear" w:color="auto" w:fill="D9D9D9" w:themeFill="background1" w:themeFillShade="D9"/>
            <w:vAlign w:val="center"/>
            <w:hideMark/>
          </w:tcPr>
          <w:p w14:paraId="3A02646D" w14:textId="77777777">
            <w:pPr>
              <w:pStyle w:val="NoTableSpacing"/>
            </w:pPr>
            <w:r>
              <w:t>82-88</w:t>
            </w:r>
          </w:p>
        </w:tc>
        <w:tc>
          <w:tcPr>
            <w:tcW w:w="3774" w:type="pct"/>
            <w:shd w:val="clear" w:color="auto" w:fill="D9D9D9" w:themeFill="background1" w:themeFillShade="D9"/>
            <w:vAlign w:val="center"/>
            <w:hideMark/>
          </w:tcPr>
          <w:p w14:paraId="08D38577" w14:textId="77777777">
            <w:pPr>
              <w:pStyle w:val="NoTableSpacing"/>
            </w:pPr>
            <w:r>
              <w:t>Weariness</w:t>
            </w:r>
          </w:p>
        </w:tc>
      </w:tr>
      <w:tr w14:paraId="47DB6419" w14:textId="77777777">
        <w:tc>
          <w:tcPr>
            <w:tcW w:w="1226" w:type="pct"/>
            <w:vAlign w:val="center"/>
            <w:hideMark/>
          </w:tcPr>
          <w:p w14:paraId="4DED9ADC" w14:textId="77777777">
            <w:pPr>
              <w:pStyle w:val="NoTableSpacing"/>
            </w:pPr>
            <w:r>
              <w:t>89-97</w:t>
            </w:r>
          </w:p>
        </w:tc>
        <w:tc>
          <w:tcPr>
            <w:tcW w:w="3774" w:type="pct"/>
            <w:vAlign w:val="center"/>
            <w:hideMark/>
          </w:tcPr>
          <w:p w14:paraId="2F5AC244" w14:textId="77777777">
            <w:pPr>
              <w:pStyle w:val="NoTableSpacing"/>
            </w:pPr>
            <w:r>
              <w:t>Wishes</w:t>
            </w:r>
          </w:p>
        </w:tc>
      </w:tr>
      <w:tr w14:paraId="6B80C284" w14:textId="77777777">
        <w:tc>
          <w:tcPr>
            <w:tcW w:w="1226" w:type="pct"/>
            <w:tcBorders>
              <w:bottom w:val="single" w:sz="4" w:space="0" w:color="auto"/>
            </w:tcBorders>
            <w:shd w:val="clear" w:color="auto" w:fill="D9D9D9" w:themeFill="background1" w:themeFillShade="D9"/>
            <w:vAlign w:val="center"/>
            <w:hideMark/>
          </w:tcPr>
          <w:p w14:paraId="469BF22A" w14:textId="77777777">
            <w:pPr>
              <w:pStyle w:val="NoTableSpacing"/>
            </w:pPr>
            <w:r>
              <w:t>98-00</w:t>
            </w:r>
          </w:p>
        </w:tc>
        <w:tc>
          <w:tcPr>
            <w:tcW w:w="3774" w:type="pct"/>
            <w:tcBorders>
              <w:bottom w:val="single" w:sz="4" w:space="0" w:color="auto"/>
            </w:tcBorders>
            <w:shd w:val="clear" w:color="auto" w:fill="D9D9D9" w:themeFill="background1" w:themeFillShade="D9"/>
            <w:vAlign w:val="center"/>
            <w:hideMark/>
          </w:tcPr>
          <w:p w14:paraId="67A6225A" w14:textId="77777777">
            <w:pPr>
              <w:pStyle w:val="NoTableSpacing"/>
            </w:pPr>
            <w:r>
              <w:t>X-Ray Vision</w:t>
            </w:r>
          </w:p>
        </w:tc>
      </w:tr>
    </w:tbl>
    <w:p w14:paraId="056E935A" w14:textId="6C40EC73">
      <w:pPr>
        <w:pStyle w:val="BaseStyle"/>
        <w:rPr>
          <w:b/>
          <w:bCs/>
        </w:rPr>
      </w:pPr>
      <w:r>
        <w:rPr>
          <w:b/>
          <w:bCs/>
        </w:rPr>
        <w:br/>
      </w:r>
      <w:r>
        <w:rPr>
          <w:b/>
          <w:bCs/>
        </w:rPr>
        <w:t>Animal Mastery</w:t>
      </w:r>
      <w:r>
        <w:rPr>
          <w:b/>
          <w:bCs/>
        </w:rPr>
        <w:t xml:space="preserve"> </w:t>
      </w:r>
      <w:r>
        <w:t>The wearer may exert control over 3-18 small animals, 2-12 medium-sized animals, or 1-6 large animals within 6" at any one time. Only ordinary animal-types can be controlled.</w:t>
      </w:r>
    </w:p>
    <w:p w14:paraId="6C6249E2" w14:textId="70482AD5">
      <w:pPr>
        <w:pStyle w:val="BaseStyle"/>
        <w:rPr>
          <w:b/>
          <w:bCs/>
        </w:rPr>
      </w:pPr>
      <w:r>
        <w:rPr>
          <w:b/>
          <w:bCs/>
        </w:rPr>
        <w:t>Darkvision</w:t>
      </w:r>
      <w:r>
        <w:rPr>
          <w:b/>
          <w:bCs/>
        </w:rPr>
        <w:t xml:space="preserve"> </w:t>
      </w:r>
      <w:r>
        <w:t>The wearer can see in darkness as per the</w:t>
      </w:r>
      <w:r>
        <w:t xml:space="preserve"> </w:t>
      </w:r>
      <w:r>
        <w:t>magic-user</w:t>
      </w:r>
      <w:r>
        <w:t xml:space="preserve"> </w:t>
      </w:r>
      <w:r>
        <w:t>darkvision</w:t>
      </w:r>
      <w:r>
        <w:t xml:space="preserve"> </w:t>
      </w:r>
      <w:r>
        <w:t>spell for so long as he wears this</w:t>
      </w:r>
      <w:r>
        <w:t xml:space="preserve"> </w:t>
      </w:r>
      <w:r>
        <w:t>ring.</w:t>
      </w:r>
    </w:p>
    <w:p w14:paraId="0EB94962" w14:textId="677247F2">
      <w:pPr>
        <w:pStyle w:val="BaseStyle"/>
        <w:rPr>
          <w:b/>
          <w:bCs/>
        </w:rPr>
      </w:pPr>
      <w:r>
        <w:rPr>
          <w:b/>
          <w:bCs/>
        </w:rPr>
        <w:t>Deception</w:t>
      </w:r>
      <w:r>
        <w:rPr>
          <w:b/>
          <w:bCs/>
        </w:rPr>
        <w:t xml:space="preserve"> </w:t>
      </w:r>
      <w:r>
        <w:t>Causes the wearer to believe the effect is whatever he originally desired it to be or an effect determined by the referee.</w:t>
      </w:r>
    </w:p>
    <w:p w14:paraId="54620C77" w14:textId="58C70B03">
      <w:pPr>
        <w:pStyle w:val="BaseStyle"/>
        <w:rPr>
          <w:b/>
          <w:bCs/>
        </w:rPr>
      </w:pPr>
      <w:r>
        <w:rPr>
          <w:b/>
          <w:bCs/>
        </w:rPr>
        <w:t>Invisibility</w:t>
      </w:r>
      <w:r>
        <w:rPr>
          <w:b/>
          <w:bCs/>
        </w:rPr>
        <w:t xml:space="preserve"> </w:t>
      </w:r>
      <w:r>
        <w:t>The wearer becomes invisible as per the</w:t>
      </w:r>
      <w:r>
        <w:t xml:space="preserve"> </w:t>
      </w:r>
      <w:r>
        <w:t>magic-user</w:t>
      </w:r>
      <w:r>
        <w:t xml:space="preserve"> </w:t>
      </w:r>
      <w:r>
        <w:t>invisibility</w:t>
      </w:r>
      <w:r>
        <w:t xml:space="preserve"> </w:t>
      </w:r>
      <w:r>
        <w:t>spell for so long as he wears this</w:t>
      </w:r>
      <w:r>
        <w:t xml:space="preserve"> </w:t>
      </w:r>
      <w:r>
        <w:t>ring.</w:t>
      </w:r>
    </w:p>
    <w:p w14:paraId="1C3CF53F" w14:textId="49066958">
      <w:pPr>
        <w:pStyle w:val="BaseStyle"/>
        <w:rPr>
          <w:b/>
          <w:bCs/>
        </w:rPr>
      </w:pPr>
      <w:r>
        <w:rPr>
          <w:b/>
          <w:bCs/>
        </w:rPr>
        <w:t>Mastery Over Men</w:t>
      </w:r>
      <w:r>
        <w:rPr>
          <w:b/>
          <w:bCs/>
        </w:rPr>
        <w:t xml:space="preserve"> </w:t>
      </w:r>
      <w:r>
        <w:t>The wearer may exert control over 2-12</w:t>
      </w:r>
      <w:r>
        <w:t xml:space="preserve"> </w:t>
      </w:r>
      <w:r>
        <w:t>normal</w:t>
      </w:r>
      <w:r>
        <w:t xml:space="preserve"> </w:t>
      </w:r>
      <w:r>
        <w:t>men, 1-6</w:t>
      </w:r>
      <w:r>
        <w:t xml:space="preserve"> </w:t>
      </w:r>
      <w:r>
        <w:t>heroic</w:t>
      </w:r>
      <w:r>
        <w:t xml:space="preserve"> </w:t>
      </w:r>
      <w:r>
        <w:t>men, or 1</w:t>
      </w:r>
      <w:r>
        <w:t xml:space="preserve"> </w:t>
      </w:r>
      <w:r>
        <w:t>superheroic</w:t>
      </w:r>
      <w:r>
        <w:t xml:space="preserve"> </w:t>
      </w:r>
      <w:r>
        <w:t>man</w:t>
      </w:r>
      <w:r>
        <w:t xml:space="preserve"> </w:t>
      </w:r>
      <w:r>
        <w:t>within 6" at any time. All are allowed</w:t>
      </w:r>
      <w:r>
        <w:t xml:space="preserve"> </w:t>
      </w:r>
      <w:r>
        <w:t>saving throws</w:t>
      </w:r>
      <w:r>
        <w:t xml:space="preserve"> </w:t>
      </w:r>
      <w:r>
        <w:t>versus spells</w:t>
      </w:r>
      <w:r>
        <w:t xml:space="preserve"> </w:t>
      </w:r>
      <w:r>
        <w:t>in the same manner as per the</w:t>
      </w:r>
      <w:r>
        <w:t xml:space="preserve"> </w:t>
      </w:r>
      <w:r>
        <w:t>charm person</w:t>
      </w:r>
      <w:r>
        <w:t xml:space="preserve"> </w:t>
      </w:r>
      <w:r>
        <w:t>spell.</w:t>
      </w:r>
    </w:p>
    <w:p w14:paraId="357458DA" w14:textId="37654551">
      <w:pPr>
        <w:pStyle w:val="BaseStyle"/>
        <w:rPr>
          <w:b/>
          <w:bCs/>
        </w:rPr>
      </w:pPr>
      <w:r>
        <w:rPr>
          <w:b/>
          <w:bCs/>
        </w:rPr>
        <w:t>Protection</w:t>
      </w:r>
      <w:r>
        <w:rPr>
          <w:b/>
          <w:bCs/>
        </w:rPr>
        <w:t xml:space="preserve"> </w:t>
      </w:r>
      <w:r>
        <w:t>The wearer’s</w:t>
      </w:r>
      <w:r>
        <w:t xml:space="preserve"> </w:t>
      </w:r>
      <w:r>
        <w:t>saving throws</w:t>
      </w:r>
      <w:r>
        <w:t xml:space="preserve"> </w:t>
      </w:r>
      <w:r>
        <w:t>are adjusted by +2 and any attack rolls that are targeted at him are adjusted by −2 for so long as he wears this</w:t>
      </w:r>
      <w:r>
        <w:t xml:space="preserve"> </w:t>
      </w:r>
      <w:r>
        <w:t>ring.</w:t>
      </w:r>
    </w:p>
    <w:p w14:paraId="4008A691" w14:textId="6219A752">
      <w:pPr>
        <w:pStyle w:val="BaseStyle"/>
        <w:rPr>
          <w:b/>
          <w:bCs/>
        </w:rPr>
      </w:pPr>
      <w:r>
        <w:rPr>
          <w:b/>
          <w:bCs/>
        </w:rPr>
        <w:t>Regeneration</w:t>
      </w:r>
      <w:r>
        <w:rPr>
          <w:b/>
          <w:bCs/>
        </w:rPr>
        <w:t xml:space="preserve"> </w:t>
      </w:r>
      <w:r>
        <w:t>Causes the wearer to regain 1</w:t>
      </w:r>
      <w:r>
        <w:t xml:space="preserve"> </w:t>
      </w:r>
      <w:r>
        <w:t>lost hit point</w:t>
      </w:r>
      <w:r>
        <w:t xml:space="preserve"> </w:t>
      </w:r>
      <w:r>
        <w:t>each</w:t>
      </w:r>
      <w:r>
        <w:t xml:space="preserve"> </w:t>
      </w:r>
      <w:r>
        <w:t>turn. Severed limbs will reattach or re-grow. If the wearer is reduced to 0 (or fewer)</w:t>
      </w:r>
      <w:r>
        <w:t xml:space="preserve"> </w:t>
      </w:r>
      <w:r>
        <w:t>hit points</w:t>
      </w:r>
      <w:r>
        <w:t xml:space="preserve"> </w:t>
      </w:r>
      <w:r>
        <w:t>he will even return from the dead if he makes a successful</w:t>
      </w:r>
      <w:r>
        <w:t xml:space="preserve"> </w:t>
      </w:r>
      <w:r>
        <w:t>shock survival</w:t>
      </w:r>
      <w:r>
        <w:t xml:space="preserve"> </w:t>
      </w:r>
      <w:r>
        <w:t>check. Only fire or acid will destroy the wearer with certainty.</w:t>
      </w:r>
    </w:p>
    <w:p w14:paraId="18E19795" w14:textId="3DCDE953">
      <w:pPr>
        <w:pStyle w:val="BaseStyle"/>
        <w:rPr>
          <w:b/>
          <w:bCs/>
        </w:rPr>
      </w:pPr>
      <w:r>
        <w:rPr>
          <w:b/>
          <w:bCs/>
        </w:rPr>
        <w:t>Resistance to Fire</w:t>
      </w:r>
      <w:r>
        <w:rPr>
          <w:b/>
          <w:bCs/>
        </w:rPr>
        <w:t xml:space="preserve"> </w:t>
      </w:r>
      <w:r>
        <w:t>Grants the wearer invulnerability to ordinary fire and adjusts</w:t>
      </w:r>
      <w:r>
        <w:t xml:space="preserve"> </w:t>
      </w:r>
      <w:r>
        <w:t>saving throws</w:t>
      </w:r>
      <w:r>
        <w:t xml:space="preserve"> </w:t>
      </w:r>
      <w:r>
        <w:t>versus magical fire, including</w:t>
      </w:r>
      <w:r>
        <w:t xml:space="preserve"> </w:t>
      </w:r>
      <w:r>
        <w:t>fireball</w:t>
      </w:r>
      <w:r>
        <w:t xml:space="preserve"> </w:t>
      </w:r>
      <w:r>
        <w:t>and</w:t>
      </w:r>
      <w:r>
        <w:t xml:space="preserve"> </w:t>
      </w:r>
      <w:r>
        <w:t>red dragon</w:t>
      </w:r>
      <w:r>
        <w:t xml:space="preserve"> </w:t>
      </w:r>
      <w:r>
        <w:t>breath, by +2. Any fire</w:t>
      </w:r>
      <w:r>
        <w:t xml:space="preserve"> </w:t>
      </w:r>
      <w:r>
        <w:t>damage</w:t>
      </w:r>
      <w:r>
        <w:t xml:space="preserve"> </w:t>
      </w:r>
      <w:r>
        <w:t>sustained is reduced by 1</w:t>
      </w:r>
      <w:r>
        <w:t xml:space="preserve"> </w:t>
      </w:r>
      <w:r>
        <w:t>hit point</w:t>
      </w:r>
      <w:r>
        <w:t xml:space="preserve"> </w:t>
      </w:r>
      <w:r>
        <w:t>per die regardless.</w:t>
      </w:r>
    </w:p>
    <w:p w14:paraId="67A7AFCF" w14:textId="16A73AEC">
      <w:pPr>
        <w:pStyle w:val="BaseStyle"/>
        <w:rPr>
          <w:b/>
          <w:bCs/>
        </w:rPr>
      </w:pPr>
      <w:r>
        <w:rPr>
          <w:b/>
          <w:bCs/>
        </w:rPr>
        <w:t>Spell Storing</w:t>
      </w:r>
      <w:r>
        <w:rPr>
          <w:b/>
          <w:bCs/>
        </w:rPr>
        <w:t xml:space="preserve"> </w:t>
      </w:r>
      <w:r>
        <w:t>A</w:t>
      </w:r>
      <w:r>
        <w:t xml:space="preserve"> </w:t>
      </w:r>
      <w:r>
        <w:t>ring</w:t>
      </w:r>
      <w:r>
        <w:t xml:space="preserve"> </w:t>
      </w:r>
      <w:r>
        <w:t>of this type can store 1-6</w:t>
      </w:r>
      <w:r>
        <w:t xml:space="preserve"> </w:t>
      </w:r>
      <w:r>
        <w:t>spells</w:t>
      </w:r>
      <w:r>
        <w:t xml:space="preserve"> </w:t>
      </w:r>
      <w:r>
        <w:t>of either the</w:t>
      </w:r>
      <w:r>
        <w:t xml:space="preserve"> </w:t>
      </w:r>
      <w:r>
        <w:t>magic-user,</w:t>
      </w:r>
      <w:r>
        <w:t xml:space="preserve"> </w:t>
      </w:r>
      <w:r>
        <w:t>cleric, or</w:t>
      </w:r>
      <w:r>
        <w:t xml:space="preserve"> </w:t>
      </w:r>
      <w:r>
        <w:t>anti-cleric</w:t>
      </w:r>
      <w:r>
        <w:t xml:space="preserve"> </w:t>
      </w:r>
      <w:r>
        <w:t>sort with a throw of 1-4, 5, or 6 on a six-sided die, respectively. The anti-clerical</w:t>
      </w:r>
      <w:r>
        <w:t xml:space="preserve"> </w:t>
      </w:r>
      <w:r>
        <w:t>rings</w:t>
      </w:r>
      <w:r>
        <w:t xml:space="preserve"> </w:t>
      </w:r>
      <w:r>
        <w:t>are harmful to</w:t>
      </w:r>
      <w:r>
        <w:t xml:space="preserve"> </w:t>
      </w:r>
      <w:r>
        <w:t>clerics</w:t>
      </w:r>
      <w:r>
        <w:t xml:space="preserve"> </w:t>
      </w:r>
      <w:r>
        <w:t>and vice versa. Whether there are stored</w:t>
      </w:r>
      <w:r>
        <w:t xml:space="preserve"> </w:t>
      </w:r>
      <w:r>
        <w:t>spells</w:t>
      </w:r>
      <w:r>
        <w:t xml:space="preserve"> </w:t>
      </w:r>
      <w:r>
        <w:t>in the</w:t>
      </w:r>
      <w:r>
        <w:t xml:space="preserve"> </w:t>
      </w:r>
      <w:r>
        <w:t>ring, and what</w:t>
      </w:r>
      <w:r>
        <w:t xml:space="preserve"> </w:t>
      </w:r>
      <w:r>
        <w:t>spells</w:t>
      </w:r>
      <w:r>
        <w:t xml:space="preserve"> </w:t>
      </w:r>
      <w:r>
        <w:t>they are, should be determined randomly if such a</w:t>
      </w:r>
      <w:r>
        <w:t xml:space="preserve"> </w:t>
      </w:r>
      <w:r>
        <w:t>ring</w:t>
      </w:r>
      <w:r>
        <w:t xml:space="preserve"> </w:t>
      </w:r>
      <w:r>
        <w:t>is found. Anyone (including a non-spell caster) who places this</w:t>
      </w:r>
      <w:r>
        <w:t xml:space="preserve"> </w:t>
      </w:r>
      <w:r>
        <w:t>ring</w:t>
      </w:r>
      <w:r>
        <w:t xml:space="preserve"> </w:t>
      </w:r>
      <w:r>
        <w:t>on his finger immediately knows which</w:t>
      </w:r>
      <w:r>
        <w:t xml:space="preserve"> </w:t>
      </w:r>
      <w:r>
        <w:t>spells, if any, are stored therein and may invoke them. Each stored spell can be invoked once before it is expended. The</w:t>
      </w:r>
      <w:r>
        <w:t xml:space="preserve"> </w:t>
      </w:r>
      <w:r>
        <w:t>ring</w:t>
      </w:r>
      <w:r>
        <w:t xml:space="preserve"> </w:t>
      </w:r>
      <w:r>
        <w:t>can only be recharged by a</w:t>
      </w:r>
      <w:r>
        <w:t xml:space="preserve"> </w:t>
      </w:r>
      <w:r>
        <w:t>magic-user,</w:t>
      </w:r>
      <w:r>
        <w:t xml:space="preserve"> </w:t>
      </w:r>
      <w:r>
        <w:t>cleric, or</w:t>
      </w:r>
      <w:r>
        <w:t xml:space="preserve"> </w:t>
      </w:r>
      <w:r>
        <w:t>anti-cleric, respectively.</w:t>
      </w:r>
    </w:p>
    <w:p w14:paraId="3DD3F138" w14:textId="25D321E6">
      <w:pPr>
        <w:pStyle w:val="BaseStyle"/>
        <w:rPr>
          <w:b/>
          <w:bCs/>
        </w:rPr>
      </w:pPr>
      <w:r>
        <w:rPr>
          <w:b/>
          <w:bCs/>
        </w:rPr>
        <w:lastRenderedPageBreak/>
        <w:t>Spell Turning</w:t>
      </w:r>
      <w:r>
        <w:rPr>
          <w:b/>
          <w:bCs/>
        </w:rPr>
        <w:t xml:space="preserve"> </w:t>
      </w:r>
      <w:r>
        <w:t>Any spell targeted specifically at the wearer of this</w:t>
      </w:r>
      <w:r>
        <w:t xml:space="preserve"> </w:t>
      </w:r>
      <w:r>
        <w:t>ring</w:t>
      </w:r>
      <w:r>
        <w:t xml:space="preserve"> </w:t>
      </w:r>
      <w:r>
        <w:t>is 80% likely to be turned back at the caster. For each experience level the spell caster has beyond the 4th it is 10% less likely that his spell will be turned.</w:t>
      </w:r>
    </w:p>
    <w:p w14:paraId="6A15B59C" w14:textId="30FBBB4E">
      <w:pPr>
        <w:pStyle w:val="BaseStyle"/>
        <w:rPr>
          <w:b/>
          <w:bCs/>
        </w:rPr>
      </w:pPr>
      <w:r>
        <w:rPr>
          <w:b/>
          <w:bCs/>
        </w:rPr>
        <w:t>Telekinesis</w:t>
      </w:r>
      <w:r>
        <w:rPr>
          <w:b/>
          <w:bCs/>
        </w:rPr>
        <w:t xml:space="preserve"> </w:t>
      </w:r>
      <w:r>
        <w:t>The wearer is able to shift loads up to 200 lb at a rate of 12" to anywhere within a 12" radius simply by concentrating.</w:t>
      </w:r>
    </w:p>
    <w:p w14:paraId="374942F7" w14:textId="6B87A102">
      <w:pPr>
        <w:pStyle w:val="BaseStyle"/>
        <w:rPr>
          <w:b/>
          <w:bCs/>
        </w:rPr>
      </w:pPr>
      <w:r>
        <w:rPr>
          <w:b/>
          <w:bCs/>
        </w:rPr>
        <w:t>The Djinn</w:t>
      </w:r>
      <w:r>
        <w:rPr>
          <w:b/>
          <w:bCs/>
        </w:rPr>
        <w:t xml:space="preserve"> </w:t>
      </w:r>
      <w:r>
        <w:t>The wearer may call forth a</w:t>
      </w:r>
      <w:r>
        <w:t xml:space="preserve"> </w:t>
      </w:r>
      <w:r>
        <w:t>djinni</w:t>
      </w:r>
      <w:r>
        <w:t xml:space="preserve"> </w:t>
      </w:r>
      <w:r>
        <w:t>who is permanently bound to serve whoever wears the</w:t>
      </w:r>
      <w:r>
        <w:t xml:space="preserve"> </w:t>
      </w:r>
      <w:r>
        <w:t>ring. The</w:t>
      </w:r>
      <w:r>
        <w:t xml:space="preserve"> </w:t>
      </w:r>
      <w:r>
        <w:t>djinni</w:t>
      </w:r>
      <w:r>
        <w:t xml:space="preserve"> </w:t>
      </w:r>
      <w:r>
        <w:t>is as are all</w:t>
      </w:r>
      <w:r>
        <w:t xml:space="preserve"> </w:t>
      </w:r>
      <w:r>
        <w:t>monsters</w:t>
      </w:r>
      <w:r>
        <w:t xml:space="preserve"> </w:t>
      </w:r>
      <w:r>
        <w:t>of its type.</w:t>
      </w:r>
    </w:p>
    <w:p w14:paraId="1F414E3B" w14:textId="14B077C5">
      <w:pPr>
        <w:pStyle w:val="BaseStyle"/>
        <w:rPr>
          <w:b/>
          <w:bCs/>
        </w:rPr>
      </w:pPr>
      <w:r>
        <w:rPr>
          <w:b/>
          <w:bCs/>
        </w:rPr>
        <w:t>Water Walking</w:t>
      </w:r>
      <w:r>
        <w:rPr>
          <w:b/>
          <w:bCs/>
        </w:rPr>
        <w:t xml:space="preserve"> </w:t>
      </w:r>
      <w:r>
        <w:t>Enables the wearer to walk on water as if he were walking on dry land.</w:t>
      </w:r>
    </w:p>
    <w:p w14:paraId="19C240A5" w14:textId="0C0A49C5">
      <w:pPr>
        <w:pStyle w:val="BaseStyle"/>
        <w:rPr>
          <w:b/>
          <w:bCs/>
        </w:rPr>
      </w:pPr>
      <w:r>
        <w:rPr>
          <w:b/>
          <w:bCs/>
        </w:rPr>
        <w:t>Weariness</w:t>
      </w:r>
      <w:r>
        <w:rPr>
          <w:b/>
          <w:bCs/>
        </w:rPr>
        <w:t xml:space="preserve"> </w:t>
      </w:r>
      <w:r>
        <w:t>The wearer is reduced to half his usual</w:t>
      </w:r>
      <w:r>
        <w:t xml:space="preserve"> </w:t>
      </w:r>
      <w:r>
        <w:t>strength</w:t>
      </w:r>
      <w:r>
        <w:t xml:space="preserve"> </w:t>
      </w:r>
      <w:r>
        <w:t>and is affected by a</w:t>
      </w:r>
      <w:r>
        <w:t xml:space="preserve"> </w:t>
      </w:r>
      <w:r>
        <w:t>slow</w:t>
      </w:r>
      <w:r>
        <w:t xml:space="preserve"> </w:t>
      </w:r>
      <w:r>
        <w:t>spell for so long as he wears this</w:t>
      </w:r>
      <w:r>
        <w:t xml:space="preserve"> </w:t>
      </w:r>
      <w:r>
        <w:t>ring. It can only be removed by a</w:t>
      </w:r>
      <w:r>
        <w:t xml:space="preserve"> </w:t>
      </w:r>
      <w:r>
        <w:t>remove curse</w:t>
      </w:r>
      <w:r>
        <w:t xml:space="preserve"> </w:t>
      </w:r>
      <w:r>
        <w:t>spell or</w:t>
      </w:r>
      <w:r>
        <w:t xml:space="preserve"> </w:t>
      </w:r>
      <w:r>
        <w:t>a wish.</w:t>
      </w:r>
    </w:p>
    <w:p w14:paraId="68A7B38A" w14:textId="3F15F1B7">
      <w:pPr>
        <w:pStyle w:val="BaseStyle"/>
        <w:rPr>
          <w:b/>
          <w:bCs/>
        </w:rPr>
      </w:pPr>
      <w:r>
        <w:rPr>
          <w:b/>
          <w:bCs/>
        </w:rPr>
        <w:t>Wishes</w:t>
      </w:r>
      <w:r>
        <w:rPr>
          <w:b/>
          <w:bCs/>
        </w:rPr>
        <w:t xml:space="preserve"> </w:t>
      </w:r>
      <w:r>
        <w:t>Grants either 3 or 1-6 (50% chance of either) wishes to the wearer. A wish is powerful magic indeed but only the most literal interpretation of a wish will be honored.</w:t>
      </w:r>
    </w:p>
    <w:p w14:paraId="049FB4E4" w14:textId="11960EB3">
      <w:pPr>
        <w:pStyle w:val="BaseStyle"/>
      </w:pPr>
      <w:r>
        <w:t>A wish must be uttered in one breath. It can be used to</w:t>
      </w:r>
      <w:r>
        <w:t xml:space="preserve"> </w:t>
      </w:r>
      <w:r>
        <w:t>heal</w:t>
      </w:r>
      <w:r>
        <w:t xml:space="preserve"> </w:t>
      </w:r>
      <w:r>
        <w:t>a player, to restore him to life, to lift</w:t>
      </w:r>
      <w:r>
        <w:t xml:space="preserve"> </w:t>
      </w:r>
      <w:r>
        <w:t>curses, to</w:t>
      </w:r>
      <w:r>
        <w:t xml:space="preserve"> </w:t>
      </w:r>
      <w:r>
        <w:t>dispel magic, and so on.</w:t>
      </w:r>
      <w:r>
        <w:t xml:space="preserve"> </w:t>
      </w:r>
      <w:r>
        <w:t>Ability</w:t>
      </w:r>
      <w:r>
        <w:t xml:space="preserve"> </w:t>
      </w:r>
      <w:r>
        <w:t>scores can be restored to normal or raised by 1 point (up to 18). A</w:t>
      </w:r>
      <w:r>
        <w:t xml:space="preserve"> </w:t>
      </w:r>
      <w:r>
        <w:t>lost</w:t>
      </w:r>
      <w:r>
        <w:t xml:space="preserve"> </w:t>
      </w:r>
      <w:r>
        <w:t>experience level can be restored but a new experience level cannot be added. Any wealth or object brought to hand will come from the nearest source and the rightful owner will not be pleased with this theft.</w:t>
      </w:r>
    </w:p>
    <w:p w14:paraId="7DEB36B0" w14:textId="1E03E1F6">
      <w:pPr>
        <w:pStyle w:val="BaseStyle"/>
      </w:pPr>
      <w:r>
        <w:t>The referee should adjudicate the effects of a wish carefully. A wish that all</w:t>
      </w:r>
      <w:r>
        <w:t xml:space="preserve"> </w:t>
      </w:r>
      <w:r>
        <w:t>orcs</w:t>
      </w:r>
      <w:r>
        <w:t xml:space="preserve"> </w:t>
      </w:r>
      <w:r>
        <w:t>should die, for example, might have no effect given that</w:t>
      </w:r>
      <w:r>
        <w:t xml:space="preserve"> </w:t>
      </w:r>
      <w:r>
        <w:t>orcs</w:t>
      </w:r>
      <w:r>
        <w:t xml:space="preserve"> </w:t>
      </w:r>
      <w:r>
        <w:t>are mortal and will die eventually in any case.</w:t>
      </w:r>
    </w:p>
    <w:p w14:paraId="511CF92F" w14:textId="75AC9EF5">
      <w:pPr>
        <w:pStyle w:val="BaseStyle"/>
      </w:pPr>
      <w:r>
        <w:rPr>
          <w:b/>
          <w:bCs/>
        </w:rPr>
        <w:t>X-Ray Vision</w:t>
      </w:r>
      <w:r>
        <w:rPr>
          <w:b/>
          <w:bCs/>
        </w:rPr>
        <w:t xml:space="preserve"> </w:t>
      </w:r>
      <w:r>
        <w:t>Enables the wearer to see through up to 10ft of stone or 6in of iron to a</w:t>
      </w:r>
      <w:r>
        <w:t xml:space="preserve"> </w:t>
      </w:r>
      <w:r>
        <w:t>distance</w:t>
      </w:r>
      <w:r>
        <w:t xml:space="preserve"> </w:t>
      </w:r>
      <w:r>
        <w:t>of 6". Everything will be revealed including</w:t>
      </w:r>
      <w:r>
        <w:t xml:space="preserve"> </w:t>
      </w:r>
      <w:r>
        <w:t>traps</w:t>
      </w:r>
      <w:r>
        <w:t xml:space="preserve"> </w:t>
      </w:r>
      <w:r>
        <w:t>and secret places. The magic is obstructed by lead or gold and only a 1" × 1" section of wall can be examined each</w:t>
      </w:r>
      <w:r>
        <w:t xml:space="preserve"> </w:t>
      </w:r>
      <w:r>
        <w:t>turn.</w:t>
      </w:r>
    </w:p>
    <w:p w14:paraId="66AAC790" w14:textId="57ADDBE1">
      <w:pPr>
        <w:pStyle w:val="Heading3"/>
      </w:pPr>
      <w:bookmarkStart w:id="174" w:name="_Toc63240238"/>
      <w:r>
        <w:t>Spell</w:t>
      </w:r>
      <w:r>
        <w:t xml:space="preserve"> B</w:t>
      </w:r>
      <w:r>
        <w:t>ooks and Scrolls</w:t>
      </w:r>
      <w:bookmarkEnd w:id="174"/>
    </w:p>
    <w:p w14:paraId="40B6D613" w14:textId="5D1405C0">
      <w:pPr>
        <w:pStyle w:val="BaseStyle"/>
      </w:pPr>
      <w:r>
        <w:t>Scrolls are either</w:t>
      </w:r>
      <w:r>
        <w:t xml:space="preserve"> </w:t>
      </w:r>
      <w:r>
        <w:t>spell scrolls,</w:t>
      </w:r>
      <w:r>
        <w:t xml:space="preserve"> </w:t>
      </w:r>
      <w:r>
        <w:t>wards, or</w:t>
      </w:r>
      <w:r>
        <w:t xml:space="preserve"> </w:t>
      </w:r>
      <w:r>
        <w:t>curses. Each type can be identified by anyone who can read.</w:t>
      </w:r>
      <w:r>
        <w:t xml:space="preserve"> </w:t>
      </w:r>
      <w:r>
        <w:t>Spell scrolls</w:t>
      </w:r>
      <w:r>
        <w:t xml:space="preserve"> </w:t>
      </w:r>
      <w:r>
        <w:t>are usable only by the appropriate magical types and</w:t>
      </w:r>
      <w:r>
        <w:t xml:space="preserve"> </w:t>
      </w:r>
      <w:r>
        <w:t>curses</w:t>
      </w:r>
      <w:r>
        <w:t xml:space="preserve"> </w:t>
      </w:r>
      <w:r>
        <w:t>are triggered as soon as they are identified.</w:t>
      </w:r>
    </w:p>
    <w:tbl>
      <w:tblPr>
        <w:tblW w:w="5000" w:type="pct"/>
        <w:tblCellMar>
          <w:top w:w="15" w:type="dxa"/>
          <w:left w:w="15" w:type="dxa"/>
          <w:bottom w:w="15" w:type="dxa"/>
          <w:right w:w="15" w:type="dxa"/>
        </w:tblCellMar>
        <w:tblLook w:val="04A0" w:firstRow="1" w:lastRow="0" w:firstColumn="1" w:lastColumn="0" w:noHBand="0" w:noVBand="1"/>
      </w:tblPr>
      <w:tblGrid>
        <w:gridCol w:w="1955"/>
        <w:gridCol w:w="8845"/>
      </w:tblGrid>
      <w:tr w14:paraId="3942614B" w14:textId="77777777">
        <w:tc>
          <w:tcPr>
            <w:tcW w:w="5000" w:type="pct"/>
            <w:gridSpan w:val="2"/>
            <w:tcBorders>
              <w:bottom w:val="single" w:sz="4" w:space="0" w:color="auto"/>
            </w:tcBorders>
            <w:vAlign w:val="center"/>
            <w:hideMark/>
          </w:tcPr>
          <w:p w14:paraId="413F6CEC" w14:textId="77777777">
            <w:pPr>
              <w:pStyle w:val="NoTableSpacing"/>
              <w:rPr>
                <w:b/>
                <w:bCs/>
              </w:rPr>
            </w:pPr>
            <w:r>
              <w:rPr>
                <w:b/>
                <w:bCs/>
              </w:rPr>
              <w:t>Table 3.25 Spell Books &amp; Scrolls</w:t>
            </w:r>
          </w:p>
        </w:tc>
      </w:tr>
      <w:tr w14:paraId="6030E3FF" w14:textId="77777777">
        <w:tc>
          <w:tcPr>
            <w:tcW w:w="905" w:type="pct"/>
            <w:tcBorders>
              <w:top w:val="single" w:sz="4" w:space="0" w:color="auto"/>
              <w:bottom w:val="single" w:sz="4" w:space="0" w:color="auto"/>
            </w:tcBorders>
            <w:vAlign w:val="center"/>
            <w:hideMark/>
          </w:tcPr>
          <w:p w14:paraId="429B3FA1" w14:textId="77777777">
            <w:pPr>
              <w:pStyle w:val="NoTableSpacing"/>
              <w:rPr>
                <w:b/>
                <w:bCs/>
              </w:rPr>
            </w:pPr>
            <w:r>
              <w:rPr>
                <w:b/>
                <w:bCs/>
              </w:rPr>
              <w:t>1-100</w:t>
            </w:r>
          </w:p>
        </w:tc>
        <w:tc>
          <w:tcPr>
            <w:tcW w:w="4095" w:type="pct"/>
            <w:tcBorders>
              <w:top w:val="single" w:sz="4" w:space="0" w:color="auto"/>
              <w:bottom w:val="single" w:sz="4" w:space="0" w:color="auto"/>
            </w:tcBorders>
            <w:vAlign w:val="center"/>
            <w:hideMark/>
          </w:tcPr>
          <w:p w14:paraId="58E4E4F8" w14:textId="77777777">
            <w:pPr>
              <w:pStyle w:val="NoTableSpacing"/>
              <w:rPr>
                <w:b/>
                <w:bCs/>
              </w:rPr>
            </w:pPr>
            <w:r>
              <w:rPr>
                <w:b/>
                <w:bCs/>
              </w:rPr>
              <w:t>Type</w:t>
            </w:r>
          </w:p>
        </w:tc>
      </w:tr>
      <w:tr w14:paraId="20CF9BEA" w14:textId="77777777">
        <w:tc>
          <w:tcPr>
            <w:tcW w:w="905" w:type="pct"/>
            <w:tcBorders>
              <w:top w:val="single" w:sz="4" w:space="0" w:color="auto"/>
            </w:tcBorders>
            <w:vAlign w:val="center"/>
            <w:hideMark/>
          </w:tcPr>
          <w:p w14:paraId="4EA788AD" w14:textId="77777777">
            <w:pPr>
              <w:pStyle w:val="NoTableSpacing"/>
            </w:pPr>
            <w:r>
              <w:t>01-08</w:t>
            </w:r>
          </w:p>
        </w:tc>
        <w:tc>
          <w:tcPr>
            <w:tcW w:w="4095" w:type="pct"/>
            <w:tcBorders>
              <w:top w:val="single" w:sz="4" w:space="0" w:color="auto"/>
            </w:tcBorders>
            <w:vAlign w:val="center"/>
            <w:hideMark/>
          </w:tcPr>
          <w:p w14:paraId="0C3322ED" w14:textId="77777777">
            <w:pPr>
              <w:pStyle w:val="NoTableSpacing"/>
            </w:pPr>
            <w:r>
              <w:t>Scroll, cursed</w:t>
            </w:r>
          </w:p>
        </w:tc>
      </w:tr>
      <w:tr w14:paraId="4B422774" w14:textId="77777777">
        <w:tc>
          <w:tcPr>
            <w:tcW w:w="905" w:type="pct"/>
            <w:shd w:val="clear" w:color="auto" w:fill="D9D9D9" w:themeFill="background1" w:themeFillShade="D9"/>
            <w:vAlign w:val="center"/>
            <w:hideMark/>
          </w:tcPr>
          <w:p w14:paraId="579D343A" w14:textId="77777777">
            <w:pPr>
              <w:pStyle w:val="NoTableSpacing"/>
            </w:pPr>
            <w:r>
              <w:t>09-19</w:t>
            </w:r>
          </w:p>
        </w:tc>
        <w:tc>
          <w:tcPr>
            <w:tcW w:w="4095" w:type="pct"/>
            <w:shd w:val="clear" w:color="auto" w:fill="D9D9D9" w:themeFill="background1" w:themeFillShade="D9"/>
            <w:vAlign w:val="center"/>
            <w:hideMark/>
          </w:tcPr>
          <w:p w14:paraId="44E97534" w14:textId="77777777">
            <w:pPr>
              <w:pStyle w:val="NoTableSpacing"/>
            </w:pPr>
            <w:r>
              <w:t>Scroll, 1 spell</w:t>
            </w:r>
          </w:p>
        </w:tc>
      </w:tr>
      <w:tr w14:paraId="24EE44EB" w14:textId="77777777">
        <w:tc>
          <w:tcPr>
            <w:tcW w:w="905" w:type="pct"/>
            <w:vAlign w:val="center"/>
            <w:hideMark/>
          </w:tcPr>
          <w:p w14:paraId="43F065A2" w14:textId="77777777">
            <w:pPr>
              <w:pStyle w:val="NoTableSpacing"/>
            </w:pPr>
            <w:r>
              <w:t>20-29</w:t>
            </w:r>
          </w:p>
        </w:tc>
        <w:tc>
          <w:tcPr>
            <w:tcW w:w="4095" w:type="pct"/>
            <w:vAlign w:val="center"/>
            <w:hideMark/>
          </w:tcPr>
          <w:p w14:paraId="7877BF2E" w14:textId="77777777">
            <w:pPr>
              <w:pStyle w:val="NoTableSpacing"/>
            </w:pPr>
            <w:r>
              <w:t>Scroll, 2 spells</w:t>
            </w:r>
          </w:p>
        </w:tc>
      </w:tr>
      <w:tr w14:paraId="5F3B54F3" w14:textId="77777777">
        <w:tc>
          <w:tcPr>
            <w:tcW w:w="905" w:type="pct"/>
            <w:shd w:val="clear" w:color="auto" w:fill="D9D9D9" w:themeFill="background1" w:themeFillShade="D9"/>
            <w:vAlign w:val="center"/>
            <w:hideMark/>
          </w:tcPr>
          <w:p w14:paraId="63D6B2ED" w14:textId="77777777">
            <w:pPr>
              <w:pStyle w:val="NoTableSpacing"/>
            </w:pPr>
            <w:r>
              <w:t>30-38</w:t>
            </w:r>
          </w:p>
        </w:tc>
        <w:tc>
          <w:tcPr>
            <w:tcW w:w="4095" w:type="pct"/>
            <w:shd w:val="clear" w:color="auto" w:fill="D9D9D9" w:themeFill="background1" w:themeFillShade="D9"/>
            <w:vAlign w:val="center"/>
            <w:hideMark/>
          </w:tcPr>
          <w:p w14:paraId="3E9B19D8" w14:textId="77777777">
            <w:pPr>
              <w:pStyle w:val="NoTableSpacing"/>
            </w:pPr>
            <w:r>
              <w:t>Scroll, 3 spells</w:t>
            </w:r>
          </w:p>
        </w:tc>
      </w:tr>
      <w:tr w14:paraId="43406AD4" w14:textId="77777777">
        <w:tc>
          <w:tcPr>
            <w:tcW w:w="905" w:type="pct"/>
            <w:vAlign w:val="center"/>
            <w:hideMark/>
          </w:tcPr>
          <w:p w14:paraId="0236D42F" w14:textId="77777777">
            <w:pPr>
              <w:pStyle w:val="NoTableSpacing"/>
            </w:pPr>
            <w:r>
              <w:t>39-46</w:t>
            </w:r>
          </w:p>
        </w:tc>
        <w:tc>
          <w:tcPr>
            <w:tcW w:w="4095" w:type="pct"/>
            <w:vAlign w:val="center"/>
            <w:hideMark/>
          </w:tcPr>
          <w:p w14:paraId="0C76C3C1" w14:textId="77777777">
            <w:pPr>
              <w:pStyle w:val="NoTableSpacing"/>
            </w:pPr>
            <w:r>
              <w:t>Spell book, 1st-2nd level</w:t>
            </w:r>
          </w:p>
        </w:tc>
      </w:tr>
      <w:tr w14:paraId="00646FF7" w14:textId="77777777">
        <w:tc>
          <w:tcPr>
            <w:tcW w:w="905" w:type="pct"/>
            <w:shd w:val="clear" w:color="auto" w:fill="D9D9D9" w:themeFill="background1" w:themeFillShade="D9"/>
            <w:vAlign w:val="center"/>
            <w:hideMark/>
          </w:tcPr>
          <w:p w14:paraId="194F1BD4" w14:textId="77777777">
            <w:pPr>
              <w:pStyle w:val="NoTableSpacing"/>
            </w:pPr>
            <w:r>
              <w:t>47-53</w:t>
            </w:r>
          </w:p>
        </w:tc>
        <w:tc>
          <w:tcPr>
            <w:tcW w:w="4095" w:type="pct"/>
            <w:shd w:val="clear" w:color="auto" w:fill="D9D9D9" w:themeFill="background1" w:themeFillShade="D9"/>
            <w:vAlign w:val="center"/>
            <w:hideMark/>
          </w:tcPr>
          <w:p w14:paraId="0AEB4FE3" w14:textId="77777777">
            <w:pPr>
              <w:pStyle w:val="NoTableSpacing"/>
            </w:pPr>
            <w:r>
              <w:t>Spell book, 1st-4th level</w:t>
            </w:r>
          </w:p>
        </w:tc>
      </w:tr>
      <w:tr w14:paraId="194BA648" w14:textId="77777777">
        <w:tc>
          <w:tcPr>
            <w:tcW w:w="905" w:type="pct"/>
            <w:vAlign w:val="center"/>
            <w:hideMark/>
          </w:tcPr>
          <w:p w14:paraId="2828088F" w14:textId="77777777">
            <w:pPr>
              <w:pStyle w:val="NoTableSpacing"/>
            </w:pPr>
            <w:r>
              <w:t>54-60</w:t>
            </w:r>
          </w:p>
        </w:tc>
        <w:tc>
          <w:tcPr>
            <w:tcW w:w="4095" w:type="pct"/>
            <w:vAlign w:val="center"/>
            <w:hideMark/>
          </w:tcPr>
          <w:p w14:paraId="22DD27C6" w14:textId="77777777">
            <w:pPr>
              <w:pStyle w:val="NoTableSpacing"/>
            </w:pPr>
            <w:r>
              <w:t>Spell book, 1st-6th level</w:t>
            </w:r>
          </w:p>
        </w:tc>
      </w:tr>
      <w:tr w14:paraId="1764BB10" w14:textId="77777777">
        <w:tc>
          <w:tcPr>
            <w:tcW w:w="905" w:type="pct"/>
            <w:shd w:val="clear" w:color="auto" w:fill="D9D9D9" w:themeFill="background1" w:themeFillShade="D9"/>
            <w:vAlign w:val="center"/>
            <w:hideMark/>
          </w:tcPr>
          <w:p w14:paraId="0636D959" w14:textId="77777777">
            <w:pPr>
              <w:pStyle w:val="NoTableSpacing"/>
            </w:pPr>
            <w:r>
              <w:t>61-68</w:t>
            </w:r>
          </w:p>
        </w:tc>
        <w:tc>
          <w:tcPr>
            <w:tcW w:w="4095" w:type="pct"/>
            <w:shd w:val="clear" w:color="auto" w:fill="D9D9D9" w:themeFill="background1" w:themeFillShade="D9"/>
            <w:vAlign w:val="center"/>
            <w:hideMark/>
          </w:tcPr>
          <w:p w14:paraId="013CDFDC" w14:textId="77777777">
            <w:pPr>
              <w:pStyle w:val="NoTableSpacing"/>
            </w:pPr>
            <w:r>
              <w:t>Ward against Elementals</w:t>
            </w:r>
          </w:p>
        </w:tc>
      </w:tr>
      <w:tr w14:paraId="28908203" w14:textId="77777777">
        <w:tc>
          <w:tcPr>
            <w:tcW w:w="905" w:type="pct"/>
            <w:vAlign w:val="center"/>
            <w:hideMark/>
          </w:tcPr>
          <w:p w14:paraId="0E691AE0" w14:textId="77777777">
            <w:pPr>
              <w:pStyle w:val="NoTableSpacing"/>
            </w:pPr>
            <w:r>
              <w:t>69-76</w:t>
            </w:r>
          </w:p>
        </w:tc>
        <w:tc>
          <w:tcPr>
            <w:tcW w:w="4095" w:type="pct"/>
            <w:vAlign w:val="center"/>
            <w:hideMark/>
          </w:tcPr>
          <w:p w14:paraId="7138BBFB" w14:textId="77777777">
            <w:pPr>
              <w:pStyle w:val="NoTableSpacing"/>
            </w:pPr>
            <w:r>
              <w:t>Ward against Lycanthropes</w:t>
            </w:r>
          </w:p>
        </w:tc>
      </w:tr>
      <w:tr w14:paraId="04E68C4A" w14:textId="77777777">
        <w:tc>
          <w:tcPr>
            <w:tcW w:w="905" w:type="pct"/>
            <w:shd w:val="clear" w:color="auto" w:fill="D9D9D9" w:themeFill="background1" w:themeFillShade="D9"/>
            <w:vAlign w:val="center"/>
            <w:hideMark/>
          </w:tcPr>
          <w:p w14:paraId="4AD865A9" w14:textId="77777777">
            <w:pPr>
              <w:pStyle w:val="NoTableSpacing"/>
            </w:pPr>
            <w:r>
              <w:t>77-84</w:t>
            </w:r>
          </w:p>
        </w:tc>
        <w:tc>
          <w:tcPr>
            <w:tcW w:w="4095" w:type="pct"/>
            <w:shd w:val="clear" w:color="auto" w:fill="D9D9D9" w:themeFill="background1" w:themeFillShade="D9"/>
            <w:vAlign w:val="center"/>
            <w:hideMark/>
          </w:tcPr>
          <w:p w14:paraId="6AC0E38D" w14:textId="77777777">
            <w:pPr>
              <w:pStyle w:val="NoTableSpacing"/>
            </w:pPr>
            <w:r>
              <w:t>Ward against Golems</w:t>
            </w:r>
          </w:p>
        </w:tc>
      </w:tr>
      <w:tr w14:paraId="3D4F9CE2" w14:textId="77777777">
        <w:tc>
          <w:tcPr>
            <w:tcW w:w="905" w:type="pct"/>
            <w:vAlign w:val="center"/>
            <w:hideMark/>
          </w:tcPr>
          <w:p w14:paraId="1BA0B439" w14:textId="77777777">
            <w:pPr>
              <w:pStyle w:val="NoTableSpacing"/>
            </w:pPr>
            <w:r>
              <w:t>85-92</w:t>
            </w:r>
          </w:p>
        </w:tc>
        <w:tc>
          <w:tcPr>
            <w:tcW w:w="4095" w:type="pct"/>
            <w:vAlign w:val="center"/>
            <w:hideMark/>
          </w:tcPr>
          <w:p w14:paraId="7F2EB12A" w14:textId="77777777">
            <w:pPr>
              <w:pStyle w:val="NoTableSpacing"/>
            </w:pPr>
            <w:r>
              <w:t>Ward against Undead</w:t>
            </w:r>
          </w:p>
        </w:tc>
      </w:tr>
      <w:tr w14:paraId="083CB5A7" w14:textId="77777777">
        <w:tc>
          <w:tcPr>
            <w:tcW w:w="905" w:type="pct"/>
            <w:tcBorders>
              <w:bottom w:val="single" w:sz="4" w:space="0" w:color="auto"/>
            </w:tcBorders>
            <w:shd w:val="clear" w:color="auto" w:fill="D9D9D9" w:themeFill="background1" w:themeFillShade="D9"/>
            <w:vAlign w:val="center"/>
            <w:hideMark/>
          </w:tcPr>
          <w:p w14:paraId="3242510F" w14:textId="77777777">
            <w:pPr>
              <w:pStyle w:val="NoTableSpacing"/>
            </w:pPr>
            <w:r>
              <w:t>93-00</w:t>
            </w:r>
          </w:p>
        </w:tc>
        <w:tc>
          <w:tcPr>
            <w:tcW w:w="4095" w:type="pct"/>
            <w:tcBorders>
              <w:bottom w:val="single" w:sz="4" w:space="0" w:color="auto"/>
            </w:tcBorders>
            <w:shd w:val="clear" w:color="auto" w:fill="D9D9D9" w:themeFill="background1" w:themeFillShade="D9"/>
            <w:vAlign w:val="center"/>
            <w:hideMark/>
          </w:tcPr>
          <w:p w14:paraId="352C86D0" w14:textId="77777777">
            <w:pPr>
              <w:pStyle w:val="NoTableSpacing"/>
            </w:pPr>
            <w:r>
              <w:t>Ward against Magic</w:t>
            </w:r>
          </w:p>
        </w:tc>
      </w:tr>
    </w:tbl>
    <w:p w14:paraId="1C118436" w14:textId="12260FC8">
      <w:pPr>
        <w:pStyle w:val="BaseStyle"/>
        <w:rPr>
          <w:b/>
          <w:bCs/>
        </w:rPr>
      </w:pPr>
      <w:r>
        <w:rPr>
          <w:b/>
          <w:bCs/>
        </w:rPr>
        <w:br/>
      </w:r>
      <w:r>
        <w:rPr>
          <w:b/>
          <w:bCs/>
        </w:rPr>
        <w:t>Spell Scrolls</w:t>
      </w:r>
    </w:p>
    <w:p w14:paraId="6709DC76" w14:textId="1F47F43E">
      <w:pPr>
        <w:pStyle w:val="BaseStyle"/>
      </w:pPr>
      <w:r>
        <w:t>Spell</w:t>
      </w:r>
      <w:r>
        <w:t xml:space="preserve"> </w:t>
      </w:r>
      <w:r>
        <w:t>scrolls</w:t>
      </w:r>
      <w:r>
        <w:t xml:space="preserve"> </w:t>
      </w:r>
      <w:r>
        <w:t>are of the</w:t>
      </w:r>
      <w:r>
        <w:t xml:space="preserve"> </w:t>
      </w:r>
      <w:r>
        <w:t>magic-user,</w:t>
      </w:r>
      <w:r>
        <w:t xml:space="preserve"> </w:t>
      </w:r>
      <w:r>
        <w:t>cleric, or</w:t>
      </w:r>
      <w:r>
        <w:t xml:space="preserve"> </w:t>
      </w:r>
      <w:r>
        <w:t>anti-cleric</w:t>
      </w:r>
      <w:r>
        <w:t xml:space="preserve"> </w:t>
      </w:r>
      <w:r>
        <w:t>sort when a 1-4, 5, or 6 is thrown on a six-sided die, respectively. A spell</w:t>
      </w:r>
      <w:r>
        <w:t xml:space="preserve"> </w:t>
      </w:r>
      <w:r>
        <w:t>scroll</w:t>
      </w:r>
      <w:r>
        <w:t xml:space="preserve"> </w:t>
      </w:r>
      <w:r>
        <w:t>will contain 1-3</w:t>
      </w:r>
      <w:r>
        <w:t xml:space="preserve"> </w:t>
      </w:r>
      <w:r>
        <w:t>spells</w:t>
      </w:r>
      <w:r>
        <w:t xml:space="preserve"> </w:t>
      </w:r>
      <w:r>
        <w:t>with the level and name of each spell being determined randomly. A spell invoked from a</w:t>
      </w:r>
      <w:r>
        <w:t xml:space="preserve"> </w:t>
      </w:r>
      <w:r>
        <w:t>scroll</w:t>
      </w:r>
      <w:r>
        <w:t xml:space="preserve"> </w:t>
      </w:r>
      <w:r>
        <w:t>is as per the minimum caster level necessary to memorize the spell.</w:t>
      </w:r>
    </w:p>
    <w:p w14:paraId="005B9AB3" w14:textId="77777777">
      <w:pPr>
        <w:pStyle w:val="BaseStyle"/>
        <w:rPr>
          <w:b/>
          <w:bCs/>
        </w:rPr>
      </w:pPr>
      <w:r>
        <w:rPr>
          <w:b/>
          <w:bCs/>
        </w:rPr>
        <w:t>Wards</w:t>
      </w:r>
    </w:p>
    <w:p w14:paraId="5E547B3E" w14:textId="109DDA97">
      <w:pPr>
        <w:pStyle w:val="BaseStyle"/>
      </w:pPr>
      <w:r>
        <w:t>Wards function as does the</w:t>
      </w:r>
      <w:r>
        <w:t xml:space="preserve"> </w:t>
      </w:r>
      <w:r>
        <w:t>circle of protection from evil</w:t>
      </w:r>
      <w:r>
        <w:t xml:space="preserve"> </w:t>
      </w:r>
      <w:r>
        <w:t>spell except that they are effective against a specific type and number of</w:t>
      </w:r>
      <w:r>
        <w:t xml:space="preserve"> </w:t>
      </w:r>
      <w:r>
        <w:t>monsters</w:t>
      </w:r>
      <w:r>
        <w:t xml:space="preserve"> </w:t>
      </w:r>
      <w:r>
        <w:t>and have a duration of one hour.</w:t>
      </w:r>
    </w:p>
    <w:p w14:paraId="0075D054" w14:textId="14F3F79A">
      <w:pPr>
        <w:pStyle w:val="BaseStyle"/>
        <w:rPr>
          <w:b/>
          <w:bCs/>
        </w:rPr>
      </w:pPr>
      <w:r>
        <w:rPr>
          <w:b/>
          <w:bCs/>
        </w:rPr>
        <w:t>Ward against Elementals</w:t>
      </w:r>
      <w:r>
        <w:rPr>
          <w:b/>
          <w:bCs/>
        </w:rPr>
        <w:t xml:space="preserve"> </w:t>
      </w:r>
      <w:r>
        <w:t>Effective against a single</w:t>
      </w:r>
      <w:r>
        <w:t xml:space="preserve"> </w:t>
      </w:r>
      <w:r>
        <w:t>elemental</w:t>
      </w:r>
      <w:r>
        <w:t xml:space="preserve"> </w:t>
      </w:r>
      <w:r>
        <w:t>of any type.</w:t>
      </w:r>
    </w:p>
    <w:p w14:paraId="3B17D925" w14:textId="46D1E99C">
      <w:pPr>
        <w:pStyle w:val="BaseStyle"/>
        <w:rPr>
          <w:b/>
          <w:bCs/>
        </w:rPr>
      </w:pPr>
      <w:r>
        <w:rPr>
          <w:b/>
          <w:bCs/>
        </w:rPr>
        <w:t>Ward against Lycanthropes</w:t>
      </w:r>
      <w:r>
        <w:rPr>
          <w:b/>
          <w:bCs/>
        </w:rPr>
        <w:t xml:space="preserve"> </w:t>
      </w:r>
      <w:r>
        <w:t>Effective against 2-12</w:t>
      </w:r>
      <w:r>
        <w:t xml:space="preserve"> </w:t>
      </w:r>
      <w:r>
        <w:t>lycanthropes</w:t>
      </w:r>
      <w:r>
        <w:t xml:space="preserve"> </w:t>
      </w:r>
      <w:r>
        <w:t>of any type.</w:t>
      </w:r>
    </w:p>
    <w:p w14:paraId="14596655" w14:textId="401414C8">
      <w:pPr>
        <w:pStyle w:val="BaseStyle"/>
        <w:rPr>
          <w:b/>
          <w:bCs/>
        </w:rPr>
      </w:pPr>
      <w:r>
        <w:rPr>
          <w:b/>
          <w:bCs/>
        </w:rPr>
        <w:t>Ward against Magic</w:t>
      </w:r>
      <w:r>
        <w:rPr>
          <w:b/>
          <w:bCs/>
        </w:rPr>
        <w:t xml:space="preserve"> </w:t>
      </w:r>
      <w:r>
        <w:t>Effective against all magic in a 1" sphere about the invoker for one hour in the same manner as the</w:t>
      </w:r>
      <w:r>
        <w:t xml:space="preserve"> </w:t>
      </w:r>
      <w:r>
        <w:t>anti-magic shield</w:t>
      </w:r>
      <w:r>
        <w:t xml:space="preserve"> </w:t>
      </w:r>
      <w:r>
        <w:t>spell.</w:t>
      </w:r>
    </w:p>
    <w:p w14:paraId="4D12CAC4" w14:textId="655BC10C">
      <w:pPr>
        <w:pStyle w:val="BaseStyle"/>
        <w:rPr>
          <w:b/>
          <w:bCs/>
        </w:rPr>
      </w:pPr>
      <w:r>
        <w:rPr>
          <w:b/>
          <w:bCs/>
        </w:rPr>
        <w:t>Ward against Undead</w:t>
      </w:r>
      <w:r>
        <w:rPr>
          <w:b/>
          <w:bCs/>
        </w:rPr>
        <w:t xml:space="preserve"> </w:t>
      </w:r>
      <w:r>
        <w:t>Effective against 4-24</w:t>
      </w:r>
      <w:r>
        <w:t xml:space="preserve"> </w:t>
      </w:r>
      <w:r>
        <w:t>normal</w:t>
      </w:r>
      <w:r>
        <w:t xml:space="preserve"> </w:t>
      </w:r>
      <w:r>
        <w:t>undead, 2-12</w:t>
      </w:r>
      <w:r>
        <w:t xml:space="preserve"> </w:t>
      </w:r>
      <w:r>
        <w:t>heroic</w:t>
      </w:r>
      <w:r>
        <w:t xml:space="preserve"> </w:t>
      </w:r>
      <w:r>
        <w:t>undead, or 1-6</w:t>
      </w:r>
      <w:r>
        <w:t xml:space="preserve"> </w:t>
      </w:r>
      <w:r>
        <w:t>superheroic</w:t>
      </w:r>
      <w:r>
        <w:t xml:space="preserve"> </w:t>
      </w:r>
      <w:r>
        <w:t>undead.</w:t>
      </w:r>
    </w:p>
    <w:p w14:paraId="64F9A6E1" w14:textId="77777777">
      <w:pPr>
        <w:pStyle w:val="BaseStyle"/>
        <w:rPr>
          <w:b/>
          <w:bCs/>
        </w:rPr>
      </w:pPr>
      <w:r>
        <w:rPr>
          <w:b/>
          <w:bCs/>
        </w:rPr>
        <w:t>Curses</w:t>
      </w:r>
    </w:p>
    <w:p w14:paraId="5883F23C" w14:textId="2CFF010F">
      <w:pPr>
        <w:pStyle w:val="BaseStyle"/>
      </w:pPr>
      <w:r>
        <w:t>Curses will affect the invoker and any</w:t>
      </w:r>
      <w:r>
        <w:t xml:space="preserve"> </w:t>
      </w:r>
      <w:r>
        <w:t>man-types</w:t>
      </w:r>
      <w:r>
        <w:t xml:space="preserve"> </w:t>
      </w:r>
      <w:r>
        <w:t>within 15ft.</w:t>
      </w:r>
    </w:p>
    <w:tbl>
      <w:tblPr>
        <w:tblW w:w="5000" w:type="pct"/>
        <w:tblCellMar>
          <w:top w:w="15" w:type="dxa"/>
          <w:left w:w="15" w:type="dxa"/>
          <w:bottom w:w="15" w:type="dxa"/>
          <w:right w:w="15" w:type="dxa"/>
        </w:tblCellMar>
        <w:tblLook w:val="04A0" w:firstRow="1" w:lastRow="0" w:firstColumn="1" w:lastColumn="0" w:noHBand="0" w:noVBand="1"/>
      </w:tblPr>
      <w:tblGrid>
        <w:gridCol w:w="1000"/>
        <w:gridCol w:w="9800"/>
      </w:tblGrid>
      <w:tr w14:paraId="27585ADB" w14:textId="77777777">
        <w:tc>
          <w:tcPr>
            <w:tcW w:w="5000" w:type="pct"/>
            <w:gridSpan w:val="2"/>
            <w:tcBorders>
              <w:bottom w:val="single" w:sz="4" w:space="0" w:color="auto"/>
            </w:tcBorders>
            <w:vAlign w:val="center"/>
            <w:hideMark/>
          </w:tcPr>
          <w:p w14:paraId="58F0C23C" w14:textId="77777777">
            <w:pPr>
              <w:pStyle w:val="NoTableSpacing"/>
              <w:rPr>
                <w:b/>
                <w:bCs/>
              </w:rPr>
            </w:pPr>
            <w:r>
              <w:rPr>
                <w:b/>
                <w:bCs/>
              </w:rPr>
              <w:lastRenderedPageBreak/>
              <w:t>Table 3.26 Curses</w:t>
            </w:r>
          </w:p>
        </w:tc>
      </w:tr>
      <w:tr w14:paraId="1DB1B4BA" w14:textId="77777777">
        <w:tc>
          <w:tcPr>
            <w:tcW w:w="463" w:type="pct"/>
            <w:tcBorders>
              <w:top w:val="single" w:sz="4" w:space="0" w:color="auto"/>
              <w:bottom w:val="single" w:sz="4" w:space="0" w:color="auto"/>
            </w:tcBorders>
            <w:vAlign w:val="center"/>
            <w:hideMark/>
          </w:tcPr>
          <w:p w14:paraId="03A23BFC" w14:textId="77777777">
            <w:pPr>
              <w:pStyle w:val="NoTableSpacing"/>
              <w:rPr>
                <w:b/>
                <w:bCs/>
              </w:rPr>
            </w:pPr>
            <w:r>
              <w:rPr>
                <w:b/>
                <w:bCs/>
              </w:rPr>
              <w:t>2-12</w:t>
            </w:r>
          </w:p>
        </w:tc>
        <w:tc>
          <w:tcPr>
            <w:tcW w:w="4537" w:type="pct"/>
            <w:tcBorders>
              <w:top w:val="single" w:sz="4" w:space="0" w:color="auto"/>
              <w:bottom w:val="single" w:sz="4" w:space="0" w:color="auto"/>
            </w:tcBorders>
            <w:vAlign w:val="center"/>
            <w:hideMark/>
          </w:tcPr>
          <w:p w14:paraId="01E3DD69" w14:textId="77777777">
            <w:pPr>
              <w:pStyle w:val="NoTableSpacing"/>
              <w:rPr>
                <w:b/>
                <w:bCs/>
              </w:rPr>
            </w:pPr>
            <w:r>
              <w:rPr>
                <w:b/>
                <w:bCs/>
              </w:rPr>
              <w:t>Type or Curse</w:t>
            </w:r>
          </w:p>
        </w:tc>
      </w:tr>
      <w:tr w14:paraId="39E13C76" w14:textId="77777777">
        <w:tc>
          <w:tcPr>
            <w:tcW w:w="463" w:type="pct"/>
            <w:tcBorders>
              <w:top w:val="single" w:sz="4" w:space="0" w:color="auto"/>
            </w:tcBorders>
            <w:vAlign w:val="center"/>
            <w:hideMark/>
          </w:tcPr>
          <w:p w14:paraId="456F0429" w14:textId="77777777">
            <w:pPr>
              <w:pStyle w:val="NoTableSpacing"/>
            </w:pPr>
            <w:r>
              <w:t>2</w:t>
            </w:r>
          </w:p>
        </w:tc>
        <w:tc>
          <w:tcPr>
            <w:tcW w:w="4537" w:type="pct"/>
            <w:tcBorders>
              <w:top w:val="single" w:sz="4" w:space="0" w:color="auto"/>
            </w:tcBorders>
            <w:vAlign w:val="center"/>
            <w:hideMark/>
          </w:tcPr>
          <w:p w14:paraId="4EFF7967" w14:textId="77777777">
            <w:pPr>
              <w:pStyle w:val="NoTableSpacing"/>
            </w:pPr>
            <w:r>
              <w:t>Turned to stone</w:t>
            </w:r>
          </w:p>
        </w:tc>
      </w:tr>
      <w:tr w14:paraId="09757E07" w14:textId="77777777">
        <w:tc>
          <w:tcPr>
            <w:tcW w:w="463" w:type="pct"/>
            <w:shd w:val="clear" w:color="auto" w:fill="D9D9D9" w:themeFill="background1" w:themeFillShade="D9"/>
            <w:vAlign w:val="center"/>
            <w:hideMark/>
          </w:tcPr>
          <w:p w14:paraId="10D93EC1" w14:textId="77777777">
            <w:pPr>
              <w:pStyle w:val="NoTableSpacing"/>
            </w:pPr>
            <w:r>
              <w:t>3</w:t>
            </w:r>
          </w:p>
        </w:tc>
        <w:tc>
          <w:tcPr>
            <w:tcW w:w="4537" w:type="pct"/>
            <w:shd w:val="clear" w:color="auto" w:fill="D9D9D9" w:themeFill="background1" w:themeFillShade="D9"/>
            <w:vAlign w:val="center"/>
            <w:hideMark/>
          </w:tcPr>
          <w:p w14:paraId="79493B51" w14:textId="77777777">
            <w:pPr>
              <w:pStyle w:val="NoTableSpacing"/>
            </w:pPr>
            <w:r>
              <w:t>Feebleminded</w:t>
            </w:r>
          </w:p>
        </w:tc>
      </w:tr>
      <w:tr w14:paraId="3BBFB922" w14:textId="77777777">
        <w:tc>
          <w:tcPr>
            <w:tcW w:w="463" w:type="pct"/>
            <w:vAlign w:val="center"/>
            <w:hideMark/>
          </w:tcPr>
          <w:p w14:paraId="7B707FB9" w14:textId="77777777">
            <w:pPr>
              <w:pStyle w:val="NoTableSpacing"/>
            </w:pPr>
            <w:r>
              <w:t>4</w:t>
            </w:r>
          </w:p>
        </w:tc>
        <w:tc>
          <w:tcPr>
            <w:tcW w:w="4537" w:type="pct"/>
            <w:vAlign w:val="center"/>
            <w:hideMark/>
          </w:tcPr>
          <w:p w14:paraId="25E0CA5B" w14:textId="77777777">
            <w:pPr>
              <w:pStyle w:val="NoTableSpacing"/>
            </w:pPr>
            <w:r>
              <w:t>Powerful monster conjured to stalk the player</w:t>
            </w:r>
          </w:p>
        </w:tc>
      </w:tr>
      <w:tr w14:paraId="68645FE5" w14:textId="77777777">
        <w:tc>
          <w:tcPr>
            <w:tcW w:w="463" w:type="pct"/>
            <w:shd w:val="clear" w:color="auto" w:fill="D9D9D9" w:themeFill="background1" w:themeFillShade="D9"/>
            <w:vAlign w:val="center"/>
            <w:hideMark/>
          </w:tcPr>
          <w:p w14:paraId="452E3068" w14:textId="77777777">
            <w:pPr>
              <w:pStyle w:val="NoTableSpacing"/>
            </w:pPr>
            <w:r>
              <w:t>5</w:t>
            </w:r>
          </w:p>
        </w:tc>
        <w:tc>
          <w:tcPr>
            <w:tcW w:w="4537" w:type="pct"/>
            <w:shd w:val="clear" w:color="auto" w:fill="D9D9D9" w:themeFill="background1" w:themeFillShade="D9"/>
            <w:vAlign w:val="center"/>
            <w:hideMark/>
          </w:tcPr>
          <w:p w14:paraId="1803E491" w14:textId="77777777">
            <w:pPr>
              <w:pStyle w:val="NoTableSpacing"/>
            </w:pPr>
            <w:r>
              <w:t>Prime requisite ability score reduced to 3</w:t>
            </w:r>
          </w:p>
        </w:tc>
      </w:tr>
      <w:tr w14:paraId="2B4E5F03" w14:textId="77777777">
        <w:tc>
          <w:tcPr>
            <w:tcW w:w="463" w:type="pct"/>
            <w:vAlign w:val="center"/>
            <w:hideMark/>
          </w:tcPr>
          <w:p w14:paraId="6DBFD07F" w14:textId="77777777">
            <w:pPr>
              <w:pStyle w:val="NoTableSpacing"/>
            </w:pPr>
            <w:r>
              <w:t>6</w:t>
            </w:r>
          </w:p>
        </w:tc>
        <w:tc>
          <w:tcPr>
            <w:tcW w:w="4537" w:type="pct"/>
            <w:vAlign w:val="center"/>
            <w:hideMark/>
          </w:tcPr>
          <w:p w14:paraId="72AE7F16" w14:textId="77777777">
            <w:pPr>
              <w:pStyle w:val="NoTableSpacing"/>
            </w:pPr>
            <w:r>
              <w:t>All gold touched or carried turns to lead</w:t>
            </w:r>
          </w:p>
        </w:tc>
      </w:tr>
      <w:tr w14:paraId="19AD35D3" w14:textId="77777777">
        <w:tc>
          <w:tcPr>
            <w:tcW w:w="463" w:type="pct"/>
            <w:shd w:val="clear" w:color="auto" w:fill="D9D9D9" w:themeFill="background1" w:themeFillShade="D9"/>
            <w:vAlign w:val="center"/>
            <w:hideMark/>
          </w:tcPr>
          <w:p w14:paraId="789FBED8" w14:textId="77777777">
            <w:pPr>
              <w:pStyle w:val="NoTableSpacing"/>
            </w:pPr>
            <w:r>
              <w:t>7</w:t>
            </w:r>
          </w:p>
        </w:tc>
        <w:tc>
          <w:tcPr>
            <w:tcW w:w="4537" w:type="pct"/>
            <w:shd w:val="clear" w:color="auto" w:fill="D9D9D9" w:themeFill="background1" w:themeFillShade="D9"/>
            <w:vAlign w:val="center"/>
            <w:hideMark/>
          </w:tcPr>
          <w:p w14:paraId="23694C9F" w14:textId="77777777">
            <w:pPr>
              <w:pStyle w:val="NoTableSpacing"/>
            </w:pPr>
            <w:r>
              <w:t>All saving throws penalized by −2</w:t>
            </w:r>
          </w:p>
        </w:tc>
      </w:tr>
      <w:tr w14:paraId="334B4614" w14:textId="77777777">
        <w:tc>
          <w:tcPr>
            <w:tcW w:w="463" w:type="pct"/>
            <w:vAlign w:val="center"/>
            <w:hideMark/>
          </w:tcPr>
          <w:p w14:paraId="24F68CC3" w14:textId="77777777">
            <w:pPr>
              <w:pStyle w:val="NoTableSpacing"/>
            </w:pPr>
            <w:r>
              <w:t>8</w:t>
            </w:r>
          </w:p>
        </w:tc>
        <w:tc>
          <w:tcPr>
            <w:tcW w:w="4537" w:type="pct"/>
            <w:vAlign w:val="center"/>
            <w:hideMark/>
          </w:tcPr>
          <w:p w14:paraId="2182D5A8" w14:textId="77777777">
            <w:pPr>
              <w:pStyle w:val="NoTableSpacing"/>
            </w:pPr>
            <w:r>
              <w:t>All monster reactions are hostile</w:t>
            </w:r>
          </w:p>
        </w:tc>
      </w:tr>
      <w:tr w14:paraId="01282F83" w14:textId="77777777">
        <w:tc>
          <w:tcPr>
            <w:tcW w:w="463" w:type="pct"/>
            <w:shd w:val="clear" w:color="auto" w:fill="D9D9D9" w:themeFill="background1" w:themeFillShade="D9"/>
            <w:vAlign w:val="center"/>
            <w:hideMark/>
          </w:tcPr>
          <w:p w14:paraId="69CC4202" w14:textId="77777777">
            <w:pPr>
              <w:pStyle w:val="NoTableSpacing"/>
            </w:pPr>
            <w:r>
              <w:t>9</w:t>
            </w:r>
          </w:p>
        </w:tc>
        <w:tc>
          <w:tcPr>
            <w:tcW w:w="4537" w:type="pct"/>
            <w:shd w:val="clear" w:color="auto" w:fill="D9D9D9" w:themeFill="background1" w:themeFillShade="D9"/>
            <w:vAlign w:val="center"/>
            <w:hideMark/>
          </w:tcPr>
          <w:p w14:paraId="5C0D3146" w14:textId="77777777">
            <w:pPr>
              <w:pStyle w:val="NoTableSpacing"/>
            </w:pPr>
            <w:r>
              <w:t>Blinded</w:t>
            </w:r>
          </w:p>
        </w:tc>
      </w:tr>
      <w:tr w14:paraId="47E1E2FA" w14:textId="77777777">
        <w:tc>
          <w:tcPr>
            <w:tcW w:w="463" w:type="pct"/>
            <w:vAlign w:val="center"/>
            <w:hideMark/>
          </w:tcPr>
          <w:p w14:paraId="7DB36956" w14:textId="77777777">
            <w:pPr>
              <w:pStyle w:val="NoTableSpacing"/>
            </w:pPr>
            <w:r>
              <w:t>10</w:t>
            </w:r>
          </w:p>
        </w:tc>
        <w:tc>
          <w:tcPr>
            <w:tcW w:w="4537" w:type="pct"/>
            <w:vAlign w:val="center"/>
            <w:hideMark/>
          </w:tcPr>
          <w:p w14:paraId="66DD03A6" w14:textId="77777777">
            <w:pPr>
              <w:pStyle w:val="NoTableSpacing"/>
            </w:pPr>
            <w:r>
              <w:t>Disease contracted, fatal within 24 hours</w:t>
            </w:r>
          </w:p>
        </w:tc>
      </w:tr>
      <w:tr w14:paraId="576CC995" w14:textId="77777777">
        <w:tc>
          <w:tcPr>
            <w:tcW w:w="463" w:type="pct"/>
            <w:shd w:val="clear" w:color="auto" w:fill="D9D9D9" w:themeFill="background1" w:themeFillShade="D9"/>
            <w:vAlign w:val="center"/>
            <w:hideMark/>
          </w:tcPr>
          <w:p w14:paraId="3FCD6B56" w14:textId="77777777">
            <w:pPr>
              <w:pStyle w:val="NoTableSpacing"/>
            </w:pPr>
            <w:r>
              <w:t>11</w:t>
            </w:r>
          </w:p>
        </w:tc>
        <w:tc>
          <w:tcPr>
            <w:tcW w:w="4537" w:type="pct"/>
            <w:shd w:val="clear" w:color="auto" w:fill="D9D9D9" w:themeFill="background1" w:themeFillShade="D9"/>
            <w:vAlign w:val="center"/>
            <w:hideMark/>
          </w:tcPr>
          <w:p w14:paraId="469B85E7" w14:textId="77777777">
            <w:pPr>
              <w:pStyle w:val="NoTableSpacing"/>
            </w:pPr>
            <w:r>
              <w:t>Polymorphed into insect, frog, mouse, or similar</w:t>
            </w:r>
          </w:p>
        </w:tc>
      </w:tr>
      <w:tr w14:paraId="3C52299F" w14:textId="77777777">
        <w:tc>
          <w:tcPr>
            <w:tcW w:w="463" w:type="pct"/>
            <w:tcBorders>
              <w:bottom w:val="single" w:sz="4" w:space="0" w:color="auto"/>
            </w:tcBorders>
            <w:vAlign w:val="center"/>
            <w:hideMark/>
          </w:tcPr>
          <w:p w14:paraId="037E2ABB" w14:textId="77777777">
            <w:pPr>
              <w:pStyle w:val="NoTableSpacing"/>
            </w:pPr>
            <w:r>
              <w:t>12</w:t>
            </w:r>
          </w:p>
        </w:tc>
        <w:tc>
          <w:tcPr>
            <w:tcW w:w="4537" w:type="pct"/>
            <w:tcBorders>
              <w:bottom w:val="single" w:sz="4" w:space="0" w:color="auto"/>
            </w:tcBorders>
            <w:vAlign w:val="center"/>
            <w:hideMark/>
          </w:tcPr>
          <w:p w14:paraId="1A39F3FE" w14:textId="77777777">
            <w:pPr>
              <w:pStyle w:val="NoTableSpacing"/>
            </w:pPr>
            <w:r>
              <w:t>Fall into a permanent sleep</w:t>
            </w:r>
          </w:p>
        </w:tc>
      </w:tr>
    </w:tbl>
    <w:p w14:paraId="37138424" w14:textId="73485D5D">
      <w:pPr>
        <w:pStyle w:val="Heading3"/>
      </w:pPr>
      <w:bookmarkStart w:id="175" w:name="_Toc63240239"/>
      <w:r>
        <w:t>Staves &amp; Wands</w:t>
      </w:r>
      <w:bookmarkEnd w:id="175"/>
    </w:p>
    <w:p w14:paraId="02C12895" w14:textId="32E43DA1">
      <w:pPr>
        <w:pStyle w:val="BaseStyle"/>
      </w:pPr>
      <w:r>
        <w:t>Staves are employable by</w:t>
      </w:r>
      <w:r>
        <w:t xml:space="preserve"> </w:t>
      </w:r>
      <w:r>
        <w:t>magic-users</w:t>
      </w:r>
      <w:r>
        <w:t xml:space="preserve"> </w:t>
      </w:r>
      <w:r>
        <w:t>and</w:t>
      </w:r>
      <w:r>
        <w:t xml:space="preserve"> </w:t>
      </w:r>
      <w:r>
        <w:t>clerics</w:t>
      </w:r>
      <w:r>
        <w:t xml:space="preserve"> </w:t>
      </w:r>
      <w:r>
        <w:t>as weapons or for firing spell-like effects as an 8th level caster. A staff holds up to 200 charges but will have only 10-200 charges when found.</w:t>
      </w:r>
    </w:p>
    <w:p w14:paraId="78E53622" w14:textId="3C5BEC3B">
      <w:pPr>
        <w:pStyle w:val="BaseStyle"/>
      </w:pPr>
      <w:r>
        <w:t>Wands are employable by</w:t>
      </w:r>
      <w:r>
        <w:t xml:space="preserve"> </w:t>
      </w:r>
      <w:r>
        <w:t>magic-users</w:t>
      </w:r>
      <w:r>
        <w:t xml:space="preserve"> </w:t>
      </w:r>
      <w:r>
        <w:t>only and will fire spell-like effects as a 6th level caster. A wand holds up to 100 charges but will have only 10-100 charges when found.</w:t>
      </w:r>
    </w:p>
    <w:tbl>
      <w:tblPr>
        <w:tblW w:w="5000" w:type="pct"/>
        <w:tblCellMar>
          <w:top w:w="15" w:type="dxa"/>
          <w:left w:w="15" w:type="dxa"/>
          <w:bottom w:w="15" w:type="dxa"/>
          <w:right w:w="15" w:type="dxa"/>
        </w:tblCellMar>
        <w:tblLook w:val="04A0" w:firstRow="1" w:lastRow="0" w:firstColumn="1" w:lastColumn="0" w:noHBand="0" w:noVBand="1"/>
      </w:tblPr>
      <w:tblGrid>
        <w:gridCol w:w="1927"/>
        <w:gridCol w:w="8873"/>
      </w:tblGrid>
      <w:tr w14:paraId="0848AD37" w14:textId="77777777">
        <w:tc>
          <w:tcPr>
            <w:tcW w:w="5000" w:type="pct"/>
            <w:gridSpan w:val="2"/>
            <w:tcBorders>
              <w:bottom w:val="single" w:sz="4" w:space="0" w:color="auto"/>
            </w:tcBorders>
            <w:vAlign w:val="center"/>
            <w:hideMark/>
          </w:tcPr>
          <w:p w14:paraId="447CF17A" w14:textId="77777777">
            <w:pPr>
              <w:pStyle w:val="NoTableSpacing"/>
              <w:rPr>
                <w:b/>
                <w:bCs/>
              </w:rPr>
            </w:pPr>
            <w:r>
              <w:rPr>
                <w:b/>
                <w:bCs/>
              </w:rPr>
              <w:t>Table 3.27 Staves &amp; Wands</w:t>
            </w:r>
          </w:p>
        </w:tc>
      </w:tr>
      <w:tr w14:paraId="3D7B8A21" w14:textId="77777777">
        <w:tc>
          <w:tcPr>
            <w:tcW w:w="892" w:type="pct"/>
            <w:tcBorders>
              <w:top w:val="single" w:sz="4" w:space="0" w:color="auto"/>
              <w:bottom w:val="single" w:sz="4" w:space="0" w:color="auto"/>
            </w:tcBorders>
            <w:vAlign w:val="center"/>
            <w:hideMark/>
          </w:tcPr>
          <w:p w14:paraId="6729CCED" w14:textId="77777777">
            <w:pPr>
              <w:pStyle w:val="NoTableSpacing"/>
              <w:rPr>
                <w:b/>
                <w:bCs/>
              </w:rPr>
            </w:pPr>
            <w:r>
              <w:rPr>
                <w:b/>
                <w:bCs/>
              </w:rPr>
              <w:t>1-100</w:t>
            </w:r>
          </w:p>
        </w:tc>
        <w:tc>
          <w:tcPr>
            <w:tcW w:w="4108" w:type="pct"/>
            <w:tcBorders>
              <w:top w:val="single" w:sz="4" w:space="0" w:color="auto"/>
              <w:bottom w:val="single" w:sz="4" w:space="0" w:color="auto"/>
            </w:tcBorders>
            <w:vAlign w:val="center"/>
            <w:hideMark/>
          </w:tcPr>
          <w:p w14:paraId="49A797E8" w14:textId="77777777">
            <w:pPr>
              <w:pStyle w:val="NoTableSpacing"/>
              <w:rPr>
                <w:b/>
                <w:bCs/>
              </w:rPr>
            </w:pPr>
            <w:r>
              <w:rPr>
                <w:b/>
                <w:bCs/>
              </w:rPr>
              <w:t>Type</w:t>
            </w:r>
          </w:p>
        </w:tc>
      </w:tr>
      <w:tr w14:paraId="356EEF3C" w14:textId="77777777">
        <w:tc>
          <w:tcPr>
            <w:tcW w:w="892" w:type="pct"/>
            <w:tcBorders>
              <w:top w:val="single" w:sz="4" w:space="0" w:color="auto"/>
            </w:tcBorders>
            <w:vAlign w:val="center"/>
            <w:hideMark/>
          </w:tcPr>
          <w:p w14:paraId="476EEE94" w14:textId="77777777">
            <w:pPr>
              <w:pStyle w:val="NoTableSpacing"/>
            </w:pPr>
            <w:r>
              <w:t>01-05</w:t>
            </w:r>
          </w:p>
        </w:tc>
        <w:tc>
          <w:tcPr>
            <w:tcW w:w="4108" w:type="pct"/>
            <w:tcBorders>
              <w:top w:val="single" w:sz="4" w:space="0" w:color="auto"/>
            </w:tcBorders>
            <w:vAlign w:val="center"/>
            <w:hideMark/>
          </w:tcPr>
          <w:p w14:paraId="05C36E66" w14:textId="77777777">
            <w:pPr>
              <w:pStyle w:val="NoTableSpacing"/>
            </w:pPr>
            <w:r>
              <w:t>Serpent Staff †</w:t>
            </w:r>
          </w:p>
        </w:tc>
      </w:tr>
      <w:tr w14:paraId="43CC6F69" w14:textId="77777777">
        <w:tc>
          <w:tcPr>
            <w:tcW w:w="892" w:type="pct"/>
            <w:shd w:val="clear" w:color="auto" w:fill="D9D9D9" w:themeFill="background1" w:themeFillShade="D9"/>
            <w:vAlign w:val="center"/>
            <w:hideMark/>
          </w:tcPr>
          <w:p w14:paraId="7BDCA2C4" w14:textId="77777777">
            <w:pPr>
              <w:pStyle w:val="NoTableSpacing"/>
            </w:pPr>
            <w:r>
              <w:t>06-10</w:t>
            </w:r>
          </w:p>
        </w:tc>
        <w:tc>
          <w:tcPr>
            <w:tcW w:w="4108" w:type="pct"/>
            <w:shd w:val="clear" w:color="auto" w:fill="D9D9D9" w:themeFill="background1" w:themeFillShade="D9"/>
            <w:vAlign w:val="center"/>
            <w:hideMark/>
          </w:tcPr>
          <w:p w14:paraId="5A5D2E77" w14:textId="77777777">
            <w:pPr>
              <w:pStyle w:val="NoTableSpacing"/>
            </w:pPr>
            <w:r>
              <w:t>Staff of Healing†</w:t>
            </w:r>
          </w:p>
        </w:tc>
      </w:tr>
      <w:tr w14:paraId="451A80EF" w14:textId="77777777">
        <w:tc>
          <w:tcPr>
            <w:tcW w:w="892" w:type="pct"/>
            <w:vAlign w:val="center"/>
            <w:hideMark/>
          </w:tcPr>
          <w:p w14:paraId="14DAE35E" w14:textId="77777777">
            <w:pPr>
              <w:pStyle w:val="NoTableSpacing"/>
            </w:pPr>
            <w:r>
              <w:t>11-15</w:t>
            </w:r>
          </w:p>
        </w:tc>
        <w:tc>
          <w:tcPr>
            <w:tcW w:w="4108" w:type="pct"/>
            <w:vAlign w:val="center"/>
            <w:hideMark/>
          </w:tcPr>
          <w:p w14:paraId="2C5146EB" w14:textId="77777777">
            <w:pPr>
              <w:pStyle w:val="NoTableSpacing"/>
            </w:pPr>
            <w:r>
              <w:t>Staff of Mastery</w:t>
            </w:r>
          </w:p>
        </w:tc>
      </w:tr>
      <w:tr w14:paraId="10711C52" w14:textId="77777777">
        <w:tc>
          <w:tcPr>
            <w:tcW w:w="892" w:type="pct"/>
            <w:shd w:val="clear" w:color="auto" w:fill="D9D9D9" w:themeFill="background1" w:themeFillShade="D9"/>
            <w:vAlign w:val="center"/>
            <w:hideMark/>
          </w:tcPr>
          <w:p w14:paraId="24D12951" w14:textId="77777777">
            <w:pPr>
              <w:pStyle w:val="NoTableSpacing"/>
            </w:pPr>
            <w:r>
              <w:t>16-20</w:t>
            </w:r>
          </w:p>
        </w:tc>
        <w:tc>
          <w:tcPr>
            <w:tcW w:w="4108" w:type="pct"/>
            <w:shd w:val="clear" w:color="auto" w:fill="D9D9D9" w:themeFill="background1" w:themeFillShade="D9"/>
            <w:vAlign w:val="center"/>
            <w:hideMark/>
          </w:tcPr>
          <w:p w14:paraId="072ACFC3" w14:textId="77777777">
            <w:pPr>
              <w:pStyle w:val="NoTableSpacing"/>
            </w:pPr>
            <w:r>
              <w:t>Staff of Power*</w:t>
            </w:r>
          </w:p>
        </w:tc>
      </w:tr>
      <w:tr w14:paraId="20B09813" w14:textId="77777777">
        <w:tc>
          <w:tcPr>
            <w:tcW w:w="892" w:type="pct"/>
            <w:vAlign w:val="center"/>
            <w:hideMark/>
          </w:tcPr>
          <w:p w14:paraId="5E583D45" w14:textId="77777777">
            <w:pPr>
              <w:pStyle w:val="NoTableSpacing"/>
            </w:pPr>
            <w:r>
              <w:t>21-25</w:t>
            </w:r>
          </w:p>
        </w:tc>
        <w:tc>
          <w:tcPr>
            <w:tcW w:w="4108" w:type="pct"/>
            <w:vAlign w:val="center"/>
            <w:hideMark/>
          </w:tcPr>
          <w:p w14:paraId="7A3364D7" w14:textId="77777777">
            <w:pPr>
              <w:pStyle w:val="NoTableSpacing"/>
            </w:pPr>
            <w:r>
              <w:t>Staff of Smiting</w:t>
            </w:r>
          </w:p>
        </w:tc>
      </w:tr>
      <w:tr w14:paraId="4627E0FA" w14:textId="77777777">
        <w:tc>
          <w:tcPr>
            <w:tcW w:w="892" w:type="pct"/>
            <w:shd w:val="clear" w:color="auto" w:fill="D9D9D9" w:themeFill="background1" w:themeFillShade="D9"/>
            <w:vAlign w:val="center"/>
            <w:hideMark/>
          </w:tcPr>
          <w:p w14:paraId="31C6D011" w14:textId="77777777">
            <w:pPr>
              <w:pStyle w:val="NoTableSpacing"/>
            </w:pPr>
            <w:r>
              <w:t>26-30</w:t>
            </w:r>
          </w:p>
        </w:tc>
        <w:tc>
          <w:tcPr>
            <w:tcW w:w="4108" w:type="pct"/>
            <w:shd w:val="clear" w:color="auto" w:fill="D9D9D9" w:themeFill="background1" w:themeFillShade="D9"/>
            <w:vAlign w:val="center"/>
            <w:hideMark/>
          </w:tcPr>
          <w:p w14:paraId="3328FABD" w14:textId="77777777">
            <w:pPr>
              <w:pStyle w:val="NoTableSpacing"/>
            </w:pPr>
            <w:r>
              <w:t>Staff of Sorcery*</w:t>
            </w:r>
          </w:p>
        </w:tc>
      </w:tr>
      <w:tr w14:paraId="23D5C437" w14:textId="77777777">
        <w:tc>
          <w:tcPr>
            <w:tcW w:w="892" w:type="pct"/>
            <w:vAlign w:val="center"/>
            <w:hideMark/>
          </w:tcPr>
          <w:p w14:paraId="02EEB921" w14:textId="77777777">
            <w:pPr>
              <w:pStyle w:val="NoTableSpacing"/>
            </w:pPr>
            <w:r>
              <w:t>31-35</w:t>
            </w:r>
          </w:p>
        </w:tc>
        <w:tc>
          <w:tcPr>
            <w:tcW w:w="4108" w:type="pct"/>
            <w:vAlign w:val="center"/>
            <w:hideMark/>
          </w:tcPr>
          <w:p w14:paraId="1B40E675" w14:textId="77777777">
            <w:pPr>
              <w:pStyle w:val="NoTableSpacing"/>
            </w:pPr>
            <w:r>
              <w:t>Staff of Wasting</w:t>
            </w:r>
          </w:p>
        </w:tc>
      </w:tr>
      <w:tr w14:paraId="0D842254" w14:textId="77777777">
        <w:tc>
          <w:tcPr>
            <w:tcW w:w="892" w:type="pct"/>
            <w:shd w:val="clear" w:color="auto" w:fill="D9D9D9" w:themeFill="background1" w:themeFillShade="D9"/>
            <w:vAlign w:val="center"/>
            <w:hideMark/>
          </w:tcPr>
          <w:p w14:paraId="5AD534D1" w14:textId="77777777">
            <w:pPr>
              <w:pStyle w:val="NoTableSpacing"/>
            </w:pPr>
            <w:r>
              <w:t>36-40</w:t>
            </w:r>
          </w:p>
        </w:tc>
        <w:tc>
          <w:tcPr>
            <w:tcW w:w="4108" w:type="pct"/>
            <w:shd w:val="clear" w:color="auto" w:fill="D9D9D9" w:themeFill="background1" w:themeFillShade="D9"/>
            <w:vAlign w:val="center"/>
            <w:hideMark/>
          </w:tcPr>
          <w:p w14:paraId="405810AA" w14:textId="77777777">
            <w:pPr>
              <w:pStyle w:val="NoTableSpacing"/>
            </w:pPr>
            <w:r>
              <w:t>Wand of Cancellation</w:t>
            </w:r>
          </w:p>
        </w:tc>
      </w:tr>
      <w:tr w14:paraId="209B2225" w14:textId="77777777">
        <w:tc>
          <w:tcPr>
            <w:tcW w:w="892" w:type="pct"/>
            <w:vAlign w:val="center"/>
            <w:hideMark/>
          </w:tcPr>
          <w:p w14:paraId="21259874" w14:textId="77777777">
            <w:pPr>
              <w:pStyle w:val="NoTableSpacing"/>
            </w:pPr>
            <w:r>
              <w:t>41-45</w:t>
            </w:r>
          </w:p>
        </w:tc>
        <w:tc>
          <w:tcPr>
            <w:tcW w:w="4108" w:type="pct"/>
            <w:vAlign w:val="center"/>
            <w:hideMark/>
          </w:tcPr>
          <w:p w14:paraId="3A566CDD" w14:textId="77777777">
            <w:pPr>
              <w:pStyle w:val="NoTableSpacing"/>
            </w:pPr>
            <w:r>
              <w:t>Wand of Detecting Enemies</w:t>
            </w:r>
          </w:p>
        </w:tc>
      </w:tr>
      <w:tr w14:paraId="18C30FA4" w14:textId="77777777">
        <w:tc>
          <w:tcPr>
            <w:tcW w:w="892" w:type="pct"/>
            <w:shd w:val="clear" w:color="auto" w:fill="D9D9D9" w:themeFill="background1" w:themeFillShade="D9"/>
            <w:vAlign w:val="center"/>
            <w:hideMark/>
          </w:tcPr>
          <w:p w14:paraId="7A79A055" w14:textId="77777777">
            <w:pPr>
              <w:pStyle w:val="NoTableSpacing"/>
            </w:pPr>
            <w:r>
              <w:t>46-50</w:t>
            </w:r>
          </w:p>
        </w:tc>
        <w:tc>
          <w:tcPr>
            <w:tcW w:w="4108" w:type="pct"/>
            <w:shd w:val="clear" w:color="auto" w:fill="D9D9D9" w:themeFill="background1" w:themeFillShade="D9"/>
            <w:vAlign w:val="center"/>
            <w:hideMark/>
          </w:tcPr>
          <w:p w14:paraId="2708D43E" w14:textId="77777777">
            <w:pPr>
              <w:pStyle w:val="NoTableSpacing"/>
            </w:pPr>
            <w:r>
              <w:t>Wand of Detecting Magic</w:t>
            </w:r>
          </w:p>
        </w:tc>
      </w:tr>
      <w:tr w14:paraId="29CD4A81" w14:textId="77777777">
        <w:tc>
          <w:tcPr>
            <w:tcW w:w="892" w:type="pct"/>
            <w:vAlign w:val="center"/>
            <w:hideMark/>
          </w:tcPr>
          <w:p w14:paraId="0E3BB423" w14:textId="77777777">
            <w:pPr>
              <w:pStyle w:val="NoTableSpacing"/>
            </w:pPr>
            <w:r>
              <w:t>51-55</w:t>
            </w:r>
          </w:p>
        </w:tc>
        <w:tc>
          <w:tcPr>
            <w:tcW w:w="4108" w:type="pct"/>
            <w:vAlign w:val="center"/>
            <w:hideMark/>
          </w:tcPr>
          <w:p w14:paraId="237A66FA" w14:textId="77777777">
            <w:pPr>
              <w:pStyle w:val="NoTableSpacing"/>
            </w:pPr>
            <w:r>
              <w:t>Wand of Detecting Metal</w:t>
            </w:r>
          </w:p>
        </w:tc>
      </w:tr>
      <w:tr w14:paraId="133ED65C" w14:textId="77777777">
        <w:tc>
          <w:tcPr>
            <w:tcW w:w="892" w:type="pct"/>
            <w:shd w:val="clear" w:color="auto" w:fill="D9D9D9" w:themeFill="background1" w:themeFillShade="D9"/>
            <w:vAlign w:val="center"/>
            <w:hideMark/>
          </w:tcPr>
          <w:p w14:paraId="43B00DDB" w14:textId="77777777">
            <w:pPr>
              <w:pStyle w:val="NoTableSpacing"/>
            </w:pPr>
            <w:r>
              <w:t>56-60</w:t>
            </w:r>
          </w:p>
        </w:tc>
        <w:tc>
          <w:tcPr>
            <w:tcW w:w="4108" w:type="pct"/>
            <w:shd w:val="clear" w:color="auto" w:fill="D9D9D9" w:themeFill="background1" w:themeFillShade="D9"/>
            <w:vAlign w:val="center"/>
            <w:hideMark/>
          </w:tcPr>
          <w:p w14:paraId="54105FFA" w14:textId="77777777">
            <w:pPr>
              <w:pStyle w:val="NoTableSpacing"/>
            </w:pPr>
            <w:r>
              <w:t>Wand of Detecting Secrets</w:t>
            </w:r>
          </w:p>
        </w:tc>
      </w:tr>
      <w:tr w14:paraId="22C9AD47" w14:textId="77777777">
        <w:tc>
          <w:tcPr>
            <w:tcW w:w="892" w:type="pct"/>
            <w:vAlign w:val="center"/>
            <w:hideMark/>
          </w:tcPr>
          <w:p w14:paraId="6CB24769" w14:textId="77777777">
            <w:pPr>
              <w:pStyle w:val="NoTableSpacing"/>
            </w:pPr>
            <w:r>
              <w:t>61-65</w:t>
            </w:r>
          </w:p>
        </w:tc>
        <w:tc>
          <w:tcPr>
            <w:tcW w:w="4108" w:type="pct"/>
            <w:vAlign w:val="center"/>
            <w:hideMark/>
          </w:tcPr>
          <w:p w14:paraId="0E6A65A2" w14:textId="77777777">
            <w:pPr>
              <w:pStyle w:val="NoTableSpacing"/>
            </w:pPr>
            <w:r>
              <w:t>Wand of Detecting Traps</w:t>
            </w:r>
          </w:p>
        </w:tc>
      </w:tr>
      <w:tr w14:paraId="0DF35984" w14:textId="77777777">
        <w:tc>
          <w:tcPr>
            <w:tcW w:w="892" w:type="pct"/>
            <w:shd w:val="clear" w:color="auto" w:fill="D9D9D9" w:themeFill="background1" w:themeFillShade="D9"/>
            <w:vAlign w:val="center"/>
            <w:hideMark/>
          </w:tcPr>
          <w:p w14:paraId="2E0943D4" w14:textId="77777777">
            <w:pPr>
              <w:pStyle w:val="NoTableSpacing"/>
            </w:pPr>
            <w:r>
              <w:t>66-70</w:t>
            </w:r>
          </w:p>
        </w:tc>
        <w:tc>
          <w:tcPr>
            <w:tcW w:w="4108" w:type="pct"/>
            <w:shd w:val="clear" w:color="auto" w:fill="D9D9D9" w:themeFill="background1" w:themeFillShade="D9"/>
            <w:vAlign w:val="center"/>
            <w:hideMark/>
          </w:tcPr>
          <w:p w14:paraId="347BD6FC" w14:textId="77777777">
            <w:pPr>
              <w:pStyle w:val="NoTableSpacing"/>
            </w:pPr>
            <w:r>
              <w:t>Wand of Fear</w:t>
            </w:r>
          </w:p>
        </w:tc>
      </w:tr>
      <w:tr w14:paraId="5F788777" w14:textId="77777777">
        <w:tc>
          <w:tcPr>
            <w:tcW w:w="892" w:type="pct"/>
            <w:vAlign w:val="center"/>
            <w:hideMark/>
          </w:tcPr>
          <w:p w14:paraId="4BBDD9DF" w14:textId="77777777">
            <w:pPr>
              <w:pStyle w:val="NoTableSpacing"/>
            </w:pPr>
            <w:r>
              <w:t>71-75</w:t>
            </w:r>
          </w:p>
        </w:tc>
        <w:tc>
          <w:tcPr>
            <w:tcW w:w="4108" w:type="pct"/>
            <w:vAlign w:val="center"/>
            <w:hideMark/>
          </w:tcPr>
          <w:p w14:paraId="4D5C0D56" w14:textId="77777777">
            <w:pPr>
              <w:pStyle w:val="NoTableSpacing"/>
            </w:pPr>
            <w:r>
              <w:t>Wand of Fireball</w:t>
            </w:r>
          </w:p>
        </w:tc>
      </w:tr>
      <w:tr w14:paraId="1C3FA10E" w14:textId="77777777">
        <w:tc>
          <w:tcPr>
            <w:tcW w:w="892" w:type="pct"/>
            <w:shd w:val="clear" w:color="auto" w:fill="D9D9D9" w:themeFill="background1" w:themeFillShade="D9"/>
            <w:vAlign w:val="center"/>
            <w:hideMark/>
          </w:tcPr>
          <w:p w14:paraId="2DF1B74C" w14:textId="77777777">
            <w:pPr>
              <w:pStyle w:val="NoTableSpacing"/>
            </w:pPr>
            <w:r>
              <w:t>76-80</w:t>
            </w:r>
          </w:p>
        </w:tc>
        <w:tc>
          <w:tcPr>
            <w:tcW w:w="4108" w:type="pct"/>
            <w:shd w:val="clear" w:color="auto" w:fill="D9D9D9" w:themeFill="background1" w:themeFillShade="D9"/>
            <w:vAlign w:val="center"/>
            <w:hideMark/>
          </w:tcPr>
          <w:p w14:paraId="2D11BAFF" w14:textId="77777777">
            <w:pPr>
              <w:pStyle w:val="NoTableSpacing"/>
            </w:pPr>
            <w:r>
              <w:t>Wand of Ice</w:t>
            </w:r>
          </w:p>
        </w:tc>
      </w:tr>
      <w:tr w14:paraId="7E3EC420" w14:textId="77777777">
        <w:tc>
          <w:tcPr>
            <w:tcW w:w="892" w:type="pct"/>
            <w:vAlign w:val="center"/>
            <w:hideMark/>
          </w:tcPr>
          <w:p w14:paraId="50125673" w14:textId="77777777">
            <w:pPr>
              <w:pStyle w:val="NoTableSpacing"/>
            </w:pPr>
            <w:r>
              <w:t>81-85</w:t>
            </w:r>
          </w:p>
        </w:tc>
        <w:tc>
          <w:tcPr>
            <w:tcW w:w="4108" w:type="pct"/>
            <w:vAlign w:val="center"/>
            <w:hideMark/>
          </w:tcPr>
          <w:p w14:paraId="6A8B54BD" w14:textId="77777777">
            <w:pPr>
              <w:pStyle w:val="NoTableSpacing"/>
            </w:pPr>
            <w:r>
              <w:t>Wand of Lightning Bolt</w:t>
            </w:r>
          </w:p>
        </w:tc>
      </w:tr>
      <w:tr w14:paraId="20E4C33A" w14:textId="77777777">
        <w:tc>
          <w:tcPr>
            <w:tcW w:w="892" w:type="pct"/>
            <w:shd w:val="clear" w:color="auto" w:fill="D9D9D9" w:themeFill="background1" w:themeFillShade="D9"/>
            <w:vAlign w:val="center"/>
            <w:hideMark/>
          </w:tcPr>
          <w:p w14:paraId="48F70E4A" w14:textId="77777777">
            <w:pPr>
              <w:pStyle w:val="NoTableSpacing"/>
            </w:pPr>
            <w:r>
              <w:t>86-90</w:t>
            </w:r>
          </w:p>
        </w:tc>
        <w:tc>
          <w:tcPr>
            <w:tcW w:w="4108" w:type="pct"/>
            <w:shd w:val="clear" w:color="auto" w:fill="D9D9D9" w:themeFill="background1" w:themeFillShade="D9"/>
            <w:vAlign w:val="center"/>
            <w:hideMark/>
          </w:tcPr>
          <w:p w14:paraId="48EC00BA" w14:textId="77777777">
            <w:pPr>
              <w:pStyle w:val="NoTableSpacing"/>
            </w:pPr>
            <w:r>
              <w:t>Wand of Paralysis</w:t>
            </w:r>
          </w:p>
        </w:tc>
      </w:tr>
      <w:tr w14:paraId="1916ED38" w14:textId="77777777">
        <w:tc>
          <w:tcPr>
            <w:tcW w:w="892" w:type="pct"/>
            <w:vAlign w:val="center"/>
            <w:hideMark/>
          </w:tcPr>
          <w:p w14:paraId="032251E1" w14:textId="77777777">
            <w:pPr>
              <w:pStyle w:val="NoTableSpacing"/>
            </w:pPr>
            <w:r>
              <w:t>91-95</w:t>
            </w:r>
          </w:p>
        </w:tc>
        <w:tc>
          <w:tcPr>
            <w:tcW w:w="4108" w:type="pct"/>
            <w:vAlign w:val="center"/>
            <w:hideMark/>
          </w:tcPr>
          <w:p w14:paraId="56ABD4FE" w14:textId="77777777">
            <w:pPr>
              <w:pStyle w:val="NoTableSpacing"/>
            </w:pPr>
            <w:r>
              <w:t>Wand of Phantasm</w:t>
            </w:r>
          </w:p>
        </w:tc>
      </w:tr>
      <w:tr w14:paraId="726AC42A" w14:textId="77777777">
        <w:tc>
          <w:tcPr>
            <w:tcW w:w="892" w:type="pct"/>
            <w:tcBorders>
              <w:bottom w:val="single" w:sz="4" w:space="0" w:color="auto"/>
            </w:tcBorders>
            <w:shd w:val="clear" w:color="auto" w:fill="D9D9D9" w:themeFill="background1" w:themeFillShade="D9"/>
            <w:vAlign w:val="center"/>
            <w:hideMark/>
          </w:tcPr>
          <w:p w14:paraId="1F9738C4" w14:textId="77777777">
            <w:pPr>
              <w:pStyle w:val="NoTableSpacing"/>
            </w:pPr>
            <w:r>
              <w:t>96-00</w:t>
            </w:r>
          </w:p>
        </w:tc>
        <w:tc>
          <w:tcPr>
            <w:tcW w:w="4108" w:type="pct"/>
            <w:tcBorders>
              <w:bottom w:val="single" w:sz="4" w:space="0" w:color="auto"/>
            </w:tcBorders>
            <w:shd w:val="clear" w:color="auto" w:fill="D9D9D9" w:themeFill="background1" w:themeFillShade="D9"/>
            <w:vAlign w:val="center"/>
            <w:hideMark/>
          </w:tcPr>
          <w:p w14:paraId="07696C42" w14:textId="77777777">
            <w:pPr>
              <w:pStyle w:val="NoTableSpacing"/>
            </w:pPr>
            <w:r>
              <w:t>Wand of Polymorph</w:t>
            </w:r>
          </w:p>
        </w:tc>
      </w:tr>
      <w:tr w14:paraId="3140D568" w14:textId="77777777">
        <w:tc>
          <w:tcPr>
            <w:tcW w:w="5000" w:type="pct"/>
            <w:gridSpan w:val="2"/>
            <w:tcBorders>
              <w:top w:val="single" w:sz="4" w:space="0" w:color="auto"/>
            </w:tcBorders>
            <w:vAlign w:val="center"/>
            <w:hideMark/>
          </w:tcPr>
          <w:p w14:paraId="04F47533" w14:textId="77777777">
            <w:pPr>
              <w:pStyle w:val="NoTableSpacing"/>
            </w:pPr>
            <w:r>
              <w:t>† Usable by clerics only.</w:t>
            </w:r>
          </w:p>
        </w:tc>
      </w:tr>
      <w:tr w14:paraId="217FD0E9" w14:textId="77777777">
        <w:tc>
          <w:tcPr>
            <w:tcW w:w="5000" w:type="pct"/>
            <w:gridSpan w:val="2"/>
            <w:vAlign w:val="center"/>
            <w:hideMark/>
          </w:tcPr>
          <w:p w14:paraId="1F47D33F" w14:textId="77777777">
            <w:pPr>
              <w:pStyle w:val="NoTableSpacing"/>
            </w:pPr>
            <w:r>
              <w:t>* Usable by magic-users only.</w:t>
            </w:r>
          </w:p>
        </w:tc>
      </w:tr>
    </w:tbl>
    <w:p w14:paraId="3F7E36E3" w14:textId="2084BDB4">
      <w:pPr>
        <w:pStyle w:val="BaseStyle"/>
      </w:pPr>
      <w:r>
        <w:br/>
      </w:r>
      <w:r>
        <w:t>Each use of a spell-like effect drains one charge unless stated otherwise.</w:t>
      </w:r>
    </w:p>
    <w:p w14:paraId="42430B6C" w14:textId="6A8FCCE6">
      <w:pPr>
        <w:pStyle w:val="BaseStyle"/>
        <w:rPr>
          <w:b/>
          <w:bCs/>
        </w:rPr>
      </w:pPr>
      <w:r>
        <w:rPr>
          <w:b/>
          <w:bCs/>
        </w:rPr>
        <w:t>Serpent Staff</w:t>
      </w:r>
      <w:r>
        <w:rPr>
          <w:b/>
          <w:bCs/>
        </w:rPr>
        <w:t xml:space="preserve"> </w:t>
      </w:r>
      <w:r>
        <w:t>Usable by</w:t>
      </w:r>
      <w:r>
        <w:t xml:space="preserve"> </w:t>
      </w:r>
      <w:r>
        <w:t>clerics</w:t>
      </w:r>
      <w:r>
        <w:t xml:space="preserve"> </w:t>
      </w:r>
      <w:r>
        <w:t>only, this</w:t>
      </w:r>
      <w:r>
        <w:t xml:space="preserve"> </w:t>
      </w:r>
      <w:r>
        <w:t>staff</w:t>
      </w:r>
      <w:r>
        <w:t xml:space="preserve"> </w:t>
      </w:r>
      <w:r>
        <w:t>adds +1 to attack and</w:t>
      </w:r>
      <w:r>
        <w:t xml:space="preserve"> </w:t>
      </w:r>
      <w:r>
        <w:t>damage</w:t>
      </w:r>
      <w:r>
        <w:t xml:space="preserve"> </w:t>
      </w:r>
      <w:r>
        <w:t>rolls. On a successful attack the</w:t>
      </w:r>
      <w:r>
        <w:t xml:space="preserve"> </w:t>
      </w:r>
      <w:r>
        <w:t>cleric</w:t>
      </w:r>
      <w:r>
        <w:t xml:space="preserve"> </w:t>
      </w:r>
      <w:r>
        <w:t>can expend one charge to transmute the</w:t>
      </w:r>
      <w:r>
        <w:t xml:space="preserve"> </w:t>
      </w:r>
      <w:r>
        <w:t>staff</w:t>
      </w:r>
      <w:r>
        <w:t xml:space="preserve"> </w:t>
      </w:r>
      <w:r>
        <w:t>into a mass of writhing serpents that coil about the target preventing a</w:t>
      </w:r>
      <w:r>
        <w:t xml:space="preserve"> </w:t>
      </w:r>
      <w:r>
        <w:t>man-sized opponent from attacking for 1-4</w:t>
      </w:r>
      <w:r>
        <w:t xml:space="preserve"> </w:t>
      </w:r>
      <w:r>
        <w:t>turns. After this period the serpents slither back to their owner and return to</w:t>
      </w:r>
      <w:r>
        <w:t xml:space="preserve"> </w:t>
      </w:r>
      <w:r>
        <w:t>staff</w:t>
      </w:r>
      <w:r>
        <w:t xml:space="preserve"> </w:t>
      </w:r>
      <w:r>
        <w:t>form.</w:t>
      </w:r>
    </w:p>
    <w:p w14:paraId="7DC8DD2D" w14:textId="0E2B1B72">
      <w:pPr>
        <w:pStyle w:val="BaseStyle"/>
        <w:rPr>
          <w:b/>
          <w:bCs/>
        </w:rPr>
      </w:pPr>
      <w:r>
        <w:rPr>
          <w:b/>
          <w:bCs/>
        </w:rPr>
        <w:t>Staff of Healing</w:t>
      </w:r>
      <w:r>
        <w:rPr>
          <w:b/>
          <w:bCs/>
        </w:rPr>
        <w:t xml:space="preserve"> </w:t>
      </w:r>
      <w:r>
        <w:t>Usable by</w:t>
      </w:r>
      <w:r>
        <w:t xml:space="preserve"> </w:t>
      </w:r>
      <w:r>
        <w:t>clerics</w:t>
      </w:r>
      <w:r>
        <w:t xml:space="preserve"> </w:t>
      </w:r>
      <w:r>
        <w:t>only, this</w:t>
      </w:r>
      <w:r>
        <w:t xml:space="preserve"> </w:t>
      </w:r>
      <w:r>
        <w:t>staff</w:t>
      </w:r>
      <w:r>
        <w:t xml:space="preserve"> </w:t>
      </w:r>
      <w:r>
        <w:t>cures 2-7</w:t>
      </w:r>
      <w:r>
        <w:t xml:space="preserve"> </w:t>
      </w:r>
      <w:r>
        <w:t>hit points</w:t>
      </w:r>
      <w:r>
        <w:t xml:space="preserve"> </w:t>
      </w:r>
      <w:r>
        <w:t>at a touch. It will function only once on any one person each day.</w:t>
      </w:r>
    </w:p>
    <w:p w14:paraId="4F358B6B" w14:textId="7B7A34D6">
      <w:pPr>
        <w:pStyle w:val="BaseStyle"/>
        <w:rPr>
          <w:b/>
          <w:bCs/>
        </w:rPr>
      </w:pPr>
      <w:r>
        <w:rPr>
          <w:b/>
          <w:bCs/>
        </w:rPr>
        <w:t>Staff of Mastery</w:t>
      </w:r>
      <w:r>
        <w:rPr>
          <w:b/>
          <w:bCs/>
        </w:rPr>
        <w:t xml:space="preserve"> </w:t>
      </w:r>
      <w:r>
        <w:t>This</w:t>
      </w:r>
      <w:r>
        <w:t xml:space="preserve"> </w:t>
      </w:r>
      <w:r>
        <w:t>staff</w:t>
      </w:r>
      <w:r>
        <w:t xml:space="preserve"> </w:t>
      </w:r>
      <w:r>
        <w:t>has the combined powers of</w:t>
      </w:r>
      <w:r>
        <w:t xml:space="preserve"> </w:t>
      </w:r>
      <w:r>
        <w:t>plant mastery,</w:t>
      </w:r>
      <w:r>
        <w:t xml:space="preserve"> </w:t>
      </w:r>
      <w:r>
        <w:t>animal mastery, and</w:t>
      </w:r>
      <w:r>
        <w:t xml:space="preserve"> </w:t>
      </w:r>
      <w:r>
        <w:t>mastery over men.</w:t>
      </w:r>
    </w:p>
    <w:p w14:paraId="2DD25E29" w14:textId="23924979">
      <w:pPr>
        <w:pStyle w:val="BaseStyle"/>
        <w:rPr>
          <w:b/>
          <w:bCs/>
        </w:rPr>
      </w:pPr>
      <w:r>
        <w:rPr>
          <w:b/>
          <w:bCs/>
        </w:rPr>
        <w:t>Staff of Power</w:t>
      </w:r>
      <w:r>
        <w:rPr>
          <w:b/>
          <w:bCs/>
        </w:rPr>
        <w:t xml:space="preserve"> </w:t>
      </w:r>
      <w:r>
        <w:t>Employable by</w:t>
      </w:r>
      <w:r>
        <w:t xml:space="preserve"> </w:t>
      </w:r>
      <w:r>
        <w:t>magic-users</w:t>
      </w:r>
      <w:r>
        <w:t xml:space="preserve"> </w:t>
      </w:r>
      <w:r>
        <w:t>only, this</w:t>
      </w:r>
      <w:r>
        <w:t xml:space="preserve"> </w:t>
      </w:r>
      <w:r>
        <w:t>staff</w:t>
      </w:r>
      <w:r>
        <w:t xml:space="preserve"> </w:t>
      </w:r>
      <w:r>
        <w:t>can invoke a</w:t>
      </w:r>
      <w:r>
        <w:t xml:space="preserve"> </w:t>
      </w:r>
      <w:r>
        <w:t>lightning bolt,</w:t>
      </w:r>
      <w:r>
        <w:t xml:space="preserve"> </w:t>
      </w:r>
      <w:r>
        <w:t>fireball, or cone of intense cold 6" long and up to 2" wide. Each of these cause 8-48</w:t>
      </w:r>
      <w:r>
        <w:t xml:space="preserve"> </w:t>
      </w:r>
      <w:r>
        <w:t>hit points</w:t>
      </w:r>
      <w:r>
        <w:t xml:space="preserve"> </w:t>
      </w:r>
      <w:r>
        <w:t>of</w:t>
      </w:r>
      <w:r>
        <w:t xml:space="preserve"> </w:t>
      </w:r>
      <w:r>
        <w:t>damage</w:t>
      </w:r>
      <w:r>
        <w:t xml:space="preserve"> </w:t>
      </w:r>
      <w:r>
        <w:t>but a successful</w:t>
      </w:r>
      <w:r>
        <w:t xml:space="preserve"> </w:t>
      </w:r>
      <w:r>
        <w:t>saving throw</w:t>
      </w:r>
      <w:r>
        <w:t xml:space="preserve"> </w:t>
      </w:r>
      <w:r>
        <w:t>will reduce this</w:t>
      </w:r>
      <w:r>
        <w:t xml:space="preserve"> </w:t>
      </w:r>
      <w:r>
        <w:t>damage</w:t>
      </w:r>
      <w:r>
        <w:t xml:space="preserve"> </w:t>
      </w:r>
      <w:r>
        <w:t>by half. Additionally, the</w:t>
      </w:r>
      <w:r>
        <w:t xml:space="preserve"> </w:t>
      </w:r>
      <w:r>
        <w:t>staff</w:t>
      </w:r>
      <w:r>
        <w:t xml:space="preserve"> </w:t>
      </w:r>
      <w:r>
        <w:t>may cause</w:t>
      </w:r>
      <w:r>
        <w:t xml:space="preserve"> </w:t>
      </w:r>
      <w:r>
        <w:t>continuous light,</w:t>
      </w:r>
      <w:r>
        <w:t xml:space="preserve"> </w:t>
      </w:r>
      <w:r>
        <w:t>wall of fire, and</w:t>
      </w:r>
      <w:r>
        <w:t xml:space="preserve"> </w:t>
      </w:r>
      <w:r>
        <w:t>telekinesis</w:t>
      </w:r>
      <w:r>
        <w:t xml:space="preserve"> </w:t>
      </w:r>
      <w:r>
        <w:t>(up to 250 lb). If used in</w:t>
      </w:r>
      <w:r>
        <w:t xml:space="preserve"> </w:t>
      </w:r>
      <w:r>
        <w:t>combat</w:t>
      </w:r>
      <w:r>
        <w:t xml:space="preserve"> </w:t>
      </w:r>
      <w:r>
        <w:t>it performs as a</w:t>
      </w:r>
      <w:r>
        <w:t xml:space="preserve"> </w:t>
      </w:r>
      <w:r>
        <w:t>staff of smiting.</w:t>
      </w:r>
    </w:p>
    <w:p w14:paraId="7A7305A3" w14:textId="42B4409E">
      <w:pPr>
        <w:pStyle w:val="BaseStyle"/>
      </w:pPr>
      <w:r>
        <w:t>As a last resort the wielder may perform a final strike, thereby breaking the</w:t>
      </w:r>
      <w:r>
        <w:t xml:space="preserve"> </w:t>
      </w:r>
      <w:r>
        <w:t>staff</w:t>
      </w:r>
      <w:r>
        <w:t xml:space="preserve"> </w:t>
      </w:r>
      <w:r>
        <w:t>and releasing all its remaining energy. The resulting blast causes 1 point of</w:t>
      </w:r>
      <w:r>
        <w:t xml:space="preserve"> </w:t>
      </w:r>
      <w:r>
        <w:t>damage</w:t>
      </w:r>
      <w:r>
        <w:t xml:space="preserve"> </w:t>
      </w:r>
      <w:r>
        <w:t>per remaining charge to all creatures within 3".</w:t>
      </w:r>
    </w:p>
    <w:p w14:paraId="4C7987EF" w14:textId="6EE877E6">
      <w:pPr>
        <w:pStyle w:val="BaseStyle"/>
        <w:rPr>
          <w:b/>
          <w:bCs/>
        </w:rPr>
      </w:pPr>
      <w:r>
        <w:rPr>
          <w:b/>
          <w:bCs/>
        </w:rPr>
        <w:lastRenderedPageBreak/>
        <w:t>Staff of Smiting</w:t>
      </w:r>
      <w:r>
        <w:rPr>
          <w:b/>
          <w:bCs/>
        </w:rPr>
        <w:t xml:space="preserve"> </w:t>
      </w:r>
      <w:r>
        <w:t>Uses no charges but causes 2-12</w:t>
      </w:r>
      <w:r>
        <w:t xml:space="preserve"> </w:t>
      </w:r>
      <w:r>
        <w:t>hit points</w:t>
      </w:r>
      <w:r>
        <w:t xml:space="preserve"> </w:t>
      </w:r>
      <w:r>
        <w:t>of</w:t>
      </w:r>
      <w:r>
        <w:t xml:space="preserve"> </w:t>
      </w:r>
      <w:r>
        <w:t>damage</w:t>
      </w:r>
      <w:r>
        <w:t xml:space="preserve"> </w:t>
      </w:r>
      <w:r>
        <w:t>on a hit.</w:t>
      </w:r>
    </w:p>
    <w:p w14:paraId="312637F1" w14:textId="004DDE06">
      <w:pPr>
        <w:pStyle w:val="BaseStyle"/>
        <w:rPr>
          <w:b/>
          <w:bCs/>
        </w:rPr>
      </w:pPr>
      <w:r>
        <w:rPr>
          <w:b/>
          <w:bCs/>
        </w:rPr>
        <w:t>Staff of Sorcery</w:t>
      </w:r>
      <w:r>
        <w:rPr>
          <w:b/>
          <w:bCs/>
        </w:rPr>
        <w:t xml:space="preserve"> </w:t>
      </w:r>
      <w:r>
        <w:t>Employable by</w:t>
      </w:r>
      <w:r>
        <w:t xml:space="preserve"> </w:t>
      </w:r>
      <w:r>
        <w:t>magic-users</w:t>
      </w:r>
      <w:r>
        <w:t xml:space="preserve"> </w:t>
      </w:r>
      <w:r>
        <w:t>only, this</w:t>
      </w:r>
      <w:r>
        <w:t xml:space="preserve"> </w:t>
      </w:r>
      <w:r>
        <w:t>staff</w:t>
      </w:r>
      <w:r>
        <w:t xml:space="preserve"> </w:t>
      </w:r>
      <w:r>
        <w:t>has all the functions of the</w:t>
      </w:r>
      <w:r>
        <w:t xml:space="preserve"> </w:t>
      </w:r>
      <w:r>
        <w:t>staff of power</w:t>
      </w:r>
      <w:r>
        <w:t xml:space="preserve"> </w:t>
      </w:r>
      <w:r>
        <w:t>and can additionally invoke a whirlwind (as a</w:t>
      </w:r>
      <w:r>
        <w:t xml:space="preserve"> </w:t>
      </w:r>
      <w:r>
        <w:t>djinn),</w:t>
      </w:r>
      <w:r>
        <w:t xml:space="preserve"> </w:t>
      </w:r>
      <w:r>
        <w:t>invisibility,</w:t>
      </w:r>
      <w:r>
        <w:t xml:space="preserve"> </w:t>
      </w:r>
      <w:r>
        <w:t>invoke elemental</w:t>
      </w:r>
      <w:r>
        <w:t xml:space="preserve"> </w:t>
      </w:r>
      <w:r>
        <w:t>(8 HD), paralysis (as the</w:t>
      </w:r>
      <w:r>
        <w:t xml:space="preserve"> </w:t>
      </w:r>
      <w:r>
        <w:t>wand),</w:t>
      </w:r>
      <w:r>
        <w:t xml:space="preserve"> </w:t>
      </w:r>
      <w:r>
        <w:t>passwall,</w:t>
      </w:r>
      <w:r>
        <w:t xml:space="preserve"> </w:t>
      </w:r>
      <w:r>
        <w:t>wall of ice, and</w:t>
      </w:r>
      <w:r>
        <w:t xml:space="preserve"> </w:t>
      </w:r>
      <w:r>
        <w:t>web.</w:t>
      </w:r>
    </w:p>
    <w:p w14:paraId="149695BF" w14:textId="4FC7825A">
      <w:pPr>
        <w:pStyle w:val="BaseStyle"/>
        <w:rPr>
          <w:b/>
          <w:bCs/>
        </w:rPr>
      </w:pPr>
      <w:r>
        <w:rPr>
          <w:b/>
          <w:bCs/>
        </w:rPr>
        <w:t>Staff of Wasting</w:t>
      </w:r>
      <w:r>
        <w:rPr>
          <w:b/>
          <w:bCs/>
        </w:rPr>
        <w:t xml:space="preserve"> </w:t>
      </w:r>
      <w:r>
        <w:t>A successful hit causes 1-6 points of</w:t>
      </w:r>
      <w:r>
        <w:t xml:space="preserve"> </w:t>
      </w:r>
      <w:r>
        <w:t>damage</w:t>
      </w:r>
      <w:r>
        <w:t xml:space="preserve"> </w:t>
      </w:r>
      <w:r>
        <w:t>and ages the target by one decade. This has little impact upon</w:t>
      </w:r>
      <w:r>
        <w:t xml:space="preserve"> </w:t>
      </w:r>
      <w:r>
        <w:t>elves</w:t>
      </w:r>
      <w:r>
        <w:t xml:space="preserve"> </w:t>
      </w:r>
      <w:r>
        <w:t>but is a terrible toll upon</w:t>
      </w:r>
      <w:r>
        <w:t xml:space="preserve"> </w:t>
      </w:r>
      <w:r>
        <w:t>men.</w:t>
      </w:r>
    </w:p>
    <w:p w14:paraId="209808EB" w14:textId="48831009">
      <w:pPr>
        <w:pStyle w:val="BaseStyle"/>
        <w:rPr>
          <w:b/>
          <w:bCs/>
        </w:rPr>
      </w:pPr>
      <w:r>
        <w:rPr>
          <w:b/>
          <w:bCs/>
        </w:rPr>
        <w:t>Wand of Cancellation</w:t>
      </w:r>
      <w:r>
        <w:rPr>
          <w:b/>
          <w:bCs/>
        </w:rPr>
        <w:t xml:space="preserve"> </w:t>
      </w:r>
      <w:r>
        <w:t>This</w:t>
      </w:r>
      <w:r>
        <w:t xml:space="preserve"> </w:t>
      </w:r>
      <w:r>
        <w:t>wand</w:t>
      </w:r>
      <w:r>
        <w:t xml:space="preserve"> </w:t>
      </w:r>
      <w:r>
        <w:t>will</w:t>
      </w:r>
      <w:r>
        <w:t xml:space="preserve"> </w:t>
      </w:r>
      <w:r>
        <w:t>dispel magic</w:t>
      </w:r>
      <w:r>
        <w:t xml:space="preserve"> </w:t>
      </w:r>
      <w:r>
        <w:t>exactly as per the</w:t>
      </w:r>
      <w:r>
        <w:t xml:space="preserve"> </w:t>
      </w:r>
      <w:r>
        <w:t>magic-user</w:t>
      </w:r>
      <w:r>
        <w:t xml:space="preserve"> </w:t>
      </w:r>
      <w:r>
        <w:t>dispel magic</w:t>
      </w:r>
      <w:r>
        <w:t xml:space="preserve"> </w:t>
      </w:r>
      <w:r>
        <w:t>spell.</w:t>
      </w:r>
    </w:p>
    <w:p w14:paraId="69E76ED7" w14:textId="2F321BF0">
      <w:pPr>
        <w:pStyle w:val="BaseStyle"/>
        <w:rPr>
          <w:b/>
          <w:bCs/>
        </w:rPr>
      </w:pPr>
      <w:r>
        <w:rPr>
          <w:b/>
          <w:bCs/>
        </w:rPr>
        <w:t>Wand of Detecting Enemies</w:t>
      </w:r>
      <w:r>
        <w:rPr>
          <w:b/>
          <w:bCs/>
        </w:rPr>
        <w:t xml:space="preserve"> </w:t>
      </w:r>
      <w:r>
        <w:t>Use of this</w:t>
      </w:r>
      <w:r>
        <w:t xml:space="preserve"> </w:t>
      </w:r>
      <w:r>
        <w:t>wand</w:t>
      </w:r>
      <w:r>
        <w:t xml:space="preserve"> </w:t>
      </w:r>
      <w:r>
        <w:t>will reveal anyone within 6" who is hostile or malicious toward the wielder.</w:t>
      </w:r>
    </w:p>
    <w:p w14:paraId="44402FB3" w14:textId="68250B9B">
      <w:pPr>
        <w:pStyle w:val="BaseStyle"/>
        <w:rPr>
          <w:b/>
          <w:bCs/>
        </w:rPr>
      </w:pPr>
      <w:r>
        <w:rPr>
          <w:b/>
          <w:bCs/>
        </w:rPr>
        <w:t>Wand of Detecting Magic</w:t>
      </w:r>
      <w:r>
        <w:rPr>
          <w:b/>
          <w:bCs/>
        </w:rPr>
        <w:t xml:space="preserve"> </w:t>
      </w:r>
      <w:r>
        <w:t>Use of this</w:t>
      </w:r>
      <w:r>
        <w:t xml:space="preserve"> </w:t>
      </w:r>
      <w:r>
        <w:t>wand</w:t>
      </w:r>
      <w:r>
        <w:t xml:space="preserve"> </w:t>
      </w:r>
      <w:r>
        <w:t>will reveal the presence of any ongoing magic</w:t>
      </w:r>
      <w:r>
        <w:t xml:space="preserve"> </w:t>
      </w:r>
      <w:r>
        <w:t>spells</w:t>
      </w:r>
      <w:r>
        <w:t xml:space="preserve"> </w:t>
      </w:r>
      <w:r>
        <w:t>or enchanted objects within 2". Expending a second charge will reveal the general nature of one specific spell or enchanted item.</w:t>
      </w:r>
    </w:p>
    <w:p w14:paraId="686ADFF8" w14:textId="2956DC91">
      <w:pPr>
        <w:pStyle w:val="BaseStyle"/>
        <w:rPr>
          <w:b/>
          <w:bCs/>
        </w:rPr>
      </w:pPr>
      <w:r>
        <w:rPr>
          <w:b/>
          <w:bCs/>
        </w:rPr>
        <w:t>Wand of Detecting Metal</w:t>
      </w:r>
      <w:r>
        <w:rPr>
          <w:b/>
          <w:bCs/>
        </w:rPr>
        <w:t xml:space="preserve"> </w:t>
      </w:r>
      <w:r>
        <w:t>Use of this</w:t>
      </w:r>
      <w:r>
        <w:t xml:space="preserve"> </w:t>
      </w:r>
      <w:r>
        <w:t>wand</w:t>
      </w:r>
      <w:r>
        <w:t xml:space="preserve"> </w:t>
      </w:r>
      <w:r>
        <w:t>will reveal the location and type of any metal of at least 100 lb (2,000 coins) mass within 2".</w:t>
      </w:r>
    </w:p>
    <w:p w14:paraId="31BD926C" w14:textId="51726332">
      <w:pPr>
        <w:pStyle w:val="BaseStyle"/>
        <w:rPr>
          <w:b/>
          <w:bCs/>
        </w:rPr>
      </w:pPr>
      <w:r>
        <w:rPr>
          <w:b/>
          <w:bCs/>
        </w:rPr>
        <w:t>Wand of Detecting Secrets</w:t>
      </w:r>
      <w:r>
        <w:rPr>
          <w:b/>
          <w:bCs/>
        </w:rPr>
        <w:t xml:space="preserve"> </w:t>
      </w:r>
      <w:r>
        <w:t>Use of this</w:t>
      </w:r>
      <w:r>
        <w:t xml:space="preserve"> </w:t>
      </w:r>
      <w:r>
        <w:t>wand</w:t>
      </w:r>
      <w:r>
        <w:t xml:space="preserve"> </w:t>
      </w:r>
      <w:r>
        <w:t>will reveal any secret or concealed</w:t>
      </w:r>
      <w:r>
        <w:t xml:space="preserve"> </w:t>
      </w:r>
      <w:r>
        <w:t>doors</w:t>
      </w:r>
      <w:r>
        <w:t xml:space="preserve"> </w:t>
      </w:r>
      <w:r>
        <w:t>or passages within 2".</w:t>
      </w:r>
    </w:p>
    <w:p w14:paraId="31467799" w14:textId="390BAF2D">
      <w:pPr>
        <w:pStyle w:val="BaseStyle"/>
        <w:rPr>
          <w:b/>
          <w:bCs/>
        </w:rPr>
      </w:pPr>
      <w:r>
        <w:rPr>
          <w:b/>
          <w:bCs/>
        </w:rPr>
        <w:t>Wand of Detecting Traps</w:t>
      </w:r>
      <w:r>
        <w:rPr>
          <w:b/>
          <w:bCs/>
        </w:rPr>
        <w:t xml:space="preserve"> </w:t>
      </w:r>
      <w:r>
        <w:t>Use of this</w:t>
      </w:r>
      <w:r>
        <w:t xml:space="preserve"> </w:t>
      </w:r>
      <w:r>
        <w:t>wand</w:t>
      </w:r>
      <w:r>
        <w:t xml:space="preserve"> </w:t>
      </w:r>
      <w:r>
        <w:t>will reveal any and all</w:t>
      </w:r>
      <w:r>
        <w:t xml:space="preserve"> </w:t>
      </w:r>
      <w:r>
        <w:t>traps</w:t>
      </w:r>
      <w:r>
        <w:t xml:space="preserve"> </w:t>
      </w:r>
      <w:r>
        <w:t>within 2".</w:t>
      </w:r>
    </w:p>
    <w:p w14:paraId="435C575C" w14:textId="51D48821">
      <w:pPr>
        <w:pStyle w:val="BaseStyle"/>
        <w:rPr>
          <w:b/>
          <w:bCs/>
        </w:rPr>
      </w:pPr>
      <w:r>
        <w:rPr>
          <w:b/>
          <w:bCs/>
        </w:rPr>
        <w:t>Wand of Fear</w:t>
      </w:r>
      <w:r>
        <w:rPr>
          <w:b/>
          <w:bCs/>
        </w:rPr>
        <w:t xml:space="preserve"> </w:t>
      </w:r>
      <w:r>
        <w:t>This</w:t>
      </w:r>
      <w:r>
        <w:t xml:space="preserve"> </w:t>
      </w:r>
      <w:r>
        <w:t>wand</w:t>
      </w:r>
      <w:r>
        <w:t xml:space="preserve"> </w:t>
      </w:r>
      <w:r>
        <w:t>will produce a cone of panic exactly as per the</w:t>
      </w:r>
      <w:r>
        <w:t xml:space="preserve"> </w:t>
      </w:r>
      <w:r>
        <w:t>magic-user</w:t>
      </w:r>
      <w:r>
        <w:t xml:space="preserve"> </w:t>
      </w:r>
      <w:r>
        <w:t>fear</w:t>
      </w:r>
      <w:r>
        <w:t xml:space="preserve"> </w:t>
      </w:r>
      <w:r>
        <w:t>spell.</w:t>
      </w:r>
    </w:p>
    <w:p w14:paraId="5E897AD7" w14:textId="385377ED">
      <w:pPr>
        <w:pStyle w:val="BaseStyle"/>
        <w:rPr>
          <w:b/>
          <w:bCs/>
        </w:rPr>
      </w:pPr>
      <w:r>
        <w:rPr>
          <w:b/>
          <w:bCs/>
        </w:rPr>
        <w:t>Wand of Fireball</w:t>
      </w:r>
      <w:r>
        <w:rPr>
          <w:b/>
          <w:bCs/>
        </w:rPr>
        <w:t xml:space="preserve"> </w:t>
      </w:r>
      <w:r>
        <w:t>This</w:t>
      </w:r>
      <w:r>
        <w:t xml:space="preserve"> </w:t>
      </w:r>
      <w:r>
        <w:t>wand</w:t>
      </w:r>
      <w:r>
        <w:t xml:space="preserve"> </w:t>
      </w:r>
      <w:r>
        <w:t>will invoke a 6</w:t>
      </w:r>
      <w:r>
        <w:t xml:space="preserve"> </w:t>
      </w:r>
      <w:r>
        <w:t>dice</w:t>
      </w:r>
      <w:r>
        <w:t xml:space="preserve"> </w:t>
      </w:r>
      <w:r>
        <w:t>fireball</w:t>
      </w:r>
      <w:r>
        <w:t xml:space="preserve"> </w:t>
      </w:r>
      <w:r>
        <w:t>exactly as per the</w:t>
      </w:r>
      <w:r>
        <w:t xml:space="preserve"> </w:t>
      </w:r>
      <w:r>
        <w:t>magic-user</w:t>
      </w:r>
      <w:r>
        <w:t xml:space="preserve"> </w:t>
      </w:r>
      <w:r>
        <w:t>fireball</w:t>
      </w:r>
      <w:r>
        <w:t xml:space="preserve"> </w:t>
      </w:r>
      <w:r>
        <w:t>spell.</w:t>
      </w:r>
    </w:p>
    <w:p w14:paraId="6D9FA3FA" w14:textId="48C659F3">
      <w:pPr>
        <w:pStyle w:val="BaseStyle"/>
        <w:rPr>
          <w:b/>
          <w:bCs/>
        </w:rPr>
      </w:pPr>
      <w:r>
        <w:rPr>
          <w:b/>
          <w:bCs/>
        </w:rPr>
        <w:t>Wand of Ice</w:t>
      </w:r>
      <w:r>
        <w:rPr>
          <w:b/>
          <w:bCs/>
        </w:rPr>
        <w:t xml:space="preserve"> </w:t>
      </w:r>
      <w:r>
        <w:t>This</w:t>
      </w:r>
      <w:r>
        <w:t xml:space="preserve"> </w:t>
      </w:r>
      <w:r>
        <w:t>wand</w:t>
      </w:r>
      <w:r>
        <w:t xml:space="preserve"> </w:t>
      </w:r>
      <w:r>
        <w:t>will produce a cone of intense cold 6" long and up to 2" wide which causes 6</w:t>
      </w:r>
      <w:r>
        <w:t xml:space="preserve"> </w:t>
      </w:r>
      <w:r>
        <w:t>dice</w:t>
      </w:r>
      <w:r>
        <w:t xml:space="preserve"> </w:t>
      </w:r>
      <w:r>
        <w:t>of</w:t>
      </w:r>
      <w:r>
        <w:t xml:space="preserve"> </w:t>
      </w:r>
      <w:r>
        <w:t>damage</w:t>
      </w:r>
      <w:r>
        <w:t xml:space="preserve"> </w:t>
      </w:r>
      <w:r>
        <w:t>to everyone in the area. A</w:t>
      </w:r>
      <w:r>
        <w:t xml:space="preserve"> </w:t>
      </w:r>
      <w:r>
        <w:t>saving throw</w:t>
      </w:r>
      <w:r>
        <w:t xml:space="preserve"> </w:t>
      </w:r>
      <w:r>
        <w:t>versus breath weapons</w:t>
      </w:r>
      <w:r>
        <w:t xml:space="preserve"> </w:t>
      </w:r>
      <w:r>
        <w:t>will reduce this</w:t>
      </w:r>
      <w:r>
        <w:t xml:space="preserve"> </w:t>
      </w:r>
      <w:r>
        <w:t>damage</w:t>
      </w:r>
      <w:r>
        <w:t xml:space="preserve"> </w:t>
      </w:r>
      <w:r>
        <w:t>by half.</w:t>
      </w:r>
    </w:p>
    <w:p w14:paraId="00769F13" w14:textId="4582F0F3">
      <w:pPr>
        <w:pStyle w:val="BaseStyle"/>
        <w:rPr>
          <w:b/>
          <w:bCs/>
        </w:rPr>
      </w:pPr>
      <w:r>
        <w:rPr>
          <w:b/>
          <w:bCs/>
        </w:rPr>
        <w:t>Wand of Lightning Bolt</w:t>
      </w:r>
      <w:r>
        <w:rPr>
          <w:b/>
          <w:bCs/>
        </w:rPr>
        <w:t xml:space="preserve"> </w:t>
      </w:r>
      <w:r>
        <w:t>This</w:t>
      </w:r>
      <w:r>
        <w:t xml:space="preserve"> </w:t>
      </w:r>
      <w:r>
        <w:t>wand</w:t>
      </w:r>
      <w:r>
        <w:t xml:space="preserve"> </w:t>
      </w:r>
      <w:r>
        <w:t>will invoke a 6</w:t>
      </w:r>
      <w:r>
        <w:t xml:space="preserve"> </w:t>
      </w:r>
      <w:r>
        <w:t>dice</w:t>
      </w:r>
      <w:r>
        <w:t xml:space="preserve"> </w:t>
      </w:r>
      <w:r>
        <w:t>lightning bolt</w:t>
      </w:r>
      <w:r>
        <w:t xml:space="preserve"> </w:t>
      </w:r>
      <w:r>
        <w:t>exactly as per the</w:t>
      </w:r>
      <w:r>
        <w:t xml:space="preserve"> </w:t>
      </w:r>
      <w:r>
        <w:t>magic-user</w:t>
      </w:r>
      <w:r>
        <w:t xml:space="preserve"> </w:t>
      </w:r>
      <w:r>
        <w:t>lightning bolt</w:t>
      </w:r>
      <w:r>
        <w:t xml:space="preserve"> </w:t>
      </w:r>
      <w:r>
        <w:t>spell.</w:t>
      </w:r>
    </w:p>
    <w:p w14:paraId="5000AE8F" w14:textId="1D9CD716">
      <w:pPr>
        <w:pStyle w:val="BaseStyle"/>
        <w:rPr>
          <w:b/>
          <w:bCs/>
        </w:rPr>
      </w:pPr>
      <w:r>
        <w:rPr>
          <w:b/>
          <w:bCs/>
        </w:rPr>
        <w:t>Wand of Paralysis</w:t>
      </w:r>
      <w:r>
        <w:rPr>
          <w:b/>
          <w:bCs/>
        </w:rPr>
        <w:t xml:space="preserve"> </w:t>
      </w:r>
      <w:r>
        <w:t>This</w:t>
      </w:r>
      <w:r>
        <w:t xml:space="preserve"> </w:t>
      </w:r>
      <w:r>
        <w:t>wand</w:t>
      </w:r>
      <w:r>
        <w:t xml:space="preserve"> </w:t>
      </w:r>
      <w:r>
        <w:t>will invoke a 9" long, baleful ray which will paralyze any single</w:t>
      </w:r>
      <w:r>
        <w:t xml:space="preserve"> </w:t>
      </w:r>
      <w:r>
        <w:t>man-type</w:t>
      </w:r>
      <w:r>
        <w:t xml:space="preserve"> </w:t>
      </w:r>
      <w:r>
        <w:t>for 2-12</w:t>
      </w:r>
      <w:r>
        <w:t xml:space="preserve"> </w:t>
      </w:r>
      <w:r>
        <w:t>turns</w:t>
      </w:r>
      <w:r>
        <w:t xml:space="preserve"> </w:t>
      </w:r>
      <w:r>
        <w:t>unless he makes a successful</w:t>
      </w:r>
      <w:r>
        <w:t xml:space="preserve"> </w:t>
      </w:r>
      <w:r>
        <w:t>saving throw</w:t>
      </w:r>
      <w:r>
        <w:t xml:space="preserve"> </w:t>
      </w:r>
      <w:r>
        <w:t>versus wands.</w:t>
      </w:r>
    </w:p>
    <w:p w14:paraId="2F24CBB2" w14:textId="46825E6B">
      <w:pPr>
        <w:pStyle w:val="BaseStyle"/>
        <w:rPr>
          <w:b/>
          <w:bCs/>
        </w:rPr>
      </w:pPr>
      <w:r>
        <w:rPr>
          <w:b/>
          <w:bCs/>
        </w:rPr>
        <w:t>Wand of Phantasm</w:t>
      </w:r>
      <w:r>
        <w:rPr>
          <w:b/>
          <w:bCs/>
        </w:rPr>
        <w:t xml:space="preserve"> </w:t>
      </w:r>
      <w:r>
        <w:t>This</w:t>
      </w:r>
      <w:r>
        <w:t xml:space="preserve"> </w:t>
      </w:r>
      <w:r>
        <w:t>wand</w:t>
      </w:r>
      <w:r>
        <w:t xml:space="preserve"> </w:t>
      </w:r>
      <w:r>
        <w:t>will generate an</w:t>
      </w:r>
      <w:r>
        <w:t xml:space="preserve"> </w:t>
      </w:r>
      <w:r>
        <w:t>illusion</w:t>
      </w:r>
      <w:r>
        <w:t xml:space="preserve"> </w:t>
      </w:r>
      <w:r>
        <w:t>exactly as per the</w:t>
      </w:r>
      <w:r>
        <w:t xml:space="preserve"> </w:t>
      </w:r>
      <w:r>
        <w:t>magic-user</w:t>
      </w:r>
      <w:r>
        <w:t xml:space="preserve"> </w:t>
      </w:r>
      <w:r>
        <w:t>phantasm</w:t>
      </w:r>
      <w:r>
        <w:t xml:space="preserve"> </w:t>
      </w:r>
      <w:r>
        <w:t>spell, except that the wielder can</w:t>
      </w:r>
      <w:r>
        <w:t xml:space="preserve"> </w:t>
      </w:r>
      <w:r>
        <w:t>move</w:t>
      </w:r>
      <w:r>
        <w:t xml:space="preserve"> </w:t>
      </w:r>
      <w:r>
        <w:t>at a normal walk while maintaining the</w:t>
      </w:r>
      <w:r>
        <w:t xml:space="preserve"> </w:t>
      </w:r>
      <w:r>
        <w:t>illusion. Breaking the wielder’s concentration will end the</w:t>
      </w:r>
      <w:r>
        <w:t xml:space="preserve"> </w:t>
      </w:r>
      <w:r>
        <w:t>illusion.</w:t>
      </w:r>
    </w:p>
    <w:p w14:paraId="27FD4EB5" w14:textId="5BD5727F">
      <w:pPr>
        <w:pStyle w:val="BaseStyle"/>
      </w:pPr>
      <w:r>
        <w:rPr>
          <w:b/>
          <w:bCs/>
        </w:rPr>
        <w:t>Wand of Polymorph</w:t>
      </w:r>
      <w:r>
        <w:rPr>
          <w:b/>
          <w:bCs/>
        </w:rPr>
        <w:t xml:space="preserve"> </w:t>
      </w:r>
      <w:r>
        <w:t>Use of this</w:t>
      </w:r>
      <w:r>
        <w:t xml:space="preserve"> </w:t>
      </w:r>
      <w:r>
        <w:t>wand</w:t>
      </w:r>
      <w:r>
        <w:t xml:space="preserve"> </w:t>
      </w:r>
      <w:r>
        <w:t>enables the wielder to</w:t>
      </w:r>
      <w:r>
        <w:t xml:space="preserve"> </w:t>
      </w:r>
      <w:r>
        <w:t>polymorph</w:t>
      </w:r>
      <w:r>
        <w:t xml:space="preserve"> </w:t>
      </w:r>
      <w:r>
        <w:t>himself or others exactly as per the</w:t>
      </w:r>
      <w:r>
        <w:t xml:space="preserve"> </w:t>
      </w:r>
      <w:r>
        <w:t>magic-user</w:t>
      </w:r>
      <w:r>
        <w:t xml:space="preserve"> </w:t>
      </w:r>
      <w:r>
        <w:t>polymorph</w:t>
      </w:r>
      <w:r>
        <w:t xml:space="preserve"> </w:t>
      </w:r>
      <w:r>
        <w:t>and</w:t>
      </w:r>
      <w:r>
        <w:t xml:space="preserve"> </w:t>
      </w:r>
      <w:r>
        <w:t>baleful polymorph</w:t>
      </w:r>
      <w:r>
        <w:t xml:space="preserve"> </w:t>
      </w:r>
      <w:r>
        <w:t>spells.</w:t>
      </w:r>
    </w:p>
    <w:p w14:paraId="60508F67" w14:textId="77777777">
      <w:pPr>
        <w:pStyle w:val="Heading3"/>
      </w:pPr>
      <w:bookmarkStart w:id="176" w:name="_Toc63240240"/>
      <w:r>
        <w:t>Magic Swords</w:t>
      </w:r>
      <w:bookmarkEnd w:id="176"/>
    </w:p>
    <w:p w14:paraId="0D9A3B83" w14:textId="6304A593">
      <w:pPr>
        <w:pStyle w:val="BaseStyle"/>
      </w:pPr>
      <w:r>
        <w:t>Magic swords are usable by</w:t>
      </w:r>
      <w:r>
        <w:t xml:space="preserve"> </w:t>
      </w:r>
      <w:r>
        <w:t>fighters</w:t>
      </w:r>
      <w:r>
        <w:t xml:space="preserve"> </w:t>
      </w:r>
      <w:r>
        <w:t>only. In addition to their attack and</w:t>
      </w:r>
      <w:r>
        <w:t xml:space="preserve"> </w:t>
      </w:r>
      <w:r>
        <w:t>damage</w:t>
      </w:r>
      <w:r>
        <w:t xml:space="preserve"> </w:t>
      </w:r>
      <w:r>
        <w:t>adjustments the greatest magic swords also have</w:t>
      </w:r>
      <w:r>
        <w:t xml:space="preserve"> </w:t>
      </w:r>
      <w:r>
        <w:t>intelligence,</w:t>
      </w:r>
      <w:r>
        <w:t xml:space="preserve"> </w:t>
      </w:r>
      <w:r>
        <w:t>alignment,</w:t>
      </w:r>
      <w:r>
        <w:t xml:space="preserve"> </w:t>
      </w:r>
      <w:r>
        <w:t>purpose, and the possibility of spell-like</w:t>
      </w:r>
      <w:r>
        <w:t xml:space="preserve"> </w:t>
      </w:r>
      <w:r>
        <w:t>powers. The second magical adjustment (if given) is applicable to attack and</w:t>
      </w:r>
      <w:r>
        <w:t xml:space="preserve"> </w:t>
      </w:r>
      <w:r>
        <w:t>damage</w:t>
      </w:r>
      <w:r>
        <w:t xml:space="preserve"> </w:t>
      </w:r>
      <w:r>
        <w:t>rolls against the specified target types. The first magical adjustment applies to attack and</w:t>
      </w:r>
      <w:r>
        <w:t xml:space="preserve"> </w:t>
      </w:r>
      <w:r>
        <w:t>damage</w:t>
      </w:r>
      <w:r>
        <w:t xml:space="preserve"> </w:t>
      </w:r>
      <w:r>
        <w:t>rolls against all other targets.</w:t>
      </w:r>
    </w:p>
    <w:tbl>
      <w:tblPr>
        <w:tblW w:w="5000" w:type="pct"/>
        <w:tblCellMar>
          <w:top w:w="15" w:type="dxa"/>
          <w:left w:w="15" w:type="dxa"/>
          <w:bottom w:w="15" w:type="dxa"/>
          <w:right w:w="15" w:type="dxa"/>
        </w:tblCellMar>
        <w:tblLook w:val="04A0" w:firstRow="1" w:lastRow="0" w:firstColumn="1" w:lastColumn="0" w:noHBand="0" w:noVBand="1"/>
      </w:tblPr>
      <w:tblGrid>
        <w:gridCol w:w="1795"/>
        <w:gridCol w:w="9005"/>
      </w:tblGrid>
      <w:tr w14:paraId="52E873C9" w14:textId="77777777">
        <w:tc>
          <w:tcPr>
            <w:tcW w:w="5000" w:type="pct"/>
            <w:gridSpan w:val="2"/>
            <w:tcBorders>
              <w:bottom w:val="single" w:sz="4" w:space="0" w:color="auto"/>
            </w:tcBorders>
            <w:vAlign w:val="center"/>
            <w:hideMark/>
          </w:tcPr>
          <w:p w14:paraId="70E9C2F0" w14:textId="77777777">
            <w:pPr>
              <w:pStyle w:val="NoTableSpacing"/>
              <w:rPr>
                <w:b/>
                <w:bCs/>
              </w:rPr>
            </w:pPr>
            <w:r>
              <w:rPr>
                <w:b/>
                <w:bCs/>
              </w:rPr>
              <w:t>Table 3.28 Swords</w:t>
            </w:r>
          </w:p>
        </w:tc>
      </w:tr>
      <w:tr w14:paraId="0A8A02F0" w14:textId="77777777">
        <w:tc>
          <w:tcPr>
            <w:tcW w:w="831" w:type="pct"/>
            <w:tcBorders>
              <w:top w:val="single" w:sz="4" w:space="0" w:color="auto"/>
              <w:bottom w:val="single" w:sz="4" w:space="0" w:color="auto"/>
            </w:tcBorders>
            <w:vAlign w:val="center"/>
            <w:hideMark/>
          </w:tcPr>
          <w:p w14:paraId="3AAED6F0" w14:textId="77777777">
            <w:pPr>
              <w:pStyle w:val="NoTableSpacing"/>
              <w:rPr>
                <w:b/>
                <w:bCs/>
              </w:rPr>
            </w:pPr>
            <w:r>
              <w:rPr>
                <w:b/>
                <w:bCs/>
              </w:rPr>
              <w:t>1-100</w:t>
            </w:r>
          </w:p>
        </w:tc>
        <w:tc>
          <w:tcPr>
            <w:tcW w:w="4169" w:type="pct"/>
            <w:tcBorders>
              <w:top w:val="single" w:sz="4" w:space="0" w:color="auto"/>
              <w:bottom w:val="single" w:sz="4" w:space="0" w:color="auto"/>
            </w:tcBorders>
            <w:vAlign w:val="center"/>
            <w:hideMark/>
          </w:tcPr>
          <w:p w14:paraId="607884C2" w14:textId="77777777">
            <w:pPr>
              <w:pStyle w:val="NoTableSpacing"/>
              <w:rPr>
                <w:b/>
                <w:bCs/>
              </w:rPr>
            </w:pPr>
            <w:r>
              <w:rPr>
                <w:b/>
                <w:bCs/>
              </w:rPr>
              <w:t>Type</w:t>
            </w:r>
          </w:p>
        </w:tc>
      </w:tr>
      <w:tr w14:paraId="6499A2EF" w14:textId="77777777">
        <w:tc>
          <w:tcPr>
            <w:tcW w:w="831" w:type="pct"/>
            <w:tcBorders>
              <w:top w:val="single" w:sz="4" w:space="0" w:color="auto"/>
            </w:tcBorders>
            <w:vAlign w:val="center"/>
            <w:hideMark/>
          </w:tcPr>
          <w:p w14:paraId="6B9F5959" w14:textId="77777777">
            <w:pPr>
              <w:pStyle w:val="NoTableSpacing"/>
            </w:pPr>
            <w:r>
              <w:t>01-07</w:t>
            </w:r>
          </w:p>
        </w:tc>
        <w:tc>
          <w:tcPr>
            <w:tcW w:w="4169" w:type="pct"/>
            <w:tcBorders>
              <w:top w:val="single" w:sz="4" w:space="0" w:color="auto"/>
            </w:tcBorders>
            <w:vAlign w:val="center"/>
            <w:hideMark/>
          </w:tcPr>
          <w:p w14:paraId="5B3392F5" w14:textId="77777777">
            <w:pPr>
              <w:pStyle w:val="NoTableSpacing"/>
            </w:pPr>
            <w:r>
              <w:t>Sword −2, Cursed</w:t>
            </w:r>
          </w:p>
        </w:tc>
      </w:tr>
      <w:tr w14:paraId="725FD7CA" w14:textId="77777777">
        <w:tc>
          <w:tcPr>
            <w:tcW w:w="831" w:type="pct"/>
            <w:shd w:val="clear" w:color="auto" w:fill="D9D9D9" w:themeFill="background1" w:themeFillShade="D9"/>
            <w:vAlign w:val="center"/>
            <w:hideMark/>
          </w:tcPr>
          <w:p w14:paraId="750C942C" w14:textId="77777777">
            <w:pPr>
              <w:pStyle w:val="NoTableSpacing"/>
            </w:pPr>
            <w:r>
              <w:t>08-30</w:t>
            </w:r>
          </w:p>
        </w:tc>
        <w:tc>
          <w:tcPr>
            <w:tcW w:w="4169" w:type="pct"/>
            <w:shd w:val="clear" w:color="auto" w:fill="D9D9D9" w:themeFill="background1" w:themeFillShade="D9"/>
            <w:vAlign w:val="center"/>
            <w:hideMark/>
          </w:tcPr>
          <w:p w14:paraId="7E9D44A8" w14:textId="77777777">
            <w:pPr>
              <w:pStyle w:val="NoTableSpacing"/>
            </w:pPr>
            <w:r>
              <w:t>Sword +1</w:t>
            </w:r>
          </w:p>
        </w:tc>
      </w:tr>
      <w:tr w14:paraId="3D3151FC" w14:textId="77777777">
        <w:tc>
          <w:tcPr>
            <w:tcW w:w="831" w:type="pct"/>
            <w:vAlign w:val="center"/>
            <w:hideMark/>
          </w:tcPr>
          <w:p w14:paraId="61E65CD6" w14:textId="77777777">
            <w:pPr>
              <w:pStyle w:val="NoTableSpacing"/>
            </w:pPr>
            <w:r>
              <w:t>31-35</w:t>
            </w:r>
          </w:p>
        </w:tc>
        <w:tc>
          <w:tcPr>
            <w:tcW w:w="4169" w:type="pct"/>
            <w:vAlign w:val="center"/>
            <w:hideMark/>
          </w:tcPr>
          <w:p w14:paraId="5D8472B4" w14:textId="77777777">
            <w:pPr>
              <w:pStyle w:val="NoTableSpacing"/>
            </w:pPr>
            <w:r>
              <w:t>Sword +1, +2 vs Man-types</w:t>
            </w:r>
          </w:p>
        </w:tc>
      </w:tr>
      <w:tr w14:paraId="4D2D4DEB" w14:textId="77777777">
        <w:tc>
          <w:tcPr>
            <w:tcW w:w="831" w:type="pct"/>
            <w:shd w:val="clear" w:color="auto" w:fill="D9D9D9" w:themeFill="background1" w:themeFillShade="D9"/>
            <w:vAlign w:val="center"/>
            <w:hideMark/>
          </w:tcPr>
          <w:p w14:paraId="28230E49" w14:textId="77777777">
            <w:pPr>
              <w:pStyle w:val="NoTableSpacing"/>
            </w:pPr>
            <w:r>
              <w:t>36-40</w:t>
            </w:r>
          </w:p>
        </w:tc>
        <w:tc>
          <w:tcPr>
            <w:tcW w:w="4169" w:type="pct"/>
            <w:shd w:val="clear" w:color="auto" w:fill="D9D9D9" w:themeFill="background1" w:themeFillShade="D9"/>
            <w:vAlign w:val="center"/>
            <w:hideMark/>
          </w:tcPr>
          <w:p w14:paraId="63E7C2E9" w14:textId="77777777">
            <w:pPr>
              <w:pStyle w:val="NoTableSpacing"/>
            </w:pPr>
            <w:r>
              <w:t>Sword +1, +2 vs Lycanthropes</w:t>
            </w:r>
          </w:p>
        </w:tc>
      </w:tr>
      <w:tr w14:paraId="287CDDCB" w14:textId="77777777">
        <w:tc>
          <w:tcPr>
            <w:tcW w:w="831" w:type="pct"/>
            <w:vAlign w:val="center"/>
            <w:hideMark/>
          </w:tcPr>
          <w:p w14:paraId="5E131213" w14:textId="77777777">
            <w:pPr>
              <w:pStyle w:val="NoTableSpacing"/>
            </w:pPr>
            <w:r>
              <w:t>41-45</w:t>
            </w:r>
          </w:p>
        </w:tc>
        <w:tc>
          <w:tcPr>
            <w:tcW w:w="4169" w:type="pct"/>
            <w:vAlign w:val="center"/>
            <w:hideMark/>
          </w:tcPr>
          <w:p w14:paraId="1CA95DB6" w14:textId="77777777">
            <w:pPr>
              <w:pStyle w:val="NoTableSpacing"/>
            </w:pPr>
            <w:r>
              <w:t>Sword +1, +2 vs Enchanted</w:t>
            </w:r>
          </w:p>
        </w:tc>
      </w:tr>
      <w:tr w14:paraId="4921822C" w14:textId="77777777">
        <w:tc>
          <w:tcPr>
            <w:tcW w:w="831" w:type="pct"/>
            <w:shd w:val="clear" w:color="auto" w:fill="D9D9D9" w:themeFill="background1" w:themeFillShade="D9"/>
            <w:vAlign w:val="center"/>
            <w:hideMark/>
          </w:tcPr>
          <w:p w14:paraId="595583F2" w14:textId="77777777">
            <w:pPr>
              <w:pStyle w:val="NoTableSpacing"/>
            </w:pPr>
            <w:r>
              <w:t>46-50</w:t>
            </w:r>
          </w:p>
        </w:tc>
        <w:tc>
          <w:tcPr>
            <w:tcW w:w="4169" w:type="pct"/>
            <w:shd w:val="clear" w:color="auto" w:fill="D9D9D9" w:themeFill="background1" w:themeFillShade="D9"/>
            <w:vAlign w:val="center"/>
            <w:hideMark/>
          </w:tcPr>
          <w:p w14:paraId="40B3B487" w14:textId="77777777">
            <w:pPr>
              <w:pStyle w:val="NoTableSpacing"/>
            </w:pPr>
            <w:r>
              <w:t>Sword +1, +3 vs Giants</w:t>
            </w:r>
          </w:p>
        </w:tc>
      </w:tr>
      <w:tr w14:paraId="3D820128" w14:textId="77777777">
        <w:tc>
          <w:tcPr>
            <w:tcW w:w="831" w:type="pct"/>
            <w:vAlign w:val="center"/>
            <w:hideMark/>
          </w:tcPr>
          <w:p w14:paraId="258BB7BD" w14:textId="77777777">
            <w:pPr>
              <w:pStyle w:val="NoTableSpacing"/>
            </w:pPr>
            <w:r>
              <w:t>51-55</w:t>
            </w:r>
          </w:p>
        </w:tc>
        <w:tc>
          <w:tcPr>
            <w:tcW w:w="4169" w:type="pct"/>
            <w:vAlign w:val="center"/>
            <w:hideMark/>
          </w:tcPr>
          <w:p w14:paraId="7C149AC2" w14:textId="77777777">
            <w:pPr>
              <w:pStyle w:val="NoTableSpacing"/>
            </w:pPr>
            <w:r>
              <w:t>Sword +1, +3 vs Golems</w:t>
            </w:r>
          </w:p>
        </w:tc>
      </w:tr>
      <w:tr w14:paraId="05C68979" w14:textId="77777777">
        <w:tc>
          <w:tcPr>
            <w:tcW w:w="831" w:type="pct"/>
            <w:shd w:val="clear" w:color="auto" w:fill="D9D9D9" w:themeFill="background1" w:themeFillShade="D9"/>
            <w:vAlign w:val="center"/>
            <w:hideMark/>
          </w:tcPr>
          <w:p w14:paraId="3F733EF6" w14:textId="77777777">
            <w:pPr>
              <w:pStyle w:val="NoTableSpacing"/>
            </w:pPr>
            <w:r>
              <w:t>56-60</w:t>
            </w:r>
          </w:p>
        </w:tc>
        <w:tc>
          <w:tcPr>
            <w:tcW w:w="4169" w:type="pct"/>
            <w:shd w:val="clear" w:color="auto" w:fill="D9D9D9" w:themeFill="background1" w:themeFillShade="D9"/>
            <w:vAlign w:val="center"/>
            <w:hideMark/>
          </w:tcPr>
          <w:p w14:paraId="43433EA1" w14:textId="77777777">
            <w:pPr>
              <w:pStyle w:val="NoTableSpacing"/>
            </w:pPr>
            <w:r>
              <w:t>Sword +1, +3 vs Regenerating</w:t>
            </w:r>
          </w:p>
        </w:tc>
      </w:tr>
      <w:tr w14:paraId="4EE995FA" w14:textId="77777777">
        <w:tc>
          <w:tcPr>
            <w:tcW w:w="831" w:type="pct"/>
            <w:vAlign w:val="center"/>
            <w:hideMark/>
          </w:tcPr>
          <w:p w14:paraId="2C949869" w14:textId="77777777">
            <w:pPr>
              <w:pStyle w:val="NoTableSpacing"/>
            </w:pPr>
            <w:r>
              <w:t>61-65</w:t>
            </w:r>
          </w:p>
        </w:tc>
        <w:tc>
          <w:tcPr>
            <w:tcW w:w="4169" w:type="pct"/>
            <w:vAlign w:val="center"/>
            <w:hideMark/>
          </w:tcPr>
          <w:p w14:paraId="5BA7C97D" w14:textId="77777777">
            <w:pPr>
              <w:pStyle w:val="NoTableSpacing"/>
            </w:pPr>
            <w:r>
              <w:t>Sword +1, +3 vs Dragons</w:t>
            </w:r>
          </w:p>
        </w:tc>
      </w:tr>
      <w:tr w14:paraId="4801634B" w14:textId="77777777">
        <w:tc>
          <w:tcPr>
            <w:tcW w:w="831" w:type="pct"/>
            <w:shd w:val="clear" w:color="auto" w:fill="D9D9D9" w:themeFill="background1" w:themeFillShade="D9"/>
            <w:vAlign w:val="center"/>
            <w:hideMark/>
          </w:tcPr>
          <w:p w14:paraId="722B824A" w14:textId="77777777">
            <w:pPr>
              <w:pStyle w:val="NoTableSpacing"/>
            </w:pPr>
            <w:r>
              <w:t>66-70</w:t>
            </w:r>
          </w:p>
        </w:tc>
        <w:tc>
          <w:tcPr>
            <w:tcW w:w="4169" w:type="pct"/>
            <w:shd w:val="clear" w:color="auto" w:fill="D9D9D9" w:themeFill="background1" w:themeFillShade="D9"/>
            <w:vAlign w:val="center"/>
            <w:hideMark/>
          </w:tcPr>
          <w:p w14:paraId="0A32555C" w14:textId="77777777">
            <w:pPr>
              <w:pStyle w:val="NoTableSpacing"/>
            </w:pPr>
            <w:r>
              <w:t>Sword +1, Flametongue</w:t>
            </w:r>
          </w:p>
        </w:tc>
      </w:tr>
      <w:tr w14:paraId="69984FC4" w14:textId="77777777">
        <w:tc>
          <w:tcPr>
            <w:tcW w:w="831" w:type="pct"/>
            <w:vAlign w:val="center"/>
            <w:hideMark/>
          </w:tcPr>
          <w:p w14:paraId="784B08E9" w14:textId="77777777">
            <w:pPr>
              <w:pStyle w:val="NoTableSpacing"/>
            </w:pPr>
            <w:r>
              <w:t>71-75</w:t>
            </w:r>
          </w:p>
        </w:tc>
        <w:tc>
          <w:tcPr>
            <w:tcW w:w="4169" w:type="pct"/>
            <w:vAlign w:val="center"/>
            <w:hideMark/>
          </w:tcPr>
          <w:p w14:paraId="71A1DC96" w14:textId="77777777">
            <w:pPr>
              <w:pStyle w:val="NoTableSpacing"/>
            </w:pPr>
            <w:r>
              <w:t>Sword +1, Frostbrand</w:t>
            </w:r>
          </w:p>
        </w:tc>
      </w:tr>
      <w:tr w14:paraId="7026D8EB" w14:textId="77777777">
        <w:tc>
          <w:tcPr>
            <w:tcW w:w="831" w:type="pct"/>
            <w:shd w:val="clear" w:color="auto" w:fill="D9D9D9" w:themeFill="background1" w:themeFillShade="D9"/>
            <w:vAlign w:val="center"/>
            <w:hideMark/>
          </w:tcPr>
          <w:p w14:paraId="1338F3FD" w14:textId="77777777">
            <w:pPr>
              <w:pStyle w:val="NoTableSpacing"/>
            </w:pPr>
            <w:r>
              <w:t>76-80</w:t>
            </w:r>
          </w:p>
        </w:tc>
        <w:tc>
          <w:tcPr>
            <w:tcW w:w="4169" w:type="pct"/>
            <w:shd w:val="clear" w:color="auto" w:fill="D9D9D9" w:themeFill="background1" w:themeFillShade="D9"/>
            <w:vAlign w:val="center"/>
            <w:hideMark/>
          </w:tcPr>
          <w:p w14:paraId="0AF4E5F7" w14:textId="77777777">
            <w:pPr>
              <w:pStyle w:val="NoTableSpacing"/>
            </w:pPr>
            <w:r>
              <w:t>Sword +2</w:t>
            </w:r>
          </w:p>
        </w:tc>
      </w:tr>
      <w:tr w14:paraId="2B3E0304" w14:textId="77777777">
        <w:tc>
          <w:tcPr>
            <w:tcW w:w="831" w:type="pct"/>
            <w:vAlign w:val="center"/>
            <w:hideMark/>
          </w:tcPr>
          <w:p w14:paraId="1D5CA550" w14:textId="77777777">
            <w:pPr>
              <w:pStyle w:val="NoTableSpacing"/>
            </w:pPr>
            <w:r>
              <w:t>81-85</w:t>
            </w:r>
          </w:p>
        </w:tc>
        <w:tc>
          <w:tcPr>
            <w:tcW w:w="4169" w:type="pct"/>
            <w:vAlign w:val="center"/>
            <w:hideMark/>
          </w:tcPr>
          <w:p w14:paraId="063E9DF2" w14:textId="77777777">
            <w:pPr>
              <w:pStyle w:val="NoTableSpacing"/>
            </w:pPr>
            <w:r>
              <w:t>Sword +3</w:t>
            </w:r>
          </w:p>
        </w:tc>
      </w:tr>
      <w:tr w14:paraId="148C54A7" w14:textId="77777777">
        <w:tc>
          <w:tcPr>
            <w:tcW w:w="831" w:type="pct"/>
            <w:shd w:val="clear" w:color="auto" w:fill="D9D9D9" w:themeFill="background1" w:themeFillShade="D9"/>
            <w:vAlign w:val="center"/>
            <w:hideMark/>
          </w:tcPr>
          <w:p w14:paraId="0506697A" w14:textId="77777777">
            <w:pPr>
              <w:pStyle w:val="NoTableSpacing"/>
            </w:pPr>
            <w:r>
              <w:t>86-90</w:t>
            </w:r>
          </w:p>
        </w:tc>
        <w:tc>
          <w:tcPr>
            <w:tcW w:w="4169" w:type="pct"/>
            <w:shd w:val="clear" w:color="auto" w:fill="D9D9D9" w:themeFill="background1" w:themeFillShade="D9"/>
            <w:vAlign w:val="center"/>
            <w:hideMark/>
          </w:tcPr>
          <w:p w14:paraId="62092990" w14:textId="77777777">
            <w:pPr>
              <w:pStyle w:val="NoTableSpacing"/>
            </w:pPr>
            <w:r>
              <w:t>Sword +2, Holy</w:t>
            </w:r>
          </w:p>
        </w:tc>
      </w:tr>
      <w:tr w14:paraId="7CFC976A" w14:textId="77777777">
        <w:tc>
          <w:tcPr>
            <w:tcW w:w="831" w:type="pct"/>
            <w:vAlign w:val="center"/>
            <w:hideMark/>
          </w:tcPr>
          <w:p w14:paraId="66984E40" w14:textId="77777777">
            <w:pPr>
              <w:pStyle w:val="NoTableSpacing"/>
            </w:pPr>
            <w:r>
              <w:t>91-95</w:t>
            </w:r>
          </w:p>
        </w:tc>
        <w:tc>
          <w:tcPr>
            <w:tcW w:w="4169" w:type="pct"/>
            <w:vAlign w:val="center"/>
            <w:hideMark/>
          </w:tcPr>
          <w:p w14:paraId="7BFEE74E" w14:textId="77777777">
            <w:pPr>
              <w:pStyle w:val="NoTableSpacing"/>
            </w:pPr>
            <w:r>
              <w:t>Sword +2, Unholy</w:t>
            </w:r>
          </w:p>
        </w:tc>
      </w:tr>
      <w:tr w14:paraId="15FBBA05" w14:textId="77777777">
        <w:tc>
          <w:tcPr>
            <w:tcW w:w="831" w:type="pct"/>
            <w:tcBorders>
              <w:bottom w:val="single" w:sz="4" w:space="0" w:color="auto"/>
            </w:tcBorders>
            <w:shd w:val="clear" w:color="auto" w:fill="D9D9D9" w:themeFill="background1" w:themeFillShade="D9"/>
            <w:vAlign w:val="center"/>
            <w:hideMark/>
          </w:tcPr>
          <w:p w14:paraId="0149B5EC" w14:textId="77777777">
            <w:pPr>
              <w:pStyle w:val="NoTableSpacing"/>
            </w:pPr>
            <w:r>
              <w:t>96-00</w:t>
            </w:r>
          </w:p>
        </w:tc>
        <w:tc>
          <w:tcPr>
            <w:tcW w:w="4169" w:type="pct"/>
            <w:tcBorders>
              <w:bottom w:val="single" w:sz="4" w:space="0" w:color="auto"/>
            </w:tcBorders>
            <w:shd w:val="clear" w:color="auto" w:fill="D9D9D9" w:themeFill="background1" w:themeFillShade="D9"/>
            <w:vAlign w:val="center"/>
            <w:hideMark/>
          </w:tcPr>
          <w:p w14:paraId="03D4CE51" w14:textId="77777777">
            <w:pPr>
              <w:pStyle w:val="NoTableSpacing"/>
            </w:pPr>
            <w:r>
              <w:t>Sword +2, Vorpal</w:t>
            </w:r>
          </w:p>
        </w:tc>
      </w:tr>
    </w:tbl>
    <w:p w14:paraId="4E4A4A46" w14:textId="2111F945">
      <w:pPr>
        <w:pStyle w:val="BaseStyle"/>
        <w:rPr>
          <w:b/>
          <w:bCs/>
        </w:rPr>
      </w:pPr>
      <w:r>
        <w:rPr>
          <w:b/>
          <w:bCs/>
        </w:rPr>
        <w:br/>
      </w:r>
      <w:r>
        <w:rPr>
          <w:b/>
          <w:bCs/>
        </w:rPr>
        <w:t>Cursed</w:t>
      </w:r>
      <w:r>
        <w:rPr>
          <w:b/>
          <w:bCs/>
        </w:rPr>
        <w:t xml:space="preserve"> </w:t>
      </w:r>
      <w:r>
        <w:t>Subtracts from attack rolls and will always (magically) appear in hand. The player will have great difficulty ridding himself of this weapon.</w:t>
      </w:r>
    </w:p>
    <w:p w14:paraId="29ABBE1E" w14:textId="6FCDCD9F">
      <w:pPr>
        <w:pStyle w:val="BaseStyle"/>
      </w:pPr>
      <w:r>
        <w:rPr>
          <w:b/>
          <w:bCs/>
        </w:rPr>
        <w:t>Versus Man-types</w:t>
      </w:r>
      <w:r>
        <w:rPr>
          <w:b/>
          <w:bCs/>
        </w:rPr>
        <w:t xml:space="preserve"> </w:t>
      </w:r>
      <w:r>
        <w:t>Causes additional</w:t>
      </w:r>
      <w:r>
        <w:t xml:space="preserve"> </w:t>
      </w:r>
      <w:r>
        <w:t>damage</w:t>
      </w:r>
      <w:r>
        <w:t xml:space="preserve"> </w:t>
      </w:r>
      <w:r>
        <w:t>to one specific</w:t>
      </w:r>
      <w:r>
        <w:t xml:space="preserve"> </w:t>
      </w:r>
      <w:r>
        <w:t>man-type</w:t>
      </w:r>
      <w:r>
        <w:t xml:space="preserve"> </w:t>
      </w:r>
      <w:r>
        <w:t>including</w:t>
      </w:r>
      <w:r>
        <w:t xml:space="preserve"> </w:t>
      </w:r>
      <w:r>
        <w:t>men,</w:t>
      </w:r>
      <w:r>
        <w:t xml:space="preserve"> </w:t>
      </w:r>
      <w:r>
        <w:t>elves,</w:t>
      </w:r>
      <w:r>
        <w:t xml:space="preserve"> </w:t>
      </w:r>
      <w:r>
        <w:t>dwarfs, and</w:t>
      </w:r>
      <w:r>
        <w:t xml:space="preserve"> </w:t>
      </w:r>
      <w:r>
        <w:t>halflings.</w:t>
      </w:r>
    </w:p>
    <w:p w14:paraId="42692195" w14:textId="0DEE0205">
      <w:pPr>
        <w:pStyle w:val="BaseStyle"/>
        <w:rPr>
          <w:b/>
          <w:bCs/>
        </w:rPr>
      </w:pPr>
      <w:r>
        <w:rPr>
          <w:b/>
          <w:bCs/>
        </w:rPr>
        <w:lastRenderedPageBreak/>
        <w:t>Versus Lycanthropes</w:t>
      </w:r>
      <w:r>
        <w:rPr>
          <w:b/>
          <w:bCs/>
        </w:rPr>
        <w:t xml:space="preserve"> </w:t>
      </w:r>
      <w:r>
        <w:t>Causes additional</w:t>
      </w:r>
      <w:r>
        <w:t xml:space="preserve"> </w:t>
      </w:r>
      <w:r>
        <w:t>damage</w:t>
      </w:r>
      <w:r>
        <w:t xml:space="preserve"> </w:t>
      </w:r>
      <w:r>
        <w:t>to</w:t>
      </w:r>
      <w:r>
        <w:t xml:space="preserve"> </w:t>
      </w:r>
      <w:r>
        <w:t>lycanthropes</w:t>
      </w:r>
      <w:r>
        <w:t xml:space="preserve"> </w:t>
      </w:r>
      <w:r>
        <w:t>and shape-shifters.</w:t>
      </w:r>
    </w:p>
    <w:p w14:paraId="0DB51E9E" w14:textId="13F62174">
      <w:pPr>
        <w:pStyle w:val="BaseStyle"/>
        <w:rPr>
          <w:b/>
          <w:bCs/>
        </w:rPr>
      </w:pPr>
      <w:r>
        <w:rPr>
          <w:b/>
          <w:bCs/>
        </w:rPr>
        <w:t>Versus Enchanted</w:t>
      </w:r>
      <w:r>
        <w:rPr>
          <w:b/>
          <w:bCs/>
        </w:rPr>
        <w:t xml:space="preserve"> </w:t>
      </w:r>
      <w:r>
        <w:t>Causes additional</w:t>
      </w:r>
      <w:r>
        <w:t xml:space="preserve"> </w:t>
      </w:r>
      <w:r>
        <w:t>damage</w:t>
      </w:r>
      <w:r>
        <w:t xml:space="preserve"> </w:t>
      </w:r>
      <w:r>
        <w:t>to</w:t>
      </w:r>
      <w:r>
        <w:t xml:space="preserve"> </w:t>
      </w:r>
      <w:r>
        <w:t>magic-users</w:t>
      </w:r>
      <w:r>
        <w:t xml:space="preserve"> </w:t>
      </w:r>
      <w:r>
        <w:t>and magic-using</w:t>
      </w:r>
      <w:r>
        <w:t xml:space="preserve"> </w:t>
      </w:r>
      <w:r>
        <w:t>monsters.</w:t>
      </w:r>
    </w:p>
    <w:p w14:paraId="3B923EF1" w14:textId="71596033">
      <w:pPr>
        <w:pStyle w:val="BaseStyle"/>
        <w:rPr>
          <w:b/>
          <w:bCs/>
        </w:rPr>
      </w:pPr>
      <w:r>
        <w:rPr>
          <w:b/>
          <w:bCs/>
        </w:rPr>
        <w:t>Versus Giants</w:t>
      </w:r>
      <w:r>
        <w:rPr>
          <w:b/>
          <w:bCs/>
        </w:rPr>
        <w:t xml:space="preserve"> </w:t>
      </w:r>
      <w:r>
        <w:t>Causes additional</w:t>
      </w:r>
      <w:r>
        <w:t xml:space="preserve"> </w:t>
      </w:r>
      <w:r>
        <w:t>damage</w:t>
      </w:r>
      <w:r>
        <w:t xml:space="preserve"> </w:t>
      </w:r>
      <w:r>
        <w:t>to</w:t>
      </w:r>
      <w:r>
        <w:t xml:space="preserve"> </w:t>
      </w:r>
      <w:r>
        <w:t>giants.</w:t>
      </w:r>
    </w:p>
    <w:p w14:paraId="3FE33A1B" w14:textId="1D4C08D6">
      <w:pPr>
        <w:pStyle w:val="BaseStyle"/>
        <w:rPr>
          <w:b/>
          <w:bCs/>
        </w:rPr>
      </w:pPr>
      <w:r>
        <w:rPr>
          <w:b/>
          <w:bCs/>
        </w:rPr>
        <w:t>Versus Dragons</w:t>
      </w:r>
      <w:r>
        <w:rPr>
          <w:b/>
          <w:bCs/>
        </w:rPr>
        <w:t xml:space="preserve"> </w:t>
      </w:r>
      <w:r>
        <w:t>Causes additional harm to one specific type of</w:t>
      </w:r>
      <w:r>
        <w:t xml:space="preserve"> </w:t>
      </w:r>
      <w:r>
        <w:t>dragon. If this sword is chaotic it is especially harmful to</w:t>
      </w:r>
      <w:r>
        <w:t xml:space="preserve"> </w:t>
      </w:r>
      <w:r>
        <w:t>golden dragons. If this sword is lawful it is especially harmful to either white, black, green, blue, or</w:t>
      </w:r>
      <w:r>
        <w:t xml:space="preserve"> </w:t>
      </w:r>
      <w:r>
        <w:t>red dragons; otherwise, it will be harmful to any one type.</w:t>
      </w:r>
    </w:p>
    <w:p w14:paraId="2109096E" w14:textId="3ED4399B">
      <w:pPr>
        <w:pStyle w:val="BaseStyle"/>
        <w:rPr>
          <w:b/>
          <w:bCs/>
        </w:rPr>
      </w:pPr>
      <w:r>
        <w:rPr>
          <w:b/>
          <w:bCs/>
        </w:rPr>
        <w:t>Versus Regenerating</w:t>
      </w:r>
      <w:r>
        <w:rPr>
          <w:b/>
          <w:bCs/>
        </w:rPr>
        <w:t xml:space="preserve"> </w:t>
      </w:r>
      <w:r>
        <w:t>Causes additional</w:t>
      </w:r>
      <w:r>
        <w:t xml:space="preserve"> </w:t>
      </w:r>
      <w:r>
        <w:t>damage</w:t>
      </w:r>
      <w:r>
        <w:t xml:space="preserve"> </w:t>
      </w:r>
      <w:r>
        <w:t>to any regenerating creatures including</w:t>
      </w:r>
      <w:r>
        <w:t xml:space="preserve"> </w:t>
      </w:r>
      <w:r>
        <w:t>trolls,</w:t>
      </w:r>
      <w:r>
        <w:t xml:space="preserve"> </w:t>
      </w:r>
      <w:r>
        <w:t>clerics, and characters with regenerating</w:t>
      </w:r>
      <w:r>
        <w:t xml:space="preserve"> </w:t>
      </w:r>
      <w:r>
        <w:t>rings</w:t>
      </w:r>
      <w:r>
        <w:t xml:space="preserve"> </w:t>
      </w:r>
      <w:r>
        <w:t>or swords.</w:t>
      </w:r>
    </w:p>
    <w:p w14:paraId="2000D53C" w14:textId="59B0C16F">
      <w:pPr>
        <w:pStyle w:val="BaseStyle"/>
        <w:rPr>
          <w:b/>
          <w:bCs/>
        </w:rPr>
      </w:pPr>
      <w:r>
        <w:rPr>
          <w:b/>
          <w:bCs/>
        </w:rPr>
        <w:t>Flametongue</w:t>
      </w:r>
      <w:r>
        <w:rPr>
          <w:b/>
          <w:bCs/>
        </w:rPr>
        <w:t xml:space="preserve"> </w:t>
      </w:r>
      <w:r>
        <w:t>This sword is continually afire with magical flames. It deals +3</w:t>
      </w:r>
      <w:r>
        <w:t xml:space="preserve"> </w:t>
      </w:r>
      <w:r>
        <w:t>damage</w:t>
      </w:r>
      <w:r>
        <w:t xml:space="preserve"> </w:t>
      </w:r>
      <w:r>
        <w:t>to creatures of cold and those vulnerable to fire including</w:t>
      </w:r>
      <w:r>
        <w:t xml:space="preserve"> </w:t>
      </w:r>
      <w:r>
        <w:t>mummies,</w:t>
      </w:r>
      <w:r>
        <w:t xml:space="preserve"> </w:t>
      </w:r>
      <w:r>
        <w:t>treants, and</w:t>
      </w:r>
      <w:r>
        <w:t xml:space="preserve"> </w:t>
      </w:r>
      <w:r>
        <w:t>white dragons.</w:t>
      </w:r>
    </w:p>
    <w:p w14:paraId="57E9A244" w14:textId="429D4214">
      <w:pPr>
        <w:pStyle w:val="BaseStyle"/>
        <w:rPr>
          <w:b/>
          <w:bCs/>
        </w:rPr>
      </w:pPr>
      <w:r>
        <w:rPr>
          <w:b/>
          <w:bCs/>
        </w:rPr>
        <w:t>Frostbrand</w:t>
      </w:r>
      <w:r>
        <w:rPr>
          <w:b/>
          <w:bCs/>
        </w:rPr>
        <w:t xml:space="preserve"> </w:t>
      </w:r>
      <w:r>
        <w:t>This sword glimmers with frigid blue</w:t>
      </w:r>
      <w:r>
        <w:t xml:space="preserve"> </w:t>
      </w:r>
      <w:r>
        <w:t>light. It deals +3</w:t>
      </w:r>
      <w:r>
        <w:t xml:space="preserve"> </w:t>
      </w:r>
      <w:r>
        <w:t>damage</w:t>
      </w:r>
      <w:r>
        <w:t xml:space="preserve"> </w:t>
      </w:r>
      <w:r>
        <w:t>to creatures of fire and those vulnerable to cold including</w:t>
      </w:r>
      <w:r>
        <w:t xml:space="preserve"> </w:t>
      </w:r>
      <w:r>
        <w:t>fire elementals,</w:t>
      </w:r>
      <w:r>
        <w:t xml:space="preserve"> </w:t>
      </w:r>
      <w:r>
        <w:t>efreet, and</w:t>
      </w:r>
      <w:r>
        <w:t xml:space="preserve"> </w:t>
      </w:r>
      <w:r>
        <w:t>red dragons.</w:t>
      </w:r>
    </w:p>
    <w:p w14:paraId="41901CF1" w14:textId="709FF471">
      <w:pPr>
        <w:pStyle w:val="BaseStyle"/>
        <w:rPr>
          <w:b/>
          <w:bCs/>
        </w:rPr>
      </w:pPr>
      <w:r>
        <w:rPr>
          <w:b/>
          <w:bCs/>
        </w:rPr>
        <w:t>Holy</w:t>
      </w:r>
      <w:r>
        <w:rPr>
          <w:b/>
          <w:bCs/>
        </w:rPr>
        <w:t xml:space="preserve"> </w:t>
      </w:r>
      <w:r>
        <w:t>This sword is always lawful regardless of its</w:t>
      </w:r>
      <w:r>
        <w:t xml:space="preserve"> </w:t>
      </w:r>
      <w:r>
        <w:t>intelligence. In the hands of a lawful</w:t>
      </w:r>
      <w:r>
        <w:t xml:space="preserve"> </w:t>
      </w:r>
      <w:r>
        <w:t>fighter</w:t>
      </w:r>
      <w:r>
        <w:t xml:space="preserve"> </w:t>
      </w:r>
      <w:r>
        <w:t>it is a sword +2, +4 versus chaotics and functions as a</w:t>
      </w:r>
      <w:r>
        <w:t xml:space="preserve"> </w:t>
      </w:r>
      <w:r>
        <w:t>ring of spell turning</w:t>
      </w:r>
      <w:r>
        <w:t xml:space="preserve"> </w:t>
      </w:r>
      <w:r>
        <w:t>against chaotic spell casters; otherwise, it functions only as a sword +2.</w:t>
      </w:r>
    </w:p>
    <w:p w14:paraId="01B81825" w14:textId="75424C58">
      <w:pPr>
        <w:pStyle w:val="BaseStyle"/>
        <w:rPr>
          <w:b/>
          <w:bCs/>
        </w:rPr>
      </w:pPr>
      <w:r>
        <w:rPr>
          <w:b/>
          <w:bCs/>
        </w:rPr>
        <w:t>Unholy</w:t>
      </w:r>
      <w:r>
        <w:rPr>
          <w:b/>
          <w:bCs/>
        </w:rPr>
        <w:t xml:space="preserve"> </w:t>
      </w:r>
      <w:r>
        <w:t>this sword is always chaotic regardless of its</w:t>
      </w:r>
      <w:r>
        <w:t xml:space="preserve"> </w:t>
      </w:r>
      <w:r>
        <w:t>intelligence. In the hands of a chaotic</w:t>
      </w:r>
      <w:r>
        <w:t xml:space="preserve"> </w:t>
      </w:r>
      <w:r>
        <w:t>fighter</w:t>
      </w:r>
      <w:r>
        <w:t xml:space="preserve"> </w:t>
      </w:r>
      <w:r>
        <w:t>it is a sword +2, +4 versus lawfuls and functions as a</w:t>
      </w:r>
      <w:r>
        <w:t xml:space="preserve"> </w:t>
      </w:r>
      <w:r>
        <w:t>ring of spell turning</w:t>
      </w:r>
      <w:r>
        <w:t xml:space="preserve"> </w:t>
      </w:r>
      <w:r>
        <w:t>against lawful spell casters; otherwise, it functions only as a sword +2.</w:t>
      </w:r>
    </w:p>
    <w:p w14:paraId="50A0AE8C" w14:textId="0A9C0B4B">
      <w:pPr>
        <w:pStyle w:val="BaseStyle"/>
        <w:rPr>
          <w:b/>
          <w:bCs/>
        </w:rPr>
      </w:pPr>
      <w:r>
        <w:rPr>
          <w:b/>
          <w:bCs/>
        </w:rPr>
        <w:t>Vorpal</w:t>
      </w:r>
      <w:r>
        <w:rPr>
          <w:b/>
          <w:bCs/>
        </w:rPr>
        <w:t xml:space="preserve"> </w:t>
      </w:r>
      <w:r>
        <w:t>This sword is always neutral, regardless of its</w:t>
      </w:r>
      <w:r>
        <w:t xml:space="preserve"> </w:t>
      </w:r>
      <w:r>
        <w:t>intelligence. In the hands of a neutral</w:t>
      </w:r>
      <w:r>
        <w:t xml:space="preserve"> </w:t>
      </w:r>
      <w:r>
        <w:t>fighter</w:t>
      </w:r>
      <w:r>
        <w:t xml:space="preserve"> </w:t>
      </w:r>
      <w:r>
        <w:t>any attack roll that exceeds the number required to hit by 4 or more, or is a 20 in any case, will decapitate a</w:t>
      </w:r>
      <w:r>
        <w:t xml:space="preserve"> </w:t>
      </w:r>
      <w:r>
        <w:t>man-type</w:t>
      </w:r>
      <w:r>
        <w:t xml:space="preserve"> </w:t>
      </w:r>
      <w:r>
        <w:t>who fails to save</w:t>
      </w:r>
      <w:r>
        <w:t xml:space="preserve"> </w:t>
      </w:r>
      <w:r>
        <w:t>versus wands; otherwise, it functions only as a sword +2.</w:t>
      </w:r>
    </w:p>
    <w:p w14:paraId="04ED60B2" w14:textId="21A33D4B">
      <w:pPr>
        <w:pStyle w:val="BaseStyle"/>
      </w:pPr>
      <w:r>
        <w:t>When a</w:t>
      </w:r>
      <w:r>
        <w:t xml:space="preserve"> </w:t>
      </w:r>
      <w:r>
        <w:t>magic sword</w:t>
      </w:r>
      <w:r>
        <w:t xml:space="preserve"> </w:t>
      </w:r>
      <w:r>
        <w:t>is indicated the referee should</w:t>
      </w:r>
      <w:r>
        <w:t xml:space="preserve"> </w:t>
      </w:r>
      <w:r>
        <w:t>dice</w:t>
      </w:r>
      <w:r>
        <w:t xml:space="preserve"> </w:t>
      </w:r>
      <w:r>
        <w:t>on the</w:t>
      </w:r>
      <w:r>
        <w:t xml:space="preserve"> </w:t>
      </w:r>
      <w:r>
        <w:t>magic swords</w:t>
      </w:r>
      <w:r>
        <w:t xml:space="preserve"> </w:t>
      </w:r>
      <w:r>
        <w:t>table and then throw two six-sided</w:t>
      </w:r>
      <w:r>
        <w:t xml:space="preserve"> </w:t>
      </w:r>
      <w:r>
        <w:t>dice</w:t>
      </w:r>
      <w:r>
        <w:t xml:space="preserve"> </w:t>
      </w:r>
      <w:r>
        <w:t>to determine whether the sword is intelligent. A result of 2-6 indicates a non-intelligent sword much like other magical weaponry. A result of 7 or more indicates an intelligent sword with the possibility of additional</w:t>
      </w:r>
      <w:r>
        <w:t xml:space="preserve"> </w:t>
      </w:r>
      <w:r>
        <w:t>powers.</w:t>
      </w:r>
    </w:p>
    <w:p w14:paraId="3B7CF2BA" w14:textId="77777777">
      <w:pPr>
        <w:pStyle w:val="BaseStyle"/>
        <w:rPr>
          <w:b/>
          <w:bCs/>
        </w:rPr>
      </w:pPr>
      <w:r>
        <w:rPr>
          <w:b/>
          <w:bCs/>
        </w:rPr>
        <w:t>Intelligence</w:t>
      </w:r>
    </w:p>
    <w:p w14:paraId="4378A296" w14:textId="1125D080">
      <w:pPr>
        <w:pStyle w:val="BaseStyle"/>
      </w:pPr>
      <w:r>
        <w:t>Some</w:t>
      </w:r>
      <w:r>
        <w:t xml:space="preserve"> </w:t>
      </w:r>
      <w:r>
        <w:t>magic swords</w:t>
      </w:r>
      <w:r>
        <w:t xml:space="preserve"> </w:t>
      </w:r>
      <w:r>
        <w:t>are intelligent as determined by a throw of two six-sided</w:t>
      </w:r>
      <w:r>
        <w:t xml:space="preserve"> </w:t>
      </w:r>
      <w:r>
        <w:t>dice.</w:t>
      </w:r>
    </w:p>
    <w:tbl>
      <w:tblPr>
        <w:tblW w:w="5000" w:type="pct"/>
        <w:tblCellMar>
          <w:top w:w="15" w:type="dxa"/>
          <w:left w:w="15" w:type="dxa"/>
          <w:bottom w:w="15" w:type="dxa"/>
          <w:right w:w="15" w:type="dxa"/>
        </w:tblCellMar>
        <w:tblLook w:val="04A0" w:firstRow="1" w:lastRow="0" w:firstColumn="1" w:lastColumn="0" w:noHBand="0" w:noVBand="1"/>
      </w:tblPr>
      <w:tblGrid>
        <w:gridCol w:w="1834"/>
        <w:gridCol w:w="6007"/>
        <w:gridCol w:w="2959"/>
      </w:tblGrid>
      <w:tr w14:paraId="1B81D285" w14:textId="77777777">
        <w:tc>
          <w:tcPr>
            <w:tcW w:w="5000" w:type="pct"/>
            <w:gridSpan w:val="3"/>
            <w:tcBorders>
              <w:bottom w:val="single" w:sz="4" w:space="0" w:color="auto"/>
            </w:tcBorders>
            <w:vAlign w:val="center"/>
            <w:hideMark/>
          </w:tcPr>
          <w:p w14:paraId="0602263E" w14:textId="77777777">
            <w:pPr>
              <w:pStyle w:val="NoTableSpacing"/>
              <w:rPr>
                <w:b/>
                <w:bCs/>
              </w:rPr>
            </w:pPr>
            <w:r>
              <w:rPr>
                <w:b/>
                <w:bCs/>
              </w:rPr>
              <w:t>Table 3.29 Magic Sword Intelligence</w:t>
            </w:r>
          </w:p>
        </w:tc>
      </w:tr>
      <w:tr w14:paraId="0F090BE1" w14:textId="77777777">
        <w:tc>
          <w:tcPr>
            <w:tcW w:w="849" w:type="pct"/>
            <w:tcBorders>
              <w:top w:val="single" w:sz="4" w:space="0" w:color="auto"/>
              <w:bottom w:val="single" w:sz="4" w:space="0" w:color="auto"/>
            </w:tcBorders>
            <w:vAlign w:val="center"/>
            <w:hideMark/>
          </w:tcPr>
          <w:p w14:paraId="5E76026B" w14:textId="77777777">
            <w:pPr>
              <w:pStyle w:val="NoTableSpacing"/>
              <w:rPr>
                <w:b/>
                <w:bCs/>
              </w:rPr>
            </w:pPr>
            <w:r>
              <w:rPr>
                <w:b/>
                <w:bCs/>
              </w:rPr>
              <w:t>2-12</w:t>
            </w:r>
          </w:p>
        </w:tc>
        <w:tc>
          <w:tcPr>
            <w:tcW w:w="2781" w:type="pct"/>
            <w:tcBorders>
              <w:top w:val="single" w:sz="4" w:space="0" w:color="auto"/>
              <w:bottom w:val="single" w:sz="4" w:space="0" w:color="auto"/>
            </w:tcBorders>
            <w:vAlign w:val="center"/>
            <w:hideMark/>
          </w:tcPr>
          <w:p w14:paraId="7047B55C" w14:textId="77777777">
            <w:pPr>
              <w:pStyle w:val="NoTableSpacing"/>
              <w:rPr>
                <w:b/>
                <w:bCs/>
              </w:rPr>
            </w:pPr>
            <w:r>
              <w:rPr>
                <w:b/>
                <w:bCs/>
              </w:rPr>
              <w:t>Communication</w:t>
            </w:r>
          </w:p>
        </w:tc>
        <w:tc>
          <w:tcPr>
            <w:tcW w:w="1370" w:type="pct"/>
            <w:tcBorders>
              <w:top w:val="single" w:sz="4" w:space="0" w:color="auto"/>
              <w:bottom w:val="single" w:sz="4" w:space="0" w:color="auto"/>
            </w:tcBorders>
            <w:vAlign w:val="center"/>
            <w:hideMark/>
          </w:tcPr>
          <w:p w14:paraId="0A05793F" w14:textId="77777777">
            <w:pPr>
              <w:pStyle w:val="NoTableSpacing"/>
              <w:rPr>
                <w:b/>
                <w:bCs/>
              </w:rPr>
            </w:pPr>
            <w:r>
              <w:rPr>
                <w:b/>
                <w:bCs/>
              </w:rPr>
              <w:t>Powers</w:t>
            </w:r>
          </w:p>
        </w:tc>
      </w:tr>
      <w:tr w14:paraId="78FF0034" w14:textId="77777777">
        <w:tc>
          <w:tcPr>
            <w:tcW w:w="849" w:type="pct"/>
            <w:tcBorders>
              <w:top w:val="single" w:sz="4" w:space="0" w:color="auto"/>
            </w:tcBorders>
            <w:vAlign w:val="center"/>
            <w:hideMark/>
          </w:tcPr>
          <w:p w14:paraId="69196DBC" w14:textId="77777777">
            <w:pPr>
              <w:pStyle w:val="NoTableSpacing"/>
            </w:pPr>
            <w:r>
              <w:t>2-6</w:t>
            </w:r>
          </w:p>
        </w:tc>
        <w:tc>
          <w:tcPr>
            <w:tcW w:w="2781" w:type="pct"/>
            <w:tcBorders>
              <w:top w:val="single" w:sz="4" w:space="0" w:color="auto"/>
            </w:tcBorders>
            <w:vAlign w:val="center"/>
            <w:hideMark/>
          </w:tcPr>
          <w:p w14:paraId="0F93AB94" w14:textId="77777777">
            <w:pPr>
              <w:pStyle w:val="NoTableSpacing"/>
            </w:pPr>
            <w:r>
              <w:t>Unintelligent</w:t>
            </w:r>
          </w:p>
        </w:tc>
        <w:tc>
          <w:tcPr>
            <w:tcW w:w="1370" w:type="pct"/>
            <w:tcBorders>
              <w:top w:val="single" w:sz="4" w:space="0" w:color="auto"/>
            </w:tcBorders>
            <w:vAlign w:val="center"/>
            <w:hideMark/>
          </w:tcPr>
          <w:p w14:paraId="2F29FDEC" w14:textId="77777777">
            <w:pPr>
              <w:pStyle w:val="NoTableSpacing"/>
            </w:pPr>
            <w:r>
              <w:t>0</w:t>
            </w:r>
          </w:p>
        </w:tc>
      </w:tr>
      <w:tr w14:paraId="5FBA7015" w14:textId="77777777">
        <w:tc>
          <w:tcPr>
            <w:tcW w:w="849" w:type="pct"/>
            <w:shd w:val="clear" w:color="auto" w:fill="D9D9D9" w:themeFill="background1" w:themeFillShade="D9"/>
            <w:vAlign w:val="center"/>
            <w:hideMark/>
          </w:tcPr>
          <w:p w14:paraId="69B7B0F1" w14:textId="77777777">
            <w:pPr>
              <w:pStyle w:val="NoTableSpacing"/>
            </w:pPr>
            <w:r>
              <w:t>7</w:t>
            </w:r>
          </w:p>
        </w:tc>
        <w:tc>
          <w:tcPr>
            <w:tcW w:w="2781" w:type="pct"/>
            <w:shd w:val="clear" w:color="auto" w:fill="D9D9D9" w:themeFill="background1" w:themeFillShade="D9"/>
            <w:vAlign w:val="center"/>
            <w:hideMark/>
          </w:tcPr>
          <w:p w14:paraId="470BF6AD" w14:textId="77777777">
            <w:pPr>
              <w:pStyle w:val="NoTableSpacing"/>
            </w:pPr>
            <w:r>
              <w:t>Empathic</w:t>
            </w:r>
          </w:p>
        </w:tc>
        <w:tc>
          <w:tcPr>
            <w:tcW w:w="1370" w:type="pct"/>
            <w:shd w:val="clear" w:color="auto" w:fill="D9D9D9" w:themeFill="background1" w:themeFillShade="D9"/>
            <w:vAlign w:val="center"/>
            <w:hideMark/>
          </w:tcPr>
          <w:p w14:paraId="31031E9E" w14:textId="77777777">
            <w:pPr>
              <w:pStyle w:val="NoTableSpacing"/>
            </w:pPr>
            <w:r>
              <w:t>1</w:t>
            </w:r>
          </w:p>
        </w:tc>
      </w:tr>
      <w:tr w14:paraId="437B0085" w14:textId="77777777">
        <w:tc>
          <w:tcPr>
            <w:tcW w:w="849" w:type="pct"/>
            <w:vAlign w:val="center"/>
            <w:hideMark/>
          </w:tcPr>
          <w:p w14:paraId="0E6AC9EC" w14:textId="77777777">
            <w:pPr>
              <w:pStyle w:val="NoTableSpacing"/>
            </w:pPr>
            <w:r>
              <w:t>8</w:t>
            </w:r>
          </w:p>
        </w:tc>
        <w:tc>
          <w:tcPr>
            <w:tcW w:w="2781" w:type="pct"/>
            <w:vAlign w:val="center"/>
            <w:hideMark/>
          </w:tcPr>
          <w:p w14:paraId="31D1129D" w14:textId="77777777">
            <w:pPr>
              <w:pStyle w:val="NoTableSpacing"/>
            </w:pPr>
            <w:r>
              <w:t>Empathic</w:t>
            </w:r>
          </w:p>
        </w:tc>
        <w:tc>
          <w:tcPr>
            <w:tcW w:w="1370" w:type="pct"/>
            <w:vAlign w:val="center"/>
            <w:hideMark/>
          </w:tcPr>
          <w:p w14:paraId="3CC3ED7F" w14:textId="77777777">
            <w:pPr>
              <w:pStyle w:val="NoTableSpacing"/>
            </w:pPr>
            <w:r>
              <w:t>2</w:t>
            </w:r>
          </w:p>
        </w:tc>
      </w:tr>
      <w:tr w14:paraId="69740C1A" w14:textId="77777777">
        <w:tc>
          <w:tcPr>
            <w:tcW w:w="849" w:type="pct"/>
            <w:shd w:val="clear" w:color="auto" w:fill="D9D9D9" w:themeFill="background1" w:themeFillShade="D9"/>
            <w:vAlign w:val="center"/>
            <w:hideMark/>
          </w:tcPr>
          <w:p w14:paraId="60CFD0EC" w14:textId="77777777">
            <w:pPr>
              <w:pStyle w:val="NoTableSpacing"/>
            </w:pPr>
            <w:r>
              <w:t>9</w:t>
            </w:r>
          </w:p>
        </w:tc>
        <w:tc>
          <w:tcPr>
            <w:tcW w:w="2781" w:type="pct"/>
            <w:shd w:val="clear" w:color="auto" w:fill="D9D9D9" w:themeFill="background1" w:themeFillShade="D9"/>
            <w:vAlign w:val="center"/>
            <w:hideMark/>
          </w:tcPr>
          <w:p w14:paraId="1F8EC913" w14:textId="77777777">
            <w:pPr>
              <w:pStyle w:val="NoTableSpacing"/>
            </w:pPr>
            <w:r>
              <w:t>Verbal</w:t>
            </w:r>
          </w:p>
        </w:tc>
        <w:tc>
          <w:tcPr>
            <w:tcW w:w="1370" w:type="pct"/>
            <w:shd w:val="clear" w:color="auto" w:fill="D9D9D9" w:themeFill="background1" w:themeFillShade="D9"/>
            <w:vAlign w:val="center"/>
            <w:hideMark/>
          </w:tcPr>
          <w:p w14:paraId="43C4A17D" w14:textId="77777777">
            <w:pPr>
              <w:pStyle w:val="NoTableSpacing"/>
            </w:pPr>
            <w:r>
              <w:t>3</w:t>
            </w:r>
          </w:p>
        </w:tc>
      </w:tr>
      <w:tr w14:paraId="33E9F8B1" w14:textId="77777777">
        <w:tc>
          <w:tcPr>
            <w:tcW w:w="849" w:type="pct"/>
            <w:vAlign w:val="center"/>
            <w:hideMark/>
          </w:tcPr>
          <w:p w14:paraId="24013D87" w14:textId="77777777">
            <w:pPr>
              <w:pStyle w:val="NoTableSpacing"/>
            </w:pPr>
            <w:r>
              <w:t>10</w:t>
            </w:r>
          </w:p>
        </w:tc>
        <w:tc>
          <w:tcPr>
            <w:tcW w:w="2781" w:type="pct"/>
            <w:vAlign w:val="center"/>
            <w:hideMark/>
          </w:tcPr>
          <w:p w14:paraId="5EA23617" w14:textId="77777777">
            <w:pPr>
              <w:pStyle w:val="NoTableSpacing"/>
            </w:pPr>
            <w:r>
              <w:t>Verbal</w:t>
            </w:r>
          </w:p>
        </w:tc>
        <w:tc>
          <w:tcPr>
            <w:tcW w:w="1370" w:type="pct"/>
            <w:vAlign w:val="center"/>
            <w:hideMark/>
          </w:tcPr>
          <w:p w14:paraId="1001E63A" w14:textId="77777777">
            <w:pPr>
              <w:pStyle w:val="NoTableSpacing"/>
            </w:pPr>
            <w:r>
              <w:t>3</w:t>
            </w:r>
          </w:p>
        </w:tc>
      </w:tr>
      <w:tr w14:paraId="79EEA340" w14:textId="77777777">
        <w:tc>
          <w:tcPr>
            <w:tcW w:w="849" w:type="pct"/>
            <w:shd w:val="clear" w:color="auto" w:fill="D9D9D9" w:themeFill="background1" w:themeFillShade="D9"/>
            <w:vAlign w:val="center"/>
            <w:hideMark/>
          </w:tcPr>
          <w:p w14:paraId="31F66BED" w14:textId="77777777">
            <w:pPr>
              <w:pStyle w:val="NoTableSpacing"/>
            </w:pPr>
            <w:r>
              <w:t>11</w:t>
            </w:r>
          </w:p>
        </w:tc>
        <w:tc>
          <w:tcPr>
            <w:tcW w:w="2781" w:type="pct"/>
            <w:shd w:val="clear" w:color="auto" w:fill="D9D9D9" w:themeFill="background1" w:themeFillShade="D9"/>
            <w:vAlign w:val="center"/>
            <w:hideMark/>
          </w:tcPr>
          <w:p w14:paraId="559743D4" w14:textId="77777777">
            <w:pPr>
              <w:pStyle w:val="NoTableSpacing"/>
            </w:pPr>
            <w:r>
              <w:t>Read Magic</w:t>
            </w:r>
          </w:p>
        </w:tc>
        <w:tc>
          <w:tcPr>
            <w:tcW w:w="1370" w:type="pct"/>
            <w:shd w:val="clear" w:color="auto" w:fill="D9D9D9" w:themeFill="background1" w:themeFillShade="D9"/>
            <w:vAlign w:val="center"/>
            <w:hideMark/>
          </w:tcPr>
          <w:p w14:paraId="271208F7" w14:textId="77777777">
            <w:pPr>
              <w:pStyle w:val="NoTableSpacing"/>
            </w:pPr>
            <w:r>
              <w:t>3</w:t>
            </w:r>
          </w:p>
        </w:tc>
      </w:tr>
      <w:tr w14:paraId="0D4009E6" w14:textId="77777777">
        <w:tc>
          <w:tcPr>
            <w:tcW w:w="849" w:type="pct"/>
            <w:tcBorders>
              <w:bottom w:val="single" w:sz="4" w:space="0" w:color="auto"/>
            </w:tcBorders>
            <w:vAlign w:val="center"/>
            <w:hideMark/>
          </w:tcPr>
          <w:p w14:paraId="52F9BEF1" w14:textId="77777777">
            <w:pPr>
              <w:pStyle w:val="NoTableSpacing"/>
            </w:pPr>
            <w:r>
              <w:t>12</w:t>
            </w:r>
          </w:p>
        </w:tc>
        <w:tc>
          <w:tcPr>
            <w:tcW w:w="2781" w:type="pct"/>
            <w:tcBorders>
              <w:bottom w:val="single" w:sz="4" w:space="0" w:color="auto"/>
            </w:tcBorders>
            <w:vAlign w:val="center"/>
            <w:hideMark/>
          </w:tcPr>
          <w:p w14:paraId="521F0495" w14:textId="77777777">
            <w:pPr>
              <w:pStyle w:val="NoTableSpacing"/>
            </w:pPr>
            <w:r>
              <w:t>Telepathic</w:t>
            </w:r>
          </w:p>
        </w:tc>
        <w:tc>
          <w:tcPr>
            <w:tcW w:w="1370" w:type="pct"/>
            <w:tcBorders>
              <w:bottom w:val="single" w:sz="4" w:space="0" w:color="auto"/>
            </w:tcBorders>
            <w:vAlign w:val="center"/>
            <w:hideMark/>
          </w:tcPr>
          <w:p w14:paraId="0AFFAA97" w14:textId="77777777">
            <w:pPr>
              <w:pStyle w:val="NoTableSpacing"/>
            </w:pPr>
            <w:r>
              <w:t>3+1*</w:t>
            </w:r>
          </w:p>
        </w:tc>
      </w:tr>
      <w:tr w14:paraId="5E652CC3" w14:textId="77777777">
        <w:tc>
          <w:tcPr>
            <w:tcW w:w="5000" w:type="pct"/>
            <w:gridSpan w:val="3"/>
            <w:tcBorders>
              <w:top w:val="single" w:sz="4" w:space="0" w:color="auto"/>
            </w:tcBorders>
            <w:vAlign w:val="center"/>
            <w:hideMark/>
          </w:tcPr>
          <w:p w14:paraId="6CC86204" w14:textId="77777777">
            <w:pPr>
              <w:pStyle w:val="NoTableSpacing"/>
            </w:pPr>
            <w:r>
              <w:t>* Three powers plus one exceptional power.</w:t>
            </w:r>
          </w:p>
        </w:tc>
      </w:tr>
    </w:tbl>
    <w:p w14:paraId="7C11F15A" w14:textId="312F4012">
      <w:pPr>
        <w:pStyle w:val="BaseStyle"/>
      </w:pPr>
      <w:r>
        <w:br/>
      </w:r>
      <w:r>
        <w:t>Dicing 6 or less indicates a regular magic weapon. Dicing 7 or more indicates an intelligent, living thing with its own motivations and personality. The referee should play it as he would any other non-player character, bearing in mind the sword may not be friendly to its wielder—this being determined by an initial</w:t>
      </w:r>
      <w:r>
        <w:t xml:space="preserve"> </w:t>
      </w:r>
      <w:r>
        <w:t>reaction</w:t>
      </w:r>
      <w:r>
        <w:t xml:space="preserve"> </w:t>
      </w:r>
      <w:r>
        <w:t>check and the developing relationship between them.</w:t>
      </w:r>
    </w:p>
    <w:p w14:paraId="5B79F5B5" w14:textId="77777777">
      <w:pPr>
        <w:pStyle w:val="BaseStyle"/>
        <w:rPr>
          <w:b/>
          <w:bCs/>
        </w:rPr>
      </w:pPr>
      <w:r>
        <w:rPr>
          <w:b/>
          <w:bCs/>
        </w:rPr>
        <w:t>Communication</w:t>
      </w:r>
    </w:p>
    <w:p w14:paraId="70D4151D" w14:textId="24CF7D4F">
      <w:pPr>
        <w:pStyle w:val="BaseStyle"/>
      </w:pPr>
      <w:r>
        <w:t>An intelligent sword is able to communicate. Empathic communication is via physical hints such as pointing, leaning, shaking, and vibrating. Verbal communication is via an audible voice spoken in any</w:t>
      </w:r>
      <w:r>
        <w:t xml:space="preserve"> </w:t>
      </w:r>
      <w:r>
        <w:t>language</w:t>
      </w:r>
      <w:r>
        <w:t xml:space="preserve"> </w:t>
      </w:r>
      <w:r>
        <w:t>the sword knows. An intelligent sword capable of verbal communication will always know its</w:t>
      </w:r>
      <w:r>
        <w:t xml:space="preserve"> </w:t>
      </w:r>
      <w:r>
        <w:t>alignment</w:t>
      </w:r>
      <w:r>
        <w:t xml:space="preserve"> </w:t>
      </w:r>
      <w:r>
        <w:t>tongue and a number of additional</w:t>
      </w:r>
      <w:r>
        <w:t xml:space="preserve"> </w:t>
      </w:r>
      <w:r>
        <w:t>languages</w:t>
      </w:r>
      <w:r>
        <w:t xml:space="preserve"> </w:t>
      </w:r>
      <w:r>
        <w:t>determined by two six-sided</w:t>
      </w:r>
      <w:r>
        <w:t xml:space="preserve"> </w:t>
      </w:r>
      <w:r>
        <w:t>dice.</w:t>
      </w:r>
    </w:p>
    <w:tbl>
      <w:tblPr>
        <w:tblW w:w="5000" w:type="pct"/>
        <w:tblCellMar>
          <w:top w:w="15" w:type="dxa"/>
          <w:left w:w="15" w:type="dxa"/>
          <w:bottom w:w="15" w:type="dxa"/>
          <w:right w:w="15" w:type="dxa"/>
        </w:tblCellMar>
        <w:tblLook w:val="04A0" w:firstRow="1" w:lastRow="0" w:firstColumn="1" w:lastColumn="0" w:noHBand="0" w:noVBand="1"/>
      </w:tblPr>
      <w:tblGrid>
        <w:gridCol w:w="1629"/>
        <w:gridCol w:w="9171"/>
      </w:tblGrid>
      <w:tr w14:paraId="590CF383" w14:textId="77777777">
        <w:tc>
          <w:tcPr>
            <w:tcW w:w="5000" w:type="pct"/>
            <w:gridSpan w:val="2"/>
            <w:tcBorders>
              <w:bottom w:val="single" w:sz="4" w:space="0" w:color="auto"/>
            </w:tcBorders>
            <w:vAlign w:val="center"/>
            <w:hideMark/>
          </w:tcPr>
          <w:p w14:paraId="133AFD1D" w14:textId="77777777">
            <w:pPr>
              <w:pStyle w:val="NoTableSpacing"/>
              <w:rPr>
                <w:b/>
                <w:bCs/>
              </w:rPr>
            </w:pPr>
            <w:r>
              <w:rPr>
                <w:b/>
                <w:bCs/>
              </w:rPr>
              <w:t>Table 3.30 Magic Sword Languages</w:t>
            </w:r>
          </w:p>
        </w:tc>
      </w:tr>
      <w:tr w14:paraId="065B189B" w14:textId="77777777">
        <w:tc>
          <w:tcPr>
            <w:tcW w:w="754" w:type="pct"/>
            <w:tcBorders>
              <w:top w:val="single" w:sz="4" w:space="0" w:color="auto"/>
              <w:bottom w:val="single" w:sz="4" w:space="0" w:color="auto"/>
            </w:tcBorders>
            <w:vAlign w:val="center"/>
            <w:hideMark/>
          </w:tcPr>
          <w:p w14:paraId="60E6C859" w14:textId="77777777">
            <w:pPr>
              <w:pStyle w:val="NoTableSpacing"/>
              <w:rPr>
                <w:b/>
                <w:bCs/>
              </w:rPr>
            </w:pPr>
            <w:r>
              <w:rPr>
                <w:b/>
                <w:bCs/>
              </w:rPr>
              <w:t>2-12</w:t>
            </w:r>
          </w:p>
        </w:tc>
        <w:tc>
          <w:tcPr>
            <w:tcW w:w="4246" w:type="pct"/>
            <w:tcBorders>
              <w:top w:val="single" w:sz="4" w:space="0" w:color="auto"/>
              <w:bottom w:val="single" w:sz="4" w:space="0" w:color="auto"/>
            </w:tcBorders>
            <w:vAlign w:val="center"/>
            <w:hideMark/>
          </w:tcPr>
          <w:p w14:paraId="10A0DD6B" w14:textId="77777777">
            <w:pPr>
              <w:pStyle w:val="NoTableSpacing"/>
              <w:rPr>
                <w:b/>
                <w:bCs/>
              </w:rPr>
            </w:pPr>
            <w:r>
              <w:rPr>
                <w:b/>
                <w:bCs/>
              </w:rPr>
              <w:t>Number of Languages</w:t>
            </w:r>
          </w:p>
        </w:tc>
      </w:tr>
      <w:tr w14:paraId="76196299" w14:textId="77777777">
        <w:tc>
          <w:tcPr>
            <w:tcW w:w="754" w:type="pct"/>
            <w:tcBorders>
              <w:top w:val="single" w:sz="4" w:space="0" w:color="auto"/>
            </w:tcBorders>
            <w:vAlign w:val="center"/>
            <w:hideMark/>
          </w:tcPr>
          <w:p w14:paraId="6FCBB7C4" w14:textId="77777777">
            <w:pPr>
              <w:pStyle w:val="NoTableSpacing"/>
            </w:pPr>
            <w:r>
              <w:t>2-8</w:t>
            </w:r>
          </w:p>
        </w:tc>
        <w:tc>
          <w:tcPr>
            <w:tcW w:w="4246" w:type="pct"/>
            <w:tcBorders>
              <w:top w:val="single" w:sz="4" w:space="0" w:color="auto"/>
            </w:tcBorders>
            <w:vAlign w:val="center"/>
            <w:hideMark/>
          </w:tcPr>
          <w:p w14:paraId="7555C2A6" w14:textId="77777777">
            <w:pPr>
              <w:pStyle w:val="NoTableSpacing"/>
            </w:pPr>
            <w:r>
              <w:t>One additional language</w:t>
            </w:r>
          </w:p>
        </w:tc>
      </w:tr>
      <w:tr w14:paraId="7702AFCC" w14:textId="77777777">
        <w:tc>
          <w:tcPr>
            <w:tcW w:w="754" w:type="pct"/>
            <w:shd w:val="clear" w:color="auto" w:fill="D9D9D9" w:themeFill="background1" w:themeFillShade="D9"/>
            <w:vAlign w:val="center"/>
            <w:hideMark/>
          </w:tcPr>
          <w:p w14:paraId="46E87102" w14:textId="77777777">
            <w:pPr>
              <w:pStyle w:val="NoTableSpacing"/>
            </w:pPr>
            <w:r>
              <w:t>9</w:t>
            </w:r>
          </w:p>
        </w:tc>
        <w:tc>
          <w:tcPr>
            <w:tcW w:w="4246" w:type="pct"/>
            <w:shd w:val="clear" w:color="auto" w:fill="D9D9D9" w:themeFill="background1" w:themeFillShade="D9"/>
            <w:vAlign w:val="center"/>
            <w:hideMark/>
          </w:tcPr>
          <w:p w14:paraId="5E442314" w14:textId="77777777">
            <w:pPr>
              <w:pStyle w:val="NoTableSpacing"/>
            </w:pPr>
            <w:r>
              <w:t>Two additional languages</w:t>
            </w:r>
          </w:p>
        </w:tc>
      </w:tr>
      <w:tr w14:paraId="272B89C5" w14:textId="77777777">
        <w:tc>
          <w:tcPr>
            <w:tcW w:w="754" w:type="pct"/>
            <w:vAlign w:val="center"/>
            <w:hideMark/>
          </w:tcPr>
          <w:p w14:paraId="3D1F16C7" w14:textId="77777777">
            <w:pPr>
              <w:pStyle w:val="NoTableSpacing"/>
            </w:pPr>
            <w:r>
              <w:t>10</w:t>
            </w:r>
          </w:p>
        </w:tc>
        <w:tc>
          <w:tcPr>
            <w:tcW w:w="4246" w:type="pct"/>
            <w:vAlign w:val="center"/>
            <w:hideMark/>
          </w:tcPr>
          <w:p w14:paraId="6CB998E5" w14:textId="77777777">
            <w:pPr>
              <w:pStyle w:val="NoTableSpacing"/>
            </w:pPr>
            <w:r>
              <w:t>Three additional languages</w:t>
            </w:r>
          </w:p>
        </w:tc>
      </w:tr>
      <w:tr w14:paraId="281A6397" w14:textId="77777777">
        <w:tc>
          <w:tcPr>
            <w:tcW w:w="754" w:type="pct"/>
            <w:shd w:val="clear" w:color="auto" w:fill="D9D9D9" w:themeFill="background1" w:themeFillShade="D9"/>
            <w:vAlign w:val="center"/>
            <w:hideMark/>
          </w:tcPr>
          <w:p w14:paraId="4C5118B7" w14:textId="77777777">
            <w:pPr>
              <w:pStyle w:val="NoTableSpacing"/>
            </w:pPr>
            <w:r>
              <w:t>11</w:t>
            </w:r>
          </w:p>
        </w:tc>
        <w:tc>
          <w:tcPr>
            <w:tcW w:w="4246" w:type="pct"/>
            <w:shd w:val="clear" w:color="auto" w:fill="D9D9D9" w:themeFill="background1" w:themeFillShade="D9"/>
            <w:vAlign w:val="center"/>
            <w:hideMark/>
          </w:tcPr>
          <w:p w14:paraId="5E2E0FA0" w14:textId="77777777">
            <w:pPr>
              <w:pStyle w:val="NoTableSpacing"/>
            </w:pPr>
            <w:r>
              <w:t>Four additional languages</w:t>
            </w:r>
          </w:p>
        </w:tc>
      </w:tr>
      <w:tr w14:paraId="239643E2" w14:textId="77777777">
        <w:tc>
          <w:tcPr>
            <w:tcW w:w="754" w:type="pct"/>
            <w:tcBorders>
              <w:bottom w:val="single" w:sz="4" w:space="0" w:color="auto"/>
            </w:tcBorders>
            <w:vAlign w:val="center"/>
            <w:hideMark/>
          </w:tcPr>
          <w:p w14:paraId="176B5201" w14:textId="77777777">
            <w:pPr>
              <w:pStyle w:val="NoTableSpacing"/>
            </w:pPr>
            <w:r>
              <w:t>12</w:t>
            </w:r>
          </w:p>
        </w:tc>
        <w:tc>
          <w:tcPr>
            <w:tcW w:w="4246" w:type="pct"/>
            <w:tcBorders>
              <w:bottom w:val="single" w:sz="4" w:space="0" w:color="auto"/>
            </w:tcBorders>
            <w:vAlign w:val="center"/>
            <w:hideMark/>
          </w:tcPr>
          <w:p w14:paraId="0B35A20B" w14:textId="77777777">
            <w:pPr>
              <w:pStyle w:val="NoTableSpacing"/>
            </w:pPr>
            <w:r>
              <w:t>Roll twice*</w:t>
            </w:r>
          </w:p>
        </w:tc>
      </w:tr>
      <w:tr w14:paraId="4546E1EF" w14:textId="77777777">
        <w:tc>
          <w:tcPr>
            <w:tcW w:w="5000" w:type="pct"/>
            <w:gridSpan w:val="2"/>
            <w:tcBorders>
              <w:top w:val="single" w:sz="4" w:space="0" w:color="auto"/>
            </w:tcBorders>
            <w:vAlign w:val="center"/>
            <w:hideMark/>
          </w:tcPr>
          <w:p w14:paraId="56B6FE4E" w14:textId="5B200FE0">
            <w:pPr>
              <w:pStyle w:val="NoTableSpacing"/>
            </w:pPr>
            <w:r>
              <w:t xml:space="preserve">* Ignore subsequent </w:t>
            </w:r>
            <w:r>
              <w:t>occurrences</w:t>
            </w:r>
            <w:r>
              <w:t>.</w:t>
            </w:r>
          </w:p>
        </w:tc>
      </w:tr>
    </w:tbl>
    <w:p w14:paraId="4B56615E" w14:textId="40461133">
      <w:pPr>
        <w:pStyle w:val="BaseStyle"/>
      </w:pPr>
      <w:r>
        <w:t>The most intelligent</w:t>
      </w:r>
      <w:r>
        <w:t xml:space="preserve"> </w:t>
      </w:r>
      <w:r>
        <w:t>magic swords</w:t>
      </w:r>
      <w:r>
        <w:t xml:space="preserve"> </w:t>
      </w:r>
      <w:r>
        <w:t>are able to</w:t>
      </w:r>
      <w:r>
        <w:t xml:space="preserve"> </w:t>
      </w:r>
      <w:r>
        <w:t>read magic</w:t>
      </w:r>
      <w:r>
        <w:t xml:space="preserve"> </w:t>
      </w:r>
      <w:r>
        <w:t>and to communicate telepathically in addition to their ability to speak.</w:t>
      </w:r>
    </w:p>
    <w:p w14:paraId="4BE2414B" w14:textId="77777777">
      <w:pPr>
        <w:pStyle w:val="BaseStyle"/>
        <w:rPr>
          <w:b/>
          <w:bCs/>
        </w:rPr>
      </w:pPr>
      <w:r>
        <w:rPr>
          <w:b/>
          <w:bCs/>
        </w:rPr>
        <w:t>Alignment</w:t>
      </w:r>
    </w:p>
    <w:p w14:paraId="41EFB489" w14:textId="7A0F54F9">
      <w:pPr>
        <w:pStyle w:val="BaseStyle"/>
      </w:pPr>
      <w:r>
        <w:lastRenderedPageBreak/>
        <w:t>All intelligent</w:t>
      </w:r>
      <w:r>
        <w:t xml:space="preserve"> </w:t>
      </w:r>
      <w:r>
        <w:t>magic swords</w:t>
      </w:r>
      <w:r>
        <w:t xml:space="preserve"> </w:t>
      </w:r>
      <w:r>
        <w:t>are either lawful, neutral, or chaotic. A</w:t>
      </w:r>
      <w:r>
        <w:t xml:space="preserve"> </w:t>
      </w:r>
      <w:r>
        <w:t>holy</w:t>
      </w:r>
      <w:r>
        <w:t xml:space="preserve"> </w:t>
      </w:r>
      <w:r>
        <w:t>sword is always lawful, an</w:t>
      </w:r>
      <w:r>
        <w:t xml:space="preserve"> </w:t>
      </w:r>
      <w:r>
        <w:t>unholy</w:t>
      </w:r>
      <w:r>
        <w:t xml:space="preserve"> </w:t>
      </w:r>
      <w:r>
        <w:t>sword is always chaotic, and a</w:t>
      </w:r>
      <w:r>
        <w:t xml:space="preserve"> </w:t>
      </w:r>
      <w:r>
        <w:t>vorpal</w:t>
      </w:r>
      <w:r>
        <w:t xml:space="preserve"> </w:t>
      </w:r>
      <w:r>
        <w:t>sword is always neutral, regardless of its</w:t>
      </w:r>
      <w:r>
        <w:t xml:space="preserve"> </w:t>
      </w:r>
      <w:r>
        <w:t>intelligence.</w:t>
      </w:r>
    </w:p>
    <w:tbl>
      <w:tblPr>
        <w:tblW w:w="5000" w:type="pct"/>
        <w:tblCellMar>
          <w:top w:w="15" w:type="dxa"/>
          <w:left w:w="15" w:type="dxa"/>
          <w:bottom w:w="15" w:type="dxa"/>
          <w:right w:w="15" w:type="dxa"/>
        </w:tblCellMar>
        <w:tblLook w:val="04A0" w:firstRow="1" w:lastRow="0" w:firstColumn="1" w:lastColumn="0" w:noHBand="0" w:noVBand="1"/>
      </w:tblPr>
      <w:tblGrid>
        <w:gridCol w:w="2802"/>
        <w:gridCol w:w="7998"/>
      </w:tblGrid>
      <w:tr w14:paraId="730DAB7D" w14:textId="77777777">
        <w:tc>
          <w:tcPr>
            <w:tcW w:w="5000" w:type="pct"/>
            <w:gridSpan w:val="2"/>
            <w:tcBorders>
              <w:bottom w:val="single" w:sz="4" w:space="0" w:color="auto"/>
            </w:tcBorders>
            <w:vAlign w:val="center"/>
            <w:hideMark/>
          </w:tcPr>
          <w:p w14:paraId="23EDC0E4" w14:textId="77777777">
            <w:pPr>
              <w:pStyle w:val="NoTableSpacing"/>
              <w:rPr>
                <w:b/>
                <w:bCs/>
              </w:rPr>
            </w:pPr>
            <w:r>
              <w:rPr>
                <w:b/>
                <w:bCs/>
              </w:rPr>
              <w:t>Table 3.31 Magic Sword Alignment</w:t>
            </w:r>
          </w:p>
        </w:tc>
      </w:tr>
      <w:tr w14:paraId="1FE526A1" w14:textId="77777777">
        <w:tc>
          <w:tcPr>
            <w:tcW w:w="1297" w:type="pct"/>
            <w:tcBorders>
              <w:top w:val="single" w:sz="4" w:space="0" w:color="auto"/>
              <w:bottom w:val="single" w:sz="4" w:space="0" w:color="auto"/>
            </w:tcBorders>
            <w:vAlign w:val="center"/>
            <w:hideMark/>
          </w:tcPr>
          <w:p w14:paraId="6E78D13E" w14:textId="77777777">
            <w:pPr>
              <w:pStyle w:val="NoTableSpacing"/>
              <w:rPr>
                <w:b/>
                <w:bCs/>
              </w:rPr>
            </w:pPr>
            <w:r>
              <w:rPr>
                <w:b/>
                <w:bCs/>
              </w:rPr>
              <w:t>1-6</w:t>
            </w:r>
          </w:p>
        </w:tc>
        <w:tc>
          <w:tcPr>
            <w:tcW w:w="3703" w:type="pct"/>
            <w:tcBorders>
              <w:top w:val="single" w:sz="4" w:space="0" w:color="auto"/>
              <w:bottom w:val="single" w:sz="4" w:space="0" w:color="auto"/>
            </w:tcBorders>
            <w:vAlign w:val="center"/>
            <w:hideMark/>
          </w:tcPr>
          <w:p w14:paraId="2C003B06" w14:textId="77777777">
            <w:pPr>
              <w:pStyle w:val="NoTableSpacing"/>
              <w:rPr>
                <w:b/>
                <w:bCs/>
              </w:rPr>
            </w:pPr>
            <w:r>
              <w:rPr>
                <w:b/>
                <w:bCs/>
              </w:rPr>
              <w:t>Alignment</w:t>
            </w:r>
          </w:p>
        </w:tc>
      </w:tr>
      <w:tr w14:paraId="0E1EF7FE" w14:textId="77777777">
        <w:tc>
          <w:tcPr>
            <w:tcW w:w="1297" w:type="pct"/>
            <w:tcBorders>
              <w:top w:val="single" w:sz="4" w:space="0" w:color="auto"/>
            </w:tcBorders>
            <w:vAlign w:val="center"/>
            <w:hideMark/>
          </w:tcPr>
          <w:p w14:paraId="3507B2F9" w14:textId="77777777">
            <w:pPr>
              <w:pStyle w:val="NoTableSpacing"/>
            </w:pPr>
            <w:r>
              <w:t>1</w:t>
            </w:r>
          </w:p>
        </w:tc>
        <w:tc>
          <w:tcPr>
            <w:tcW w:w="3703" w:type="pct"/>
            <w:tcBorders>
              <w:top w:val="single" w:sz="4" w:space="0" w:color="auto"/>
            </w:tcBorders>
            <w:vAlign w:val="center"/>
            <w:hideMark/>
          </w:tcPr>
          <w:p w14:paraId="0369D50D" w14:textId="77777777">
            <w:pPr>
              <w:pStyle w:val="NoTableSpacing"/>
            </w:pPr>
            <w:r>
              <w:t>Chaotic</w:t>
            </w:r>
          </w:p>
        </w:tc>
      </w:tr>
      <w:tr w14:paraId="0FED9E70" w14:textId="77777777">
        <w:tc>
          <w:tcPr>
            <w:tcW w:w="1297" w:type="pct"/>
            <w:shd w:val="clear" w:color="auto" w:fill="D9D9D9" w:themeFill="background1" w:themeFillShade="D9"/>
            <w:vAlign w:val="center"/>
            <w:hideMark/>
          </w:tcPr>
          <w:p w14:paraId="551C7B74" w14:textId="77777777">
            <w:pPr>
              <w:pStyle w:val="NoTableSpacing"/>
            </w:pPr>
            <w:r>
              <w:t>2-3</w:t>
            </w:r>
          </w:p>
        </w:tc>
        <w:tc>
          <w:tcPr>
            <w:tcW w:w="3703" w:type="pct"/>
            <w:shd w:val="clear" w:color="auto" w:fill="D9D9D9" w:themeFill="background1" w:themeFillShade="D9"/>
            <w:vAlign w:val="center"/>
            <w:hideMark/>
          </w:tcPr>
          <w:p w14:paraId="40B8E31D" w14:textId="77777777">
            <w:pPr>
              <w:pStyle w:val="NoTableSpacing"/>
            </w:pPr>
            <w:r>
              <w:t>Neutral</w:t>
            </w:r>
          </w:p>
        </w:tc>
      </w:tr>
      <w:tr w14:paraId="0ABECCE0" w14:textId="77777777">
        <w:tc>
          <w:tcPr>
            <w:tcW w:w="1297" w:type="pct"/>
            <w:tcBorders>
              <w:bottom w:val="single" w:sz="4" w:space="0" w:color="auto"/>
            </w:tcBorders>
            <w:vAlign w:val="center"/>
            <w:hideMark/>
          </w:tcPr>
          <w:p w14:paraId="29E3EC6E" w14:textId="77777777">
            <w:pPr>
              <w:pStyle w:val="NoTableSpacing"/>
            </w:pPr>
            <w:r>
              <w:t>4-6</w:t>
            </w:r>
          </w:p>
        </w:tc>
        <w:tc>
          <w:tcPr>
            <w:tcW w:w="3703" w:type="pct"/>
            <w:tcBorders>
              <w:bottom w:val="single" w:sz="4" w:space="0" w:color="auto"/>
            </w:tcBorders>
            <w:vAlign w:val="center"/>
            <w:hideMark/>
          </w:tcPr>
          <w:p w14:paraId="27F20537" w14:textId="77777777">
            <w:pPr>
              <w:pStyle w:val="NoTableSpacing"/>
            </w:pPr>
            <w:r>
              <w:t>Lawful</w:t>
            </w:r>
          </w:p>
        </w:tc>
      </w:tr>
    </w:tbl>
    <w:p w14:paraId="59B21A8A" w14:textId="25004811">
      <w:pPr>
        <w:pStyle w:val="BaseStyle"/>
        <w:rPr>
          <w:b/>
          <w:bCs/>
        </w:rPr>
      </w:pPr>
      <w:r>
        <w:rPr>
          <w:b/>
          <w:bCs/>
        </w:rPr>
        <w:br/>
      </w:r>
      <w:r>
        <w:rPr>
          <w:b/>
          <w:bCs/>
        </w:rPr>
        <w:t>Alignment Damage</w:t>
      </w:r>
      <w:r>
        <w:rPr>
          <w:b/>
          <w:bCs/>
        </w:rPr>
        <w:t xml:space="preserve"> </w:t>
      </w:r>
      <w:r>
        <w:t>Any character who willingly handles an enchanted sword of a different</w:t>
      </w:r>
      <w:r>
        <w:t xml:space="preserve"> </w:t>
      </w:r>
      <w:r>
        <w:t>alignment</w:t>
      </w:r>
      <w:r>
        <w:t xml:space="preserve"> </w:t>
      </w:r>
      <w:r>
        <w:t>will suffer 1-6</w:t>
      </w:r>
      <w:r>
        <w:t xml:space="preserve"> </w:t>
      </w:r>
      <w:r>
        <w:t>hit points</w:t>
      </w:r>
      <w:r>
        <w:t xml:space="preserve"> </w:t>
      </w:r>
      <w:r>
        <w:t>of</w:t>
      </w:r>
      <w:r>
        <w:t xml:space="preserve"> </w:t>
      </w:r>
      <w:r>
        <w:t>damage</w:t>
      </w:r>
      <w:r>
        <w:t xml:space="preserve"> </w:t>
      </w:r>
      <w:r>
        <w:t>for each step its</w:t>
      </w:r>
      <w:r>
        <w:t xml:space="preserve"> </w:t>
      </w:r>
      <w:r>
        <w:t>alignment</w:t>
      </w:r>
      <w:r>
        <w:t xml:space="preserve"> </w:t>
      </w:r>
      <w:r>
        <w:t>is removed from his. For example, a lawful player will suffer 2-12</w:t>
      </w:r>
      <w:r>
        <w:t xml:space="preserve"> </w:t>
      </w:r>
      <w:r>
        <w:t>hit points</w:t>
      </w:r>
      <w:r>
        <w:t xml:space="preserve"> </w:t>
      </w:r>
      <w:r>
        <w:t>of</w:t>
      </w:r>
      <w:r>
        <w:t xml:space="preserve"> </w:t>
      </w:r>
      <w:r>
        <w:t>damage</w:t>
      </w:r>
      <w:r>
        <w:t xml:space="preserve"> </w:t>
      </w:r>
      <w:r>
        <w:t>if he handles a chaotic sword. A character contacting a magical sword unwillingly or under instruction is spared half this</w:t>
      </w:r>
      <w:r>
        <w:t xml:space="preserve"> </w:t>
      </w:r>
      <w:r>
        <w:t>damage.</w:t>
      </w:r>
    </w:p>
    <w:p w14:paraId="20B0FC12" w14:textId="77777777">
      <w:pPr>
        <w:pStyle w:val="BaseStyle"/>
        <w:rPr>
          <w:b/>
          <w:bCs/>
        </w:rPr>
      </w:pPr>
      <w:r>
        <w:rPr>
          <w:b/>
          <w:bCs/>
        </w:rPr>
        <w:t>Ego</w:t>
      </w:r>
    </w:p>
    <w:p w14:paraId="40C31382" w14:textId="1B77BE62">
      <w:pPr>
        <w:pStyle w:val="BaseStyle"/>
      </w:pPr>
      <w:r>
        <w:t>All intelligent swords have an ego. The higher a sword’s ego the more challenging it will be to master. A sword’s ego rating is determined by throwing two six-sided</w:t>
      </w:r>
      <w:r>
        <w:t xml:space="preserve"> </w:t>
      </w:r>
      <w:r>
        <w:t>dice</w:t>
      </w:r>
      <w:r>
        <w:t xml:space="preserve"> </w:t>
      </w:r>
      <w:r>
        <w:t>and adjusting the result by +1 for each additional</w:t>
      </w:r>
      <w:r>
        <w:t xml:space="preserve"> </w:t>
      </w:r>
      <w:r>
        <w:t>language</w:t>
      </w:r>
      <w:r>
        <w:t xml:space="preserve"> </w:t>
      </w:r>
      <w:r>
        <w:t>or</w:t>
      </w:r>
      <w:r>
        <w:t xml:space="preserve"> </w:t>
      </w:r>
      <w:r>
        <w:t>power</w:t>
      </w:r>
      <w:r>
        <w:t xml:space="preserve"> </w:t>
      </w:r>
      <w:r>
        <w:t>the sword possesses (whichever is greater).</w:t>
      </w:r>
    </w:p>
    <w:p w14:paraId="16D03B52" w14:textId="77777777">
      <w:pPr>
        <w:pStyle w:val="BaseStyle"/>
        <w:rPr>
          <w:b/>
          <w:bCs/>
        </w:rPr>
      </w:pPr>
      <w:r>
        <w:rPr>
          <w:b/>
          <w:bCs/>
        </w:rPr>
        <w:t>Powers</w:t>
      </w:r>
    </w:p>
    <w:p w14:paraId="4D806B24" w14:textId="061A9954">
      <w:pPr>
        <w:pStyle w:val="BaseStyle"/>
      </w:pPr>
      <w:r>
        <w:t>Intelligent swords will possess a number of additional powers and exceptional powers. The referee should roll on the</w:t>
      </w:r>
      <w:r>
        <w:t xml:space="preserve"> </w:t>
      </w:r>
      <w:r>
        <w:t>Magic Sword</w:t>
      </w:r>
      <w:r>
        <w:t xml:space="preserve"> </w:t>
      </w:r>
      <w:r>
        <w:t>Powers table and, if necessary, the</w:t>
      </w:r>
      <w:r>
        <w:t xml:space="preserve"> </w:t>
      </w:r>
      <w:r>
        <w:t>Magic Sword</w:t>
      </w:r>
      <w:r>
        <w:t xml:space="preserve"> </w:t>
      </w:r>
      <w:r>
        <w:t>Exceptional Powers table to determine each of these functions.</w:t>
      </w:r>
    </w:p>
    <w:tbl>
      <w:tblPr>
        <w:tblW w:w="5000" w:type="pct"/>
        <w:tblCellMar>
          <w:top w:w="15" w:type="dxa"/>
          <w:left w:w="15" w:type="dxa"/>
          <w:bottom w:w="15" w:type="dxa"/>
          <w:right w:w="15" w:type="dxa"/>
        </w:tblCellMar>
        <w:tblLook w:val="04A0" w:firstRow="1" w:lastRow="0" w:firstColumn="1" w:lastColumn="0" w:noHBand="0" w:noVBand="1"/>
      </w:tblPr>
      <w:tblGrid>
        <w:gridCol w:w="1456"/>
        <w:gridCol w:w="9344"/>
      </w:tblGrid>
      <w:tr w14:paraId="24338DE8" w14:textId="77777777">
        <w:tc>
          <w:tcPr>
            <w:tcW w:w="5000" w:type="pct"/>
            <w:gridSpan w:val="2"/>
            <w:tcBorders>
              <w:bottom w:val="single" w:sz="4" w:space="0" w:color="auto"/>
            </w:tcBorders>
            <w:vAlign w:val="center"/>
            <w:hideMark/>
          </w:tcPr>
          <w:p w14:paraId="529B2050" w14:textId="77777777">
            <w:pPr>
              <w:pStyle w:val="NoTableSpacing"/>
              <w:rPr>
                <w:b/>
                <w:bCs/>
              </w:rPr>
            </w:pPr>
            <w:bookmarkStart w:id="177" w:name="_Hlk59778092"/>
            <w:r>
              <w:rPr>
                <w:b/>
                <w:bCs/>
              </w:rPr>
              <w:t>Table 3.32 Magic Sword Powers</w:t>
            </w:r>
          </w:p>
        </w:tc>
      </w:tr>
      <w:tr w14:paraId="08FC345D" w14:textId="77777777">
        <w:tc>
          <w:tcPr>
            <w:tcW w:w="674" w:type="pct"/>
            <w:tcBorders>
              <w:top w:val="single" w:sz="4" w:space="0" w:color="auto"/>
              <w:bottom w:val="single" w:sz="4" w:space="0" w:color="auto"/>
            </w:tcBorders>
            <w:vAlign w:val="center"/>
            <w:hideMark/>
          </w:tcPr>
          <w:p w14:paraId="68D7C5E2" w14:textId="77777777">
            <w:pPr>
              <w:pStyle w:val="NoTableSpacing"/>
              <w:rPr>
                <w:b/>
                <w:bCs/>
              </w:rPr>
            </w:pPr>
            <w:r>
              <w:rPr>
                <w:b/>
                <w:bCs/>
              </w:rPr>
              <w:t>2-12</w:t>
            </w:r>
          </w:p>
        </w:tc>
        <w:tc>
          <w:tcPr>
            <w:tcW w:w="4326" w:type="pct"/>
            <w:tcBorders>
              <w:top w:val="single" w:sz="4" w:space="0" w:color="auto"/>
              <w:bottom w:val="single" w:sz="4" w:space="0" w:color="auto"/>
            </w:tcBorders>
            <w:vAlign w:val="center"/>
            <w:hideMark/>
          </w:tcPr>
          <w:p w14:paraId="38CF6FAE" w14:textId="77777777">
            <w:pPr>
              <w:pStyle w:val="NoTableSpacing"/>
              <w:rPr>
                <w:b/>
                <w:bCs/>
              </w:rPr>
            </w:pPr>
            <w:r>
              <w:rPr>
                <w:b/>
                <w:bCs/>
              </w:rPr>
              <w:t>Power</w:t>
            </w:r>
          </w:p>
        </w:tc>
      </w:tr>
      <w:tr w14:paraId="795AC438" w14:textId="77777777">
        <w:tc>
          <w:tcPr>
            <w:tcW w:w="674" w:type="pct"/>
            <w:tcBorders>
              <w:top w:val="single" w:sz="4" w:space="0" w:color="auto"/>
            </w:tcBorders>
            <w:vAlign w:val="center"/>
            <w:hideMark/>
          </w:tcPr>
          <w:p w14:paraId="4E719892" w14:textId="77777777">
            <w:pPr>
              <w:pStyle w:val="NoTableSpacing"/>
            </w:pPr>
            <w:r>
              <w:t>2</w:t>
            </w:r>
          </w:p>
        </w:tc>
        <w:tc>
          <w:tcPr>
            <w:tcW w:w="4326" w:type="pct"/>
            <w:tcBorders>
              <w:top w:val="single" w:sz="4" w:space="0" w:color="auto"/>
            </w:tcBorders>
            <w:vAlign w:val="center"/>
            <w:hideMark/>
          </w:tcPr>
          <w:p w14:paraId="76F6E922" w14:textId="77777777">
            <w:pPr>
              <w:pStyle w:val="NoTableSpacing"/>
            </w:pPr>
            <w:r>
              <w:t>Roll twice</w:t>
            </w:r>
          </w:p>
        </w:tc>
      </w:tr>
      <w:tr w14:paraId="229EA14B" w14:textId="77777777">
        <w:tc>
          <w:tcPr>
            <w:tcW w:w="674" w:type="pct"/>
            <w:shd w:val="clear" w:color="auto" w:fill="D9D9D9" w:themeFill="background1" w:themeFillShade="D9"/>
            <w:vAlign w:val="center"/>
            <w:hideMark/>
          </w:tcPr>
          <w:p w14:paraId="2A2696C0" w14:textId="77777777">
            <w:pPr>
              <w:pStyle w:val="NoTableSpacing"/>
            </w:pPr>
            <w:r>
              <w:t>3</w:t>
            </w:r>
          </w:p>
        </w:tc>
        <w:tc>
          <w:tcPr>
            <w:tcW w:w="4326" w:type="pct"/>
            <w:shd w:val="clear" w:color="auto" w:fill="D9D9D9" w:themeFill="background1" w:themeFillShade="D9"/>
            <w:vAlign w:val="center"/>
            <w:hideMark/>
          </w:tcPr>
          <w:p w14:paraId="257207B6" w14:textId="77777777">
            <w:pPr>
              <w:pStyle w:val="NoTableSpacing"/>
            </w:pPr>
            <w:r>
              <w:t>Detect gems/jewelry</w:t>
            </w:r>
          </w:p>
        </w:tc>
      </w:tr>
      <w:tr w14:paraId="3350903B" w14:textId="77777777">
        <w:tc>
          <w:tcPr>
            <w:tcW w:w="674" w:type="pct"/>
            <w:vAlign w:val="center"/>
            <w:hideMark/>
          </w:tcPr>
          <w:p w14:paraId="3A9E7B5C" w14:textId="77777777">
            <w:pPr>
              <w:pStyle w:val="NoTableSpacing"/>
            </w:pPr>
            <w:r>
              <w:t>4</w:t>
            </w:r>
          </w:p>
        </w:tc>
        <w:tc>
          <w:tcPr>
            <w:tcW w:w="4326" w:type="pct"/>
            <w:vAlign w:val="center"/>
            <w:hideMark/>
          </w:tcPr>
          <w:p w14:paraId="6CEF4C57" w14:textId="77777777">
            <w:pPr>
              <w:pStyle w:val="NoTableSpacing"/>
            </w:pPr>
            <w:r>
              <w:t>Detect traps</w:t>
            </w:r>
          </w:p>
        </w:tc>
      </w:tr>
      <w:tr w14:paraId="6E536022" w14:textId="77777777">
        <w:tc>
          <w:tcPr>
            <w:tcW w:w="674" w:type="pct"/>
            <w:shd w:val="clear" w:color="auto" w:fill="D9D9D9" w:themeFill="background1" w:themeFillShade="D9"/>
            <w:vAlign w:val="center"/>
            <w:hideMark/>
          </w:tcPr>
          <w:p w14:paraId="34B9ED31" w14:textId="77777777">
            <w:pPr>
              <w:pStyle w:val="NoTableSpacing"/>
            </w:pPr>
            <w:r>
              <w:t>5</w:t>
            </w:r>
          </w:p>
        </w:tc>
        <w:tc>
          <w:tcPr>
            <w:tcW w:w="4326" w:type="pct"/>
            <w:shd w:val="clear" w:color="auto" w:fill="D9D9D9" w:themeFill="background1" w:themeFillShade="D9"/>
            <w:vAlign w:val="center"/>
            <w:hideMark/>
          </w:tcPr>
          <w:p w14:paraId="5BCD4EC2" w14:textId="77777777">
            <w:pPr>
              <w:pStyle w:val="NoTableSpacing"/>
            </w:pPr>
            <w:r>
              <w:t>Detect gold</w:t>
            </w:r>
          </w:p>
        </w:tc>
      </w:tr>
      <w:tr w14:paraId="1F047FE3" w14:textId="77777777">
        <w:tc>
          <w:tcPr>
            <w:tcW w:w="674" w:type="pct"/>
            <w:vAlign w:val="center"/>
            <w:hideMark/>
          </w:tcPr>
          <w:p w14:paraId="0F9BFBA1" w14:textId="77777777">
            <w:pPr>
              <w:pStyle w:val="NoTableSpacing"/>
            </w:pPr>
            <w:r>
              <w:t>6</w:t>
            </w:r>
          </w:p>
        </w:tc>
        <w:tc>
          <w:tcPr>
            <w:tcW w:w="4326" w:type="pct"/>
            <w:vAlign w:val="center"/>
            <w:hideMark/>
          </w:tcPr>
          <w:p w14:paraId="6E110BF4" w14:textId="77777777">
            <w:pPr>
              <w:pStyle w:val="NoTableSpacing"/>
            </w:pPr>
            <w:r>
              <w:t>Detect evil/good</w:t>
            </w:r>
          </w:p>
        </w:tc>
      </w:tr>
      <w:tr w14:paraId="4EBAE369" w14:textId="77777777">
        <w:tc>
          <w:tcPr>
            <w:tcW w:w="674" w:type="pct"/>
            <w:shd w:val="clear" w:color="auto" w:fill="D9D9D9" w:themeFill="background1" w:themeFillShade="D9"/>
            <w:vAlign w:val="center"/>
            <w:hideMark/>
          </w:tcPr>
          <w:p w14:paraId="0AAADED7" w14:textId="77777777">
            <w:pPr>
              <w:pStyle w:val="NoTableSpacing"/>
            </w:pPr>
            <w:r>
              <w:t>7</w:t>
            </w:r>
          </w:p>
        </w:tc>
        <w:tc>
          <w:tcPr>
            <w:tcW w:w="4326" w:type="pct"/>
            <w:shd w:val="clear" w:color="auto" w:fill="D9D9D9" w:themeFill="background1" w:themeFillShade="D9"/>
            <w:vAlign w:val="center"/>
            <w:hideMark/>
          </w:tcPr>
          <w:p w14:paraId="58339A7F" w14:textId="77777777">
            <w:pPr>
              <w:pStyle w:val="NoTableSpacing"/>
            </w:pPr>
            <w:r>
              <w:t>Detect shifting stonework</w:t>
            </w:r>
          </w:p>
        </w:tc>
      </w:tr>
      <w:tr w14:paraId="6BE53953" w14:textId="77777777">
        <w:tc>
          <w:tcPr>
            <w:tcW w:w="674" w:type="pct"/>
            <w:vAlign w:val="center"/>
            <w:hideMark/>
          </w:tcPr>
          <w:p w14:paraId="72B314D9" w14:textId="77777777">
            <w:pPr>
              <w:pStyle w:val="NoTableSpacing"/>
            </w:pPr>
            <w:r>
              <w:t>8</w:t>
            </w:r>
          </w:p>
        </w:tc>
        <w:tc>
          <w:tcPr>
            <w:tcW w:w="4326" w:type="pct"/>
            <w:vAlign w:val="center"/>
            <w:hideMark/>
          </w:tcPr>
          <w:p w14:paraId="5B33C3A3" w14:textId="77777777">
            <w:pPr>
              <w:pStyle w:val="NoTableSpacing"/>
            </w:pPr>
            <w:r>
              <w:t>Detect silver</w:t>
            </w:r>
          </w:p>
        </w:tc>
      </w:tr>
      <w:tr w14:paraId="0F338B6D" w14:textId="77777777">
        <w:tc>
          <w:tcPr>
            <w:tcW w:w="674" w:type="pct"/>
            <w:shd w:val="clear" w:color="auto" w:fill="D9D9D9" w:themeFill="background1" w:themeFillShade="D9"/>
            <w:vAlign w:val="center"/>
            <w:hideMark/>
          </w:tcPr>
          <w:p w14:paraId="53D521AF" w14:textId="77777777">
            <w:pPr>
              <w:pStyle w:val="NoTableSpacing"/>
            </w:pPr>
            <w:r>
              <w:t>9</w:t>
            </w:r>
          </w:p>
        </w:tc>
        <w:tc>
          <w:tcPr>
            <w:tcW w:w="4326" w:type="pct"/>
            <w:shd w:val="clear" w:color="auto" w:fill="D9D9D9" w:themeFill="background1" w:themeFillShade="D9"/>
            <w:vAlign w:val="center"/>
            <w:hideMark/>
          </w:tcPr>
          <w:p w14:paraId="327A0C38" w14:textId="77777777">
            <w:pPr>
              <w:pStyle w:val="NoTableSpacing"/>
            </w:pPr>
            <w:r>
              <w:t>Detect secret doors</w:t>
            </w:r>
          </w:p>
        </w:tc>
      </w:tr>
      <w:tr w14:paraId="31A73E93" w14:textId="77777777">
        <w:tc>
          <w:tcPr>
            <w:tcW w:w="674" w:type="pct"/>
            <w:vAlign w:val="center"/>
            <w:hideMark/>
          </w:tcPr>
          <w:p w14:paraId="47788839" w14:textId="77777777">
            <w:pPr>
              <w:pStyle w:val="NoTableSpacing"/>
            </w:pPr>
            <w:r>
              <w:t>10</w:t>
            </w:r>
          </w:p>
        </w:tc>
        <w:tc>
          <w:tcPr>
            <w:tcW w:w="4326" w:type="pct"/>
            <w:vAlign w:val="center"/>
            <w:hideMark/>
          </w:tcPr>
          <w:p w14:paraId="760ED250" w14:textId="77777777">
            <w:pPr>
              <w:pStyle w:val="NoTableSpacing"/>
            </w:pPr>
            <w:r>
              <w:t>Detect invisible objects</w:t>
            </w:r>
          </w:p>
        </w:tc>
      </w:tr>
      <w:tr w14:paraId="5ADCD272" w14:textId="77777777">
        <w:tc>
          <w:tcPr>
            <w:tcW w:w="674" w:type="pct"/>
            <w:shd w:val="clear" w:color="auto" w:fill="D9D9D9" w:themeFill="background1" w:themeFillShade="D9"/>
            <w:vAlign w:val="center"/>
            <w:hideMark/>
          </w:tcPr>
          <w:p w14:paraId="78185C73" w14:textId="77777777">
            <w:pPr>
              <w:pStyle w:val="NoTableSpacing"/>
            </w:pPr>
            <w:r>
              <w:t>11</w:t>
            </w:r>
          </w:p>
        </w:tc>
        <w:tc>
          <w:tcPr>
            <w:tcW w:w="4326" w:type="pct"/>
            <w:shd w:val="clear" w:color="auto" w:fill="D9D9D9" w:themeFill="background1" w:themeFillShade="D9"/>
            <w:vAlign w:val="center"/>
            <w:hideMark/>
          </w:tcPr>
          <w:p w14:paraId="599F99D1" w14:textId="77777777">
            <w:pPr>
              <w:pStyle w:val="NoTableSpacing"/>
            </w:pPr>
            <w:r>
              <w:t>Detect magic</w:t>
            </w:r>
          </w:p>
        </w:tc>
      </w:tr>
      <w:tr w14:paraId="2EFC0F48" w14:textId="77777777">
        <w:tc>
          <w:tcPr>
            <w:tcW w:w="674" w:type="pct"/>
            <w:tcBorders>
              <w:bottom w:val="single" w:sz="4" w:space="0" w:color="auto"/>
            </w:tcBorders>
            <w:vAlign w:val="center"/>
            <w:hideMark/>
          </w:tcPr>
          <w:p w14:paraId="6482525A" w14:textId="77777777">
            <w:pPr>
              <w:pStyle w:val="NoTableSpacing"/>
            </w:pPr>
            <w:r>
              <w:t>12</w:t>
            </w:r>
          </w:p>
        </w:tc>
        <w:tc>
          <w:tcPr>
            <w:tcW w:w="4326" w:type="pct"/>
            <w:tcBorders>
              <w:bottom w:val="single" w:sz="4" w:space="0" w:color="auto"/>
            </w:tcBorders>
            <w:vAlign w:val="center"/>
            <w:hideMark/>
          </w:tcPr>
          <w:p w14:paraId="769E38F5" w14:textId="77777777">
            <w:pPr>
              <w:pStyle w:val="NoTableSpacing"/>
            </w:pPr>
            <w:r>
              <w:t>Exceptional power instead</w:t>
            </w:r>
          </w:p>
        </w:tc>
      </w:tr>
      <w:bookmarkEnd w:id="177"/>
    </w:tbl>
    <w:p w14:paraId="4458E278" w14:textId="77777777">
      <w:pPr>
        <w:pStyle w:val="BaseStyle"/>
      </w:pPr>
    </w:p>
    <w:tbl>
      <w:tblPr>
        <w:tblW w:w="5000" w:type="pct"/>
        <w:tblCellMar>
          <w:top w:w="15" w:type="dxa"/>
          <w:left w:w="15" w:type="dxa"/>
          <w:bottom w:w="15" w:type="dxa"/>
          <w:right w:w="15" w:type="dxa"/>
        </w:tblCellMar>
        <w:tblLook w:val="04A0" w:firstRow="1" w:lastRow="0" w:firstColumn="1" w:lastColumn="0" w:noHBand="0" w:noVBand="1"/>
      </w:tblPr>
      <w:tblGrid>
        <w:gridCol w:w="1456"/>
        <w:gridCol w:w="9344"/>
      </w:tblGrid>
      <w:tr w14:paraId="026575C1" w14:textId="77777777">
        <w:tc>
          <w:tcPr>
            <w:tcW w:w="5000" w:type="pct"/>
            <w:gridSpan w:val="2"/>
            <w:tcBorders>
              <w:bottom w:val="single" w:sz="4" w:space="0" w:color="auto"/>
            </w:tcBorders>
            <w:vAlign w:val="center"/>
            <w:hideMark/>
          </w:tcPr>
          <w:p w14:paraId="58A30E39" w14:textId="77777777">
            <w:pPr>
              <w:widowControl/>
              <w:rPr>
                <w:rFonts w:ascii="Arial" w:hAnsi="Arial"/>
                <w:b/>
                <w:bCs/>
                <w:sz w:val="18"/>
                <w:szCs w:val="20"/>
              </w:rPr>
            </w:pPr>
            <w:r>
              <w:rPr>
                <w:rFonts w:ascii="Arial" w:hAnsi="Arial"/>
                <w:b/>
                <w:bCs/>
                <w:sz w:val="18"/>
                <w:szCs w:val="20"/>
              </w:rPr>
              <w:t>Table 3.33 Magic Sword Exceptional Powers</w:t>
            </w:r>
          </w:p>
        </w:tc>
      </w:tr>
      <w:tr w14:paraId="68360A59" w14:textId="77777777">
        <w:tc>
          <w:tcPr>
            <w:tcW w:w="674" w:type="pct"/>
            <w:tcBorders>
              <w:top w:val="single" w:sz="4" w:space="0" w:color="auto"/>
              <w:bottom w:val="single" w:sz="4" w:space="0" w:color="auto"/>
            </w:tcBorders>
            <w:vAlign w:val="center"/>
            <w:hideMark/>
          </w:tcPr>
          <w:p w14:paraId="096326D0" w14:textId="77777777">
            <w:pPr>
              <w:widowControl/>
              <w:rPr>
                <w:rFonts w:ascii="Arial" w:hAnsi="Arial"/>
                <w:b/>
                <w:bCs/>
                <w:sz w:val="18"/>
                <w:szCs w:val="20"/>
              </w:rPr>
            </w:pPr>
            <w:r>
              <w:rPr>
                <w:rFonts w:ascii="Arial" w:hAnsi="Arial"/>
                <w:b/>
                <w:bCs/>
                <w:sz w:val="18"/>
                <w:szCs w:val="20"/>
              </w:rPr>
              <w:t>3-18</w:t>
            </w:r>
          </w:p>
        </w:tc>
        <w:tc>
          <w:tcPr>
            <w:tcW w:w="4326" w:type="pct"/>
            <w:tcBorders>
              <w:top w:val="single" w:sz="4" w:space="0" w:color="auto"/>
              <w:bottom w:val="single" w:sz="4" w:space="0" w:color="auto"/>
            </w:tcBorders>
            <w:vAlign w:val="center"/>
            <w:hideMark/>
          </w:tcPr>
          <w:p w14:paraId="3BD4A7CC" w14:textId="77777777">
            <w:pPr>
              <w:widowControl/>
              <w:rPr>
                <w:rFonts w:ascii="Arial" w:hAnsi="Arial"/>
                <w:b/>
                <w:bCs/>
                <w:sz w:val="18"/>
                <w:szCs w:val="20"/>
              </w:rPr>
            </w:pPr>
            <w:r>
              <w:rPr>
                <w:rFonts w:ascii="Arial" w:hAnsi="Arial"/>
                <w:b/>
                <w:bCs/>
                <w:sz w:val="18"/>
                <w:szCs w:val="20"/>
              </w:rPr>
              <w:t>Exceptional Power</w:t>
            </w:r>
          </w:p>
        </w:tc>
      </w:tr>
      <w:tr w14:paraId="4B99F29F" w14:textId="77777777">
        <w:tc>
          <w:tcPr>
            <w:tcW w:w="674" w:type="pct"/>
            <w:tcBorders>
              <w:top w:val="single" w:sz="4" w:space="0" w:color="auto"/>
            </w:tcBorders>
            <w:vAlign w:val="center"/>
            <w:hideMark/>
          </w:tcPr>
          <w:p w14:paraId="7C37F3A9" w14:textId="77777777">
            <w:pPr>
              <w:widowControl/>
              <w:rPr>
                <w:rFonts w:ascii="Arial" w:hAnsi="Arial"/>
                <w:sz w:val="18"/>
                <w:szCs w:val="20"/>
              </w:rPr>
            </w:pPr>
            <w:r>
              <w:rPr>
                <w:rFonts w:ascii="Arial" w:hAnsi="Arial"/>
                <w:sz w:val="18"/>
                <w:szCs w:val="20"/>
              </w:rPr>
              <w:t>3</w:t>
            </w:r>
          </w:p>
        </w:tc>
        <w:tc>
          <w:tcPr>
            <w:tcW w:w="4326" w:type="pct"/>
            <w:tcBorders>
              <w:top w:val="single" w:sz="4" w:space="0" w:color="auto"/>
            </w:tcBorders>
            <w:vAlign w:val="center"/>
            <w:hideMark/>
          </w:tcPr>
          <w:p w14:paraId="098B99DA" w14:textId="77777777">
            <w:pPr>
              <w:widowControl/>
              <w:rPr>
                <w:rFonts w:ascii="Arial" w:hAnsi="Arial"/>
                <w:sz w:val="18"/>
                <w:szCs w:val="20"/>
              </w:rPr>
            </w:pPr>
            <w:r>
              <w:rPr>
                <w:rFonts w:ascii="Arial" w:hAnsi="Arial"/>
                <w:sz w:val="18"/>
                <w:szCs w:val="20"/>
              </w:rPr>
              <w:t>Roll thrice</w:t>
            </w:r>
          </w:p>
        </w:tc>
      </w:tr>
      <w:tr w14:paraId="4F24FB32" w14:textId="77777777">
        <w:tc>
          <w:tcPr>
            <w:tcW w:w="674" w:type="pct"/>
            <w:shd w:val="clear" w:color="auto" w:fill="D9D9D9" w:themeFill="background1" w:themeFillShade="D9"/>
            <w:vAlign w:val="center"/>
            <w:hideMark/>
          </w:tcPr>
          <w:p w14:paraId="6BFDA0F7" w14:textId="77777777">
            <w:pPr>
              <w:widowControl/>
              <w:rPr>
                <w:rFonts w:ascii="Arial" w:hAnsi="Arial"/>
                <w:sz w:val="18"/>
                <w:szCs w:val="20"/>
              </w:rPr>
            </w:pPr>
            <w:r>
              <w:rPr>
                <w:rFonts w:ascii="Arial" w:hAnsi="Arial"/>
                <w:sz w:val="18"/>
                <w:szCs w:val="20"/>
              </w:rPr>
              <w:t>4</w:t>
            </w:r>
          </w:p>
        </w:tc>
        <w:tc>
          <w:tcPr>
            <w:tcW w:w="4326" w:type="pct"/>
            <w:shd w:val="clear" w:color="auto" w:fill="D9D9D9" w:themeFill="background1" w:themeFillShade="D9"/>
            <w:vAlign w:val="center"/>
            <w:hideMark/>
          </w:tcPr>
          <w:p w14:paraId="7C151073" w14:textId="77777777">
            <w:pPr>
              <w:widowControl/>
              <w:rPr>
                <w:rFonts w:ascii="Arial" w:hAnsi="Arial"/>
                <w:sz w:val="18"/>
                <w:szCs w:val="20"/>
              </w:rPr>
            </w:pPr>
            <w:r>
              <w:rPr>
                <w:rFonts w:ascii="Arial" w:hAnsi="Arial"/>
                <w:sz w:val="18"/>
                <w:szCs w:val="20"/>
              </w:rPr>
              <w:t>Roll twice</w:t>
            </w:r>
          </w:p>
        </w:tc>
      </w:tr>
      <w:tr w14:paraId="02A3CBFA" w14:textId="77777777">
        <w:tc>
          <w:tcPr>
            <w:tcW w:w="674" w:type="pct"/>
            <w:vAlign w:val="center"/>
            <w:hideMark/>
          </w:tcPr>
          <w:p w14:paraId="58C58AE6" w14:textId="77777777">
            <w:pPr>
              <w:widowControl/>
              <w:rPr>
                <w:rFonts w:ascii="Arial" w:hAnsi="Arial"/>
                <w:sz w:val="18"/>
                <w:szCs w:val="20"/>
              </w:rPr>
            </w:pPr>
            <w:r>
              <w:rPr>
                <w:rFonts w:ascii="Arial" w:hAnsi="Arial"/>
                <w:sz w:val="18"/>
                <w:szCs w:val="20"/>
              </w:rPr>
              <w:t>5</w:t>
            </w:r>
          </w:p>
        </w:tc>
        <w:tc>
          <w:tcPr>
            <w:tcW w:w="4326" w:type="pct"/>
            <w:vAlign w:val="center"/>
            <w:hideMark/>
          </w:tcPr>
          <w:p w14:paraId="2D6E7C50" w14:textId="77777777">
            <w:pPr>
              <w:widowControl/>
              <w:rPr>
                <w:rFonts w:ascii="Arial" w:hAnsi="Arial"/>
                <w:sz w:val="18"/>
                <w:szCs w:val="20"/>
              </w:rPr>
            </w:pPr>
            <w:r>
              <w:rPr>
                <w:rFonts w:ascii="Arial" w:hAnsi="Arial"/>
                <w:sz w:val="18"/>
                <w:szCs w:val="20"/>
              </w:rPr>
              <w:t>Teleport</w:t>
            </w:r>
          </w:p>
        </w:tc>
      </w:tr>
      <w:tr w14:paraId="53D25B11" w14:textId="77777777">
        <w:tc>
          <w:tcPr>
            <w:tcW w:w="674" w:type="pct"/>
            <w:shd w:val="clear" w:color="auto" w:fill="D9D9D9" w:themeFill="background1" w:themeFillShade="D9"/>
            <w:vAlign w:val="center"/>
            <w:hideMark/>
          </w:tcPr>
          <w:p w14:paraId="60D4F129" w14:textId="77777777">
            <w:pPr>
              <w:widowControl/>
              <w:rPr>
                <w:rFonts w:ascii="Arial" w:hAnsi="Arial"/>
                <w:sz w:val="18"/>
                <w:szCs w:val="20"/>
              </w:rPr>
            </w:pPr>
            <w:r>
              <w:rPr>
                <w:rFonts w:ascii="Arial" w:hAnsi="Arial"/>
                <w:sz w:val="18"/>
                <w:szCs w:val="20"/>
              </w:rPr>
              <w:t>6</w:t>
            </w:r>
          </w:p>
        </w:tc>
        <w:tc>
          <w:tcPr>
            <w:tcW w:w="4326" w:type="pct"/>
            <w:shd w:val="clear" w:color="auto" w:fill="D9D9D9" w:themeFill="background1" w:themeFillShade="D9"/>
            <w:vAlign w:val="center"/>
            <w:hideMark/>
          </w:tcPr>
          <w:p w14:paraId="6434ACB4" w14:textId="77777777">
            <w:pPr>
              <w:widowControl/>
              <w:rPr>
                <w:rFonts w:ascii="Arial" w:hAnsi="Arial"/>
                <w:sz w:val="18"/>
                <w:szCs w:val="20"/>
              </w:rPr>
            </w:pPr>
            <w:r>
              <w:rPr>
                <w:rFonts w:ascii="Arial" w:hAnsi="Arial"/>
                <w:sz w:val="18"/>
                <w:szCs w:val="20"/>
              </w:rPr>
              <w:t>Telekinesis</w:t>
            </w:r>
          </w:p>
        </w:tc>
      </w:tr>
      <w:tr w14:paraId="61E95FCA" w14:textId="77777777">
        <w:tc>
          <w:tcPr>
            <w:tcW w:w="674" w:type="pct"/>
            <w:vAlign w:val="center"/>
            <w:hideMark/>
          </w:tcPr>
          <w:p w14:paraId="47FC87AC" w14:textId="77777777">
            <w:pPr>
              <w:widowControl/>
              <w:rPr>
                <w:rFonts w:ascii="Arial" w:hAnsi="Arial"/>
                <w:sz w:val="18"/>
                <w:szCs w:val="20"/>
              </w:rPr>
            </w:pPr>
            <w:r>
              <w:rPr>
                <w:rFonts w:ascii="Arial" w:hAnsi="Arial"/>
                <w:sz w:val="18"/>
                <w:szCs w:val="20"/>
              </w:rPr>
              <w:t>7</w:t>
            </w:r>
          </w:p>
        </w:tc>
        <w:tc>
          <w:tcPr>
            <w:tcW w:w="4326" w:type="pct"/>
            <w:vAlign w:val="center"/>
            <w:hideMark/>
          </w:tcPr>
          <w:p w14:paraId="3DEDABEC" w14:textId="77777777">
            <w:pPr>
              <w:widowControl/>
              <w:rPr>
                <w:rFonts w:ascii="Arial" w:hAnsi="Arial"/>
                <w:sz w:val="18"/>
                <w:szCs w:val="20"/>
              </w:rPr>
            </w:pPr>
            <w:r>
              <w:rPr>
                <w:rFonts w:ascii="Arial" w:hAnsi="Arial"/>
                <w:sz w:val="18"/>
                <w:szCs w:val="20"/>
              </w:rPr>
              <w:t>Regeneration (1 hp per turn, 6 per day)</w:t>
            </w:r>
          </w:p>
        </w:tc>
      </w:tr>
      <w:tr w14:paraId="60324D69" w14:textId="77777777">
        <w:tc>
          <w:tcPr>
            <w:tcW w:w="674" w:type="pct"/>
            <w:shd w:val="clear" w:color="auto" w:fill="D9D9D9" w:themeFill="background1" w:themeFillShade="D9"/>
            <w:vAlign w:val="center"/>
            <w:hideMark/>
          </w:tcPr>
          <w:p w14:paraId="510CA72B" w14:textId="77777777">
            <w:pPr>
              <w:widowControl/>
              <w:rPr>
                <w:rFonts w:ascii="Arial" w:hAnsi="Arial"/>
                <w:sz w:val="18"/>
                <w:szCs w:val="20"/>
              </w:rPr>
            </w:pPr>
            <w:r>
              <w:rPr>
                <w:rFonts w:ascii="Arial" w:hAnsi="Arial"/>
                <w:sz w:val="18"/>
                <w:szCs w:val="20"/>
              </w:rPr>
              <w:t>8</w:t>
            </w:r>
          </w:p>
        </w:tc>
        <w:tc>
          <w:tcPr>
            <w:tcW w:w="4326" w:type="pct"/>
            <w:shd w:val="clear" w:color="auto" w:fill="D9D9D9" w:themeFill="background1" w:themeFillShade="D9"/>
            <w:vAlign w:val="center"/>
            <w:hideMark/>
          </w:tcPr>
          <w:p w14:paraId="6D75EDD7" w14:textId="77777777">
            <w:pPr>
              <w:widowControl/>
              <w:rPr>
                <w:rFonts w:ascii="Arial" w:hAnsi="Arial"/>
                <w:sz w:val="18"/>
                <w:szCs w:val="20"/>
              </w:rPr>
            </w:pPr>
            <w:r>
              <w:rPr>
                <w:rFonts w:ascii="Arial" w:hAnsi="Arial"/>
                <w:sz w:val="18"/>
                <w:szCs w:val="20"/>
              </w:rPr>
              <w:t>Charm person</w:t>
            </w:r>
          </w:p>
        </w:tc>
      </w:tr>
      <w:tr w14:paraId="0191A97E" w14:textId="77777777">
        <w:tc>
          <w:tcPr>
            <w:tcW w:w="674" w:type="pct"/>
            <w:vAlign w:val="center"/>
            <w:hideMark/>
          </w:tcPr>
          <w:p w14:paraId="04D09C2D" w14:textId="77777777">
            <w:pPr>
              <w:widowControl/>
              <w:rPr>
                <w:rFonts w:ascii="Arial" w:hAnsi="Arial"/>
                <w:sz w:val="18"/>
                <w:szCs w:val="20"/>
              </w:rPr>
            </w:pPr>
            <w:r>
              <w:rPr>
                <w:rFonts w:ascii="Arial" w:hAnsi="Arial"/>
                <w:sz w:val="18"/>
                <w:szCs w:val="20"/>
              </w:rPr>
              <w:t>9</w:t>
            </w:r>
          </w:p>
        </w:tc>
        <w:tc>
          <w:tcPr>
            <w:tcW w:w="4326" w:type="pct"/>
            <w:vAlign w:val="center"/>
            <w:hideMark/>
          </w:tcPr>
          <w:p w14:paraId="52041475" w14:textId="77777777">
            <w:pPr>
              <w:widowControl/>
              <w:rPr>
                <w:rFonts w:ascii="Arial" w:hAnsi="Arial"/>
                <w:sz w:val="18"/>
                <w:szCs w:val="20"/>
              </w:rPr>
            </w:pPr>
            <w:r>
              <w:rPr>
                <w:rFonts w:ascii="Arial" w:hAnsi="Arial"/>
                <w:sz w:val="18"/>
                <w:szCs w:val="20"/>
              </w:rPr>
              <w:t>Knock</w:t>
            </w:r>
          </w:p>
        </w:tc>
      </w:tr>
      <w:tr w14:paraId="6D076F4C" w14:textId="77777777">
        <w:tc>
          <w:tcPr>
            <w:tcW w:w="674" w:type="pct"/>
            <w:shd w:val="clear" w:color="auto" w:fill="D9D9D9" w:themeFill="background1" w:themeFillShade="D9"/>
            <w:vAlign w:val="center"/>
            <w:hideMark/>
          </w:tcPr>
          <w:p w14:paraId="4C200A35" w14:textId="77777777">
            <w:pPr>
              <w:widowControl/>
              <w:rPr>
                <w:rFonts w:ascii="Arial" w:hAnsi="Arial"/>
                <w:sz w:val="18"/>
                <w:szCs w:val="20"/>
              </w:rPr>
            </w:pPr>
            <w:r>
              <w:rPr>
                <w:rFonts w:ascii="Arial" w:hAnsi="Arial"/>
                <w:sz w:val="18"/>
                <w:szCs w:val="20"/>
              </w:rPr>
              <w:t>10</w:t>
            </w:r>
          </w:p>
        </w:tc>
        <w:tc>
          <w:tcPr>
            <w:tcW w:w="4326" w:type="pct"/>
            <w:shd w:val="clear" w:color="auto" w:fill="D9D9D9" w:themeFill="background1" w:themeFillShade="D9"/>
            <w:vAlign w:val="center"/>
            <w:hideMark/>
          </w:tcPr>
          <w:p w14:paraId="04347F61" w14:textId="77777777">
            <w:pPr>
              <w:widowControl/>
              <w:rPr>
                <w:rFonts w:ascii="Arial" w:hAnsi="Arial"/>
                <w:sz w:val="18"/>
                <w:szCs w:val="20"/>
              </w:rPr>
            </w:pPr>
            <w:r>
              <w:rPr>
                <w:rFonts w:ascii="Arial" w:hAnsi="Arial"/>
                <w:sz w:val="18"/>
                <w:szCs w:val="20"/>
              </w:rPr>
              <w:t>Sixth sense</w:t>
            </w:r>
          </w:p>
        </w:tc>
      </w:tr>
      <w:tr w14:paraId="5FF4FC17" w14:textId="77777777">
        <w:tc>
          <w:tcPr>
            <w:tcW w:w="674" w:type="pct"/>
            <w:vAlign w:val="center"/>
            <w:hideMark/>
          </w:tcPr>
          <w:p w14:paraId="5145A640" w14:textId="77777777">
            <w:pPr>
              <w:widowControl/>
              <w:rPr>
                <w:rFonts w:ascii="Arial" w:hAnsi="Arial"/>
                <w:sz w:val="18"/>
                <w:szCs w:val="20"/>
              </w:rPr>
            </w:pPr>
            <w:r>
              <w:rPr>
                <w:rFonts w:ascii="Arial" w:hAnsi="Arial"/>
                <w:sz w:val="18"/>
                <w:szCs w:val="20"/>
              </w:rPr>
              <w:t>11</w:t>
            </w:r>
          </w:p>
        </w:tc>
        <w:tc>
          <w:tcPr>
            <w:tcW w:w="4326" w:type="pct"/>
            <w:vAlign w:val="center"/>
            <w:hideMark/>
          </w:tcPr>
          <w:p w14:paraId="7807D7F6" w14:textId="77777777">
            <w:pPr>
              <w:widowControl/>
              <w:rPr>
                <w:rFonts w:ascii="Arial" w:hAnsi="Arial"/>
                <w:sz w:val="18"/>
                <w:szCs w:val="20"/>
              </w:rPr>
            </w:pPr>
            <w:r>
              <w:rPr>
                <w:rFonts w:ascii="Arial" w:hAnsi="Arial"/>
                <w:sz w:val="18"/>
                <w:szCs w:val="20"/>
              </w:rPr>
              <w:t>Levitate</w:t>
            </w:r>
          </w:p>
        </w:tc>
      </w:tr>
      <w:tr w14:paraId="480DB3C3" w14:textId="77777777">
        <w:tc>
          <w:tcPr>
            <w:tcW w:w="674" w:type="pct"/>
            <w:shd w:val="clear" w:color="auto" w:fill="D9D9D9" w:themeFill="background1" w:themeFillShade="D9"/>
            <w:vAlign w:val="center"/>
            <w:hideMark/>
          </w:tcPr>
          <w:p w14:paraId="5477E4C8" w14:textId="77777777">
            <w:pPr>
              <w:widowControl/>
              <w:rPr>
                <w:rFonts w:ascii="Arial" w:hAnsi="Arial"/>
                <w:sz w:val="18"/>
                <w:szCs w:val="20"/>
              </w:rPr>
            </w:pPr>
            <w:r>
              <w:rPr>
                <w:rFonts w:ascii="Arial" w:hAnsi="Arial"/>
                <w:sz w:val="18"/>
                <w:szCs w:val="20"/>
              </w:rPr>
              <w:t>12</w:t>
            </w:r>
          </w:p>
        </w:tc>
        <w:tc>
          <w:tcPr>
            <w:tcW w:w="4326" w:type="pct"/>
            <w:shd w:val="clear" w:color="auto" w:fill="D9D9D9" w:themeFill="background1" w:themeFillShade="D9"/>
            <w:vAlign w:val="center"/>
            <w:hideMark/>
          </w:tcPr>
          <w:p w14:paraId="1690B21D" w14:textId="736036D4">
            <w:pPr>
              <w:widowControl/>
              <w:rPr>
                <w:rFonts w:ascii="Arial" w:hAnsi="Arial"/>
                <w:sz w:val="18"/>
                <w:szCs w:val="20"/>
              </w:rPr>
            </w:pPr>
            <w:r>
              <w:rPr>
                <w:rFonts w:ascii="Arial" w:hAnsi="Arial"/>
                <w:sz w:val="18"/>
                <w:szCs w:val="20"/>
              </w:rPr>
              <w:t>Phantasm</w:t>
            </w:r>
          </w:p>
        </w:tc>
      </w:tr>
      <w:tr w14:paraId="3A2BBB94" w14:textId="77777777">
        <w:tc>
          <w:tcPr>
            <w:tcW w:w="674" w:type="pct"/>
            <w:vAlign w:val="center"/>
            <w:hideMark/>
          </w:tcPr>
          <w:p w14:paraId="50B626A4" w14:textId="77777777">
            <w:pPr>
              <w:widowControl/>
              <w:rPr>
                <w:rFonts w:ascii="Arial" w:hAnsi="Arial"/>
                <w:sz w:val="18"/>
                <w:szCs w:val="20"/>
              </w:rPr>
            </w:pPr>
            <w:r>
              <w:rPr>
                <w:rFonts w:ascii="Arial" w:hAnsi="Arial"/>
                <w:sz w:val="18"/>
                <w:szCs w:val="20"/>
              </w:rPr>
              <w:t>13</w:t>
            </w:r>
          </w:p>
        </w:tc>
        <w:tc>
          <w:tcPr>
            <w:tcW w:w="4326" w:type="pct"/>
            <w:vAlign w:val="center"/>
            <w:hideMark/>
          </w:tcPr>
          <w:p w14:paraId="76F54382" w14:textId="77777777">
            <w:pPr>
              <w:widowControl/>
              <w:rPr>
                <w:rFonts w:ascii="Arial" w:hAnsi="Arial"/>
                <w:sz w:val="18"/>
                <w:szCs w:val="20"/>
              </w:rPr>
            </w:pPr>
            <w:r>
              <w:rPr>
                <w:rFonts w:ascii="Arial" w:hAnsi="Arial"/>
                <w:sz w:val="18"/>
                <w:szCs w:val="20"/>
              </w:rPr>
              <w:t>X-Ray vision (as the ring)</w:t>
            </w:r>
          </w:p>
        </w:tc>
      </w:tr>
      <w:tr w14:paraId="3CB98DB0" w14:textId="77777777">
        <w:tc>
          <w:tcPr>
            <w:tcW w:w="674" w:type="pct"/>
            <w:shd w:val="clear" w:color="auto" w:fill="D9D9D9" w:themeFill="background1" w:themeFillShade="D9"/>
            <w:vAlign w:val="center"/>
            <w:hideMark/>
          </w:tcPr>
          <w:p w14:paraId="3AC7DF3A" w14:textId="77777777">
            <w:pPr>
              <w:widowControl/>
              <w:rPr>
                <w:rFonts w:ascii="Arial" w:hAnsi="Arial"/>
                <w:sz w:val="18"/>
                <w:szCs w:val="20"/>
              </w:rPr>
            </w:pPr>
            <w:r>
              <w:rPr>
                <w:rFonts w:ascii="Arial" w:hAnsi="Arial"/>
                <w:sz w:val="18"/>
                <w:szCs w:val="20"/>
              </w:rPr>
              <w:t>14</w:t>
            </w:r>
          </w:p>
        </w:tc>
        <w:tc>
          <w:tcPr>
            <w:tcW w:w="4326" w:type="pct"/>
            <w:shd w:val="clear" w:color="auto" w:fill="D9D9D9" w:themeFill="background1" w:themeFillShade="D9"/>
            <w:vAlign w:val="center"/>
            <w:hideMark/>
          </w:tcPr>
          <w:p w14:paraId="20CB9255" w14:textId="77777777">
            <w:pPr>
              <w:widowControl/>
              <w:rPr>
                <w:rFonts w:ascii="Arial" w:hAnsi="Arial"/>
                <w:sz w:val="18"/>
                <w:szCs w:val="20"/>
              </w:rPr>
            </w:pPr>
            <w:r>
              <w:rPr>
                <w:rFonts w:ascii="Arial" w:hAnsi="Arial"/>
                <w:sz w:val="18"/>
                <w:szCs w:val="20"/>
              </w:rPr>
              <w:t>Fly</w:t>
            </w:r>
          </w:p>
        </w:tc>
      </w:tr>
      <w:tr w14:paraId="5D4D8BB1" w14:textId="77777777">
        <w:tc>
          <w:tcPr>
            <w:tcW w:w="674" w:type="pct"/>
            <w:vAlign w:val="center"/>
            <w:hideMark/>
          </w:tcPr>
          <w:p w14:paraId="357D655E" w14:textId="77777777">
            <w:pPr>
              <w:widowControl/>
              <w:rPr>
                <w:rFonts w:ascii="Arial" w:hAnsi="Arial"/>
                <w:sz w:val="18"/>
                <w:szCs w:val="20"/>
              </w:rPr>
            </w:pPr>
            <w:r>
              <w:rPr>
                <w:rFonts w:ascii="Arial" w:hAnsi="Arial"/>
                <w:sz w:val="18"/>
                <w:szCs w:val="20"/>
              </w:rPr>
              <w:t>15</w:t>
            </w:r>
          </w:p>
        </w:tc>
        <w:tc>
          <w:tcPr>
            <w:tcW w:w="4326" w:type="pct"/>
            <w:vAlign w:val="center"/>
            <w:hideMark/>
          </w:tcPr>
          <w:p w14:paraId="26A6851E" w14:textId="77777777">
            <w:pPr>
              <w:widowControl/>
              <w:rPr>
                <w:rFonts w:ascii="Arial" w:hAnsi="Arial"/>
                <w:sz w:val="18"/>
                <w:szCs w:val="20"/>
              </w:rPr>
            </w:pPr>
            <w:r>
              <w:rPr>
                <w:rFonts w:ascii="Arial" w:hAnsi="Arial"/>
                <w:sz w:val="18"/>
                <w:szCs w:val="20"/>
              </w:rPr>
              <w:t>Giant’s strength (as the potion)</w:t>
            </w:r>
          </w:p>
        </w:tc>
      </w:tr>
      <w:tr w14:paraId="6D8A92FB" w14:textId="77777777">
        <w:tc>
          <w:tcPr>
            <w:tcW w:w="674" w:type="pct"/>
            <w:vAlign w:val="center"/>
            <w:hideMark/>
          </w:tcPr>
          <w:p w14:paraId="02F4DD32" w14:textId="77777777">
            <w:pPr>
              <w:widowControl/>
              <w:rPr>
                <w:rFonts w:ascii="Arial" w:hAnsi="Arial"/>
                <w:sz w:val="18"/>
                <w:szCs w:val="20"/>
              </w:rPr>
            </w:pPr>
            <w:r>
              <w:rPr>
                <w:rFonts w:ascii="Arial" w:hAnsi="Arial"/>
                <w:sz w:val="18"/>
                <w:szCs w:val="20"/>
              </w:rPr>
              <w:t>16</w:t>
            </w:r>
          </w:p>
        </w:tc>
        <w:tc>
          <w:tcPr>
            <w:tcW w:w="4326" w:type="pct"/>
            <w:vAlign w:val="center"/>
            <w:hideMark/>
          </w:tcPr>
          <w:p w14:paraId="06D67D1E" w14:textId="77777777">
            <w:pPr>
              <w:widowControl/>
              <w:rPr>
                <w:rFonts w:ascii="Arial" w:hAnsi="Arial"/>
                <w:sz w:val="18"/>
                <w:szCs w:val="20"/>
              </w:rPr>
            </w:pPr>
            <w:r>
              <w:rPr>
                <w:rFonts w:ascii="Arial" w:hAnsi="Arial"/>
                <w:sz w:val="18"/>
                <w:szCs w:val="20"/>
              </w:rPr>
              <w:t>Life stealing</w:t>
            </w:r>
          </w:p>
        </w:tc>
      </w:tr>
      <w:tr w14:paraId="12AC28F6" w14:textId="77777777">
        <w:tc>
          <w:tcPr>
            <w:tcW w:w="674" w:type="pct"/>
            <w:tcBorders>
              <w:bottom w:val="single" w:sz="4" w:space="0" w:color="auto"/>
            </w:tcBorders>
            <w:shd w:val="clear" w:color="auto" w:fill="D9D9D9" w:themeFill="background1" w:themeFillShade="D9"/>
            <w:vAlign w:val="center"/>
            <w:hideMark/>
          </w:tcPr>
          <w:p w14:paraId="7835A906" w14:textId="77777777">
            <w:pPr>
              <w:widowControl/>
              <w:rPr>
                <w:rFonts w:ascii="Arial" w:hAnsi="Arial"/>
                <w:sz w:val="18"/>
                <w:szCs w:val="20"/>
              </w:rPr>
            </w:pPr>
            <w:r>
              <w:rPr>
                <w:rFonts w:ascii="Arial" w:hAnsi="Arial"/>
                <w:sz w:val="18"/>
                <w:szCs w:val="20"/>
              </w:rPr>
              <w:t>17-18</w:t>
            </w:r>
          </w:p>
        </w:tc>
        <w:tc>
          <w:tcPr>
            <w:tcW w:w="4326" w:type="pct"/>
            <w:tcBorders>
              <w:bottom w:val="single" w:sz="4" w:space="0" w:color="auto"/>
            </w:tcBorders>
            <w:shd w:val="clear" w:color="auto" w:fill="D9D9D9" w:themeFill="background1" w:themeFillShade="D9"/>
            <w:vAlign w:val="center"/>
            <w:hideMark/>
          </w:tcPr>
          <w:p w14:paraId="3DA233DB" w14:textId="77777777">
            <w:pPr>
              <w:widowControl/>
              <w:rPr>
                <w:rFonts w:ascii="Arial" w:hAnsi="Arial"/>
                <w:sz w:val="18"/>
                <w:szCs w:val="20"/>
              </w:rPr>
            </w:pPr>
            <w:r>
              <w:rPr>
                <w:rFonts w:ascii="Arial" w:hAnsi="Arial"/>
                <w:sz w:val="18"/>
                <w:szCs w:val="20"/>
              </w:rPr>
              <w:t>Wishes (as the ring)</w:t>
            </w:r>
          </w:p>
        </w:tc>
      </w:tr>
    </w:tbl>
    <w:p w14:paraId="46844487" w14:textId="021E1AE7">
      <w:pPr>
        <w:pStyle w:val="BaseStyle"/>
      </w:pPr>
      <w:r>
        <w:br/>
      </w:r>
      <w:r>
        <w:t>The wielder is required to hold the sword unsheathed and to concentrate for a</w:t>
      </w:r>
      <w:r>
        <w:t xml:space="preserve"> </w:t>
      </w:r>
      <w:r>
        <w:t>turn</w:t>
      </w:r>
      <w:r>
        <w:t xml:space="preserve"> </w:t>
      </w:r>
      <w:r>
        <w:t>in order to invoke any of these powers. Only a single power may be used each</w:t>
      </w:r>
      <w:r>
        <w:t xml:space="preserve"> </w:t>
      </w:r>
      <w:r>
        <w:t>turn</w:t>
      </w:r>
      <w:r>
        <w:t xml:space="preserve"> </w:t>
      </w:r>
      <w:r>
        <w:t>but they can otherwise be used thrice per day, with the exception of regeneration (which is continuous) and</w:t>
      </w:r>
      <w:r>
        <w:t xml:space="preserve"> </w:t>
      </w:r>
      <w:r>
        <w:t>wishes</w:t>
      </w:r>
      <w:r>
        <w:t xml:space="preserve"> </w:t>
      </w:r>
      <w:r>
        <w:t>(which can be used a total of 3 or 1-6 times).</w:t>
      </w:r>
    </w:p>
    <w:p w14:paraId="5B45BA32" w14:textId="17F770AC">
      <w:pPr>
        <w:pStyle w:val="BaseStyle"/>
      </w:pPr>
      <w:r>
        <w:t>Unless noted otherwise, these powers are as the equivalent</w:t>
      </w:r>
      <w:r>
        <w:t xml:space="preserve"> </w:t>
      </w:r>
      <w:r>
        <w:t>magic-user</w:t>
      </w:r>
      <w:r>
        <w:t xml:space="preserve"> </w:t>
      </w:r>
      <w:r>
        <w:t>spells.</w:t>
      </w:r>
    </w:p>
    <w:p w14:paraId="1D04F120" w14:textId="5B527A24">
      <w:pPr>
        <w:pStyle w:val="BaseStyle"/>
      </w:pPr>
      <w:r>
        <w:lastRenderedPageBreak/>
        <w:t>A sword with the life stealing power can invoke a finger of death once per day and is always chaotic. If it is a</w:t>
      </w:r>
      <w:r>
        <w:t xml:space="preserve"> </w:t>
      </w:r>
      <w:r>
        <w:t>holy</w:t>
      </w:r>
      <w:r>
        <w:t xml:space="preserve"> </w:t>
      </w:r>
      <w:r>
        <w:t>or</w:t>
      </w:r>
      <w:r>
        <w:t xml:space="preserve"> </w:t>
      </w:r>
      <w:r>
        <w:t>vorpal</w:t>
      </w:r>
      <w:r>
        <w:t xml:space="preserve"> </w:t>
      </w:r>
      <w:r>
        <w:t>sword it is declared an</w:t>
      </w:r>
      <w:r>
        <w:t xml:space="preserve"> </w:t>
      </w:r>
      <w:r>
        <w:t>unholy</w:t>
      </w:r>
      <w:r>
        <w:t xml:space="preserve"> </w:t>
      </w:r>
      <w:r>
        <w:t>sword instead.</w:t>
      </w:r>
    </w:p>
    <w:p w14:paraId="61A30DBF" w14:textId="77777777">
      <w:pPr>
        <w:pStyle w:val="BaseStyle"/>
        <w:rPr>
          <w:b/>
          <w:bCs/>
        </w:rPr>
      </w:pPr>
      <w:r>
        <w:rPr>
          <w:b/>
          <w:bCs/>
        </w:rPr>
        <w:t>Purpose</w:t>
      </w:r>
    </w:p>
    <w:p w14:paraId="47535046" w14:textId="5B0EA047">
      <w:pPr>
        <w:pStyle w:val="BaseStyle"/>
      </w:pPr>
      <w:r>
        <w:t>The most potent</w:t>
      </w:r>
      <w:r>
        <w:t xml:space="preserve"> </w:t>
      </w:r>
      <w:r>
        <w:t>magic swords</w:t>
      </w:r>
      <w:r>
        <w:t xml:space="preserve"> </w:t>
      </w:r>
      <w:r>
        <w:t>have been forged for a specific purpose.</w:t>
      </w:r>
      <w:r>
        <w:t xml:space="preserve"> </w:t>
      </w:r>
      <w:r>
        <w:t>Should a sword have both 9 or more</w:t>
      </w:r>
      <w:r>
        <w:t xml:space="preserve"> </w:t>
      </w:r>
      <w:r>
        <w:t>intelligence</w:t>
      </w:r>
      <w:r>
        <w:t xml:space="preserve"> </w:t>
      </w:r>
      <w:r>
        <w:t>and 9 or more</w:t>
      </w:r>
      <w:r>
        <w:t xml:space="preserve"> </w:t>
      </w:r>
      <w:r>
        <w:t>ego</w:t>
      </w:r>
      <w:r>
        <w:t xml:space="preserve"> </w:t>
      </w:r>
      <w:r>
        <w:t>it is a purposed sword. It will have the maximum</w:t>
      </w:r>
      <w:r>
        <w:t xml:space="preserve"> </w:t>
      </w:r>
      <w:r>
        <w:t>intelligence</w:t>
      </w:r>
      <w:r>
        <w:t xml:space="preserve"> </w:t>
      </w:r>
      <w:r>
        <w:t>and</w:t>
      </w:r>
      <w:r>
        <w:t xml:space="preserve"> </w:t>
      </w:r>
      <w:r>
        <w:t>ego—promote both to 12 but do not add</w:t>
      </w:r>
      <w:r>
        <w:t xml:space="preserve"> </w:t>
      </w:r>
      <w:r>
        <w:t>powers</w:t>
      </w:r>
      <w:r>
        <w:t xml:space="preserve"> </w:t>
      </w:r>
      <w:r>
        <w:t>if</w:t>
      </w:r>
      <w:r>
        <w:t xml:space="preserve"> </w:t>
      </w:r>
      <w:r>
        <w:t>intelligence</w:t>
      </w:r>
      <w:r>
        <w:t xml:space="preserve"> </w:t>
      </w:r>
      <w:r>
        <w:t>is raised.</w:t>
      </w:r>
    </w:p>
    <w:p w14:paraId="623B58E1" w14:textId="25E727FB">
      <w:pPr>
        <w:pStyle w:val="BaseStyle"/>
      </w:pPr>
      <w:r>
        <w:t>The purpose of such a sword is determined by dicing on the</w:t>
      </w:r>
      <w:r>
        <w:t xml:space="preserve"> </w:t>
      </w:r>
      <w:r>
        <w:t>Magic Sword</w:t>
      </w:r>
      <w:r>
        <w:t xml:space="preserve"> </w:t>
      </w:r>
      <w:r>
        <w:t>Purpose table.</w:t>
      </w:r>
    </w:p>
    <w:tbl>
      <w:tblPr>
        <w:tblW w:w="5000" w:type="pct"/>
        <w:tblCellMar>
          <w:top w:w="15" w:type="dxa"/>
          <w:left w:w="15" w:type="dxa"/>
          <w:bottom w:w="15" w:type="dxa"/>
          <w:right w:w="15" w:type="dxa"/>
        </w:tblCellMar>
        <w:tblLook w:val="04A0" w:firstRow="1" w:lastRow="0" w:firstColumn="1" w:lastColumn="0" w:noHBand="0" w:noVBand="1"/>
      </w:tblPr>
      <w:tblGrid>
        <w:gridCol w:w="1925"/>
        <w:gridCol w:w="8875"/>
      </w:tblGrid>
      <w:tr w14:paraId="0262280C" w14:textId="77777777">
        <w:tc>
          <w:tcPr>
            <w:tcW w:w="5000" w:type="pct"/>
            <w:gridSpan w:val="2"/>
            <w:tcBorders>
              <w:bottom w:val="single" w:sz="4" w:space="0" w:color="auto"/>
            </w:tcBorders>
            <w:vAlign w:val="center"/>
            <w:hideMark/>
          </w:tcPr>
          <w:p w14:paraId="19CDAC92" w14:textId="77777777">
            <w:pPr>
              <w:pStyle w:val="NoTableSpacing"/>
              <w:rPr>
                <w:b/>
                <w:bCs/>
              </w:rPr>
            </w:pPr>
            <w:r>
              <w:rPr>
                <w:b/>
                <w:bCs/>
              </w:rPr>
              <w:t>Table 3.34 Magic Sword Purpose</w:t>
            </w:r>
          </w:p>
        </w:tc>
      </w:tr>
      <w:tr w14:paraId="576524D7" w14:textId="77777777">
        <w:tc>
          <w:tcPr>
            <w:tcW w:w="891" w:type="pct"/>
            <w:tcBorders>
              <w:top w:val="single" w:sz="4" w:space="0" w:color="auto"/>
              <w:bottom w:val="single" w:sz="4" w:space="0" w:color="auto"/>
            </w:tcBorders>
            <w:vAlign w:val="center"/>
            <w:hideMark/>
          </w:tcPr>
          <w:p w14:paraId="0AA70105" w14:textId="77777777">
            <w:pPr>
              <w:pStyle w:val="NoTableSpacing"/>
              <w:rPr>
                <w:b/>
                <w:bCs/>
              </w:rPr>
            </w:pPr>
            <w:r>
              <w:rPr>
                <w:b/>
                <w:bCs/>
              </w:rPr>
              <w:t>2-12</w:t>
            </w:r>
          </w:p>
        </w:tc>
        <w:tc>
          <w:tcPr>
            <w:tcW w:w="4109" w:type="pct"/>
            <w:tcBorders>
              <w:top w:val="single" w:sz="4" w:space="0" w:color="auto"/>
              <w:bottom w:val="single" w:sz="4" w:space="0" w:color="auto"/>
            </w:tcBorders>
            <w:vAlign w:val="center"/>
            <w:hideMark/>
          </w:tcPr>
          <w:p w14:paraId="43DEDA2F" w14:textId="77777777">
            <w:pPr>
              <w:pStyle w:val="NoTableSpacing"/>
              <w:rPr>
                <w:b/>
                <w:bCs/>
              </w:rPr>
            </w:pPr>
            <w:r>
              <w:rPr>
                <w:b/>
                <w:bCs/>
              </w:rPr>
              <w:t>Purpose</w:t>
            </w:r>
          </w:p>
        </w:tc>
      </w:tr>
      <w:tr w14:paraId="4B99D226" w14:textId="77777777">
        <w:tc>
          <w:tcPr>
            <w:tcW w:w="891" w:type="pct"/>
            <w:tcBorders>
              <w:top w:val="single" w:sz="4" w:space="0" w:color="auto"/>
            </w:tcBorders>
            <w:vAlign w:val="center"/>
            <w:hideMark/>
          </w:tcPr>
          <w:p w14:paraId="5E432C9D" w14:textId="77777777">
            <w:pPr>
              <w:pStyle w:val="NoTableSpacing"/>
            </w:pPr>
            <w:r>
              <w:t>2</w:t>
            </w:r>
          </w:p>
        </w:tc>
        <w:tc>
          <w:tcPr>
            <w:tcW w:w="4109" w:type="pct"/>
            <w:tcBorders>
              <w:top w:val="single" w:sz="4" w:space="0" w:color="auto"/>
            </w:tcBorders>
            <w:vAlign w:val="center"/>
            <w:hideMark/>
          </w:tcPr>
          <w:p w14:paraId="52135B13" w14:textId="77777777">
            <w:pPr>
              <w:pStyle w:val="NoTableSpacing"/>
            </w:pPr>
            <w:r>
              <w:t>Slay golems</w:t>
            </w:r>
          </w:p>
        </w:tc>
      </w:tr>
      <w:tr w14:paraId="596D10B7" w14:textId="77777777">
        <w:tc>
          <w:tcPr>
            <w:tcW w:w="891" w:type="pct"/>
            <w:shd w:val="clear" w:color="auto" w:fill="D9D9D9" w:themeFill="background1" w:themeFillShade="D9"/>
            <w:vAlign w:val="center"/>
            <w:hideMark/>
          </w:tcPr>
          <w:p w14:paraId="671FEB5F" w14:textId="77777777">
            <w:pPr>
              <w:pStyle w:val="NoTableSpacing"/>
            </w:pPr>
            <w:r>
              <w:t>3</w:t>
            </w:r>
          </w:p>
        </w:tc>
        <w:tc>
          <w:tcPr>
            <w:tcW w:w="4109" w:type="pct"/>
            <w:shd w:val="clear" w:color="auto" w:fill="D9D9D9" w:themeFill="background1" w:themeFillShade="D9"/>
            <w:vAlign w:val="center"/>
            <w:hideMark/>
          </w:tcPr>
          <w:p w14:paraId="4E95871C" w14:textId="77777777">
            <w:pPr>
              <w:pStyle w:val="NoTableSpacing"/>
            </w:pPr>
            <w:r>
              <w:t>Slay elementals</w:t>
            </w:r>
          </w:p>
        </w:tc>
      </w:tr>
      <w:tr w14:paraId="55B7B5A0" w14:textId="77777777">
        <w:tc>
          <w:tcPr>
            <w:tcW w:w="891" w:type="pct"/>
            <w:vAlign w:val="center"/>
            <w:hideMark/>
          </w:tcPr>
          <w:p w14:paraId="48272AA0" w14:textId="77777777">
            <w:pPr>
              <w:pStyle w:val="NoTableSpacing"/>
            </w:pPr>
            <w:r>
              <w:t>4</w:t>
            </w:r>
          </w:p>
        </w:tc>
        <w:tc>
          <w:tcPr>
            <w:tcW w:w="4109" w:type="pct"/>
            <w:vAlign w:val="center"/>
            <w:hideMark/>
          </w:tcPr>
          <w:p w14:paraId="219B166A" w14:textId="77777777">
            <w:pPr>
              <w:pStyle w:val="NoTableSpacing"/>
            </w:pPr>
            <w:r>
              <w:t>Slay giants</w:t>
            </w:r>
          </w:p>
        </w:tc>
      </w:tr>
      <w:tr w14:paraId="7FECAA90" w14:textId="77777777">
        <w:tc>
          <w:tcPr>
            <w:tcW w:w="891" w:type="pct"/>
            <w:shd w:val="clear" w:color="auto" w:fill="D9D9D9" w:themeFill="background1" w:themeFillShade="D9"/>
            <w:vAlign w:val="center"/>
            <w:hideMark/>
          </w:tcPr>
          <w:p w14:paraId="03BFA228" w14:textId="77777777">
            <w:pPr>
              <w:pStyle w:val="NoTableSpacing"/>
            </w:pPr>
            <w:r>
              <w:t>5</w:t>
            </w:r>
          </w:p>
        </w:tc>
        <w:tc>
          <w:tcPr>
            <w:tcW w:w="4109" w:type="pct"/>
            <w:shd w:val="clear" w:color="auto" w:fill="D9D9D9" w:themeFill="background1" w:themeFillShade="D9"/>
            <w:vAlign w:val="center"/>
            <w:hideMark/>
          </w:tcPr>
          <w:p w14:paraId="69BC82A4" w14:textId="77777777">
            <w:pPr>
              <w:pStyle w:val="NoTableSpacing"/>
            </w:pPr>
            <w:r>
              <w:t>Slay magic-users</w:t>
            </w:r>
          </w:p>
        </w:tc>
      </w:tr>
      <w:tr w14:paraId="444E4135" w14:textId="77777777">
        <w:tc>
          <w:tcPr>
            <w:tcW w:w="891" w:type="pct"/>
            <w:vAlign w:val="center"/>
            <w:hideMark/>
          </w:tcPr>
          <w:p w14:paraId="3558401D" w14:textId="77777777">
            <w:pPr>
              <w:pStyle w:val="NoTableSpacing"/>
            </w:pPr>
            <w:r>
              <w:t>6</w:t>
            </w:r>
          </w:p>
        </w:tc>
        <w:tc>
          <w:tcPr>
            <w:tcW w:w="4109" w:type="pct"/>
            <w:vAlign w:val="center"/>
            <w:hideMark/>
          </w:tcPr>
          <w:p w14:paraId="15A05E4C" w14:textId="77777777">
            <w:pPr>
              <w:pStyle w:val="NoTableSpacing"/>
            </w:pPr>
            <w:r>
              <w:t>Slay fighters</w:t>
            </w:r>
          </w:p>
        </w:tc>
      </w:tr>
      <w:tr w14:paraId="61F4D82E" w14:textId="77777777">
        <w:tc>
          <w:tcPr>
            <w:tcW w:w="891" w:type="pct"/>
            <w:shd w:val="clear" w:color="auto" w:fill="D9D9D9" w:themeFill="background1" w:themeFillShade="D9"/>
            <w:vAlign w:val="center"/>
            <w:hideMark/>
          </w:tcPr>
          <w:p w14:paraId="09285F8E" w14:textId="77777777">
            <w:pPr>
              <w:pStyle w:val="NoTableSpacing"/>
            </w:pPr>
            <w:r>
              <w:t>7</w:t>
            </w:r>
          </w:p>
        </w:tc>
        <w:tc>
          <w:tcPr>
            <w:tcW w:w="4109" w:type="pct"/>
            <w:shd w:val="clear" w:color="auto" w:fill="D9D9D9" w:themeFill="background1" w:themeFillShade="D9"/>
            <w:vAlign w:val="center"/>
            <w:hideMark/>
          </w:tcPr>
          <w:p w14:paraId="6CE68122" w14:textId="77777777">
            <w:pPr>
              <w:pStyle w:val="NoTableSpacing"/>
            </w:pPr>
            <w:r>
              <w:t>Defeat ignoble house*</w:t>
            </w:r>
          </w:p>
        </w:tc>
      </w:tr>
      <w:tr w14:paraId="0D4291C9" w14:textId="77777777">
        <w:tc>
          <w:tcPr>
            <w:tcW w:w="891" w:type="pct"/>
            <w:vAlign w:val="center"/>
            <w:hideMark/>
          </w:tcPr>
          <w:p w14:paraId="09164D08" w14:textId="77777777">
            <w:pPr>
              <w:pStyle w:val="NoTableSpacing"/>
            </w:pPr>
            <w:r>
              <w:t>8</w:t>
            </w:r>
          </w:p>
        </w:tc>
        <w:tc>
          <w:tcPr>
            <w:tcW w:w="4109" w:type="pct"/>
            <w:vAlign w:val="center"/>
            <w:hideMark/>
          </w:tcPr>
          <w:p w14:paraId="3795EA19" w14:textId="77777777">
            <w:pPr>
              <w:pStyle w:val="NoTableSpacing"/>
            </w:pPr>
            <w:r>
              <w:t>Slay undead</w:t>
            </w:r>
          </w:p>
        </w:tc>
      </w:tr>
      <w:tr w14:paraId="4FA86979" w14:textId="77777777">
        <w:tc>
          <w:tcPr>
            <w:tcW w:w="891" w:type="pct"/>
            <w:shd w:val="clear" w:color="auto" w:fill="D9D9D9" w:themeFill="background1" w:themeFillShade="D9"/>
            <w:vAlign w:val="center"/>
            <w:hideMark/>
          </w:tcPr>
          <w:p w14:paraId="4DDF712F" w14:textId="77777777">
            <w:pPr>
              <w:pStyle w:val="NoTableSpacing"/>
            </w:pPr>
            <w:r>
              <w:t>9</w:t>
            </w:r>
          </w:p>
        </w:tc>
        <w:tc>
          <w:tcPr>
            <w:tcW w:w="4109" w:type="pct"/>
            <w:shd w:val="clear" w:color="auto" w:fill="D9D9D9" w:themeFill="background1" w:themeFillShade="D9"/>
            <w:vAlign w:val="center"/>
            <w:hideMark/>
          </w:tcPr>
          <w:p w14:paraId="1005F583" w14:textId="77777777">
            <w:pPr>
              <w:pStyle w:val="NoTableSpacing"/>
            </w:pPr>
            <w:r>
              <w:t>Slay lycanthropes</w:t>
            </w:r>
          </w:p>
        </w:tc>
      </w:tr>
      <w:tr w14:paraId="79EC5672" w14:textId="77777777">
        <w:tc>
          <w:tcPr>
            <w:tcW w:w="891" w:type="pct"/>
            <w:vAlign w:val="center"/>
            <w:hideMark/>
          </w:tcPr>
          <w:p w14:paraId="0AE31A5B" w14:textId="77777777">
            <w:pPr>
              <w:pStyle w:val="NoTableSpacing"/>
            </w:pPr>
            <w:r>
              <w:t>10</w:t>
            </w:r>
          </w:p>
        </w:tc>
        <w:tc>
          <w:tcPr>
            <w:tcW w:w="4109" w:type="pct"/>
            <w:vAlign w:val="center"/>
            <w:hideMark/>
          </w:tcPr>
          <w:p w14:paraId="4576CEE7" w14:textId="77777777">
            <w:pPr>
              <w:pStyle w:val="NoTableSpacing"/>
            </w:pPr>
            <w:r>
              <w:t>Slay anti-clerics†</w:t>
            </w:r>
          </w:p>
        </w:tc>
      </w:tr>
      <w:tr w14:paraId="020A67BB" w14:textId="77777777">
        <w:tc>
          <w:tcPr>
            <w:tcW w:w="891" w:type="pct"/>
            <w:shd w:val="clear" w:color="auto" w:fill="D9D9D9" w:themeFill="background1" w:themeFillShade="D9"/>
            <w:vAlign w:val="center"/>
            <w:hideMark/>
          </w:tcPr>
          <w:p w14:paraId="7ABD4E25" w14:textId="77777777">
            <w:pPr>
              <w:pStyle w:val="NoTableSpacing"/>
            </w:pPr>
            <w:r>
              <w:t>11</w:t>
            </w:r>
          </w:p>
        </w:tc>
        <w:tc>
          <w:tcPr>
            <w:tcW w:w="4109" w:type="pct"/>
            <w:shd w:val="clear" w:color="auto" w:fill="D9D9D9" w:themeFill="background1" w:themeFillShade="D9"/>
            <w:vAlign w:val="center"/>
            <w:hideMark/>
          </w:tcPr>
          <w:p w14:paraId="4B6BCFA9" w14:textId="77777777">
            <w:pPr>
              <w:pStyle w:val="NoTableSpacing"/>
            </w:pPr>
            <w:r>
              <w:t>Slay dragons</w:t>
            </w:r>
          </w:p>
        </w:tc>
      </w:tr>
      <w:tr w14:paraId="66D3680D" w14:textId="77777777">
        <w:tc>
          <w:tcPr>
            <w:tcW w:w="891" w:type="pct"/>
            <w:tcBorders>
              <w:bottom w:val="single" w:sz="4" w:space="0" w:color="auto"/>
            </w:tcBorders>
            <w:vAlign w:val="center"/>
            <w:hideMark/>
          </w:tcPr>
          <w:p w14:paraId="643A2289" w14:textId="77777777">
            <w:pPr>
              <w:pStyle w:val="NoTableSpacing"/>
            </w:pPr>
            <w:r>
              <w:t>12</w:t>
            </w:r>
          </w:p>
        </w:tc>
        <w:tc>
          <w:tcPr>
            <w:tcW w:w="4109" w:type="pct"/>
            <w:tcBorders>
              <w:bottom w:val="single" w:sz="4" w:space="0" w:color="auto"/>
            </w:tcBorders>
            <w:vAlign w:val="center"/>
            <w:hideMark/>
          </w:tcPr>
          <w:p w14:paraId="254BC50E" w14:textId="77777777">
            <w:pPr>
              <w:pStyle w:val="NoTableSpacing"/>
            </w:pPr>
            <w:r>
              <w:t>Slay gothrogs</w:t>
            </w:r>
          </w:p>
        </w:tc>
      </w:tr>
      <w:tr w14:paraId="0ACE3BA2" w14:textId="77777777">
        <w:tc>
          <w:tcPr>
            <w:tcW w:w="5000" w:type="pct"/>
            <w:gridSpan w:val="2"/>
            <w:tcBorders>
              <w:top w:val="single" w:sz="4" w:space="0" w:color="auto"/>
            </w:tcBorders>
            <w:vAlign w:val="center"/>
            <w:hideMark/>
          </w:tcPr>
          <w:p w14:paraId="574B9CE1" w14:textId="77777777">
            <w:pPr>
              <w:pStyle w:val="NoTableSpacing"/>
            </w:pPr>
            <w:r>
              <w:t>* Defeat an ignoble (or noble) house and all its heirs and descendants.</w:t>
            </w:r>
          </w:p>
        </w:tc>
      </w:tr>
      <w:tr w14:paraId="377E68EC" w14:textId="77777777">
        <w:tc>
          <w:tcPr>
            <w:tcW w:w="5000" w:type="pct"/>
            <w:gridSpan w:val="2"/>
            <w:vAlign w:val="center"/>
            <w:hideMark/>
          </w:tcPr>
          <w:p w14:paraId="24D26BCD" w14:textId="7D0DB515">
            <w:pPr>
              <w:pStyle w:val="NoTableSpacing"/>
            </w:pPr>
            <w:r>
              <w:t>†</w:t>
            </w:r>
            <w:r>
              <w:t xml:space="preserve"> </w:t>
            </w:r>
            <w:r>
              <w:t>Slay clerics if chaotic or both if neutral.</w:t>
            </w:r>
          </w:p>
        </w:tc>
      </w:tr>
    </w:tbl>
    <w:p w14:paraId="078BEA39" w14:textId="6AE360E3">
      <w:pPr>
        <w:pStyle w:val="BaseStyle"/>
      </w:pPr>
      <w:r>
        <w:br/>
      </w:r>
      <w:r>
        <w:t>In all cases the purpose of a sword is according to its</w:t>
      </w:r>
      <w:r>
        <w:t xml:space="preserve"> </w:t>
      </w:r>
      <w:r>
        <w:t>alignment. Thus, a lawful sword purposed to destroy</w:t>
      </w:r>
      <w:r>
        <w:t xml:space="preserve"> </w:t>
      </w:r>
      <w:r>
        <w:t>magic-users</w:t>
      </w:r>
      <w:r>
        <w:t xml:space="preserve"> </w:t>
      </w:r>
      <w:r>
        <w:t>is purposed to destroy chaotic</w:t>
      </w:r>
      <w:r>
        <w:t xml:space="preserve"> </w:t>
      </w:r>
      <w:r>
        <w:t>magic-users</w:t>
      </w:r>
      <w:r>
        <w:t xml:space="preserve"> </w:t>
      </w:r>
      <w:r>
        <w:t>only. A neutral purposed sword affects lawful and chaotic types equally.</w:t>
      </w:r>
    </w:p>
    <w:p w14:paraId="1DA540EF" w14:textId="1A68E328">
      <w:pPr>
        <w:pStyle w:val="NoSpacing"/>
        <w:numPr>
          <w:ilvl w:val="0"/>
          <w:numId w:val="13"/>
        </w:numPr>
      </w:pPr>
      <w:r>
        <w:t>A lawful sword will paralyze a purposed foe on a successful hit if he fails to save</w:t>
      </w:r>
      <w:r>
        <w:t xml:space="preserve"> </w:t>
      </w:r>
      <w:r>
        <w:t>versus petrification.</w:t>
      </w:r>
    </w:p>
    <w:p w14:paraId="67B8DB73" w14:textId="692EFB5B">
      <w:pPr>
        <w:pStyle w:val="NoSpacing"/>
        <w:numPr>
          <w:ilvl w:val="0"/>
          <w:numId w:val="13"/>
        </w:numPr>
      </w:pPr>
      <w:r>
        <w:t>A neutral sword will</w:t>
      </w:r>
      <w:r>
        <w:t xml:space="preserve"> </w:t>
      </w:r>
      <w:r>
        <w:t>feeblemind</w:t>
      </w:r>
      <w:r>
        <w:t xml:space="preserve"> </w:t>
      </w:r>
      <w:r>
        <w:t>a purposed foe on a successful hit if he fails to save</w:t>
      </w:r>
      <w:r>
        <w:t xml:space="preserve"> </w:t>
      </w:r>
      <w:r>
        <w:t xml:space="preserve">versus spells. Use confused </w:t>
      </w:r>
      <w:r>
        <w:t>behavior</w:t>
      </w:r>
      <w:r>
        <w:t xml:space="preserve"> if already in</w:t>
      </w:r>
      <w:r>
        <w:t xml:space="preserve"> </w:t>
      </w:r>
      <w:r>
        <w:t>combat.</w:t>
      </w:r>
    </w:p>
    <w:p w14:paraId="39C7C7AF" w14:textId="401C1215">
      <w:pPr>
        <w:pStyle w:val="NoSpacing"/>
        <w:numPr>
          <w:ilvl w:val="0"/>
          <w:numId w:val="13"/>
        </w:numPr>
      </w:pPr>
      <w:r>
        <w:t>A chaotic sword will slay a purposed foe on a successful hit if he fails to save</w:t>
      </w:r>
      <w:r>
        <w:t xml:space="preserve"> </w:t>
      </w:r>
      <w:r>
        <w:t>versus poison.</w:t>
      </w:r>
    </w:p>
    <w:p w14:paraId="4044568C" w14:textId="77777777">
      <w:pPr>
        <w:pStyle w:val="BaseStyle"/>
        <w:rPr>
          <w:b/>
          <w:bCs/>
        </w:rPr>
      </w:pPr>
      <w:r>
        <w:rPr>
          <w:b/>
          <w:bCs/>
        </w:rPr>
        <w:t>Dominance</w:t>
      </w:r>
    </w:p>
    <w:p w14:paraId="18B907C3" w14:textId="1B6CE54F">
      <w:pPr>
        <w:pStyle w:val="BaseStyle"/>
      </w:pPr>
      <w:r>
        <w:t>An intelligent sword also has a dominance rating which is the sum of its</w:t>
      </w:r>
      <w:r>
        <w:t xml:space="preserve"> </w:t>
      </w:r>
      <w:r>
        <w:t>intelligence</w:t>
      </w:r>
      <w:r>
        <w:t xml:space="preserve"> </w:t>
      </w:r>
      <w:r>
        <w:t>and</w:t>
      </w:r>
      <w:r>
        <w:t xml:space="preserve"> </w:t>
      </w:r>
      <w:r>
        <w:t>ego.</w:t>
      </w:r>
    </w:p>
    <w:p w14:paraId="0D6B8196" w14:textId="77777777">
      <w:pPr>
        <w:pStyle w:val="BaseStyle"/>
      </w:pPr>
      <w:r>
        <w:t>A sword may mentally wrestle for dominance over its wielder in order to get its own way when any of the following (or similar) circumstances arise:</w:t>
      </w:r>
    </w:p>
    <w:p w14:paraId="7056FE61" w14:textId="77777777">
      <w:pPr>
        <w:pStyle w:val="NoSpacing"/>
        <w:numPr>
          <w:ilvl w:val="0"/>
          <w:numId w:val="14"/>
        </w:numPr>
      </w:pPr>
      <w:r>
        <w:t>Any character willingly draws or even touches the sword,</w:t>
      </w:r>
    </w:p>
    <w:p w14:paraId="5469B37E" w14:textId="0FEA2D96">
      <w:pPr>
        <w:pStyle w:val="NoSpacing"/>
        <w:numPr>
          <w:ilvl w:val="0"/>
          <w:numId w:val="14"/>
        </w:numPr>
      </w:pPr>
      <w:r>
        <w:t>The sword’s</w:t>
      </w:r>
      <w:r>
        <w:t xml:space="preserve"> </w:t>
      </w:r>
      <w:r>
        <w:t>purposed</w:t>
      </w:r>
      <w:r>
        <w:t xml:space="preserve"> </w:t>
      </w:r>
      <w:r>
        <w:t>enemy appears,</w:t>
      </w:r>
    </w:p>
    <w:p w14:paraId="7617C41C" w14:textId="77777777">
      <w:pPr>
        <w:pStyle w:val="NoSpacing"/>
        <w:numPr>
          <w:ilvl w:val="0"/>
          <w:numId w:val="14"/>
        </w:numPr>
      </w:pPr>
      <w:r>
        <w:t>Another magical sword is found,</w:t>
      </w:r>
    </w:p>
    <w:p w14:paraId="08CB5020" w14:textId="23143CE8">
      <w:pPr>
        <w:pStyle w:val="NoSpacing"/>
        <w:numPr>
          <w:ilvl w:val="0"/>
          <w:numId w:val="14"/>
        </w:numPr>
      </w:pPr>
      <w:r>
        <w:t>The wielder is reduced to fewer than half of his</w:t>
      </w:r>
      <w:r>
        <w:t xml:space="preserve"> </w:t>
      </w:r>
      <w:r>
        <w:t>hit points.</w:t>
      </w:r>
    </w:p>
    <w:p w14:paraId="7ACD891A" w14:textId="4FC0D71C">
      <w:pPr>
        <w:pStyle w:val="BaseStyle"/>
      </w:pPr>
      <w:r>
        <w:t>Compare the sword’s dominance to the sum of the player character’s</w:t>
      </w:r>
      <w:r>
        <w:t xml:space="preserve"> </w:t>
      </w:r>
      <w:r>
        <w:t>wisdom,</w:t>
      </w:r>
      <w:r>
        <w:t xml:space="preserve"> </w:t>
      </w:r>
      <w:r>
        <w:t>charisma, and</w:t>
      </w:r>
      <w:r>
        <w:t xml:space="preserve"> </w:t>
      </w:r>
      <w:r>
        <w:t>fighter</w:t>
      </w:r>
      <w:r>
        <w:t xml:space="preserve"> </w:t>
      </w:r>
      <w:r>
        <w:t>level. The player character adds 1-6 if he is fresh and uninjured but subtracts 1-6 if he has fewer than half of his total possible</w:t>
      </w:r>
      <w:r>
        <w:t xml:space="preserve"> </w:t>
      </w:r>
      <w:r>
        <w:t>hit points. The sword adds 2-12 if its</w:t>
      </w:r>
      <w:r>
        <w:t xml:space="preserve"> </w:t>
      </w:r>
      <w:r>
        <w:t>alignment</w:t>
      </w:r>
      <w:r>
        <w:t xml:space="preserve"> </w:t>
      </w:r>
      <w:r>
        <w:t>differs from the player character’s.</w:t>
      </w:r>
    </w:p>
    <w:p w14:paraId="3A11B477" w14:textId="6D91198C">
      <w:pPr>
        <w:pStyle w:val="BaseStyle"/>
      </w:pPr>
      <w:r>
        <w:t>If there is any difference in the sword’s favor it gains control over the character unless he makes a successful</w:t>
      </w:r>
      <w:r>
        <w:t xml:space="preserve"> </w:t>
      </w:r>
      <w:r>
        <w:t>saving throw</w:t>
      </w:r>
      <w:r>
        <w:t xml:space="preserve"> </w:t>
      </w:r>
      <w:r>
        <w:t>versus spells. If the difference is 6 or more no</w:t>
      </w:r>
      <w:r>
        <w:t xml:space="preserve"> </w:t>
      </w:r>
      <w:r>
        <w:t>saving throw</w:t>
      </w:r>
      <w:r>
        <w:t xml:space="preserve"> </w:t>
      </w:r>
      <w:r>
        <w:t>is allowed.</w:t>
      </w:r>
    </w:p>
    <w:p w14:paraId="24517656" w14:textId="34CF5B39">
      <w:pPr>
        <w:pStyle w:val="BaseStyle"/>
      </w:pPr>
      <w:r>
        <w:t>Whenever a sword dominates its wielder it causes him to act in accordance with its own goals. This means disposing of competing weapons, entering into glorious (or ignoble)</w:t>
      </w:r>
      <w:r>
        <w:t xml:space="preserve"> </w:t>
      </w:r>
      <w:r>
        <w:t>combat, decorating itself with bejeweled hilt-work or scabbards, surrendering itself to a superior wielder who can better achieve its goals (or an inferior one whom it can more easily dominate), or any other actions that serve its own end. Domination is usually exerted for the duration of one such action.</w:t>
      </w:r>
    </w:p>
    <w:p w14:paraId="74F57FDB" w14:textId="77777777">
      <w:pPr>
        <w:pStyle w:val="BaseStyle"/>
      </w:pPr>
    </w:p>
    <w:p w14:paraId="6B8FFCA4" w14:textId="78C356B8">
      <w:pPr>
        <w:pStyle w:val="SectionHeader"/>
      </w:pPr>
      <w:r>
        <w:rPr>
          <w:szCs w:val="52"/>
        </w:rPr>
        <w:lastRenderedPageBreak/>
        <w:br/>
      </w:r>
      <w:r>
        <w:rPr>
          <w:szCs w:val="52"/>
        </w:rPr>
        <w:br/>
      </w:r>
      <w:r>
        <w:rPr>
          <w:szCs w:val="52"/>
        </w:rPr>
        <w:br/>
      </w:r>
      <w:bookmarkStart w:id="178" w:name="_Toc63240241"/>
      <w:r>
        <w:rPr>
          <w:szCs w:val="52"/>
        </w:rPr>
        <w:br/>
      </w:r>
      <w:r>
        <w:rPr>
          <w:szCs w:val="52"/>
        </w:rPr>
        <w:t>Section I</w:t>
      </w:r>
      <w:r>
        <w:rPr>
          <w:szCs w:val="52"/>
        </w:rPr>
        <w:t>V</w:t>
      </w:r>
      <w:r>
        <w:rPr>
          <w:szCs w:val="52"/>
        </w:rPr>
        <w:t>:</w:t>
      </w:r>
      <w:r>
        <w:br/>
      </w:r>
      <w:r>
        <w:rPr>
          <w:szCs w:val="52"/>
        </w:rPr>
        <w:t>Optional Rules</w:t>
      </w:r>
      <w:bookmarkEnd w:id="178"/>
    </w:p>
    <w:p w14:paraId="2994A6DF" w14:textId="7F5DCE37">
      <w:pPr>
        <w:pStyle w:val="Heading2"/>
      </w:pPr>
      <w:bookmarkStart w:id="179" w:name="_Toc63240242"/>
      <w:r>
        <w:t>Introduction</w:t>
      </w:r>
      <w:bookmarkEnd w:id="179"/>
    </w:p>
    <w:p w14:paraId="78C63EC7" w14:textId="35454CB8">
      <w:pPr>
        <w:pStyle w:val="BaseStyle"/>
      </w:pPr>
      <w:r>
        <w:rPr>
          <w:i/>
          <w:iCs/>
        </w:rPr>
        <w:t>Dungeon Delving Brown Box</w:t>
      </w:r>
      <w:r>
        <w:t xml:space="preserve"> rules </w:t>
      </w:r>
      <w:r>
        <w:t xml:space="preserve">are </w:t>
      </w:r>
      <w:r>
        <w:t xml:space="preserve">easy for the referee to modify to fit the needs of their campaign or the needs of their group of players. </w:t>
      </w:r>
      <w:r>
        <w:t>This section</w:t>
      </w:r>
      <w:r>
        <w:t xml:space="preserve"> lists a number of optional rules and replacement systems that the editor has used (or </w:t>
      </w:r>
      <w:r>
        <w:t xml:space="preserve">has </w:t>
      </w:r>
      <w:r>
        <w:t xml:space="preserve">seen used successfully) </w:t>
      </w:r>
      <w:r>
        <w:t xml:space="preserve">in various </w:t>
      </w:r>
      <w:r>
        <w:t>0</w:t>
      </w:r>
      <w:r>
        <w:t>e campaigns over the years. These optional rules can be ignored completely or used/modified by the referee as need for their campaign. If nothing else</w:t>
      </w:r>
      <w:r>
        <w:t>,</w:t>
      </w:r>
      <w:r>
        <w:t xml:space="preserve"> they shows a few of the myriad ways that these rules may be modified.</w:t>
      </w:r>
    </w:p>
    <w:p w14:paraId="4E4198CF" w14:textId="3E9D06F6">
      <w:pPr>
        <w:pStyle w:val="BaseStyle"/>
      </w:pPr>
      <w:r>
        <w:t xml:space="preserve">Referees thinking of using some of these optional rules should think carefully about the effect they will have on their campaign before introducing the rule just as they would </w:t>
      </w:r>
      <w:r>
        <w:t>any rules they “homebrew”. Remember that the fact that an optional rule worked in one of the editor’s campaigns, does not mean it will work well in your current campaign. Finally, the editor does not advise using all of these optional rules in a single campaign</w:t>
      </w:r>
      <w:r>
        <w:t>. While some would fit well in to just about any campaign, others will only fit well into specific types of campaigns. Some of these optional rules cover the same “subject” and would make little sense used together.</w:t>
      </w:r>
    </w:p>
    <w:p w14:paraId="2920D639" w14:textId="1BCF68EC">
      <w:pPr>
        <w:pStyle w:val="RefereeNote"/>
      </w:pPr>
      <w:r>
        <w:rPr>
          <w:i/>
          <w:iCs/>
        </w:rPr>
        <w:t>Editor’s Note:</w:t>
      </w:r>
      <w:r>
        <w:t xml:space="preserve"> The only </w:t>
      </w:r>
      <w:r>
        <w:t>optional rules from this section that</w:t>
      </w:r>
      <w:r>
        <w:t xml:space="preserve"> I use in almost every campaign are A</w:t>
      </w:r>
      <w:r>
        <w:t>llegiance</w:t>
      </w:r>
      <w:r>
        <w:t>, Backgrounds and Talents, Class Special Abilities, Hit Point Powered Magic, and Hit Points and Wound Points. Others are only used when needed for a specific campaign setting or group of players. A few I developed at the request of others and seldom use them in my personal campaigns.</w:t>
      </w:r>
    </w:p>
    <w:p w14:paraId="3B879660" w14:textId="66355C27">
      <w:pPr>
        <w:pStyle w:val="Heading2"/>
      </w:pPr>
      <w:bookmarkStart w:id="180" w:name="_Toc63240243"/>
      <w:r>
        <w:t>Experience Modifier</w:t>
      </w:r>
      <w:bookmarkEnd w:id="180"/>
    </w:p>
    <w:p w14:paraId="2BD049BF" w14:textId="0134C883">
      <w:pPr>
        <w:pStyle w:val="BaseStyle"/>
      </w:pPr>
      <w:r>
        <w:t xml:space="preserve">Several Optional Rules make use of an Experience Modifier as a method of modifying character advancement </w:t>
      </w:r>
      <w:r>
        <w:t>(or help balance more powerful abilities introduced in some optional rules</w:t>
      </w:r>
      <w:r>
        <w:t>)</w:t>
      </w:r>
      <w:r>
        <w:t xml:space="preserve">. Using this “Experience Modifier System” is easy. Add up the Experience Modifiers – if any – from the optional rules that apply to the character. Add this total to 100%. When a character is given his experience points for a session of play, the character’s total Experience Modifier is applied to those assigned experience give the total experience points actually earned by the character. </w:t>
      </w:r>
    </w:p>
    <w:p w14:paraId="1C00A00A" w14:textId="43BA8417">
      <w:pPr>
        <w:pStyle w:val="BaseStyle"/>
      </w:pPr>
      <w:r>
        <w:t>Examples: The following optional rules with experience modifiers are being used in a campaign: Advantages and Disadvantages, Variant Classes, and Psionics.</w:t>
      </w:r>
    </w:p>
    <w:p w14:paraId="656A49C9" w14:textId="70C99D17">
      <w:pPr>
        <w:pStyle w:val="BaseStyle"/>
      </w:pPr>
      <w:r>
        <w:t>Elena</w:t>
      </w:r>
      <w:r>
        <w:t>’s character</w:t>
      </w:r>
      <w:r>
        <w:t xml:space="preserve"> is a Fighter with the Low Self-Esteem disadvantage </w:t>
      </w:r>
      <w:r>
        <w:t xml:space="preserve">(a </w:t>
      </w:r>
      <w:r>
        <w:t xml:space="preserve">+5% Experience Modifier). This character has a total Experience Modifier of 105% (100% plus </w:t>
      </w:r>
      <w:r>
        <w:t>the +5% Experience Modifier). If this character is assigned 500 XP by the Referee at the end of a session, Elena adds 525 XP (105% of 500) to her character’s total XP.</w:t>
      </w:r>
    </w:p>
    <w:p w14:paraId="744FD47D" w14:textId="26BACC57">
      <w:pPr>
        <w:pStyle w:val="BaseStyle"/>
      </w:pPr>
      <w:r>
        <w:t>Jack’s character is</w:t>
      </w:r>
      <w:r>
        <w:t xml:space="preserve"> a </w:t>
      </w:r>
      <w:r>
        <w:t>Cavalier</w:t>
      </w:r>
      <w:r>
        <w:t xml:space="preserve"> (-10% Experience Modifier) with the Danger Sense advantage (-10% Experience Modifier) and the Unlucky </w:t>
      </w:r>
      <w:r>
        <w:t>d</w:t>
      </w:r>
      <w:r>
        <w:t xml:space="preserve">isadvantage (+15% Experience Modifier) who – in a rare bit of luck – is psionic </w:t>
      </w:r>
      <w:r>
        <w:t>and has the potential to manifest 6 psionic abilities (-18% Experience Modifier). The character’s total Experience modifier is 77% (100</w:t>
      </w:r>
      <w:r>
        <w:t>%</w:t>
      </w:r>
      <w:r>
        <w:t xml:space="preserve"> -10</w:t>
      </w:r>
      <w:r>
        <w:t>%</w:t>
      </w:r>
      <w:r>
        <w:t xml:space="preserve"> -10</w:t>
      </w:r>
      <w:r>
        <w:t>%</w:t>
      </w:r>
      <w:r>
        <w:t xml:space="preserve"> +15</w:t>
      </w:r>
      <w:r>
        <w:t>%</w:t>
      </w:r>
      <w:r>
        <w:t xml:space="preserve"> -18</w:t>
      </w:r>
      <w:r>
        <w:t>%</w:t>
      </w:r>
      <w:r>
        <w:t xml:space="preserve"> = 77</w:t>
      </w:r>
      <w:r>
        <w:t>%</w:t>
      </w:r>
      <w:r>
        <w:t>). If this character is assigned 500 XP by the Referee at the end of a session, Jack adds 385 XP (77% of 500) to his character’s total XP.</w:t>
      </w:r>
    </w:p>
    <w:p w14:paraId="673DE67E" w14:textId="77777777">
      <w:pPr>
        <w:pStyle w:val="BaseStyle"/>
      </w:pPr>
    </w:p>
    <w:p w14:paraId="394A6147" w14:textId="2F64EFF9">
      <w:pPr>
        <w:pStyle w:val="Heading1"/>
      </w:pPr>
      <w:bookmarkStart w:id="181" w:name="_Toc63240244"/>
      <w:r>
        <w:t>Optional Character Creation</w:t>
      </w:r>
      <w:r>
        <w:t xml:space="preserve"> </w:t>
      </w:r>
      <w:r>
        <w:t>Rules</w:t>
      </w:r>
      <w:bookmarkEnd w:id="181"/>
    </w:p>
    <w:p w14:paraId="50E59AE0" w14:textId="77777777">
      <w:pPr>
        <w:pStyle w:val="Heading2"/>
      </w:pPr>
      <w:bookmarkStart w:id="182" w:name="_Toc479065852"/>
      <w:bookmarkStart w:id="183" w:name="_Toc505241925"/>
      <w:bookmarkStart w:id="184" w:name="_Toc63240245"/>
      <w:r>
        <w:lastRenderedPageBreak/>
        <w:t>Advantages and Disadvantages</w:t>
      </w:r>
      <w:bookmarkEnd w:id="182"/>
      <w:bookmarkEnd w:id="183"/>
      <w:bookmarkEnd w:id="184"/>
    </w:p>
    <w:p w14:paraId="4CFB1B0C" w14:textId="510122EF">
      <w:pPr>
        <w:pStyle w:val="BaseStyle"/>
      </w:pPr>
      <w:r>
        <w:t xml:space="preserve">Many players like to have characters that are mechanically different from other characters of their class. Backgrounds help provide this, but some campaigns may need more. Characters in such campaigns may be created with advantages and disadvantages that adjust the character’s Experience Base. All advantages and disadvantages selected for a specific character must be approved by the </w:t>
      </w:r>
      <w:r>
        <w:t>Referee</w:t>
      </w:r>
      <w:r>
        <w:t xml:space="preserve"> as suitable the campaign, the style of play, and the specific character. Things that any character should be able to try to do with at least some chance of success should never be allowed as advantages. The following are example advantages and disadvantages that may be used. These are only examples., The </w:t>
      </w:r>
      <w:r>
        <w:t>Referee</w:t>
      </w:r>
      <w:r>
        <w:t xml:space="preserve"> should remove the ones listed that do not fit the campaign or style of play and/or add new ones tailored to the campaign.</w:t>
      </w:r>
    </w:p>
    <w:p w14:paraId="246209BA" w14:textId="7B4909CD">
      <w:pPr>
        <w:pStyle w:val="Heading3"/>
      </w:pPr>
      <w:bookmarkStart w:id="185" w:name="_Toc63240246"/>
      <w:r>
        <w:t xml:space="preserve">Sample </w:t>
      </w:r>
      <w:r>
        <w:t>Advantages</w:t>
      </w:r>
      <w:bookmarkEnd w:id="185"/>
    </w:p>
    <w:p w14:paraId="13AC4804" w14:textId="7AF118ED">
      <w:pPr>
        <w:pStyle w:val="BaseStyle"/>
      </w:pPr>
      <w:r>
        <w:t xml:space="preserve">The following special abilities increase a character’s abilities and powers at the cost of </w:t>
      </w:r>
      <w:r>
        <w:t>decreas</w:t>
      </w:r>
      <w:r>
        <w:t xml:space="preserve">ing the number of experience points a character </w:t>
      </w:r>
      <w:r>
        <w:t>receives from a session of play</w:t>
      </w:r>
      <w:r>
        <w:t>.</w:t>
      </w:r>
    </w:p>
    <w:p w14:paraId="4374A33D" w14:textId="5D2E3BD7">
      <w:pPr>
        <w:pStyle w:val="BaseStyle"/>
      </w:pPr>
      <w:r>
        <w:rPr>
          <w:i/>
        </w:rPr>
        <w:t>Alchemy:</w:t>
      </w:r>
      <w:r>
        <w:t xml:space="preserve"> Alchemists can create potions with the effect of Magic-User </w:t>
      </w:r>
      <w:r>
        <w:t>spells</w:t>
      </w:r>
      <w:r>
        <w:t>.</w:t>
      </w:r>
      <w:r>
        <w:t xml:space="preserve"> </w:t>
      </w:r>
      <w:r>
        <w:t>With access to water, ingredients (50 gp per use per Spell Level),</w:t>
      </w:r>
      <w:r>
        <w:t xml:space="preserve"> an </w:t>
      </w:r>
      <w:r>
        <w:t>alchemical recipe for the potion,</w:t>
      </w:r>
      <w:r>
        <w:t xml:space="preserve"> and a successful roll of 1d20 + INT Bonus vs. a T</w:t>
      </w:r>
      <w:r>
        <w:t>arget Number</w:t>
      </w:r>
      <w:r>
        <w:t xml:space="preserve"> of 10 + (2 x Spell Level), an Alchemist can create potions for spells of a Spell Level up to 1/4 the Alchemist's Level (round up). Potions take 60 minutes per spell level to brew. These potions can be used up to 24 hours after their creation; creating a potion with no expiration adds (1 x Spell Level) to the TN. Each potion after the first created in a day adds +2 to the TN. </w:t>
      </w:r>
      <w:r>
        <w:t xml:space="preserve">An Alchemist with access to a scroll with a magic user spell may create an alchemical recipe from the scroll with one month of work per level of the spell. </w:t>
      </w:r>
      <w:r>
        <w:t xml:space="preserve">Experience </w:t>
      </w:r>
      <w:r>
        <w:t>M</w:t>
      </w:r>
      <w:r>
        <w:t xml:space="preserve">odifier of </w:t>
      </w:r>
      <w:r>
        <w:t>-25%</w:t>
      </w:r>
      <w:r>
        <w:t>.</w:t>
      </w:r>
    </w:p>
    <w:p w14:paraId="632AEF61" w14:textId="599AF6B2">
      <w:pPr>
        <w:pStyle w:val="BaseStyle"/>
      </w:pPr>
      <w:r>
        <w:rPr>
          <w:i/>
        </w:rPr>
        <w:t>Ambidextrous:</w:t>
      </w:r>
      <w:r>
        <w:t xml:space="preserve"> Characters are normally considered to be right or left-handed. Ambidextrous characters can use both hands equally well, even at the same time. Experience </w:t>
      </w:r>
      <w:r>
        <w:t>M</w:t>
      </w:r>
      <w:r>
        <w:t xml:space="preserve">odifier of </w:t>
      </w:r>
      <w:r>
        <w:t>-5%</w:t>
      </w:r>
      <w:r>
        <w:t>.</w:t>
      </w:r>
    </w:p>
    <w:p w14:paraId="69ABB795" w14:textId="1616812B">
      <w:pPr>
        <w:pStyle w:val="BaseStyle"/>
      </w:pPr>
      <w:r>
        <w:rPr>
          <w:i/>
        </w:rPr>
        <w:t>Danger Sense:</w:t>
      </w:r>
      <w:r>
        <w:t xml:space="preserve"> The character has a sixth sense for danger. For an Experience </w:t>
      </w:r>
      <w:r>
        <w:t>M</w:t>
      </w:r>
      <w:r>
        <w:t xml:space="preserve">odifier of </w:t>
      </w:r>
      <w:r>
        <w:rPr>
          <w:lang w:val="en-GB"/>
        </w:rPr>
        <w:t>-10%</w:t>
      </w:r>
      <w:r>
        <w:t xml:space="preserve">, he can never be surprised. </w:t>
      </w:r>
    </w:p>
    <w:p w14:paraId="7C660C3C" w14:textId="1B4972D3">
      <w:pPr>
        <w:pStyle w:val="BaseStyle"/>
      </w:pPr>
      <w:r>
        <w:rPr>
          <w:i/>
        </w:rPr>
        <w:t>Direction Sense:</w:t>
      </w:r>
      <w:r>
        <w:t xml:space="preserve"> For an Experience </w:t>
      </w:r>
      <w:r>
        <w:t>M</w:t>
      </w:r>
      <w:r>
        <w:t xml:space="preserve">odifier of </w:t>
      </w:r>
      <w:r>
        <w:t>-5%</w:t>
      </w:r>
      <w:r>
        <w:t xml:space="preserve">, a character always knows which direction is which (e.g. which way is north). For an Experience </w:t>
      </w:r>
      <w:r>
        <w:t>M</w:t>
      </w:r>
      <w:r>
        <w:t xml:space="preserve">odifier of </w:t>
      </w:r>
      <w:r>
        <w:t>-10%</w:t>
      </w:r>
      <w:r>
        <w:t>, a character not only always knows which direction is which but can always retrace his path (e.g. return the way he came in in a maze).</w:t>
      </w:r>
    </w:p>
    <w:p w14:paraId="2D82BAB2" w14:textId="712E6326">
      <w:pPr>
        <w:pStyle w:val="BaseStyle"/>
      </w:pPr>
      <w:r>
        <w:rPr>
          <w:i/>
        </w:rPr>
        <w:t>Former Magic-User Apprentice:</w:t>
      </w:r>
      <w:r>
        <w:t xml:space="preserve"> The character began training as a Magic-User but did not complete it. The character has the Magic-User special abilities (Magic Dart and Minor Magic from the rules later in this section) but at a cost of </w:t>
      </w:r>
      <w:r>
        <w:t>1</w:t>
      </w:r>
      <w:r>
        <w:t xml:space="preserve"> HP per use. He can create the needed wand, but doing so takes a full week instead of a few hours. If the ritual rules are used, the character can cast first and second level spells as rituals provided he has a readable written copy of the spell ritual. Experience Base modifier of </w:t>
      </w:r>
      <w:r>
        <w:t>-25%</w:t>
      </w:r>
      <w:r>
        <w:t>.</w:t>
      </w:r>
    </w:p>
    <w:p w14:paraId="5956358E" w14:textId="47FAC7BB">
      <w:pPr>
        <w:pStyle w:val="BaseStyle"/>
      </w:pPr>
      <w:r>
        <w:rPr>
          <w:i/>
        </w:rPr>
        <w:t>Herbalism:</w:t>
      </w:r>
      <w:r>
        <w:t xml:space="preserve"> Herbalists are familiar with the magical methods of selecting and preparing herbal elixirs, poultices, etc. with the effects of divine healing spells (effect level is listed in parenthesis): Cure Light Wounds (1), </w:t>
      </w:r>
      <w:r>
        <w:t>Remove</w:t>
      </w:r>
      <w:r>
        <w:t xml:space="preserve"> Disease (</w:t>
      </w:r>
      <w:r>
        <w:t>2</w:t>
      </w:r>
      <w:r>
        <w:t>), Cure Serious Wounds (</w:t>
      </w:r>
      <w:r>
        <w:t>3</w:t>
      </w:r>
      <w:r>
        <w:t>),</w:t>
      </w:r>
      <w:r>
        <w:t>Cure Critical Wounds (4), and</w:t>
      </w:r>
      <w:r>
        <w:t xml:space="preserve"> Neutralize Poison (5). Successful creation requires access to water, ingredients (50 gp per use per effect level), and a successful roll of 1d20 + WIS bonus vs. a T</w:t>
      </w:r>
      <w:r>
        <w:t>arget Number</w:t>
      </w:r>
      <w:r>
        <w:t xml:space="preserve"> of 10 + (2 x Effect Level). Effects equal to 1/2 the herbalist’s level (round up) can be created. Herbal creations may be used up to 24 hours after creation. Herbal creations affecting disease or poison must be created for a specific disease or poison. Experience Rank modifier of </w:t>
      </w:r>
      <w:r>
        <w:t>-15%</w:t>
      </w:r>
      <w:r>
        <w:t>.</w:t>
      </w:r>
    </w:p>
    <w:p w14:paraId="5CDABA07" w14:textId="0E18526D">
      <w:pPr>
        <w:pStyle w:val="BaseStyle"/>
      </w:pPr>
      <w:r>
        <w:rPr>
          <w:i/>
        </w:rPr>
        <w:t>Photographic Memory:</w:t>
      </w:r>
      <w:r>
        <w:t xml:space="preserve"> For an Experience </w:t>
      </w:r>
      <w:r>
        <w:t>M</w:t>
      </w:r>
      <w:r>
        <w:t xml:space="preserve">odifier of </w:t>
      </w:r>
      <w:r>
        <w:t>-5%</w:t>
      </w:r>
      <w:r>
        <w:t xml:space="preserve">, a character may remember details most would forget on a successful INT roll. For an Experience Rank modifier of </w:t>
      </w:r>
      <w:r>
        <w:t>-15%</w:t>
      </w:r>
      <w:r>
        <w:t xml:space="preserve">, a character can remember everything with true photographic detail on a successful INT roll. </w:t>
      </w:r>
    </w:p>
    <w:p w14:paraId="22A1C38F" w14:textId="7537B1ED">
      <w:pPr>
        <w:pStyle w:val="Heading3"/>
      </w:pPr>
      <w:bookmarkStart w:id="186" w:name="_Toc63240247"/>
      <w:r>
        <w:t xml:space="preserve">Sample </w:t>
      </w:r>
      <w:r>
        <w:t>Disadvantages</w:t>
      </w:r>
      <w:bookmarkEnd w:id="186"/>
    </w:p>
    <w:p w14:paraId="2831DB16" w14:textId="3DDE352D">
      <w:pPr>
        <w:pStyle w:val="BaseStyle"/>
      </w:pPr>
      <w:r>
        <w:t xml:space="preserve">The following major hindrances to a character </w:t>
      </w:r>
      <w:r>
        <w:t>increases</w:t>
      </w:r>
      <w:r>
        <w:t xml:space="preserve"> the number of experience points a character </w:t>
      </w:r>
      <w:r>
        <w:t>earns from a session of play</w:t>
      </w:r>
      <w:r>
        <w:t xml:space="preserve">. </w:t>
      </w:r>
    </w:p>
    <w:p w14:paraId="4ABAE902" w14:textId="26CE5A23">
      <w:pPr>
        <w:pStyle w:val="BaseStyle"/>
      </w:pPr>
      <w:r>
        <w:rPr>
          <w:i/>
        </w:rPr>
        <w:t>Frail:</w:t>
      </w:r>
      <w:r>
        <w:t xml:space="preserve"> Character is unhealthy and weak of frame, subtracting 1 from the number of hit points gained at each level (minimum gain 0). Experience modifier of </w:t>
      </w:r>
      <w:r>
        <w:t>+5%</w:t>
      </w:r>
      <w:r>
        <w:t>.</w:t>
      </w:r>
    </w:p>
    <w:p w14:paraId="21E93D8B" w14:textId="5110DB26">
      <w:pPr>
        <w:pStyle w:val="BaseStyle"/>
      </w:pPr>
      <w:r>
        <w:rPr>
          <w:i/>
        </w:rPr>
        <w:t>Hunted by Enemies:</w:t>
      </w:r>
      <w:r>
        <w:t xml:space="preserve"> The character is hunted by some powerful person or group who want to do them ill. The Experience </w:t>
      </w:r>
      <w:r>
        <w:t>M</w:t>
      </w:r>
      <w:r>
        <w:t xml:space="preserve">odifier is the total of the modifier for the hunter’s power and how often the enemy has a hand in the character’s adventures. Power: slightly more powerful than character </w:t>
      </w:r>
      <w:r>
        <w:t>+</w:t>
      </w:r>
      <w:r>
        <w:t>0</w:t>
      </w:r>
      <w:r>
        <w:t>%</w:t>
      </w:r>
      <w:r>
        <w:t xml:space="preserve">; much more powerful </w:t>
      </w:r>
      <w:r>
        <w:t>+2%</w:t>
      </w:r>
      <w:r>
        <w:t xml:space="preserve">; extremely powerful </w:t>
      </w:r>
      <w:r>
        <w:t>+4%</w:t>
      </w:r>
      <w:r>
        <w:t xml:space="preserve">. Frequency: 20% of game sessions </w:t>
      </w:r>
      <w:r>
        <w:t>+</w:t>
      </w:r>
      <w:r>
        <w:t>1</w:t>
      </w:r>
      <w:r>
        <w:t>%</w:t>
      </w:r>
      <w:r>
        <w:t xml:space="preserve">; </w:t>
      </w:r>
      <w:r>
        <w:t>40</w:t>
      </w:r>
      <w:r>
        <w:t xml:space="preserve">% of game sessions </w:t>
      </w:r>
      <w:r>
        <w:t>+</w:t>
      </w:r>
      <w:r>
        <w:t>5</w:t>
      </w:r>
      <w:r>
        <w:t>%</w:t>
      </w:r>
      <w:r>
        <w:t xml:space="preserve">; </w:t>
      </w:r>
      <w:r>
        <w:t>6</w:t>
      </w:r>
      <w:r>
        <w:t xml:space="preserve">0% of game sessions </w:t>
      </w:r>
      <w:r>
        <w:t>+1</w:t>
      </w:r>
      <w:r>
        <w:t>0</w:t>
      </w:r>
      <w:r>
        <w:t>%</w:t>
      </w:r>
      <w:r>
        <w:t>.</w:t>
      </w:r>
    </w:p>
    <w:p w14:paraId="467CE7A7" w14:textId="1FAC94F4">
      <w:pPr>
        <w:pStyle w:val="BaseStyle"/>
      </w:pPr>
      <w:r>
        <w:rPr>
          <w:i/>
        </w:rPr>
        <w:t>Low Self-Esteem:</w:t>
      </w:r>
      <w:r>
        <w:t xml:space="preserve"> Character has little self-confidence or self-worth, taking a -3 penalty on ability rolls or saving throws </w:t>
      </w:r>
      <w:r>
        <w:t xml:space="preserve">(-1 penalty on D6 skill rolls) </w:t>
      </w:r>
      <w:r>
        <w:t xml:space="preserve">where this would be a factor. Experience modifier of </w:t>
      </w:r>
      <w:r>
        <w:t>+5%</w:t>
      </w:r>
      <w:r>
        <w:t>.</w:t>
      </w:r>
    </w:p>
    <w:p w14:paraId="006598E4" w14:textId="718E139F">
      <w:pPr>
        <w:pStyle w:val="BaseStyle"/>
      </w:pPr>
      <w:r>
        <w:rPr>
          <w:i/>
        </w:rPr>
        <w:t>Meager Fortitude:</w:t>
      </w:r>
      <w:r>
        <w:t xml:space="preserve"> Character is sickly and weak of stomach, taking a -3 penalty on ability rolls or saving throws</w:t>
      </w:r>
      <w:r>
        <w:t xml:space="preserve"> (-1 penalty on D6 skill rolls)</w:t>
      </w:r>
      <w:r>
        <w:t xml:space="preserve"> where this would be a factor. Experience </w:t>
      </w:r>
      <w:r>
        <w:t>M</w:t>
      </w:r>
      <w:r>
        <w:t xml:space="preserve">odifier of </w:t>
      </w:r>
      <w:r>
        <w:t>+5%</w:t>
      </w:r>
      <w:r>
        <w:t xml:space="preserve">. </w:t>
      </w:r>
    </w:p>
    <w:p w14:paraId="2A31D2F3" w14:textId="07777244">
      <w:pPr>
        <w:pStyle w:val="BaseStyle"/>
      </w:pPr>
      <w:r>
        <w:rPr>
          <w:i/>
        </w:rPr>
        <w:t>Noncombatant:</w:t>
      </w:r>
      <w:r>
        <w:t xml:space="preserve"> Character is relatively inept at melee combat; take a -2 penalty on all melee attack rolls. Experience </w:t>
      </w:r>
      <w:r>
        <w:t>M</w:t>
      </w:r>
      <w:r>
        <w:t xml:space="preserve">odifier of </w:t>
      </w:r>
      <w:r>
        <w:t>+5%</w:t>
      </w:r>
      <w:r>
        <w:t>.</w:t>
      </w:r>
    </w:p>
    <w:p w14:paraId="606B26C5" w14:textId="14C13DD8">
      <w:pPr>
        <w:pStyle w:val="BaseStyle"/>
      </w:pPr>
      <w:r>
        <w:rPr>
          <w:i/>
        </w:rPr>
        <w:t>Phobia:</w:t>
      </w:r>
      <w:r>
        <w:t xml:space="preserve"> The character has a fear so strong it can overwhelm him. Mild phobias can be temporarily overcome with a WIS roll. Severe phobias cannot be overcome. The Experience</w:t>
      </w:r>
      <w:r>
        <w:t xml:space="preserve"> M</w:t>
      </w:r>
      <w:r>
        <w:t xml:space="preserve">odifier is determined by how common the object of the fear is and the severity. Type of </w:t>
      </w:r>
      <w:r>
        <w:lastRenderedPageBreak/>
        <w:t xml:space="preserve">fear: Rare object/situation: </w:t>
      </w:r>
      <w:r>
        <w:t>+</w:t>
      </w:r>
      <w:r>
        <w:t>1</w:t>
      </w:r>
      <w:r>
        <w:t>%</w:t>
      </w:r>
      <w:r>
        <w:t xml:space="preserve">; Uncommon object/situation: </w:t>
      </w:r>
      <w:r>
        <w:t>+</w:t>
      </w:r>
      <w:r>
        <w:t>5</w:t>
      </w:r>
      <w:r>
        <w:t>%</w:t>
      </w:r>
      <w:r>
        <w:t xml:space="preserve">; Common object/situation: </w:t>
      </w:r>
      <w:r>
        <w:t>+1</w:t>
      </w:r>
      <w:r>
        <w:t>0</w:t>
      </w:r>
      <w:r>
        <w:t>%</w:t>
      </w:r>
      <w:r>
        <w:t>. Severity of Fear: Mild Fear: 1x; Severe fear: 2x.</w:t>
      </w:r>
    </w:p>
    <w:p w14:paraId="71056FB2" w14:textId="3CFE024F">
      <w:pPr>
        <w:pStyle w:val="BaseStyle"/>
      </w:pPr>
      <w:r>
        <w:rPr>
          <w:i/>
        </w:rPr>
        <w:t>Poor Reflexes:</w:t>
      </w:r>
      <w:r>
        <w:t xml:space="preserve"> Character zigs when he should zag, taking a -3 penalty on ability rolls or saving throws </w:t>
      </w:r>
      <w:r>
        <w:t xml:space="preserve">(-1 penalty on D6 skill rolls) </w:t>
      </w:r>
      <w:r>
        <w:t xml:space="preserve">where this would be a factor. Experience </w:t>
      </w:r>
      <w:r>
        <w:t>M</w:t>
      </w:r>
      <w:r>
        <w:t xml:space="preserve">odifier of </w:t>
      </w:r>
      <w:r>
        <w:t>+5%</w:t>
      </w:r>
      <w:r>
        <w:t>.</w:t>
      </w:r>
    </w:p>
    <w:p w14:paraId="6A687B39" w14:textId="421B0779">
      <w:pPr>
        <w:pStyle w:val="BaseStyle"/>
      </w:pPr>
      <w:r>
        <w:rPr>
          <w:i/>
        </w:rPr>
        <w:t>Shaky:</w:t>
      </w:r>
      <w:r>
        <w:t xml:space="preserve"> Character is relatively poor at ranged combat, taking a -2 penalty on all ranged attack rolls. Experience </w:t>
      </w:r>
      <w:r>
        <w:t>Modifier</w:t>
      </w:r>
      <w:r>
        <w:t xml:space="preserve"> of </w:t>
      </w:r>
      <w:r>
        <w:t>+5%</w:t>
      </w:r>
      <w:r>
        <w:t>.</w:t>
      </w:r>
    </w:p>
    <w:p w14:paraId="14D599AB" w14:textId="201B4302">
      <w:pPr>
        <w:pStyle w:val="BaseStyle"/>
      </w:pPr>
      <w:r>
        <w:rPr>
          <w:i/>
        </w:rPr>
        <w:t>Unlucky:</w:t>
      </w:r>
      <w:r>
        <w:t xml:space="preserve"> Your character just has bad luck, usually at the worst possible time. The </w:t>
      </w:r>
      <w:r>
        <w:t>Referee</w:t>
      </w:r>
      <w:r>
        <w:t xml:space="preserve"> will arbitrarily make something go wrong for the character each game session. This bad luck cannot kill the character outright, but just about anything else goes. Experience Rank modifier of </w:t>
      </w:r>
      <w:r>
        <w:t>+15</w:t>
      </w:r>
      <w:r>
        <w:t>.</w:t>
      </w:r>
    </w:p>
    <w:p w14:paraId="5FF1A5E3" w14:textId="33591C0A">
      <w:pPr>
        <w:pStyle w:val="BaseStyle"/>
      </w:pPr>
      <w:r>
        <w:rPr>
          <w:i/>
        </w:rPr>
        <w:t>Unreactive:</w:t>
      </w:r>
      <w:r>
        <w:t xml:space="preserve"> Character is slow to react to danger, taking a -4 penalty on initiative checks and increasing the character’s change of being surprised by 1. Experience </w:t>
      </w:r>
      <w:r>
        <w:t>M</w:t>
      </w:r>
      <w:r>
        <w:t xml:space="preserve">odifier of </w:t>
      </w:r>
      <w:r>
        <w:t>+5%</w:t>
      </w:r>
      <w:r>
        <w:t>.</w:t>
      </w:r>
    </w:p>
    <w:p w14:paraId="483122E7" w14:textId="6247F4BE">
      <w:pPr>
        <w:pStyle w:val="BaseStyle"/>
      </w:pPr>
      <w:r>
        <w:rPr>
          <w:i/>
        </w:rPr>
        <w:t>Vow:</w:t>
      </w:r>
      <w:r>
        <w:t xml:space="preserve"> Your character has sworn an oath to do or not do something. The Experience Rank modifier is based on the amount of inconvenience the </w:t>
      </w:r>
      <w:r>
        <w:t>Referee</w:t>
      </w:r>
      <w:r>
        <w:t xml:space="preserve"> thinks it will cause the character during an average game session. Characters who break their vow during a session receive no XP for the session. Minor inconvenience: </w:t>
      </w:r>
      <w:r>
        <w:t>+5%</w:t>
      </w:r>
      <w:r>
        <w:t xml:space="preserve">; Major inconvenience: </w:t>
      </w:r>
      <w:r>
        <w:t>+10%</w:t>
      </w:r>
      <w:r>
        <w:t xml:space="preserve">; Great inconvenience: </w:t>
      </w:r>
      <w:r>
        <w:t>+15%</w:t>
      </w:r>
      <w:r>
        <w:t>.</w:t>
      </w:r>
    </w:p>
    <w:p w14:paraId="59751482" w14:textId="71FCC3AE">
      <w:pPr>
        <w:pStyle w:val="BaseStyle"/>
      </w:pPr>
      <w:r>
        <w:rPr>
          <w:i/>
        </w:rPr>
        <w:t>Vulnerable:</w:t>
      </w:r>
      <w:r>
        <w:t xml:space="preserve"> Character is not good at defending himself, taking a -1 penalty to Armor Class. Experience modifier of </w:t>
      </w:r>
      <w:r>
        <w:t>+5%</w:t>
      </w:r>
      <w:r>
        <w:t>.</w:t>
      </w:r>
    </w:p>
    <w:p w14:paraId="5F9ABF1E" w14:textId="01853109">
      <w:pPr>
        <w:pStyle w:val="BaseStyle"/>
      </w:pPr>
      <w:r>
        <w:rPr>
          <w:i/>
        </w:rPr>
        <w:t>Weak Will</w:t>
      </w:r>
      <w:r>
        <w:t xml:space="preserve">: Character is highly suggestible and easily duped; taking a -3 penalty on ability rolls or saving throws </w:t>
      </w:r>
      <w:r>
        <w:t xml:space="preserve">(-1 penalty on D6 skill rolls) </w:t>
      </w:r>
      <w:r>
        <w:t xml:space="preserve">where this would be a factor. Experience </w:t>
      </w:r>
      <w:r>
        <w:t>M</w:t>
      </w:r>
      <w:r>
        <w:t>odifier of -</w:t>
      </w:r>
      <w:r>
        <w:t>5%</w:t>
      </w:r>
      <w:r>
        <w:t>.</w:t>
      </w:r>
    </w:p>
    <w:p w14:paraId="44CCDBC7" w14:textId="6435880C">
      <w:pPr>
        <w:pStyle w:val="RefereeNote"/>
      </w:pPr>
      <w:r>
        <w:rPr>
          <w:i/>
        </w:rPr>
        <w:t xml:space="preserve">Notes for the </w:t>
      </w:r>
      <w:r>
        <w:rPr>
          <w:i/>
        </w:rPr>
        <w:t>Referee</w:t>
      </w:r>
      <w:r>
        <w:rPr>
          <w:i/>
        </w:rPr>
        <w:t>:</w:t>
      </w:r>
      <w:r>
        <w:t xml:space="preserve"> GMs should think carefully before allowing Advantages and Disadvantages into their game. While they can be a great way to create a special character, they can be a pain in play. This is especially true for disadvantages like “Hunted by Enemies” that actually create more work for the </w:t>
      </w:r>
      <w:r>
        <w:t>Referee</w:t>
      </w:r>
      <w:r>
        <w:t xml:space="preserve">. If you decide to allow them, you need to carefully look over characters that use them to be sure that those taken actually make sense for the player’s character concept and aren’t just being used to min-max the character. </w:t>
      </w:r>
    </w:p>
    <w:p w14:paraId="527E5A29" w14:textId="77777777">
      <w:pPr>
        <w:pStyle w:val="Heading2"/>
      </w:pPr>
      <w:bookmarkStart w:id="187" w:name="_Toc63240248"/>
      <w:r>
        <w:t>Allegiance</w:t>
      </w:r>
      <w:bookmarkEnd w:id="187"/>
    </w:p>
    <w:p w14:paraId="5455C88F" w14:textId="77777777">
      <w:pPr>
        <w:pStyle w:val="BaseStyle"/>
      </w:pPr>
      <w:r>
        <w:t>A character may have up to three allegiances, listed in order from most important to least important. These allegiances are indications of what the character values in life, and may encompass people, organizations, or ideals. A character may have no allegiances (being either a free spirit or a lone wolf) or may change allegiances as he or she goes through life. Also, just because the character fits into a certain category of people doesn't mean the character has to have that category as an allegiance.</w:t>
      </w:r>
    </w:p>
    <w:p w14:paraId="79FC04D7" w14:textId="1EED3877">
      <w:pPr>
        <w:pStyle w:val="BaseStyle"/>
      </w:pPr>
      <w:r>
        <w:t>If the character acts in a way that is detrimental to his or her allegiance, the</w:t>
      </w:r>
      <w:r>
        <w:t xml:space="preserve"> Referee </w:t>
      </w:r>
      <w:r>
        <w:t>may choose to strip the character of that allegiance (and all its benefits) and assign an allegiance more suitable to those actions.</w:t>
      </w:r>
    </w:p>
    <w:p w14:paraId="5452A5B7" w14:textId="77777777">
      <w:pPr>
        <w:pStyle w:val="BaseStyle"/>
      </w:pPr>
      <w:r>
        <w:rPr>
          <w:b/>
        </w:rPr>
        <w:t>Pledging Allegiance:</w:t>
      </w:r>
      <w:r>
        <w:t xml:space="preserve"> A character's allegiance can take the form of loyalty to a person, to an organization, to a belief system, to a nation, or to an ethical or moral philosophy. In general, a character can discard an allegiance at any time, but may only gain a new allegiance after attaining a new level.</w:t>
      </w:r>
    </w:p>
    <w:p w14:paraId="01AC2FD5" w14:textId="77777777">
      <w:pPr>
        <w:pStyle w:val="BaseStyle"/>
      </w:pPr>
      <w:r>
        <w:t>Having an allegiance implies having sufficient intelligence and wisdom to make a moral or ethical choice. As a result, a character must have Intelligence and Wisdom scores of 3 or higher in order to select allegiances.</w:t>
      </w:r>
    </w:p>
    <w:p w14:paraId="45B3A365" w14:textId="77777777">
      <w:pPr>
        <w:pStyle w:val="BaseStyle"/>
      </w:pPr>
      <w:r>
        <w:t>Allegiances include, but are not limited to, the following examples.</w:t>
      </w:r>
    </w:p>
    <w:p w14:paraId="17902932" w14:textId="77777777">
      <w:pPr>
        <w:pStyle w:val="BaseStyle"/>
      </w:pPr>
      <w:r>
        <w:rPr>
          <w:i/>
        </w:rPr>
        <w:t>Person or Group:</w:t>
      </w:r>
      <w:r>
        <w:t xml:space="preserve"> This includes a leader or superior, a family, a group of linked individuals (such as a band of adventurers or a cell of secret agents), or a discrete unit within a larger organization (such as members of the character's squad or platoon, or individuals whose safety the character is responsible for).</w:t>
      </w:r>
    </w:p>
    <w:p w14:paraId="108922EE" w14:textId="77777777">
      <w:pPr>
        <w:pStyle w:val="BaseStyle"/>
      </w:pPr>
      <w:r>
        <w:rPr>
          <w:i/>
        </w:rPr>
        <w:t>Organization:</w:t>
      </w:r>
      <w:r>
        <w:t xml:space="preserve"> This may be a company or corporation, a gathering of like-minded individuals, a fraternal brotherhood, a secret society, a branch of the armed forces, a local, state, or national government, a university, an employer, or an otherwise established authority.</w:t>
      </w:r>
    </w:p>
    <w:p w14:paraId="780DCE0A" w14:textId="77777777">
      <w:pPr>
        <w:pStyle w:val="BaseStyle"/>
      </w:pPr>
      <w:r>
        <w:rPr>
          <w:i/>
        </w:rPr>
        <w:t>Nation:</w:t>
      </w:r>
      <w:r>
        <w:t xml:space="preserve"> This may or may not be the nation that the character currently resides in. It may be where the individual was born, or where the character resides after emigrating to a new home. </w:t>
      </w:r>
    </w:p>
    <w:p w14:paraId="44A63DB5" w14:textId="77777777">
      <w:pPr>
        <w:pStyle w:val="BaseStyle"/>
      </w:pPr>
      <w:r>
        <w:rPr>
          <w:i/>
        </w:rPr>
        <w:t>Belief System:</w:t>
      </w:r>
      <w:r>
        <w:t xml:space="preserve"> This is usually a particular faith or religion, but can also be a specific philosophy or school of thought. Belief systems could also include political beliefs or philosophical outlooks.</w:t>
      </w:r>
    </w:p>
    <w:p w14:paraId="389A2E22" w14:textId="77777777">
      <w:pPr>
        <w:pStyle w:val="BaseStyle"/>
      </w:pPr>
      <w:r>
        <w:rPr>
          <w:i/>
        </w:rPr>
        <w:t>Ethical Philosophy:</w:t>
      </w:r>
      <w:r>
        <w:t xml:space="preserve"> This describes how one feels about order, as represented by law and chaos. An individual with a lawful outlook tends to tell the truth, keep his or her word, respect authority, and honor tradition, and he or she expects others to do likewise. An individual with a chaotic outlook tends to follow his or her instincts and whims, favor new ideas and experiences, and behave in a subjective and open manner in dealings with others.</w:t>
      </w:r>
    </w:p>
    <w:p w14:paraId="0DE89EFA" w14:textId="77777777">
      <w:pPr>
        <w:pStyle w:val="BaseStyle"/>
      </w:pPr>
      <w:r>
        <w:rPr>
          <w:i/>
        </w:rPr>
        <w:t>Moral Philosophy:</w:t>
      </w:r>
      <w:r>
        <w:t xml:space="preserve"> This describes one's attitude toward others, as represented by good and evil. An individual with a good allegiance tends to protect innocent life. This belief implies altruism, respect for life, and a concern for the dignity of other creatures. An evil allegiance shows a willingness to hurt, oppress, and kill others, and to debase or destroy innocent life.</w:t>
      </w:r>
    </w:p>
    <w:p w14:paraId="3027A162" w14:textId="77777777">
      <w:pPr>
        <w:pStyle w:val="BaseStyle"/>
      </w:pPr>
      <w:r>
        <w:rPr>
          <w:b/>
        </w:rPr>
        <w:lastRenderedPageBreak/>
        <w:t>Allegiances and Influence:</w:t>
      </w:r>
      <w:r>
        <w:t xml:space="preserve"> An allegiance can create an empathic bond with others of the same allegiance. With the GM's permission, the character gains a +2 circumstance bonus on Charisma-based skill checks when dealing with someone of the same allegiance-as long as the character has had some interaction with the other character to discover the connections and bring the bonus into play.</w:t>
      </w:r>
    </w:p>
    <w:p w14:paraId="1E49DB64" w14:textId="74B12726">
      <w:pPr>
        <w:pStyle w:val="RefereeNote"/>
      </w:pPr>
      <w:r>
        <w:rPr>
          <w:i/>
          <w:iCs/>
        </w:rPr>
        <w:t xml:space="preserve">Referee </w:t>
      </w:r>
      <w:r>
        <w:rPr>
          <w:i/>
          <w:iCs/>
        </w:rPr>
        <w:t>Notes</w:t>
      </w:r>
      <w:r>
        <w:rPr>
          <w:i/>
          <w:iCs/>
        </w:rPr>
        <w:t xml:space="preserve">: </w:t>
      </w:r>
      <w:r>
        <w:t xml:space="preserve">Allegiance is an expansion/enhancement of Alignment. If you choose to use this optional rule in your campaign, characters who do not take an Ethical Philosophy should be considered Neutral for purposes of standard Alignment (spell effects, magic items, etc.). This optional rule is somewhat more complex than the standard alignment rules but may enhance the </w:t>
      </w:r>
      <w:r>
        <w:t>verisimilitude</w:t>
      </w:r>
      <w:r>
        <w:t xml:space="preserve"> many campaign worlds.</w:t>
      </w:r>
    </w:p>
    <w:p w14:paraId="43F2CFA7" w14:textId="2A2D4008">
      <w:pPr>
        <w:pStyle w:val="Heading2"/>
      </w:pPr>
      <w:bookmarkStart w:id="188" w:name="_Toc63240249"/>
      <w:r>
        <w:t>Alternative Advancement System</w:t>
      </w:r>
      <w:bookmarkEnd w:id="188"/>
    </w:p>
    <w:p w14:paraId="493ADF6C" w14:textId="05269712">
      <w:pPr>
        <w:pStyle w:val="BaseStyle"/>
        <w:rPr>
          <w:bCs/>
          <w:lang w:bidi="en-US"/>
        </w:rPr>
      </w:pPr>
      <w:r>
        <w:rPr>
          <w:bCs/>
          <w:lang w:bidi="en-US"/>
        </w:rPr>
        <w:t xml:space="preserve">Characters gain levels by completing adventures. After completing a total number of adventures as shown on the chart below, the character progresses to the appropriate level. </w:t>
      </w:r>
      <w:r>
        <w:rPr>
          <w:bCs/>
          <w:lang w:bidi="en-US"/>
        </w:rPr>
        <w:t xml:space="preserve">Characters who have no modifications under optional rules with Experience Modifiers have a total Experience Modifier of 100% and use the 96%-105% column. </w:t>
      </w:r>
    </w:p>
    <w:p w14:paraId="1C32768A" w14:textId="72EB0155">
      <w:pPr>
        <w:pStyle w:val="BaseStyle"/>
        <w:rPr>
          <w:bCs/>
          <w:lang w:bidi="en-US"/>
        </w:rPr>
      </w:pPr>
      <w:r>
        <w:rPr>
          <w:bCs/>
          <w:lang w:bidi="en-US"/>
        </w:rPr>
        <w:t>E</w:t>
      </w:r>
      <w:r>
        <w:rPr>
          <w:bCs/>
          <w:lang w:bidi="en-US"/>
        </w:rPr>
        <w:t xml:space="preserve">xample: </w:t>
      </w:r>
      <w:r>
        <w:rPr>
          <w:bCs/>
          <w:lang w:bidi="en-US"/>
        </w:rPr>
        <w:t>Elena’s Fighter and Jack’s Cavalier</w:t>
      </w:r>
      <w:r>
        <w:rPr>
          <w:bCs/>
          <w:lang w:bidi="en-US"/>
        </w:rPr>
        <w:t xml:space="preserve"> have completed 4 adventures and are currently </w:t>
      </w:r>
      <w:r>
        <w:rPr>
          <w:bCs/>
          <w:lang w:bidi="en-US"/>
        </w:rPr>
        <w:t xml:space="preserve">both </w:t>
      </w:r>
      <w:r>
        <w:rPr>
          <w:bCs/>
          <w:lang w:bidi="en-US"/>
        </w:rPr>
        <w:t xml:space="preserve">2nd level. </w:t>
      </w:r>
    </w:p>
    <w:p w14:paraId="4BB2C7CF" w14:textId="1548F9F5">
      <w:pPr>
        <w:pStyle w:val="BaseStyle"/>
      </w:pPr>
      <w:r>
        <w:t>Elena’s character is a Fighter with the Low Self-Esteem disadvantage (a +5% Experience Modifier). This character has a total Experience Modifier of 105% (100% plus the +5% Experience Modifier). Elena’s character needs to complete one more adventure to reach 3rd level.</w:t>
      </w:r>
    </w:p>
    <w:p w14:paraId="333050E2" w14:textId="4CC05527">
      <w:pPr>
        <w:pStyle w:val="BaseStyle"/>
      </w:pPr>
      <w:r>
        <w:t xml:space="preserve">Jack’s character is a </w:t>
      </w:r>
      <w:r>
        <w:t>Cavalier</w:t>
      </w:r>
      <w:r>
        <w:t xml:space="preserve"> (-10% Experience Modifier) with the Danger Sense advantage (-10% Experience Modifier) and the Unlucky disadvantage (+15% Experience Modifier) who – in a rare bit of luck – is psionic and has the potential to manifest 6 psionic abilities (-18% Experience Modifier). The character’s total Experience modifier is 77% (100% -10% -10% +15% -18% = 77%). Jack’s character needs to complete three more adventures to reach 3rd level</w:t>
      </w:r>
      <w:r>
        <w:t>.</w:t>
      </w:r>
    </w:p>
    <w:p w14:paraId="3E444688" w14:textId="5A3F8FB1">
      <w:pPr>
        <w:pStyle w:val="NoTableSpacing"/>
        <w:rPr>
          <w:b/>
          <w:bCs/>
        </w:rPr>
      </w:pPr>
      <w:r>
        <w:rPr>
          <w:b/>
          <w:bCs/>
        </w:rPr>
        <w:t xml:space="preserve">Table 4.1 Alternative Advancement </w:t>
      </w:r>
    </w:p>
    <w:tbl>
      <w:tblPr>
        <w:tblStyle w:val="ListTable6Colorful"/>
        <w:tblW w:w="5000" w:type="pct"/>
        <w:shd w:val="clear" w:color="auto" w:fill="FFFFFF" w:themeFill="background1"/>
        <w:tblLook w:val="0420" w:firstRow="1" w:lastRow="0" w:firstColumn="0" w:lastColumn="0" w:noHBand="0" w:noVBand="1"/>
      </w:tblPr>
      <w:tblGrid>
        <w:gridCol w:w="1201"/>
        <w:gridCol w:w="1201"/>
        <w:gridCol w:w="1201"/>
        <w:gridCol w:w="1201"/>
        <w:gridCol w:w="1201"/>
        <w:gridCol w:w="1201"/>
        <w:gridCol w:w="1201"/>
        <w:gridCol w:w="1201"/>
        <w:gridCol w:w="1192"/>
      </w:tblGrid>
      <w:tr w14:paraId="36E21F66" w14:textId="77777777">
        <w:trPr>
          <w:cnfStyle w:val="100000000000" w:firstRow="1" w:lastRow="0" w:firstColumn="0" w:lastColumn="0" w:oddVBand="0" w:evenVBand="0" w:oddHBand="0" w:evenHBand="0" w:firstRowFirstColumn="0" w:firstRowLastColumn="0" w:lastRowFirstColumn="0" w:lastRowLastColumn="0"/>
        </w:trPr>
        <w:tc>
          <w:tcPr>
            <w:tcW w:w="556" w:type="pct"/>
            <w:tcBorders>
              <w:top w:val="single" w:sz="4" w:space="0" w:color="000000" w:themeColor="text1"/>
              <w:bottom w:val="nil"/>
            </w:tcBorders>
            <w:shd w:val="clear" w:color="auto" w:fill="FFFFFF" w:themeFill="background1"/>
          </w:tcPr>
          <w:p w14:paraId="5D43E8DB" w14:textId="77777777">
            <w:pPr>
              <w:pStyle w:val="NoTableSpacing"/>
              <w:rPr>
                <w:lang w:bidi="en-US"/>
              </w:rPr>
            </w:pPr>
          </w:p>
        </w:tc>
        <w:tc>
          <w:tcPr>
            <w:tcW w:w="4444" w:type="pct"/>
            <w:gridSpan w:val="8"/>
            <w:tcBorders>
              <w:top w:val="single" w:sz="4" w:space="0" w:color="000000" w:themeColor="text1"/>
              <w:bottom w:val="nil"/>
            </w:tcBorders>
            <w:shd w:val="clear" w:color="auto" w:fill="FFFFFF" w:themeFill="background1"/>
          </w:tcPr>
          <w:p w14:paraId="1148F4C0" w14:textId="45135BDF">
            <w:pPr>
              <w:pStyle w:val="NoTableSpacing"/>
              <w:jc w:val="center"/>
              <w:rPr>
                <w:lang w:bidi="en-US"/>
              </w:rPr>
            </w:pPr>
            <w:r>
              <w:rPr>
                <w:lang w:bidi="en-US"/>
              </w:rPr>
              <w:t xml:space="preserve">Total Adventures by </w:t>
            </w:r>
            <w:r>
              <w:rPr>
                <w:lang w:bidi="en-US"/>
              </w:rPr>
              <w:t>Total Experience Modifier</w:t>
            </w:r>
          </w:p>
        </w:tc>
      </w:tr>
      <w:tr w14:paraId="2C981E0A" w14:textId="77777777">
        <w:trPr>
          <w:cnfStyle w:val="000000100000" w:firstRow="0" w:lastRow="0" w:firstColumn="0" w:lastColumn="0" w:oddVBand="0" w:evenVBand="0" w:oddHBand="1" w:evenHBand="0" w:firstRowFirstColumn="0" w:firstRowLastColumn="0" w:lastRowFirstColumn="0" w:lastRowLastColumn="0"/>
        </w:trPr>
        <w:tc>
          <w:tcPr>
            <w:tcW w:w="556" w:type="pct"/>
            <w:tcBorders>
              <w:top w:val="nil"/>
              <w:bottom w:val="single" w:sz="4" w:space="0" w:color="auto"/>
            </w:tcBorders>
            <w:shd w:val="clear" w:color="auto" w:fill="FFFFFF" w:themeFill="background1"/>
          </w:tcPr>
          <w:p w14:paraId="1BDB67FF" w14:textId="56DF521E">
            <w:pPr>
              <w:pStyle w:val="NoTableSpacing"/>
              <w:rPr>
                <w:b/>
                <w:bCs/>
                <w:lang w:bidi="en-US"/>
              </w:rPr>
            </w:pPr>
            <w:r>
              <w:rPr>
                <w:b/>
                <w:bCs/>
                <w:lang w:bidi="en-US"/>
              </w:rPr>
              <w:br/>
            </w:r>
            <w:r>
              <w:rPr>
                <w:b/>
                <w:bCs/>
                <w:lang w:bidi="en-US"/>
              </w:rPr>
              <w:t>Level</w:t>
            </w:r>
          </w:p>
        </w:tc>
        <w:tc>
          <w:tcPr>
            <w:tcW w:w="556" w:type="pct"/>
            <w:tcBorders>
              <w:top w:val="nil"/>
              <w:bottom w:val="single" w:sz="4" w:space="0" w:color="auto"/>
            </w:tcBorders>
            <w:shd w:val="clear" w:color="auto" w:fill="FFFFFF" w:themeFill="background1"/>
          </w:tcPr>
          <w:p w14:paraId="34B08304" w14:textId="785DDDCB">
            <w:pPr>
              <w:pStyle w:val="NoTableSpacing"/>
              <w:rPr>
                <w:b/>
                <w:bCs/>
                <w:lang w:bidi="en-US"/>
              </w:rPr>
            </w:pPr>
            <w:r>
              <w:rPr>
                <w:b/>
                <w:bCs/>
                <w:lang w:bidi="en-US"/>
              </w:rPr>
              <w:br/>
              <w:t>116</w:t>
            </w:r>
            <w:r>
              <w:rPr>
                <w:b/>
                <w:bCs/>
                <w:lang w:bidi="en-US"/>
              </w:rPr>
              <w:t>%</w:t>
            </w:r>
            <w:r>
              <w:rPr>
                <w:b/>
                <w:bCs/>
                <w:lang w:bidi="en-US"/>
              </w:rPr>
              <w:t>+</w:t>
            </w:r>
          </w:p>
        </w:tc>
        <w:tc>
          <w:tcPr>
            <w:tcW w:w="556" w:type="pct"/>
            <w:tcBorders>
              <w:top w:val="nil"/>
              <w:bottom w:val="single" w:sz="4" w:space="0" w:color="auto"/>
            </w:tcBorders>
            <w:shd w:val="clear" w:color="auto" w:fill="FFFFFF" w:themeFill="background1"/>
          </w:tcPr>
          <w:p w14:paraId="199D8669" w14:textId="7AFE5EE2">
            <w:pPr>
              <w:pStyle w:val="NoTableSpacing"/>
              <w:rPr>
                <w:b/>
                <w:bCs/>
                <w:lang w:bidi="en-US"/>
              </w:rPr>
            </w:pPr>
            <w:r>
              <w:rPr>
                <w:b/>
                <w:bCs/>
                <w:lang w:bidi="en-US"/>
              </w:rPr>
              <w:t>106</w:t>
            </w:r>
            <w:r>
              <w:rPr>
                <w:b/>
                <w:bCs/>
                <w:lang w:bidi="en-US"/>
              </w:rPr>
              <w:t>%</w:t>
            </w:r>
            <w:r>
              <w:rPr>
                <w:b/>
                <w:bCs/>
                <w:lang w:bidi="en-US"/>
              </w:rPr>
              <w:t>-115</w:t>
            </w:r>
            <w:r>
              <w:rPr>
                <w:b/>
                <w:bCs/>
                <w:lang w:bidi="en-US"/>
              </w:rPr>
              <w:t>%</w:t>
            </w:r>
          </w:p>
        </w:tc>
        <w:tc>
          <w:tcPr>
            <w:tcW w:w="556" w:type="pct"/>
            <w:tcBorders>
              <w:top w:val="nil"/>
              <w:bottom w:val="single" w:sz="4" w:space="0" w:color="auto"/>
            </w:tcBorders>
            <w:shd w:val="clear" w:color="auto" w:fill="FFFFFF" w:themeFill="background1"/>
          </w:tcPr>
          <w:p w14:paraId="4B31503E" w14:textId="0B8B067B">
            <w:pPr>
              <w:pStyle w:val="NoTableSpacing"/>
              <w:rPr>
                <w:b/>
                <w:bCs/>
                <w:lang w:bidi="en-US"/>
              </w:rPr>
            </w:pPr>
            <w:r>
              <w:rPr>
                <w:b/>
                <w:bCs/>
                <w:lang w:bidi="en-US"/>
              </w:rPr>
              <w:t>96</w:t>
            </w:r>
            <w:r>
              <w:rPr>
                <w:b/>
                <w:bCs/>
                <w:lang w:bidi="en-US"/>
              </w:rPr>
              <w:t>%</w:t>
            </w:r>
            <w:r>
              <w:rPr>
                <w:b/>
                <w:bCs/>
                <w:lang w:bidi="en-US"/>
              </w:rPr>
              <w:t>-105</w:t>
            </w:r>
            <w:r>
              <w:rPr>
                <w:b/>
                <w:bCs/>
                <w:lang w:bidi="en-US"/>
              </w:rPr>
              <w:t>%</w:t>
            </w:r>
          </w:p>
        </w:tc>
        <w:tc>
          <w:tcPr>
            <w:tcW w:w="556" w:type="pct"/>
            <w:tcBorders>
              <w:top w:val="nil"/>
              <w:bottom w:val="single" w:sz="4" w:space="0" w:color="auto"/>
            </w:tcBorders>
            <w:shd w:val="clear" w:color="auto" w:fill="FFFFFF" w:themeFill="background1"/>
          </w:tcPr>
          <w:p w14:paraId="3DE0339D" w14:textId="6F845241">
            <w:pPr>
              <w:pStyle w:val="NoTableSpacing"/>
              <w:rPr>
                <w:b/>
                <w:bCs/>
                <w:lang w:bidi="en-US"/>
              </w:rPr>
            </w:pPr>
            <w:r>
              <w:rPr>
                <w:b/>
                <w:bCs/>
                <w:lang w:bidi="en-US"/>
              </w:rPr>
              <w:t>86</w:t>
            </w:r>
            <w:r>
              <w:rPr>
                <w:b/>
                <w:bCs/>
                <w:lang w:bidi="en-US"/>
              </w:rPr>
              <w:t>%</w:t>
            </w:r>
            <w:r>
              <w:rPr>
                <w:b/>
                <w:bCs/>
                <w:lang w:bidi="en-US"/>
              </w:rPr>
              <w:t>-</w:t>
            </w:r>
            <w:r>
              <w:rPr>
                <w:b/>
                <w:bCs/>
                <w:lang w:bidi="en-US"/>
              </w:rPr>
              <w:br/>
            </w:r>
            <w:r>
              <w:rPr>
                <w:b/>
                <w:bCs/>
                <w:lang w:bidi="en-US"/>
              </w:rPr>
              <w:t>95</w:t>
            </w:r>
            <w:r>
              <w:rPr>
                <w:b/>
                <w:bCs/>
                <w:lang w:bidi="en-US"/>
              </w:rPr>
              <w:t>%</w:t>
            </w:r>
          </w:p>
        </w:tc>
        <w:tc>
          <w:tcPr>
            <w:tcW w:w="556" w:type="pct"/>
            <w:tcBorders>
              <w:top w:val="nil"/>
              <w:bottom w:val="single" w:sz="4" w:space="0" w:color="auto"/>
            </w:tcBorders>
            <w:shd w:val="clear" w:color="auto" w:fill="FFFFFF" w:themeFill="background1"/>
          </w:tcPr>
          <w:p w14:paraId="5D28E6C0" w14:textId="3C8C59D2">
            <w:pPr>
              <w:pStyle w:val="NoTableSpacing"/>
              <w:rPr>
                <w:b/>
                <w:bCs/>
                <w:lang w:bidi="en-US"/>
              </w:rPr>
            </w:pPr>
            <w:r>
              <w:rPr>
                <w:b/>
                <w:bCs/>
                <w:lang w:bidi="en-US"/>
              </w:rPr>
              <w:t>76</w:t>
            </w:r>
            <w:r>
              <w:rPr>
                <w:b/>
                <w:bCs/>
                <w:lang w:bidi="en-US"/>
              </w:rPr>
              <w:t>%-</w:t>
            </w:r>
            <w:r>
              <w:rPr>
                <w:b/>
                <w:bCs/>
                <w:lang w:bidi="en-US"/>
              </w:rPr>
              <w:br/>
              <w:t>85</w:t>
            </w:r>
            <w:r>
              <w:rPr>
                <w:b/>
                <w:bCs/>
                <w:lang w:bidi="en-US"/>
              </w:rPr>
              <w:t>%</w:t>
            </w:r>
          </w:p>
        </w:tc>
        <w:tc>
          <w:tcPr>
            <w:tcW w:w="556" w:type="pct"/>
            <w:tcBorders>
              <w:top w:val="nil"/>
              <w:bottom w:val="single" w:sz="4" w:space="0" w:color="auto"/>
            </w:tcBorders>
            <w:shd w:val="clear" w:color="auto" w:fill="FFFFFF" w:themeFill="background1"/>
          </w:tcPr>
          <w:p w14:paraId="05292FFE" w14:textId="6F5EA148">
            <w:pPr>
              <w:pStyle w:val="NoTableSpacing"/>
              <w:rPr>
                <w:b/>
                <w:bCs/>
                <w:lang w:bidi="en-US"/>
              </w:rPr>
            </w:pPr>
            <w:r>
              <w:rPr>
                <w:b/>
                <w:bCs/>
                <w:lang w:bidi="en-US"/>
              </w:rPr>
              <w:t>66</w:t>
            </w:r>
            <w:r>
              <w:rPr>
                <w:b/>
                <w:bCs/>
                <w:lang w:bidi="en-US"/>
              </w:rPr>
              <w:t>%</w:t>
            </w:r>
            <w:r>
              <w:rPr>
                <w:b/>
                <w:bCs/>
                <w:lang w:bidi="en-US"/>
              </w:rPr>
              <w:t>-</w:t>
            </w:r>
            <w:r>
              <w:rPr>
                <w:b/>
                <w:bCs/>
                <w:lang w:bidi="en-US"/>
              </w:rPr>
              <w:br/>
              <w:t>75</w:t>
            </w:r>
            <w:r>
              <w:rPr>
                <w:b/>
                <w:bCs/>
                <w:lang w:bidi="en-US"/>
              </w:rPr>
              <w:t>%</w:t>
            </w:r>
          </w:p>
        </w:tc>
        <w:tc>
          <w:tcPr>
            <w:tcW w:w="556" w:type="pct"/>
            <w:tcBorders>
              <w:top w:val="nil"/>
              <w:bottom w:val="single" w:sz="4" w:space="0" w:color="auto"/>
            </w:tcBorders>
            <w:shd w:val="clear" w:color="auto" w:fill="FFFFFF" w:themeFill="background1"/>
          </w:tcPr>
          <w:p w14:paraId="1822C764" w14:textId="1C5E38C0">
            <w:pPr>
              <w:pStyle w:val="NoTableSpacing"/>
              <w:rPr>
                <w:b/>
                <w:bCs/>
                <w:lang w:bidi="en-US"/>
              </w:rPr>
            </w:pPr>
            <w:r>
              <w:rPr>
                <w:b/>
                <w:bCs/>
                <w:lang w:bidi="en-US"/>
              </w:rPr>
              <w:t>56</w:t>
            </w:r>
            <w:r>
              <w:rPr>
                <w:b/>
                <w:bCs/>
                <w:lang w:bidi="en-US"/>
              </w:rPr>
              <w:t>%</w:t>
            </w:r>
            <w:r>
              <w:rPr>
                <w:b/>
                <w:bCs/>
                <w:lang w:bidi="en-US"/>
              </w:rPr>
              <w:t>-</w:t>
            </w:r>
            <w:r>
              <w:rPr>
                <w:b/>
                <w:bCs/>
                <w:lang w:bidi="en-US"/>
              </w:rPr>
              <w:br/>
              <w:t>65</w:t>
            </w:r>
            <w:r>
              <w:rPr>
                <w:b/>
                <w:bCs/>
                <w:lang w:bidi="en-US"/>
              </w:rPr>
              <w:t>%</w:t>
            </w:r>
          </w:p>
        </w:tc>
        <w:tc>
          <w:tcPr>
            <w:tcW w:w="552" w:type="pct"/>
            <w:tcBorders>
              <w:top w:val="nil"/>
              <w:bottom w:val="single" w:sz="4" w:space="0" w:color="auto"/>
            </w:tcBorders>
            <w:shd w:val="clear" w:color="auto" w:fill="FFFFFF" w:themeFill="background1"/>
          </w:tcPr>
          <w:p w14:paraId="09480FF0" w14:textId="65B3DF4F">
            <w:pPr>
              <w:pStyle w:val="NoTableSpacing"/>
              <w:rPr>
                <w:b/>
                <w:bCs/>
                <w:lang w:bidi="en-US"/>
              </w:rPr>
            </w:pPr>
            <w:r>
              <w:rPr>
                <w:b/>
                <w:bCs/>
                <w:lang w:bidi="en-US"/>
              </w:rPr>
              <w:t>4</w:t>
            </w:r>
            <w:r>
              <w:rPr>
                <w:b/>
                <w:bCs/>
                <w:lang w:bidi="en-US"/>
              </w:rPr>
              <w:t>5</w:t>
            </w:r>
            <w:r>
              <w:rPr>
                <w:b/>
                <w:bCs/>
                <w:lang w:bidi="en-US"/>
              </w:rPr>
              <w:t>%</w:t>
            </w:r>
            <w:r>
              <w:rPr>
                <w:b/>
                <w:bCs/>
                <w:lang w:bidi="en-US"/>
              </w:rPr>
              <w:t>-</w:t>
            </w:r>
            <w:r>
              <w:rPr>
                <w:b/>
                <w:bCs/>
                <w:lang w:bidi="en-US"/>
              </w:rPr>
              <w:br/>
              <w:t>55</w:t>
            </w:r>
            <w:r>
              <w:rPr>
                <w:b/>
                <w:bCs/>
                <w:lang w:bidi="en-US"/>
              </w:rPr>
              <w:t>%</w:t>
            </w:r>
          </w:p>
        </w:tc>
      </w:tr>
      <w:tr w14:paraId="32A75954" w14:textId="77777777">
        <w:tc>
          <w:tcPr>
            <w:tcW w:w="556" w:type="pct"/>
            <w:tcBorders>
              <w:top w:val="single" w:sz="4" w:space="0" w:color="auto"/>
            </w:tcBorders>
            <w:shd w:val="clear" w:color="auto" w:fill="FFFFFF" w:themeFill="background1"/>
          </w:tcPr>
          <w:p w14:paraId="62C533C8" w14:textId="77777777">
            <w:pPr>
              <w:pStyle w:val="NoTableSpacing"/>
              <w:rPr>
                <w:lang w:bidi="en-US"/>
              </w:rPr>
            </w:pPr>
            <w:r>
              <w:rPr>
                <w:lang w:bidi="en-US"/>
              </w:rPr>
              <w:t>1</w:t>
            </w:r>
          </w:p>
        </w:tc>
        <w:tc>
          <w:tcPr>
            <w:tcW w:w="556" w:type="pct"/>
            <w:tcBorders>
              <w:top w:val="single" w:sz="4" w:space="0" w:color="auto"/>
            </w:tcBorders>
            <w:shd w:val="clear" w:color="auto" w:fill="FFFFFF" w:themeFill="background1"/>
          </w:tcPr>
          <w:p w14:paraId="5A0754AB" w14:textId="42D1B673">
            <w:pPr>
              <w:pStyle w:val="NoTableSpacing"/>
              <w:rPr>
                <w:lang w:bidi="en-US"/>
              </w:rPr>
            </w:pPr>
            <w:r>
              <w:rPr>
                <w:lang w:bidi="en-US"/>
              </w:rPr>
              <w:t>0</w:t>
            </w:r>
          </w:p>
        </w:tc>
        <w:tc>
          <w:tcPr>
            <w:tcW w:w="556" w:type="pct"/>
            <w:tcBorders>
              <w:top w:val="single" w:sz="4" w:space="0" w:color="auto"/>
            </w:tcBorders>
            <w:shd w:val="clear" w:color="auto" w:fill="FFFFFF" w:themeFill="background1"/>
          </w:tcPr>
          <w:p w14:paraId="133B2426" w14:textId="729F081E">
            <w:pPr>
              <w:pStyle w:val="NoTableSpacing"/>
              <w:rPr>
                <w:lang w:bidi="en-US"/>
              </w:rPr>
            </w:pPr>
            <w:r>
              <w:rPr>
                <w:lang w:bidi="en-US"/>
              </w:rPr>
              <w:t>0</w:t>
            </w:r>
          </w:p>
        </w:tc>
        <w:tc>
          <w:tcPr>
            <w:tcW w:w="556" w:type="pct"/>
            <w:tcBorders>
              <w:top w:val="single" w:sz="4" w:space="0" w:color="auto"/>
            </w:tcBorders>
            <w:shd w:val="clear" w:color="auto" w:fill="FFFFFF" w:themeFill="background1"/>
          </w:tcPr>
          <w:p w14:paraId="42606ACE" w14:textId="4B3A361F">
            <w:pPr>
              <w:pStyle w:val="NoTableSpacing"/>
              <w:rPr>
                <w:lang w:bidi="en-US"/>
              </w:rPr>
            </w:pPr>
            <w:r>
              <w:rPr>
                <w:lang w:bidi="en-US"/>
              </w:rPr>
              <w:t>0</w:t>
            </w:r>
          </w:p>
        </w:tc>
        <w:tc>
          <w:tcPr>
            <w:tcW w:w="556" w:type="pct"/>
            <w:tcBorders>
              <w:top w:val="single" w:sz="4" w:space="0" w:color="auto"/>
            </w:tcBorders>
            <w:shd w:val="clear" w:color="auto" w:fill="FFFFFF" w:themeFill="background1"/>
          </w:tcPr>
          <w:p w14:paraId="07EE30F0" w14:textId="77777777">
            <w:pPr>
              <w:pStyle w:val="NoTableSpacing"/>
              <w:rPr>
                <w:lang w:bidi="en-US"/>
              </w:rPr>
            </w:pPr>
            <w:r>
              <w:rPr>
                <w:lang w:bidi="en-US"/>
              </w:rPr>
              <w:t>0</w:t>
            </w:r>
          </w:p>
        </w:tc>
        <w:tc>
          <w:tcPr>
            <w:tcW w:w="556" w:type="pct"/>
            <w:tcBorders>
              <w:top w:val="single" w:sz="4" w:space="0" w:color="auto"/>
            </w:tcBorders>
            <w:shd w:val="clear" w:color="auto" w:fill="FFFFFF" w:themeFill="background1"/>
          </w:tcPr>
          <w:p w14:paraId="57D82155" w14:textId="77777777">
            <w:pPr>
              <w:pStyle w:val="NoTableSpacing"/>
              <w:rPr>
                <w:lang w:bidi="en-US"/>
              </w:rPr>
            </w:pPr>
            <w:r>
              <w:rPr>
                <w:lang w:bidi="en-US"/>
              </w:rPr>
              <w:t>0</w:t>
            </w:r>
          </w:p>
        </w:tc>
        <w:tc>
          <w:tcPr>
            <w:tcW w:w="556" w:type="pct"/>
            <w:tcBorders>
              <w:top w:val="single" w:sz="4" w:space="0" w:color="auto"/>
            </w:tcBorders>
            <w:shd w:val="clear" w:color="auto" w:fill="FFFFFF" w:themeFill="background1"/>
          </w:tcPr>
          <w:p w14:paraId="198391EC" w14:textId="77777777">
            <w:pPr>
              <w:pStyle w:val="NoTableSpacing"/>
              <w:rPr>
                <w:lang w:bidi="en-US"/>
              </w:rPr>
            </w:pPr>
            <w:r>
              <w:rPr>
                <w:lang w:bidi="en-US"/>
              </w:rPr>
              <w:t>0</w:t>
            </w:r>
          </w:p>
        </w:tc>
        <w:tc>
          <w:tcPr>
            <w:tcW w:w="556" w:type="pct"/>
            <w:tcBorders>
              <w:top w:val="single" w:sz="4" w:space="0" w:color="auto"/>
            </w:tcBorders>
            <w:shd w:val="clear" w:color="auto" w:fill="FFFFFF" w:themeFill="background1"/>
          </w:tcPr>
          <w:p w14:paraId="6781CE9E" w14:textId="77777777">
            <w:pPr>
              <w:pStyle w:val="NoTableSpacing"/>
              <w:rPr>
                <w:lang w:bidi="en-US"/>
              </w:rPr>
            </w:pPr>
            <w:r>
              <w:rPr>
                <w:lang w:bidi="en-US"/>
              </w:rPr>
              <w:t>0</w:t>
            </w:r>
          </w:p>
        </w:tc>
        <w:tc>
          <w:tcPr>
            <w:tcW w:w="552" w:type="pct"/>
            <w:tcBorders>
              <w:top w:val="single" w:sz="4" w:space="0" w:color="auto"/>
            </w:tcBorders>
            <w:shd w:val="clear" w:color="auto" w:fill="FFFFFF" w:themeFill="background1"/>
          </w:tcPr>
          <w:p w14:paraId="79E072F7" w14:textId="77777777">
            <w:pPr>
              <w:pStyle w:val="NoTableSpacing"/>
              <w:rPr>
                <w:lang w:bidi="en-US"/>
              </w:rPr>
            </w:pPr>
            <w:r>
              <w:rPr>
                <w:lang w:bidi="en-US"/>
              </w:rPr>
              <w:t>0</w:t>
            </w:r>
          </w:p>
        </w:tc>
      </w:tr>
      <w:tr w14:paraId="12058CDA"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BFBFBF" w:themeFill="background1" w:themeFillShade="BF"/>
          </w:tcPr>
          <w:p w14:paraId="591ABF0F" w14:textId="6CBAC13A">
            <w:pPr>
              <w:pStyle w:val="NoTableSpacing"/>
              <w:rPr>
                <w:lang w:bidi="en-US"/>
              </w:rPr>
            </w:pPr>
            <w:r>
              <w:rPr>
                <w:lang w:bidi="en-US"/>
              </w:rPr>
              <w:t>2</w:t>
            </w:r>
          </w:p>
        </w:tc>
        <w:tc>
          <w:tcPr>
            <w:tcW w:w="556" w:type="pct"/>
            <w:shd w:val="clear" w:color="auto" w:fill="BFBFBF" w:themeFill="background1" w:themeFillShade="BF"/>
          </w:tcPr>
          <w:p w14:paraId="7381D10D" w14:textId="7608A035">
            <w:pPr>
              <w:pStyle w:val="NoTableSpacing"/>
              <w:rPr>
                <w:lang w:bidi="en-US"/>
              </w:rPr>
            </w:pPr>
            <w:r>
              <w:rPr>
                <w:lang w:bidi="en-US"/>
              </w:rPr>
              <w:t>1</w:t>
            </w:r>
          </w:p>
        </w:tc>
        <w:tc>
          <w:tcPr>
            <w:tcW w:w="556" w:type="pct"/>
            <w:shd w:val="clear" w:color="auto" w:fill="BFBFBF" w:themeFill="background1" w:themeFillShade="BF"/>
          </w:tcPr>
          <w:p w14:paraId="49FB7A03" w14:textId="66480201">
            <w:pPr>
              <w:pStyle w:val="NoTableSpacing"/>
              <w:rPr>
                <w:lang w:bidi="en-US"/>
              </w:rPr>
            </w:pPr>
            <w:r>
              <w:rPr>
                <w:lang w:bidi="en-US"/>
              </w:rPr>
              <w:t>2</w:t>
            </w:r>
          </w:p>
        </w:tc>
        <w:tc>
          <w:tcPr>
            <w:tcW w:w="556" w:type="pct"/>
            <w:shd w:val="clear" w:color="auto" w:fill="BFBFBF" w:themeFill="background1" w:themeFillShade="BF"/>
          </w:tcPr>
          <w:p w14:paraId="72209097" w14:textId="5EE673F5">
            <w:pPr>
              <w:pStyle w:val="NoTableSpacing"/>
              <w:rPr>
                <w:lang w:bidi="en-US"/>
              </w:rPr>
            </w:pPr>
            <w:r>
              <w:rPr>
                <w:lang w:bidi="en-US"/>
              </w:rPr>
              <w:t>2</w:t>
            </w:r>
          </w:p>
        </w:tc>
        <w:tc>
          <w:tcPr>
            <w:tcW w:w="556" w:type="pct"/>
            <w:shd w:val="clear" w:color="auto" w:fill="BFBFBF" w:themeFill="background1" w:themeFillShade="BF"/>
          </w:tcPr>
          <w:p w14:paraId="6657F181" w14:textId="77777777">
            <w:pPr>
              <w:pStyle w:val="NoTableSpacing"/>
              <w:rPr>
                <w:lang w:bidi="en-US"/>
              </w:rPr>
            </w:pPr>
            <w:r>
              <w:rPr>
                <w:lang w:bidi="en-US"/>
              </w:rPr>
              <w:t>2</w:t>
            </w:r>
          </w:p>
        </w:tc>
        <w:tc>
          <w:tcPr>
            <w:tcW w:w="556" w:type="pct"/>
            <w:shd w:val="clear" w:color="auto" w:fill="BFBFBF" w:themeFill="background1" w:themeFillShade="BF"/>
          </w:tcPr>
          <w:p w14:paraId="56D8DD6B" w14:textId="77777777">
            <w:pPr>
              <w:pStyle w:val="NoTableSpacing"/>
              <w:rPr>
                <w:lang w:bidi="en-US"/>
              </w:rPr>
            </w:pPr>
            <w:r>
              <w:rPr>
                <w:lang w:bidi="en-US"/>
              </w:rPr>
              <w:t>3</w:t>
            </w:r>
          </w:p>
        </w:tc>
        <w:tc>
          <w:tcPr>
            <w:tcW w:w="556" w:type="pct"/>
            <w:shd w:val="clear" w:color="auto" w:fill="BFBFBF" w:themeFill="background1" w:themeFillShade="BF"/>
          </w:tcPr>
          <w:p w14:paraId="58B33FDD" w14:textId="77777777">
            <w:pPr>
              <w:pStyle w:val="NoTableSpacing"/>
              <w:rPr>
                <w:lang w:bidi="en-US"/>
              </w:rPr>
            </w:pPr>
            <w:r>
              <w:rPr>
                <w:lang w:bidi="en-US"/>
              </w:rPr>
              <w:t>3</w:t>
            </w:r>
          </w:p>
        </w:tc>
        <w:tc>
          <w:tcPr>
            <w:tcW w:w="556" w:type="pct"/>
            <w:shd w:val="clear" w:color="auto" w:fill="BFBFBF" w:themeFill="background1" w:themeFillShade="BF"/>
          </w:tcPr>
          <w:p w14:paraId="6FA5F3FF" w14:textId="77777777">
            <w:pPr>
              <w:pStyle w:val="NoTableSpacing"/>
              <w:rPr>
                <w:lang w:bidi="en-US"/>
              </w:rPr>
            </w:pPr>
            <w:r>
              <w:rPr>
                <w:lang w:bidi="en-US"/>
              </w:rPr>
              <w:t>4</w:t>
            </w:r>
          </w:p>
        </w:tc>
        <w:tc>
          <w:tcPr>
            <w:tcW w:w="552" w:type="pct"/>
            <w:shd w:val="clear" w:color="auto" w:fill="BFBFBF" w:themeFill="background1" w:themeFillShade="BF"/>
          </w:tcPr>
          <w:p w14:paraId="4C8E815C" w14:textId="77777777">
            <w:pPr>
              <w:pStyle w:val="NoTableSpacing"/>
              <w:rPr>
                <w:lang w:bidi="en-US"/>
              </w:rPr>
            </w:pPr>
            <w:r>
              <w:rPr>
                <w:lang w:bidi="en-US"/>
              </w:rPr>
              <w:t>4</w:t>
            </w:r>
          </w:p>
        </w:tc>
      </w:tr>
      <w:tr w14:paraId="2672DB4F" w14:textId="77777777">
        <w:tc>
          <w:tcPr>
            <w:tcW w:w="556" w:type="pct"/>
            <w:shd w:val="clear" w:color="auto" w:fill="FFFFFF" w:themeFill="background1"/>
          </w:tcPr>
          <w:p w14:paraId="79F94648" w14:textId="77777777">
            <w:pPr>
              <w:pStyle w:val="NoTableSpacing"/>
              <w:rPr>
                <w:lang w:bidi="en-US"/>
              </w:rPr>
            </w:pPr>
            <w:r>
              <w:rPr>
                <w:lang w:bidi="en-US"/>
              </w:rPr>
              <w:t>3</w:t>
            </w:r>
          </w:p>
        </w:tc>
        <w:tc>
          <w:tcPr>
            <w:tcW w:w="556" w:type="pct"/>
            <w:shd w:val="clear" w:color="auto" w:fill="FFFFFF" w:themeFill="background1"/>
          </w:tcPr>
          <w:p w14:paraId="1FD84C6E" w14:textId="75C4E583">
            <w:pPr>
              <w:pStyle w:val="NoTableSpacing"/>
              <w:rPr>
                <w:lang w:bidi="en-US"/>
              </w:rPr>
            </w:pPr>
            <w:r>
              <w:rPr>
                <w:lang w:bidi="en-US"/>
              </w:rPr>
              <w:t>3</w:t>
            </w:r>
          </w:p>
        </w:tc>
        <w:tc>
          <w:tcPr>
            <w:tcW w:w="556" w:type="pct"/>
            <w:shd w:val="clear" w:color="auto" w:fill="FFFFFF" w:themeFill="background1"/>
          </w:tcPr>
          <w:p w14:paraId="2B9B9B9D" w14:textId="563DE71E">
            <w:pPr>
              <w:pStyle w:val="NoTableSpacing"/>
              <w:rPr>
                <w:lang w:bidi="en-US"/>
              </w:rPr>
            </w:pPr>
            <w:r>
              <w:rPr>
                <w:lang w:bidi="en-US"/>
              </w:rPr>
              <w:t>4</w:t>
            </w:r>
          </w:p>
        </w:tc>
        <w:tc>
          <w:tcPr>
            <w:tcW w:w="556" w:type="pct"/>
            <w:shd w:val="clear" w:color="auto" w:fill="FFFFFF" w:themeFill="background1"/>
          </w:tcPr>
          <w:p w14:paraId="6B0A361C" w14:textId="4F84902B">
            <w:pPr>
              <w:pStyle w:val="NoTableSpacing"/>
              <w:rPr>
                <w:lang w:bidi="en-US"/>
              </w:rPr>
            </w:pPr>
            <w:r>
              <w:rPr>
                <w:lang w:bidi="en-US"/>
              </w:rPr>
              <w:t>5</w:t>
            </w:r>
          </w:p>
        </w:tc>
        <w:tc>
          <w:tcPr>
            <w:tcW w:w="556" w:type="pct"/>
            <w:shd w:val="clear" w:color="auto" w:fill="FFFFFF" w:themeFill="background1"/>
          </w:tcPr>
          <w:p w14:paraId="01CAB70D" w14:textId="77777777">
            <w:pPr>
              <w:pStyle w:val="NoTableSpacing"/>
              <w:rPr>
                <w:lang w:bidi="en-US"/>
              </w:rPr>
            </w:pPr>
            <w:r>
              <w:rPr>
                <w:lang w:bidi="en-US"/>
              </w:rPr>
              <w:t>6</w:t>
            </w:r>
          </w:p>
        </w:tc>
        <w:tc>
          <w:tcPr>
            <w:tcW w:w="556" w:type="pct"/>
            <w:shd w:val="clear" w:color="auto" w:fill="FFFFFF" w:themeFill="background1"/>
          </w:tcPr>
          <w:p w14:paraId="58DD3055" w14:textId="77777777">
            <w:pPr>
              <w:pStyle w:val="NoTableSpacing"/>
              <w:rPr>
                <w:lang w:bidi="en-US"/>
              </w:rPr>
            </w:pPr>
            <w:r>
              <w:rPr>
                <w:lang w:bidi="en-US"/>
              </w:rPr>
              <w:t>7</w:t>
            </w:r>
          </w:p>
        </w:tc>
        <w:tc>
          <w:tcPr>
            <w:tcW w:w="556" w:type="pct"/>
            <w:shd w:val="clear" w:color="auto" w:fill="FFFFFF" w:themeFill="background1"/>
          </w:tcPr>
          <w:p w14:paraId="38941914" w14:textId="77777777">
            <w:pPr>
              <w:pStyle w:val="NoTableSpacing"/>
              <w:rPr>
                <w:lang w:bidi="en-US"/>
              </w:rPr>
            </w:pPr>
            <w:r>
              <w:rPr>
                <w:lang w:bidi="en-US"/>
              </w:rPr>
              <w:t>8</w:t>
            </w:r>
          </w:p>
        </w:tc>
        <w:tc>
          <w:tcPr>
            <w:tcW w:w="556" w:type="pct"/>
            <w:shd w:val="clear" w:color="auto" w:fill="FFFFFF" w:themeFill="background1"/>
          </w:tcPr>
          <w:p w14:paraId="2492E9D6" w14:textId="77777777">
            <w:pPr>
              <w:pStyle w:val="NoTableSpacing"/>
              <w:rPr>
                <w:lang w:bidi="en-US"/>
              </w:rPr>
            </w:pPr>
            <w:r>
              <w:rPr>
                <w:lang w:bidi="en-US"/>
              </w:rPr>
              <w:t>9</w:t>
            </w:r>
          </w:p>
        </w:tc>
        <w:tc>
          <w:tcPr>
            <w:tcW w:w="552" w:type="pct"/>
            <w:shd w:val="clear" w:color="auto" w:fill="FFFFFF" w:themeFill="background1"/>
          </w:tcPr>
          <w:p w14:paraId="33217ADA" w14:textId="77777777">
            <w:pPr>
              <w:pStyle w:val="NoTableSpacing"/>
              <w:rPr>
                <w:lang w:bidi="en-US"/>
              </w:rPr>
            </w:pPr>
            <w:r>
              <w:rPr>
                <w:lang w:bidi="en-US"/>
              </w:rPr>
              <w:t>10</w:t>
            </w:r>
          </w:p>
        </w:tc>
      </w:tr>
      <w:tr w14:paraId="4E249B14"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BFBFBF" w:themeFill="background1" w:themeFillShade="BF"/>
          </w:tcPr>
          <w:p w14:paraId="1F541E92" w14:textId="77777777">
            <w:pPr>
              <w:pStyle w:val="NoTableSpacing"/>
              <w:rPr>
                <w:lang w:bidi="en-US"/>
              </w:rPr>
            </w:pPr>
            <w:r>
              <w:rPr>
                <w:lang w:bidi="en-US"/>
              </w:rPr>
              <w:t>4</w:t>
            </w:r>
          </w:p>
        </w:tc>
        <w:tc>
          <w:tcPr>
            <w:tcW w:w="556" w:type="pct"/>
            <w:shd w:val="clear" w:color="auto" w:fill="BFBFBF" w:themeFill="background1" w:themeFillShade="BF"/>
          </w:tcPr>
          <w:p w14:paraId="338F4096" w14:textId="64955CCF">
            <w:pPr>
              <w:pStyle w:val="NoTableSpacing"/>
              <w:rPr>
                <w:lang w:bidi="en-US"/>
              </w:rPr>
            </w:pPr>
            <w:r>
              <w:rPr>
                <w:lang w:bidi="en-US"/>
              </w:rPr>
              <w:t>7</w:t>
            </w:r>
          </w:p>
        </w:tc>
        <w:tc>
          <w:tcPr>
            <w:tcW w:w="556" w:type="pct"/>
            <w:shd w:val="clear" w:color="auto" w:fill="BFBFBF" w:themeFill="background1" w:themeFillShade="BF"/>
          </w:tcPr>
          <w:p w14:paraId="1C5E8E4E" w14:textId="47F8EC54">
            <w:pPr>
              <w:pStyle w:val="NoTableSpacing"/>
              <w:rPr>
                <w:lang w:bidi="en-US"/>
              </w:rPr>
            </w:pPr>
            <w:r>
              <w:rPr>
                <w:lang w:bidi="en-US"/>
              </w:rPr>
              <w:t>8</w:t>
            </w:r>
          </w:p>
        </w:tc>
        <w:tc>
          <w:tcPr>
            <w:tcW w:w="556" w:type="pct"/>
            <w:shd w:val="clear" w:color="auto" w:fill="BFBFBF" w:themeFill="background1" w:themeFillShade="BF"/>
          </w:tcPr>
          <w:p w14:paraId="79259BB4" w14:textId="0BAD8F49">
            <w:pPr>
              <w:pStyle w:val="NoTableSpacing"/>
              <w:rPr>
                <w:lang w:bidi="en-US"/>
              </w:rPr>
            </w:pPr>
            <w:r>
              <w:rPr>
                <w:lang w:bidi="en-US"/>
              </w:rPr>
              <w:t>9</w:t>
            </w:r>
          </w:p>
        </w:tc>
        <w:tc>
          <w:tcPr>
            <w:tcW w:w="556" w:type="pct"/>
            <w:shd w:val="clear" w:color="auto" w:fill="BFBFBF" w:themeFill="background1" w:themeFillShade="BF"/>
          </w:tcPr>
          <w:p w14:paraId="32D35256" w14:textId="77777777">
            <w:pPr>
              <w:pStyle w:val="NoTableSpacing"/>
              <w:rPr>
                <w:lang w:bidi="en-US"/>
              </w:rPr>
            </w:pPr>
            <w:r>
              <w:rPr>
                <w:lang w:bidi="en-US"/>
              </w:rPr>
              <w:t>10</w:t>
            </w:r>
          </w:p>
        </w:tc>
        <w:tc>
          <w:tcPr>
            <w:tcW w:w="556" w:type="pct"/>
            <w:shd w:val="clear" w:color="auto" w:fill="BFBFBF" w:themeFill="background1" w:themeFillShade="BF"/>
          </w:tcPr>
          <w:p w14:paraId="700A7027" w14:textId="77777777">
            <w:pPr>
              <w:pStyle w:val="NoTableSpacing"/>
              <w:rPr>
                <w:lang w:bidi="en-US"/>
              </w:rPr>
            </w:pPr>
            <w:r>
              <w:rPr>
                <w:lang w:bidi="en-US"/>
              </w:rPr>
              <w:t>12</w:t>
            </w:r>
          </w:p>
        </w:tc>
        <w:tc>
          <w:tcPr>
            <w:tcW w:w="556" w:type="pct"/>
            <w:shd w:val="clear" w:color="auto" w:fill="BFBFBF" w:themeFill="background1" w:themeFillShade="BF"/>
          </w:tcPr>
          <w:p w14:paraId="5B7D69E0" w14:textId="77777777">
            <w:pPr>
              <w:pStyle w:val="NoTableSpacing"/>
              <w:rPr>
                <w:lang w:bidi="en-US"/>
              </w:rPr>
            </w:pPr>
            <w:r>
              <w:rPr>
                <w:lang w:bidi="en-US"/>
              </w:rPr>
              <w:t>13</w:t>
            </w:r>
          </w:p>
        </w:tc>
        <w:tc>
          <w:tcPr>
            <w:tcW w:w="556" w:type="pct"/>
            <w:shd w:val="clear" w:color="auto" w:fill="BFBFBF" w:themeFill="background1" w:themeFillShade="BF"/>
          </w:tcPr>
          <w:p w14:paraId="75538AD1" w14:textId="77777777">
            <w:pPr>
              <w:pStyle w:val="NoTableSpacing"/>
              <w:rPr>
                <w:lang w:bidi="en-US"/>
              </w:rPr>
            </w:pPr>
            <w:r>
              <w:rPr>
                <w:lang w:bidi="en-US"/>
              </w:rPr>
              <w:t>15</w:t>
            </w:r>
          </w:p>
        </w:tc>
        <w:tc>
          <w:tcPr>
            <w:tcW w:w="552" w:type="pct"/>
            <w:shd w:val="clear" w:color="auto" w:fill="BFBFBF" w:themeFill="background1" w:themeFillShade="BF"/>
          </w:tcPr>
          <w:p w14:paraId="210168F7" w14:textId="77777777">
            <w:pPr>
              <w:pStyle w:val="NoTableSpacing"/>
              <w:rPr>
                <w:lang w:bidi="en-US"/>
              </w:rPr>
            </w:pPr>
            <w:r>
              <w:rPr>
                <w:lang w:bidi="en-US"/>
              </w:rPr>
              <w:t>16</w:t>
            </w:r>
          </w:p>
        </w:tc>
      </w:tr>
      <w:tr w14:paraId="3224AC75" w14:textId="77777777">
        <w:tc>
          <w:tcPr>
            <w:tcW w:w="556" w:type="pct"/>
            <w:shd w:val="clear" w:color="auto" w:fill="FFFFFF" w:themeFill="background1"/>
          </w:tcPr>
          <w:p w14:paraId="6D5E35D0" w14:textId="77777777">
            <w:pPr>
              <w:pStyle w:val="NoTableSpacing"/>
              <w:rPr>
                <w:lang w:bidi="en-US"/>
              </w:rPr>
            </w:pPr>
            <w:r>
              <w:rPr>
                <w:lang w:bidi="en-US"/>
              </w:rPr>
              <w:t>5</w:t>
            </w:r>
          </w:p>
        </w:tc>
        <w:tc>
          <w:tcPr>
            <w:tcW w:w="556" w:type="pct"/>
            <w:shd w:val="clear" w:color="auto" w:fill="FFFFFF" w:themeFill="background1"/>
          </w:tcPr>
          <w:p w14:paraId="32263DCE" w14:textId="61FB37CB">
            <w:pPr>
              <w:pStyle w:val="NoTableSpacing"/>
              <w:rPr>
                <w:lang w:bidi="en-US"/>
              </w:rPr>
            </w:pPr>
            <w:r>
              <w:rPr>
                <w:lang w:bidi="en-US"/>
              </w:rPr>
              <w:t>11</w:t>
            </w:r>
          </w:p>
        </w:tc>
        <w:tc>
          <w:tcPr>
            <w:tcW w:w="556" w:type="pct"/>
            <w:shd w:val="clear" w:color="auto" w:fill="FFFFFF" w:themeFill="background1"/>
          </w:tcPr>
          <w:p w14:paraId="1CEC62C6" w14:textId="19AD8DD1">
            <w:pPr>
              <w:pStyle w:val="NoTableSpacing"/>
              <w:rPr>
                <w:lang w:bidi="en-US"/>
              </w:rPr>
            </w:pPr>
            <w:r>
              <w:rPr>
                <w:lang w:bidi="en-US"/>
              </w:rPr>
              <w:t>13</w:t>
            </w:r>
          </w:p>
        </w:tc>
        <w:tc>
          <w:tcPr>
            <w:tcW w:w="556" w:type="pct"/>
            <w:shd w:val="clear" w:color="auto" w:fill="FFFFFF" w:themeFill="background1"/>
          </w:tcPr>
          <w:p w14:paraId="52436DD0" w14:textId="7286154F">
            <w:pPr>
              <w:pStyle w:val="NoTableSpacing"/>
              <w:rPr>
                <w:lang w:bidi="en-US"/>
              </w:rPr>
            </w:pPr>
            <w:r>
              <w:rPr>
                <w:lang w:bidi="en-US"/>
              </w:rPr>
              <w:t>14</w:t>
            </w:r>
          </w:p>
        </w:tc>
        <w:tc>
          <w:tcPr>
            <w:tcW w:w="556" w:type="pct"/>
            <w:shd w:val="clear" w:color="auto" w:fill="FFFFFF" w:themeFill="background1"/>
          </w:tcPr>
          <w:p w14:paraId="7FD8AB23" w14:textId="77777777">
            <w:pPr>
              <w:pStyle w:val="NoTableSpacing"/>
              <w:rPr>
                <w:lang w:bidi="en-US"/>
              </w:rPr>
            </w:pPr>
            <w:r>
              <w:rPr>
                <w:lang w:bidi="en-US"/>
              </w:rPr>
              <w:t>16</w:t>
            </w:r>
          </w:p>
        </w:tc>
        <w:tc>
          <w:tcPr>
            <w:tcW w:w="556" w:type="pct"/>
            <w:shd w:val="clear" w:color="auto" w:fill="FFFFFF" w:themeFill="background1"/>
          </w:tcPr>
          <w:p w14:paraId="362A511B" w14:textId="77777777">
            <w:pPr>
              <w:pStyle w:val="NoTableSpacing"/>
              <w:rPr>
                <w:lang w:bidi="en-US"/>
              </w:rPr>
            </w:pPr>
            <w:r>
              <w:rPr>
                <w:lang w:bidi="en-US"/>
              </w:rPr>
              <w:t>18</w:t>
            </w:r>
          </w:p>
        </w:tc>
        <w:tc>
          <w:tcPr>
            <w:tcW w:w="556" w:type="pct"/>
            <w:shd w:val="clear" w:color="auto" w:fill="FFFFFF" w:themeFill="background1"/>
          </w:tcPr>
          <w:p w14:paraId="10764829" w14:textId="77777777">
            <w:pPr>
              <w:pStyle w:val="NoTableSpacing"/>
              <w:rPr>
                <w:lang w:bidi="en-US"/>
              </w:rPr>
            </w:pPr>
            <w:r>
              <w:rPr>
                <w:lang w:bidi="en-US"/>
              </w:rPr>
              <w:t>20</w:t>
            </w:r>
          </w:p>
        </w:tc>
        <w:tc>
          <w:tcPr>
            <w:tcW w:w="556" w:type="pct"/>
            <w:shd w:val="clear" w:color="auto" w:fill="FFFFFF" w:themeFill="background1"/>
          </w:tcPr>
          <w:p w14:paraId="24BB0E16" w14:textId="77777777">
            <w:pPr>
              <w:pStyle w:val="NoTableSpacing"/>
              <w:rPr>
                <w:lang w:bidi="en-US"/>
              </w:rPr>
            </w:pPr>
            <w:r>
              <w:rPr>
                <w:lang w:bidi="en-US"/>
              </w:rPr>
              <w:t>22</w:t>
            </w:r>
          </w:p>
        </w:tc>
        <w:tc>
          <w:tcPr>
            <w:tcW w:w="552" w:type="pct"/>
            <w:shd w:val="clear" w:color="auto" w:fill="FFFFFF" w:themeFill="background1"/>
          </w:tcPr>
          <w:p w14:paraId="37181685" w14:textId="77777777">
            <w:pPr>
              <w:pStyle w:val="NoTableSpacing"/>
              <w:rPr>
                <w:lang w:bidi="en-US"/>
              </w:rPr>
            </w:pPr>
            <w:r>
              <w:rPr>
                <w:lang w:bidi="en-US"/>
              </w:rPr>
              <w:t>24</w:t>
            </w:r>
          </w:p>
        </w:tc>
      </w:tr>
      <w:tr w14:paraId="15CD3EEE"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BFBFBF" w:themeFill="background1" w:themeFillShade="BF"/>
          </w:tcPr>
          <w:p w14:paraId="43F8CA90" w14:textId="77777777">
            <w:pPr>
              <w:pStyle w:val="NoTableSpacing"/>
              <w:rPr>
                <w:lang w:bidi="en-US"/>
              </w:rPr>
            </w:pPr>
            <w:r>
              <w:rPr>
                <w:lang w:bidi="en-US"/>
              </w:rPr>
              <w:t>6</w:t>
            </w:r>
          </w:p>
        </w:tc>
        <w:tc>
          <w:tcPr>
            <w:tcW w:w="556" w:type="pct"/>
            <w:shd w:val="clear" w:color="auto" w:fill="BFBFBF" w:themeFill="background1" w:themeFillShade="BF"/>
          </w:tcPr>
          <w:p w14:paraId="1193479F" w14:textId="7FE1D54C">
            <w:pPr>
              <w:pStyle w:val="NoTableSpacing"/>
              <w:rPr>
                <w:lang w:bidi="en-US"/>
              </w:rPr>
            </w:pPr>
            <w:r>
              <w:rPr>
                <w:lang w:bidi="en-US"/>
              </w:rPr>
              <w:t>16</w:t>
            </w:r>
          </w:p>
        </w:tc>
        <w:tc>
          <w:tcPr>
            <w:tcW w:w="556" w:type="pct"/>
            <w:shd w:val="clear" w:color="auto" w:fill="BFBFBF" w:themeFill="background1" w:themeFillShade="BF"/>
          </w:tcPr>
          <w:p w14:paraId="1ECF76F3" w14:textId="001DC821">
            <w:pPr>
              <w:pStyle w:val="NoTableSpacing"/>
              <w:rPr>
                <w:lang w:bidi="en-US"/>
              </w:rPr>
            </w:pPr>
            <w:r>
              <w:rPr>
                <w:lang w:bidi="en-US"/>
              </w:rPr>
              <w:t>19</w:t>
            </w:r>
          </w:p>
        </w:tc>
        <w:tc>
          <w:tcPr>
            <w:tcW w:w="556" w:type="pct"/>
            <w:shd w:val="clear" w:color="auto" w:fill="BFBFBF" w:themeFill="background1" w:themeFillShade="BF"/>
          </w:tcPr>
          <w:p w14:paraId="3A7FC9C9" w14:textId="33960F23">
            <w:pPr>
              <w:pStyle w:val="NoTableSpacing"/>
              <w:rPr>
                <w:lang w:bidi="en-US"/>
              </w:rPr>
            </w:pPr>
            <w:r>
              <w:rPr>
                <w:lang w:bidi="en-US"/>
              </w:rPr>
              <w:t>20</w:t>
            </w:r>
          </w:p>
        </w:tc>
        <w:tc>
          <w:tcPr>
            <w:tcW w:w="556" w:type="pct"/>
            <w:shd w:val="clear" w:color="auto" w:fill="BFBFBF" w:themeFill="background1" w:themeFillShade="BF"/>
          </w:tcPr>
          <w:p w14:paraId="536CE4D5" w14:textId="77777777">
            <w:pPr>
              <w:pStyle w:val="NoTableSpacing"/>
              <w:rPr>
                <w:lang w:bidi="en-US"/>
              </w:rPr>
            </w:pPr>
            <w:r>
              <w:rPr>
                <w:lang w:bidi="en-US"/>
              </w:rPr>
              <w:t>22</w:t>
            </w:r>
          </w:p>
        </w:tc>
        <w:tc>
          <w:tcPr>
            <w:tcW w:w="556" w:type="pct"/>
            <w:shd w:val="clear" w:color="auto" w:fill="BFBFBF" w:themeFill="background1" w:themeFillShade="BF"/>
          </w:tcPr>
          <w:p w14:paraId="13939DCB" w14:textId="77777777">
            <w:pPr>
              <w:pStyle w:val="NoTableSpacing"/>
              <w:rPr>
                <w:lang w:bidi="en-US"/>
              </w:rPr>
            </w:pPr>
            <w:r>
              <w:rPr>
                <w:lang w:bidi="en-US"/>
              </w:rPr>
              <w:t>25</w:t>
            </w:r>
          </w:p>
        </w:tc>
        <w:tc>
          <w:tcPr>
            <w:tcW w:w="556" w:type="pct"/>
            <w:shd w:val="clear" w:color="auto" w:fill="BFBFBF" w:themeFill="background1" w:themeFillShade="BF"/>
          </w:tcPr>
          <w:p w14:paraId="21192321" w14:textId="77777777">
            <w:pPr>
              <w:pStyle w:val="NoTableSpacing"/>
              <w:rPr>
                <w:lang w:bidi="en-US"/>
              </w:rPr>
            </w:pPr>
            <w:r>
              <w:rPr>
                <w:lang w:bidi="en-US"/>
              </w:rPr>
              <w:t>27</w:t>
            </w:r>
          </w:p>
        </w:tc>
        <w:tc>
          <w:tcPr>
            <w:tcW w:w="556" w:type="pct"/>
            <w:shd w:val="clear" w:color="auto" w:fill="BFBFBF" w:themeFill="background1" w:themeFillShade="BF"/>
          </w:tcPr>
          <w:p w14:paraId="5C656D2C" w14:textId="77777777">
            <w:pPr>
              <w:pStyle w:val="NoTableSpacing"/>
              <w:rPr>
                <w:lang w:bidi="en-US"/>
              </w:rPr>
            </w:pPr>
            <w:r>
              <w:rPr>
                <w:lang w:bidi="en-US"/>
              </w:rPr>
              <w:t>30</w:t>
            </w:r>
          </w:p>
        </w:tc>
        <w:tc>
          <w:tcPr>
            <w:tcW w:w="552" w:type="pct"/>
            <w:shd w:val="clear" w:color="auto" w:fill="BFBFBF" w:themeFill="background1" w:themeFillShade="BF"/>
          </w:tcPr>
          <w:p w14:paraId="3A1A1610" w14:textId="77777777">
            <w:pPr>
              <w:pStyle w:val="NoTableSpacing"/>
              <w:rPr>
                <w:lang w:bidi="en-US"/>
              </w:rPr>
            </w:pPr>
            <w:r>
              <w:rPr>
                <w:lang w:bidi="en-US"/>
              </w:rPr>
              <w:t>32</w:t>
            </w:r>
          </w:p>
        </w:tc>
      </w:tr>
      <w:tr w14:paraId="2DC2DB3C" w14:textId="77777777">
        <w:tc>
          <w:tcPr>
            <w:tcW w:w="556" w:type="pct"/>
            <w:shd w:val="clear" w:color="auto" w:fill="FFFFFF" w:themeFill="background1"/>
          </w:tcPr>
          <w:p w14:paraId="7DF3DF23" w14:textId="77777777">
            <w:pPr>
              <w:pStyle w:val="NoTableSpacing"/>
              <w:rPr>
                <w:lang w:bidi="en-US"/>
              </w:rPr>
            </w:pPr>
            <w:r>
              <w:rPr>
                <w:lang w:bidi="en-US"/>
              </w:rPr>
              <w:t>7</w:t>
            </w:r>
          </w:p>
        </w:tc>
        <w:tc>
          <w:tcPr>
            <w:tcW w:w="556" w:type="pct"/>
            <w:shd w:val="clear" w:color="auto" w:fill="FFFFFF" w:themeFill="background1"/>
          </w:tcPr>
          <w:p w14:paraId="68020533" w14:textId="1C5A1332">
            <w:pPr>
              <w:pStyle w:val="NoTableSpacing"/>
              <w:rPr>
                <w:lang w:bidi="en-US"/>
              </w:rPr>
            </w:pPr>
            <w:r>
              <w:rPr>
                <w:lang w:bidi="en-US"/>
              </w:rPr>
              <w:t>21</w:t>
            </w:r>
          </w:p>
        </w:tc>
        <w:tc>
          <w:tcPr>
            <w:tcW w:w="556" w:type="pct"/>
            <w:shd w:val="clear" w:color="auto" w:fill="FFFFFF" w:themeFill="background1"/>
          </w:tcPr>
          <w:p w14:paraId="301F356F" w14:textId="5A2F69FD">
            <w:pPr>
              <w:pStyle w:val="NoTableSpacing"/>
              <w:rPr>
                <w:lang w:bidi="en-US"/>
              </w:rPr>
            </w:pPr>
            <w:r>
              <w:rPr>
                <w:lang w:bidi="en-US"/>
              </w:rPr>
              <w:t>25</w:t>
            </w:r>
          </w:p>
        </w:tc>
        <w:tc>
          <w:tcPr>
            <w:tcW w:w="556" w:type="pct"/>
            <w:shd w:val="clear" w:color="auto" w:fill="FFFFFF" w:themeFill="background1"/>
          </w:tcPr>
          <w:p w14:paraId="0FC44824" w14:textId="18131BD3">
            <w:pPr>
              <w:pStyle w:val="NoTableSpacing"/>
              <w:rPr>
                <w:lang w:bidi="en-US"/>
              </w:rPr>
            </w:pPr>
            <w:r>
              <w:rPr>
                <w:lang w:bidi="en-US"/>
              </w:rPr>
              <w:t>27</w:t>
            </w:r>
          </w:p>
        </w:tc>
        <w:tc>
          <w:tcPr>
            <w:tcW w:w="556" w:type="pct"/>
            <w:shd w:val="clear" w:color="auto" w:fill="FFFFFF" w:themeFill="background1"/>
          </w:tcPr>
          <w:p w14:paraId="78103B75" w14:textId="77777777">
            <w:pPr>
              <w:pStyle w:val="NoTableSpacing"/>
              <w:rPr>
                <w:lang w:bidi="en-US"/>
              </w:rPr>
            </w:pPr>
            <w:r>
              <w:rPr>
                <w:lang w:bidi="en-US"/>
              </w:rPr>
              <w:t>30</w:t>
            </w:r>
          </w:p>
        </w:tc>
        <w:tc>
          <w:tcPr>
            <w:tcW w:w="556" w:type="pct"/>
            <w:shd w:val="clear" w:color="auto" w:fill="FFFFFF" w:themeFill="background1"/>
          </w:tcPr>
          <w:p w14:paraId="21C5E20E" w14:textId="77777777">
            <w:pPr>
              <w:pStyle w:val="NoTableSpacing"/>
              <w:rPr>
                <w:lang w:bidi="en-US"/>
              </w:rPr>
            </w:pPr>
            <w:r>
              <w:rPr>
                <w:lang w:bidi="en-US"/>
              </w:rPr>
              <w:t>33</w:t>
            </w:r>
          </w:p>
        </w:tc>
        <w:tc>
          <w:tcPr>
            <w:tcW w:w="556" w:type="pct"/>
            <w:shd w:val="clear" w:color="auto" w:fill="FFFFFF" w:themeFill="background1"/>
          </w:tcPr>
          <w:p w14:paraId="3F7DF1F3" w14:textId="77777777">
            <w:pPr>
              <w:pStyle w:val="NoTableSpacing"/>
              <w:rPr>
                <w:lang w:bidi="en-US"/>
              </w:rPr>
            </w:pPr>
            <w:r>
              <w:rPr>
                <w:lang w:bidi="en-US"/>
              </w:rPr>
              <w:t>36</w:t>
            </w:r>
          </w:p>
        </w:tc>
        <w:tc>
          <w:tcPr>
            <w:tcW w:w="556" w:type="pct"/>
            <w:shd w:val="clear" w:color="auto" w:fill="FFFFFF" w:themeFill="background1"/>
          </w:tcPr>
          <w:p w14:paraId="5DB7E053" w14:textId="77777777">
            <w:pPr>
              <w:pStyle w:val="NoTableSpacing"/>
              <w:rPr>
                <w:lang w:bidi="en-US"/>
              </w:rPr>
            </w:pPr>
            <w:r>
              <w:rPr>
                <w:lang w:bidi="en-US"/>
              </w:rPr>
              <w:t>39</w:t>
            </w:r>
          </w:p>
        </w:tc>
        <w:tc>
          <w:tcPr>
            <w:tcW w:w="552" w:type="pct"/>
            <w:shd w:val="clear" w:color="auto" w:fill="FFFFFF" w:themeFill="background1"/>
          </w:tcPr>
          <w:p w14:paraId="7225C350" w14:textId="77777777">
            <w:pPr>
              <w:pStyle w:val="NoTableSpacing"/>
              <w:rPr>
                <w:lang w:bidi="en-US"/>
              </w:rPr>
            </w:pPr>
            <w:r>
              <w:rPr>
                <w:lang w:bidi="en-US"/>
              </w:rPr>
              <w:t>42</w:t>
            </w:r>
          </w:p>
        </w:tc>
      </w:tr>
      <w:tr w14:paraId="4BAE6E3D"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BFBFBF" w:themeFill="background1" w:themeFillShade="BF"/>
          </w:tcPr>
          <w:p w14:paraId="12F512BE" w14:textId="7DC80441">
            <w:pPr>
              <w:pStyle w:val="NoTableSpacing"/>
              <w:rPr>
                <w:lang w:bidi="en-US"/>
              </w:rPr>
            </w:pPr>
            <w:r>
              <w:rPr>
                <w:lang w:bidi="en-US"/>
              </w:rPr>
              <w:t>8</w:t>
            </w:r>
          </w:p>
        </w:tc>
        <w:tc>
          <w:tcPr>
            <w:tcW w:w="556" w:type="pct"/>
            <w:shd w:val="clear" w:color="auto" w:fill="BFBFBF" w:themeFill="background1" w:themeFillShade="BF"/>
          </w:tcPr>
          <w:p w14:paraId="645E5792" w14:textId="624FE86D">
            <w:pPr>
              <w:pStyle w:val="NoTableSpacing"/>
              <w:rPr>
                <w:lang w:bidi="en-US"/>
              </w:rPr>
            </w:pPr>
            <w:r>
              <w:rPr>
                <w:lang w:bidi="en-US"/>
              </w:rPr>
              <w:t>27</w:t>
            </w:r>
          </w:p>
        </w:tc>
        <w:tc>
          <w:tcPr>
            <w:tcW w:w="556" w:type="pct"/>
            <w:shd w:val="clear" w:color="auto" w:fill="BFBFBF" w:themeFill="background1" w:themeFillShade="BF"/>
          </w:tcPr>
          <w:p w14:paraId="32E40528" w14:textId="308E7655">
            <w:pPr>
              <w:pStyle w:val="NoTableSpacing"/>
              <w:rPr>
                <w:lang w:bidi="en-US"/>
              </w:rPr>
            </w:pPr>
            <w:r>
              <w:rPr>
                <w:lang w:bidi="en-US"/>
              </w:rPr>
              <w:t>34</w:t>
            </w:r>
          </w:p>
        </w:tc>
        <w:tc>
          <w:tcPr>
            <w:tcW w:w="556" w:type="pct"/>
            <w:shd w:val="clear" w:color="auto" w:fill="BFBFBF" w:themeFill="background1" w:themeFillShade="BF"/>
          </w:tcPr>
          <w:p w14:paraId="5EDCABA2" w14:textId="3851BD9D">
            <w:pPr>
              <w:pStyle w:val="NoTableSpacing"/>
              <w:rPr>
                <w:lang w:bidi="en-US"/>
              </w:rPr>
            </w:pPr>
            <w:r>
              <w:rPr>
                <w:lang w:bidi="en-US"/>
              </w:rPr>
              <w:t>35</w:t>
            </w:r>
          </w:p>
        </w:tc>
        <w:tc>
          <w:tcPr>
            <w:tcW w:w="556" w:type="pct"/>
            <w:shd w:val="clear" w:color="auto" w:fill="BFBFBF" w:themeFill="background1" w:themeFillShade="BF"/>
          </w:tcPr>
          <w:p w14:paraId="52B150EC" w14:textId="57BA9734">
            <w:pPr>
              <w:pStyle w:val="NoTableSpacing"/>
              <w:rPr>
                <w:lang w:bidi="en-US"/>
              </w:rPr>
            </w:pPr>
            <w:r>
              <w:rPr>
                <w:lang w:bidi="en-US"/>
              </w:rPr>
              <w:t>39</w:t>
            </w:r>
          </w:p>
        </w:tc>
        <w:tc>
          <w:tcPr>
            <w:tcW w:w="556" w:type="pct"/>
            <w:shd w:val="clear" w:color="auto" w:fill="BFBFBF" w:themeFill="background1" w:themeFillShade="BF"/>
          </w:tcPr>
          <w:p w14:paraId="777A5D3A" w14:textId="3477FB29">
            <w:pPr>
              <w:pStyle w:val="NoTableSpacing"/>
              <w:rPr>
                <w:lang w:bidi="en-US"/>
              </w:rPr>
            </w:pPr>
            <w:r>
              <w:rPr>
                <w:lang w:bidi="en-US"/>
              </w:rPr>
              <w:t>42</w:t>
            </w:r>
          </w:p>
        </w:tc>
        <w:tc>
          <w:tcPr>
            <w:tcW w:w="556" w:type="pct"/>
            <w:shd w:val="clear" w:color="auto" w:fill="BFBFBF" w:themeFill="background1" w:themeFillShade="BF"/>
          </w:tcPr>
          <w:p w14:paraId="2C575EB3" w14:textId="732BC189">
            <w:pPr>
              <w:pStyle w:val="NoTableSpacing"/>
              <w:rPr>
                <w:lang w:bidi="en-US"/>
              </w:rPr>
            </w:pPr>
            <w:r>
              <w:rPr>
                <w:lang w:bidi="en-US"/>
              </w:rPr>
              <w:t>47</w:t>
            </w:r>
          </w:p>
        </w:tc>
        <w:tc>
          <w:tcPr>
            <w:tcW w:w="556" w:type="pct"/>
            <w:shd w:val="clear" w:color="auto" w:fill="BFBFBF" w:themeFill="background1" w:themeFillShade="BF"/>
          </w:tcPr>
          <w:p w14:paraId="2ED8D0C5" w14:textId="12C5460F">
            <w:pPr>
              <w:pStyle w:val="NoTableSpacing"/>
              <w:rPr>
                <w:lang w:bidi="en-US"/>
              </w:rPr>
            </w:pPr>
            <w:r>
              <w:rPr>
                <w:lang w:bidi="en-US"/>
              </w:rPr>
              <w:t>50</w:t>
            </w:r>
          </w:p>
        </w:tc>
        <w:tc>
          <w:tcPr>
            <w:tcW w:w="552" w:type="pct"/>
            <w:shd w:val="clear" w:color="auto" w:fill="BFBFBF" w:themeFill="background1" w:themeFillShade="BF"/>
          </w:tcPr>
          <w:p w14:paraId="4ECDE3F1" w14:textId="1ECE1632">
            <w:pPr>
              <w:pStyle w:val="NoTableSpacing"/>
              <w:rPr>
                <w:lang w:bidi="en-US"/>
              </w:rPr>
            </w:pPr>
            <w:r>
              <w:rPr>
                <w:lang w:bidi="en-US"/>
              </w:rPr>
              <w:t>54</w:t>
            </w:r>
          </w:p>
        </w:tc>
      </w:tr>
      <w:tr w14:paraId="7EA95511" w14:textId="77777777">
        <w:tc>
          <w:tcPr>
            <w:tcW w:w="556" w:type="pct"/>
            <w:shd w:val="clear" w:color="auto" w:fill="FFFFFF" w:themeFill="background1"/>
          </w:tcPr>
          <w:p w14:paraId="37E78193" w14:textId="7D58399B">
            <w:pPr>
              <w:pStyle w:val="NoTableSpacing"/>
              <w:rPr>
                <w:lang w:bidi="en-US"/>
              </w:rPr>
            </w:pPr>
            <w:r>
              <w:rPr>
                <w:lang w:bidi="en-US"/>
              </w:rPr>
              <w:t>9</w:t>
            </w:r>
          </w:p>
        </w:tc>
        <w:tc>
          <w:tcPr>
            <w:tcW w:w="556" w:type="pct"/>
            <w:shd w:val="clear" w:color="auto" w:fill="FFFFFF" w:themeFill="background1"/>
          </w:tcPr>
          <w:p w14:paraId="7C7321DF" w14:textId="14B34774">
            <w:pPr>
              <w:pStyle w:val="NoTableSpacing"/>
              <w:rPr>
                <w:lang w:bidi="en-US"/>
              </w:rPr>
            </w:pPr>
            <w:r>
              <w:rPr>
                <w:lang w:bidi="en-US"/>
              </w:rPr>
              <w:t>34</w:t>
            </w:r>
          </w:p>
        </w:tc>
        <w:tc>
          <w:tcPr>
            <w:tcW w:w="556" w:type="pct"/>
            <w:shd w:val="clear" w:color="auto" w:fill="FFFFFF" w:themeFill="background1"/>
          </w:tcPr>
          <w:p w14:paraId="40F69EA3" w14:textId="12525AD4">
            <w:pPr>
              <w:pStyle w:val="NoTableSpacing"/>
              <w:rPr>
                <w:lang w:bidi="en-US"/>
              </w:rPr>
            </w:pPr>
            <w:r>
              <w:rPr>
                <w:lang w:bidi="en-US"/>
              </w:rPr>
              <w:t>41</w:t>
            </w:r>
          </w:p>
        </w:tc>
        <w:tc>
          <w:tcPr>
            <w:tcW w:w="556" w:type="pct"/>
            <w:shd w:val="clear" w:color="auto" w:fill="FFFFFF" w:themeFill="background1"/>
          </w:tcPr>
          <w:p w14:paraId="4762AB36" w14:textId="70A69031">
            <w:pPr>
              <w:pStyle w:val="NoTableSpacing"/>
              <w:rPr>
                <w:lang w:bidi="en-US"/>
              </w:rPr>
            </w:pPr>
            <w:r>
              <w:rPr>
                <w:lang w:bidi="en-US"/>
              </w:rPr>
              <w:t>44</w:t>
            </w:r>
          </w:p>
        </w:tc>
        <w:tc>
          <w:tcPr>
            <w:tcW w:w="556" w:type="pct"/>
            <w:shd w:val="clear" w:color="auto" w:fill="FFFFFF" w:themeFill="background1"/>
          </w:tcPr>
          <w:p w14:paraId="2F4F030C" w14:textId="4F4F2B58">
            <w:pPr>
              <w:pStyle w:val="NoTableSpacing"/>
              <w:rPr>
                <w:lang w:bidi="en-US"/>
              </w:rPr>
            </w:pPr>
            <w:r>
              <w:rPr>
                <w:lang w:bidi="en-US"/>
              </w:rPr>
              <w:t>48</w:t>
            </w:r>
          </w:p>
        </w:tc>
        <w:tc>
          <w:tcPr>
            <w:tcW w:w="556" w:type="pct"/>
            <w:shd w:val="clear" w:color="auto" w:fill="FFFFFF" w:themeFill="background1"/>
          </w:tcPr>
          <w:p w14:paraId="0534A154" w14:textId="4ABCDFB5">
            <w:pPr>
              <w:pStyle w:val="NoTableSpacing"/>
              <w:rPr>
                <w:lang w:bidi="en-US"/>
              </w:rPr>
            </w:pPr>
            <w:r>
              <w:rPr>
                <w:lang w:bidi="en-US"/>
              </w:rPr>
              <w:t>53</w:t>
            </w:r>
          </w:p>
        </w:tc>
        <w:tc>
          <w:tcPr>
            <w:tcW w:w="556" w:type="pct"/>
            <w:shd w:val="clear" w:color="auto" w:fill="FFFFFF" w:themeFill="background1"/>
          </w:tcPr>
          <w:p w14:paraId="4F1DCF4F" w14:textId="2B474A83">
            <w:pPr>
              <w:pStyle w:val="NoTableSpacing"/>
              <w:rPr>
                <w:lang w:bidi="en-US"/>
              </w:rPr>
            </w:pPr>
            <w:r>
              <w:rPr>
                <w:lang w:bidi="en-US"/>
              </w:rPr>
              <w:t>59</w:t>
            </w:r>
          </w:p>
        </w:tc>
        <w:tc>
          <w:tcPr>
            <w:tcW w:w="556" w:type="pct"/>
            <w:shd w:val="clear" w:color="auto" w:fill="FFFFFF" w:themeFill="background1"/>
          </w:tcPr>
          <w:p w14:paraId="45A6E197" w14:textId="42899C5E">
            <w:pPr>
              <w:pStyle w:val="NoTableSpacing"/>
              <w:rPr>
                <w:lang w:bidi="en-US"/>
              </w:rPr>
            </w:pPr>
            <w:r>
              <w:rPr>
                <w:lang w:bidi="en-US"/>
              </w:rPr>
              <w:t>64</w:t>
            </w:r>
          </w:p>
        </w:tc>
        <w:tc>
          <w:tcPr>
            <w:tcW w:w="552" w:type="pct"/>
            <w:shd w:val="clear" w:color="auto" w:fill="FFFFFF" w:themeFill="background1"/>
          </w:tcPr>
          <w:p w14:paraId="2E293A2B" w14:textId="31165505">
            <w:pPr>
              <w:pStyle w:val="NoTableSpacing"/>
              <w:rPr>
                <w:lang w:bidi="en-US"/>
              </w:rPr>
            </w:pPr>
            <w:r>
              <w:rPr>
                <w:lang w:bidi="en-US"/>
              </w:rPr>
              <w:t>69</w:t>
            </w:r>
          </w:p>
        </w:tc>
      </w:tr>
      <w:tr w14:paraId="2665B122"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BFBFBF" w:themeFill="background1" w:themeFillShade="BF"/>
          </w:tcPr>
          <w:p w14:paraId="66D9D932" w14:textId="6967DB8B">
            <w:pPr>
              <w:pStyle w:val="NoTableSpacing"/>
              <w:rPr>
                <w:lang w:bidi="en-US"/>
              </w:rPr>
            </w:pPr>
            <w:r>
              <w:rPr>
                <w:lang w:bidi="en-US"/>
              </w:rPr>
              <w:t>10</w:t>
            </w:r>
          </w:p>
        </w:tc>
        <w:tc>
          <w:tcPr>
            <w:tcW w:w="556" w:type="pct"/>
            <w:shd w:val="clear" w:color="auto" w:fill="BFBFBF" w:themeFill="background1" w:themeFillShade="BF"/>
          </w:tcPr>
          <w:p w14:paraId="33005E74" w14:textId="008648C6">
            <w:pPr>
              <w:pStyle w:val="NoTableSpacing"/>
              <w:rPr>
                <w:lang w:bidi="en-US"/>
              </w:rPr>
            </w:pPr>
            <w:r>
              <w:rPr>
                <w:lang w:bidi="en-US"/>
              </w:rPr>
              <w:t>42</w:t>
            </w:r>
          </w:p>
        </w:tc>
        <w:tc>
          <w:tcPr>
            <w:tcW w:w="556" w:type="pct"/>
            <w:shd w:val="clear" w:color="auto" w:fill="BFBFBF" w:themeFill="background1" w:themeFillShade="BF"/>
          </w:tcPr>
          <w:p w14:paraId="76EA3E10" w14:textId="67E76451">
            <w:pPr>
              <w:pStyle w:val="NoTableSpacing"/>
              <w:rPr>
                <w:lang w:bidi="en-US"/>
              </w:rPr>
            </w:pPr>
            <w:r>
              <w:rPr>
                <w:lang w:bidi="en-US"/>
              </w:rPr>
              <w:t>50</w:t>
            </w:r>
          </w:p>
        </w:tc>
        <w:tc>
          <w:tcPr>
            <w:tcW w:w="556" w:type="pct"/>
            <w:shd w:val="clear" w:color="auto" w:fill="BFBFBF" w:themeFill="background1" w:themeFillShade="BF"/>
          </w:tcPr>
          <w:p w14:paraId="4E6E365E" w14:textId="5030B05A">
            <w:pPr>
              <w:pStyle w:val="NoTableSpacing"/>
              <w:rPr>
                <w:lang w:bidi="en-US"/>
              </w:rPr>
            </w:pPr>
            <w:r>
              <w:rPr>
                <w:lang w:bidi="en-US"/>
              </w:rPr>
              <w:t>54</w:t>
            </w:r>
          </w:p>
        </w:tc>
        <w:tc>
          <w:tcPr>
            <w:tcW w:w="556" w:type="pct"/>
            <w:shd w:val="clear" w:color="auto" w:fill="BFBFBF" w:themeFill="background1" w:themeFillShade="BF"/>
          </w:tcPr>
          <w:p w14:paraId="7528A0DE" w14:textId="1FAACA2E">
            <w:pPr>
              <w:pStyle w:val="NoTableSpacing"/>
              <w:rPr>
                <w:lang w:bidi="en-US"/>
              </w:rPr>
            </w:pPr>
            <w:r>
              <w:rPr>
                <w:lang w:bidi="en-US"/>
              </w:rPr>
              <w:t>59</w:t>
            </w:r>
          </w:p>
        </w:tc>
        <w:tc>
          <w:tcPr>
            <w:tcW w:w="556" w:type="pct"/>
            <w:shd w:val="clear" w:color="auto" w:fill="BFBFBF" w:themeFill="background1" w:themeFillShade="BF"/>
          </w:tcPr>
          <w:p w14:paraId="32B053FE" w14:textId="66903045">
            <w:pPr>
              <w:pStyle w:val="NoTableSpacing"/>
              <w:rPr>
                <w:lang w:bidi="en-US"/>
              </w:rPr>
            </w:pPr>
            <w:r>
              <w:rPr>
                <w:lang w:bidi="en-US"/>
              </w:rPr>
              <w:t>65</w:t>
            </w:r>
          </w:p>
        </w:tc>
        <w:tc>
          <w:tcPr>
            <w:tcW w:w="556" w:type="pct"/>
            <w:shd w:val="clear" w:color="auto" w:fill="BFBFBF" w:themeFill="background1" w:themeFillShade="BF"/>
          </w:tcPr>
          <w:p w14:paraId="31930E1E" w14:textId="185A3292">
            <w:pPr>
              <w:pStyle w:val="NoTableSpacing"/>
              <w:rPr>
                <w:lang w:bidi="en-US"/>
              </w:rPr>
            </w:pPr>
            <w:r>
              <w:rPr>
                <w:lang w:bidi="en-US"/>
              </w:rPr>
              <w:t>72</w:t>
            </w:r>
          </w:p>
        </w:tc>
        <w:tc>
          <w:tcPr>
            <w:tcW w:w="556" w:type="pct"/>
            <w:shd w:val="clear" w:color="auto" w:fill="BFBFBF" w:themeFill="background1" w:themeFillShade="BF"/>
          </w:tcPr>
          <w:p w14:paraId="71915C61" w14:textId="2A9C4DE4">
            <w:pPr>
              <w:pStyle w:val="NoTableSpacing"/>
              <w:rPr>
                <w:lang w:bidi="en-US"/>
              </w:rPr>
            </w:pPr>
            <w:r>
              <w:rPr>
                <w:lang w:bidi="en-US"/>
              </w:rPr>
              <w:t>78</w:t>
            </w:r>
          </w:p>
        </w:tc>
        <w:tc>
          <w:tcPr>
            <w:tcW w:w="552" w:type="pct"/>
            <w:shd w:val="clear" w:color="auto" w:fill="BFBFBF" w:themeFill="background1" w:themeFillShade="BF"/>
          </w:tcPr>
          <w:p w14:paraId="7091DA04" w14:textId="62141EDF">
            <w:pPr>
              <w:pStyle w:val="NoTableSpacing"/>
              <w:rPr>
                <w:lang w:bidi="en-US"/>
              </w:rPr>
            </w:pPr>
            <w:r>
              <w:rPr>
                <w:lang w:bidi="en-US"/>
              </w:rPr>
              <w:t>84</w:t>
            </w:r>
          </w:p>
        </w:tc>
      </w:tr>
      <w:tr w14:paraId="07C7160D" w14:textId="77777777">
        <w:tc>
          <w:tcPr>
            <w:tcW w:w="556" w:type="pct"/>
            <w:shd w:val="clear" w:color="auto" w:fill="FFFFFF" w:themeFill="background1"/>
          </w:tcPr>
          <w:p w14:paraId="01247FB1" w14:textId="4EEA49CC">
            <w:pPr>
              <w:pStyle w:val="NoTableSpacing"/>
              <w:rPr>
                <w:lang w:bidi="en-US"/>
              </w:rPr>
            </w:pPr>
            <w:r>
              <w:rPr>
                <w:lang w:bidi="en-US"/>
              </w:rPr>
              <w:t>11</w:t>
            </w:r>
          </w:p>
        </w:tc>
        <w:tc>
          <w:tcPr>
            <w:tcW w:w="556" w:type="pct"/>
            <w:shd w:val="clear" w:color="auto" w:fill="FFFFFF" w:themeFill="background1"/>
          </w:tcPr>
          <w:p w14:paraId="63385C05" w14:textId="08738F7C">
            <w:pPr>
              <w:pStyle w:val="NoTableSpacing"/>
              <w:rPr>
                <w:lang w:bidi="en-US"/>
              </w:rPr>
            </w:pPr>
            <w:r>
              <w:rPr>
                <w:lang w:bidi="en-US"/>
              </w:rPr>
              <w:t>51</w:t>
            </w:r>
          </w:p>
        </w:tc>
        <w:tc>
          <w:tcPr>
            <w:tcW w:w="556" w:type="pct"/>
            <w:shd w:val="clear" w:color="auto" w:fill="FFFFFF" w:themeFill="background1"/>
          </w:tcPr>
          <w:p w14:paraId="49FB55DF" w14:textId="3034589D">
            <w:pPr>
              <w:pStyle w:val="NoTableSpacing"/>
              <w:rPr>
                <w:lang w:bidi="en-US"/>
              </w:rPr>
            </w:pPr>
            <w:r>
              <w:rPr>
                <w:lang w:bidi="en-US"/>
              </w:rPr>
              <w:t>60</w:t>
            </w:r>
          </w:p>
        </w:tc>
        <w:tc>
          <w:tcPr>
            <w:tcW w:w="556" w:type="pct"/>
            <w:shd w:val="clear" w:color="auto" w:fill="FFFFFF" w:themeFill="background1"/>
          </w:tcPr>
          <w:p w14:paraId="704352E2" w14:textId="135BF60F">
            <w:pPr>
              <w:pStyle w:val="NoTableSpacing"/>
              <w:rPr>
                <w:lang w:bidi="en-US"/>
              </w:rPr>
            </w:pPr>
            <w:r>
              <w:rPr>
                <w:lang w:bidi="en-US"/>
              </w:rPr>
              <w:t>65</w:t>
            </w:r>
          </w:p>
        </w:tc>
        <w:tc>
          <w:tcPr>
            <w:tcW w:w="556" w:type="pct"/>
            <w:shd w:val="clear" w:color="auto" w:fill="FFFFFF" w:themeFill="background1"/>
          </w:tcPr>
          <w:p w14:paraId="61CFA109" w14:textId="08976017">
            <w:pPr>
              <w:pStyle w:val="NoTableSpacing"/>
              <w:rPr>
                <w:lang w:bidi="en-US"/>
              </w:rPr>
            </w:pPr>
            <w:r>
              <w:rPr>
                <w:lang w:bidi="en-US"/>
              </w:rPr>
              <w:t>71</w:t>
            </w:r>
          </w:p>
        </w:tc>
        <w:tc>
          <w:tcPr>
            <w:tcW w:w="556" w:type="pct"/>
            <w:shd w:val="clear" w:color="auto" w:fill="FFFFFF" w:themeFill="background1"/>
          </w:tcPr>
          <w:p w14:paraId="7561C217" w14:textId="6E73A848">
            <w:pPr>
              <w:pStyle w:val="NoTableSpacing"/>
              <w:rPr>
                <w:lang w:bidi="en-US"/>
              </w:rPr>
            </w:pPr>
            <w:r>
              <w:rPr>
                <w:lang w:bidi="en-US"/>
              </w:rPr>
              <w:t>78</w:t>
            </w:r>
          </w:p>
        </w:tc>
        <w:tc>
          <w:tcPr>
            <w:tcW w:w="556" w:type="pct"/>
            <w:shd w:val="clear" w:color="auto" w:fill="FFFFFF" w:themeFill="background1"/>
          </w:tcPr>
          <w:p w14:paraId="425FD4CE" w14:textId="1D7D52F4">
            <w:pPr>
              <w:pStyle w:val="NoTableSpacing"/>
              <w:rPr>
                <w:lang w:bidi="en-US"/>
              </w:rPr>
            </w:pPr>
            <w:r>
              <w:rPr>
                <w:lang w:bidi="en-US"/>
              </w:rPr>
              <w:t>86</w:t>
            </w:r>
          </w:p>
        </w:tc>
        <w:tc>
          <w:tcPr>
            <w:tcW w:w="556" w:type="pct"/>
            <w:shd w:val="clear" w:color="auto" w:fill="FFFFFF" w:themeFill="background1"/>
          </w:tcPr>
          <w:p w14:paraId="7173C4C4" w14:textId="3E736830">
            <w:pPr>
              <w:pStyle w:val="NoTableSpacing"/>
              <w:rPr>
                <w:lang w:bidi="en-US"/>
              </w:rPr>
            </w:pPr>
            <w:r>
              <w:rPr>
                <w:lang w:bidi="en-US"/>
              </w:rPr>
              <w:t>94</w:t>
            </w:r>
          </w:p>
        </w:tc>
        <w:tc>
          <w:tcPr>
            <w:tcW w:w="552" w:type="pct"/>
            <w:shd w:val="clear" w:color="auto" w:fill="FFFFFF" w:themeFill="background1"/>
          </w:tcPr>
          <w:p w14:paraId="01507C8E" w14:textId="56793241">
            <w:pPr>
              <w:pStyle w:val="NoTableSpacing"/>
              <w:rPr>
                <w:lang w:bidi="en-US"/>
              </w:rPr>
            </w:pPr>
            <w:r>
              <w:rPr>
                <w:lang w:bidi="en-US"/>
              </w:rPr>
              <w:t>101</w:t>
            </w:r>
          </w:p>
        </w:tc>
      </w:tr>
      <w:tr w14:paraId="0DD0F58C" w14:textId="77777777">
        <w:trPr>
          <w:cnfStyle w:val="000000100000" w:firstRow="0" w:lastRow="0" w:firstColumn="0" w:lastColumn="0" w:oddVBand="0" w:evenVBand="0" w:oddHBand="1" w:evenHBand="0" w:firstRowFirstColumn="0" w:firstRowLastColumn="0" w:lastRowFirstColumn="0" w:lastRowLastColumn="0"/>
        </w:trPr>
        <w:tc>
          <w:tcPr>
            <w:tcW w:w="556" w:type="pct"/>
            <w:shd w:val="clear" w:color="auto" w:fill="BFBFBF" w:themeFill="background1" w:themeFillShade="BF"/>
          </w:tcPr>
          <w:p w14:paraId="4C18A826" w14:textId="4EF3DFFE">
            <w:pPr>
              <w:pStyle w:val="NoTableSpacing"/>
              <w:rPr>
                <w:lang w:bidi="en-US"/>
              </w:rPr>
            </w:pPr>
            <w:r>
              <w:rPr>
                <w:lang w:bidi="en-US"/>
              </w:rPr>
              <w:t>12</w:t>
            </w:r>
          </w:p>
        </w:tc>
        <w:tc>
          <w:tcPr>
            <w:tcW w:w="556" w:type="pct"/>
            <w:shd w:val="clear" w:color="auto" w:fill="BFBFBF" w:themeFill="background1" w:themeFillShade="BF"/>
          </w:tcPr>
          <w:p w14:paraId="1D5D1429" w14:textId="3D6E2182">
            <w:pPr>
              <w:pStyle w:val="NoTableSpacing"/>
              <w:rPr>
                <w:lang w:bidi="en-US"/>
              </w:rPr>
            </w:pPr>
            <w:r>
              <w:rPr>
                <w:lang w:bidi="en-US"/>
              </w:rPr>
              <w:t>60</w:t>
            </w:r>
          </w:p>
        </w:tc>
        <w:tc>
          <w:tcPr>
            <w:tcW w:w="556" w:type="pct"/>
            <w:shd w:val="clear" w:color="auto" w:fill="BFBFBF" w:themeFill="background1" w:themeFillShade="BF"/>
          </w:tcPr>
          <w:p w14:paraId="66E05CBD" w14:textId="042F159E">
            <w:pPr>
              <w:pStyle w:val="NoTableSpacing"/>
              <w:rPr>
                <w:lang w:bidi="en-US"/>
              </w:rPr>
            </w:pPr>
            <w:r>
              <w:rPr>
                <w:lang w:bidi="en-US"/>
              </w:rPr>
              <w:t>72</w:t>
            </w:r>
          </w:p>
        </w:tc>
        <w:tc>
          <w:tcPr>
            <w:tcW w:w="556" w:type="pct"/>
            <w:shd w:val="clear" w:color="auto" w:fill="BFBFBF" w:themeFill="background1" w:themeFillShade="BF"/>
          </w:tcPr>
          <w:p w14:paraId="68F7A420" w14:textId="4A1A1D3C">
            <w:pPr>
              <w:pStyle w:val="NoTableSpacing"/>
              <w:rPr>
                <w:lang w:bidi="en-US"/>
              </w:rPr>
            </w:pPr>
            <w:r>
              <w:rPr>
                <w:lang w:bidi="en-US"/>
              </w:rPr>
              <w:t>77</w:t>
            </w:r>
          </w:p>
        </w:tc>
        <w:tc>
          <w:tcPr>
            <w:tcW w:w="556" w:type="pct"/>
            <w:shd w:val="clear" w:color="auto" w:fill="BFBFBF" w:themeFill="background1" w:themeFillShade="BF"/>
          </w:tcPr>
          <w:p w14:paraId="7F605628" w14:textId="75F211AB">
            <w:pPr>
              <w:pStyle w:val="NoTableSpacing"/>
              <w:rPr>
                <w:lang w:bidi="en-US"/>
              </w:rPr>
            </w:pPr>
            <w:r>
              <w:rPr>
                <w:lang w:bidi="en-US"/>
              </w:rPr>
              <w:t>85</w:t>
            </w:r>
          </w:p>
        </w:tc>
        <w:tc>
          <w:tcPr>
            <w:tcW w:w="556" w:type="pct"/>
            <w:shd w:val="clear" w:color="auto" w:fill="BFBFBF" w:themeFill="background1" w:themeFillShade="BF"/>
          </w:tcPr>
          <w:p w14:paraId="2DD64A5F" w14:textId="6B5EAA19">
            <w:pPr>
              <w:pStyle w:val="NoTableSpacing"/>
              <w:rPr>
                <w:lang w:bidi="en-US"/>
              </w:rPr>
            </w:pPr>
            <w:r>
              <w:rPr>
                <w:lang w:bidi="en-US"/>
              </w:rPr>
              <w:t>93</w:t>
            </w:r>
          </w:p>
        </w:tc>
        <w:tc>
          <w:tcPr>
            <w:tcW w:w="556" w:type="pct"/>
            <w:shd w:val="clear" w:color="auto" w:fill="BFBFBF" w:themeFill="background1" w:themeFillShade="BF"/>
          </w:tcPr>
          <w:p w14:paraId="10EFF282" w14:textId="319B66C7">
            <w:pPr>
              <w:pStyle w:val="NoTableSpacing"/>
              <w:rPr>
                <w:lang w:bidi="en-US"/>
              </w:rPr>
            </w:pPr>
            <w:r>
              <w:rPr>
                <w:lang w:bidi="en-US"/>
              </w:rPr>
              <w:t>102</w:t>
            </w:r>
          </w:p>
        </w:tc>
        <w:tc>
          <w:tcPr>
            <w:tcW w:w="556" w:type="pct"/>
            <w:shd w:val="clear" w:color="auto" w:fill="BFBFBF" w:themeFill="background1" w:themeFillShade="BF"/>
          </w:tcPr>
          <w:p w14:paraId="60373074" w14:textId="2A2FE9DD">
            <w:pPr>
              <w:pStyle w:val="NoTableSpacing"/>
              <w:rPr>
                <w:lang w:bidi="en-US"/>
              </w:rPr>
            </w:pPr>
            <w:r>
              <w:rPr>
                <w:lang w:bidi="en-US"/>
              </w:rPr>
              <w:t>111</w:t>
            </w:r>
          </w:p>
        </w:tc>
        <w:tc>
          <w:tcPr>
            <w:tcW w:w="552" w:type="pct"/>
            <w:shd w:val="clear" w:color="auto" w:fill="BFBFBF" w:themeFill="background1" w:themeFillShade="BF"/>
          </w:tcPr>
          <w:p w14:paraId="404ABA11" w14:textId="7A983F1D">
            <w:pPr>
              <w:pStyle w:val="NoTableSpacing"/>
              <w:rPr>
                <w:lang w:bidi="en-US"/>
              </w:rPr>
            </w:pPr>
            <w:r>
              <w:rPr>
                <w:lang w:bidi="en-US"/>
              </w:rPr>
              <w:t>120</w:t>
            </w:r>
          </w:p>
        </w:tc>
      </w:tr>
    </w:tbl>
    <w:p w14:paraId="530BED6A" w14:textId="4B37C122">
      <w:pPr>
        <w:pStyle w:val="NoTableSpacing"/>
      </w:pPr>
    </w:p>
    <w:p w14:paraId="3B13717A" w14:textId="7B99C0C5">
      <w:pPr>
        <w:pStyle w:val="RefereeNote"/>
      </w:pPr>
      <w:r>
        <w:rPr>
          <w:i/>
        </w:rPr>
        <w:t xml:space="preserve">Notes for the </w:t>
      </w:r>
      <w:r>
        <w:rPr>
          <w:i/>
        </w:rPr>
        <w:t>Referee</w:t>
      </w:r>
      <w:r>
        <w:rPr>
          <w:i/>
        </w:rPr>
        <w:t>:</w:t>
      </w:r>
      <w:r>
        <w:t xml:space="preserve"> This alternate advancement system does away </w:t>
      </w:r>
      <w:r>
        <w:t xml:space="preserve">with most of the bookkeeping and the calculation associated with using experience points. Some people find tracking XP tedious and/or error-prone. However, this alternate system also prevents “windfall advancement” if a party is lucky enough to somehow acquire a very large number of experience points in one session – whether this is good or bad </w:t>
      </w:r>
      <w:r>
        <w:t>is infinitely debatable</w:t>
      </w:r>
      <w:r>
        <w:t xml:space="preserve">. </w:t>
      </w:r>
      <w:r>
        <w:t>There is one case were this alternate system is definitely a great choice – a campaign that does not revolve around treasure finding.</w:t>
      </w:r>
    </w:p>
    <w:p w14:paraId="4C0CC9EF" w14:textId="530A8DFD">
      <w:pPr>
        <w:pStyle w:val="Heading2"/>
        <w:rPr>
          <w:rFonts w:ascii="Arial" w:hAnsi="Arial"/>
          <w:sz w:val="18"/>
          <w:szCs w:val="16"/>
        </w:rPr>
      </w:pPr>
      <w:bookmarkStart w:id="189" w:name="_Toc63240250"/>
      <w:r>
        <w:t>Attributes</w:t>
      </w:r>
      <w:bookmarkEnd w:id="189"/>
    </w:p>
    <w:p w14:paraId="52E09A08" w14:textId="67885D84">
      <w:pPr>
        <w:pStyle w:val="BaseStyle"/>
      </w:pPr>
      <w:r>
        <w:t>Instead of rolling 3d6 and assigning the result to a</w:t>
      </w:r>
      <w:r>
        <w:t>n</w:t>
      </w:r>
      <w:r>
        <w:t xml:space="preserve"> </w:t>
      </w:r>
      <w:r>
        <w:t>attribute in order</w:t>
      </w:r>
      <w:r>
        <w:t>, one of the following</w:t>
      </w:r>
      <w:r>
        <w:t xml:space="preserve"> </w:t>
      </w:r>
      <w:r>
        <w:t>methods may be used.</w:t>
      </w:r>
    </w:p>
    <w:p w14:paraId="75787E1F" w14:textId="5027C09B">
      <w:pPr>
        <w:pStyle w:val="BaseStyle"/>
      </w:pPr>
      <w:r>
        <w:rPr>
          <w:b/>
          <w:bCs/>
        </w:rPr>
        <w:t>Roll 3d6 and Assign</w:t>
      </w:r>
      <w:r>
        <w:t>: Roll 3d6 and the player may assign the result to an attribute of their choice.</w:t>
      </w:r>
    </w:p>
    <w:p w14:paraId="5F72CC8A" w14:textId="5A58F052">
      <w:pPr>
        <w:pStyle w:val="BaseStyle"/>
      </w:pPr>
      <w:r>
        <w:rPr>
          <w:b/>
          <w:bCs/>
        </w:rPr>
        <w:t xml:space="preserve">Roll 3d6 Six Times and Assign: </w:t>
      </w:r>
      <w:r>
        <w:t>Roll 3d6 six times recording each result. The player may then assign each result to an attribute of their choice.</w:t>
      </w:r>
    </w:p>
    <w:p w14:paraId="510520D0" w14:textId="32DBBAA8">
      <w:pPr>
        <w:pStyle w:val="BaseStyle"/>
      </w:pPr>
      <w:r>
        <w:rPr>
          <w:b/>
        </w:rPr>
        <w:t>Roll 4d6</w:t>
      </w:r>
      <w:r>
        <w:rPr>
          <w:b/>
        </w:rPr>
        <w:t xml:space="preserve"> in Order</w:t>
      </w:r>
      <w:r>
        <w:rPr>
          <w:b/>
        </w:rPr>
        <w:t>:</w:t>
      </w:r>
      <w:r>
        <w:t xml:space="preserve"> Roll 4d6 then drop the lowest die, totaling the remaining 3 dice, assign the result to </w:t>
      </w:r>
      <w:r>
        <w:t>the next</w:t>
      </w:r>
      <w:r>
        <w:t xml:space="preserve"> attribute</w:t>
      </w:r>
      <w:r>
        <w:t xml:space="preserve"> in order</w:t>
      </w:r>
      <w:r>
        <w:t xml:space="preserve">. </w:t>
      </w:r>
    </w:p>
    <w:p w14:paraId="30B5101E" w14:textId="35C51B02">
      <w:pPr>
        <w:pStyle w:val="BaseStyle"/>
      </w:pPr>
      <w:r>
        <w:rPr>
          <w:b/>
        </w:rPr>
        <w:t>Roll 4d6</w:t>
      </w:r>
      <w:r>
        <w:rPr>
          <w:b/>
        </w:rPr>
        <w:t xml:space="preserve"> and Assign</w:t>
      </w:r>
      <w:r>
        <w:rPr>
          <w:b/>
        </w:rPr>
        <w:t>:</w:t>
      </w:r>
      <w:r>
        <w:t xml:space="preserve"> Roll 4d6 then drop the lowest die, totaling the remaining 3 dice</w:t>
      </w:r>
      <w:r>
        <w:t>. The player may</w:t>
      </w:r>
      <w:r>
        <w:t xml:space="preserve"> assign the result to a</w:t>
      </w:r>
      <w:r>
        <w:t>n attribute of their choice.</w:t>
      </w:r>
    </w:p>
    <w:p w14:paraId="5CCEC1F7" w14:textId="47D03FCF">
      <w:pPr>
        <w:pStyle w:val="BaseStyle"/>
      </w:pPr>
      <w:r>
        <w:rPr>
          <w:b/>
        </w:rPr>
        <w:t>Roll 4d6</w:t>
      </w:r>
      <w:r>
        <w:rPr>
          <w:b/>
        </w:rPr>
        <w:t xml:space="preserve"> Six Times and Assign</w:t>
      </w:r>
      <w:r>
        <w:rPr>
          <w:b/>
        </w:rPr>
        <w:t>:</w:t>
      </w:r>
      <w:r>
        <w:t xml:space="preserve"> Roll 4d6 then drop the lowest die, totaling the remaining 3 dice</w:t>
      </w:r>
      <w:r>
        <w:t>. Do this six times recording each result. The player may</w:t>
      </w:r>
      <w:r>
        <w:t xml:space="preserve"> assign </w:t>
      </w:r>
      <w:r>
        <w:t xml:space="preserve">each </w:t>
      </w:r>
      <w:r>
        <w:t>result to a</w:t>
      </w:r>
      <w:r>
        <w:t>n attribute of their choice.</w:t>
      </w:r>
    </w:p>
    <w:p w14:paraId="4B6F5035" w14:textId="74EC6DBB">
      <w:pPr>
        <w:pStyle w:val="BaseStyle"/>
      </w:pPr>
      <w:r>
        <w:rPr>
          <w:b/>
        </w:rPr>
        <w:t>Roll 2d6+6</w:t>
      </w:r>
      <w:r>
        <w:rPr>
          <w:b/>
        </w:rPr>
        <w:t xml:space="preserve"> In Order</w:t>
      </w:r>
      <w:r>
        <w:rPr>
          <w:b/>
        </w:rPr>
        <w:t>:</w:t>
      </w:r>
      <w:r>
        <w:t xml:space="preserve"> Roll 2d6, Total the 2 dice and add 6 to the result, then </w:t>
      </w:r>
      <w:r>
        <w:t>assign the result</w:t>
      </w:r>
      <w:r>
        <w:t xml:space="preserve"> to </w:t>
      </w:r>
      <w:r>
        <w:t>the next attribute</w:t>
      </w:r>
      <w:r>
        <w:t xml:space="preserve"> </w:t>
      </w:r>
      <w:r>
        <w:t>in order</w:t>
      </w:r>
      <w:r>
        <w:t>.</w:t>
      </w:r>
    </w:p>
    <w:p w14:paraId="38EA2239" w14:textId="222A82EA">
      <w:pPr>
        <w:pStyle w:val="BaseStyle"/>
      </w:pPr>
      <w:r>
        <w:rPr>
          <w:b/>
        </w:rPr>
        <w:lastRenderedPageBreak/>
        <w:t xml:space="preserve">Roll </w:t>
      </w:r>
      <w:r>
        <w:rPr>
          <w:b/>
        </w:rPr>
        <w:t>2</w:t>
      </w:r>
      <w:r>
        <w:rPr>
          <w:b/>
        </w:rPr>
        <w:t>d6</w:t>
      </w:r>
      <w:r>
        <w:rPr>
          <w:b/>
        </w:rPr>
        <w:t>+6 and Assign</w:t>
      </w:r>
      <w:r>
        <w:rPr>
          <w:b/>
        </w:rPr>
        <w:t>:</w:t>
      </w:r>
      <w:r>
        <w:t xml:space="preserve"> Roll 2d6, Total the 2 dice and add 6 to the resul</w:t>
      </w:r>
      <w:r>
        <w:t>t. The player may</w:t>
      </w:r>
      <w:r>
        <w:t xml:space="preserve"> assign the result to a</w:t>
      </w:r>
      <w:r>
        <w:t>n attribute of their choice.</w:t>
      </w:r>
    </w:p>
    <w:p w14:paraId="2D3A8417" w14:textId="41B7D5FC">
      <w:pPr>
        <w:pStyle w:val="BaseStyle"/>
      </w:pPr>
      <w:r>
        <w:rPr>
          <w:b/>
        </w:rPr>
        <w:t xml:space="preserve">Roll </w:t>
      </w:r>
      <w:r>
        <w:rPr>
          <w:b/>
        </w:rPr>
        <w:t>2</w:t>
      </w:r>
      <w:r>
        <w:rPr>
          <w:b/>
        </w:rPr>
        <w:t>d6</w:t>
      </w:r>
      <w:r>
        <w:rPr>
          <w:b/>
        </w:rPr>
        <w:t>+6 Six Times and Assign</w:t>
      </w:r>
      <w:r>
        <w:rPr>
          <w:b/>
        </w:rPr>
        <w:t>:</w:t>
      </w:r>
      <w:r>
        <w:t xml:space="preserve"> Roll 2d6, Total the 2 dice and add 6 to the resul</w:t>
      </w:r>
      <w:r>
        <w:t>t. Do this six times recording each result. The player may</w:t>
      </w:r>
      <w:r>
        <w:t xml:space="preserve"> assign </w:t>
      </w:r>
      <w:r>
        <w:t xml:space="preserve">each </w:t>
      </w:r>
      <w:r>
        <w:t>result to a</w:t>
      </w:r>
      <w:r>
        <w:t>n attribute of their choice.</w:t>
      </w:r>
    </w:p>
    <w:p w14:paraId="1F5003BD" w14:textId="7B7EE7B2">
      <w:pPr>
        <w:pStyle w:val="BaseStyle"/>
      </w:pPr>
      <w:r>
        <w:rPr>
          <w:b/>
        </w:rPr>
        <w:t>Point Buy (Average):</w:t>
      </w:r>
      <w:r>
        <w:t xml:space="preserve"> Characters have </w:t>
      </w:r>
      <w:r>
        <w:t>63</w:t>
      </w:r>
      <w:r>
        <w:t xml:space="preserve"> </w:t>
      </w:r>
      <w:r>
        <w:t>attribute</w:t>
      </w:r>
      <w:r>
        <w:t xml:space="preserve"> points. Assign these points to the character’s </w:t>
      </w:r>
      <w:r>
        <w:t>attributes</w:t>
      </w:r>
      <w:r>
        <w:t xml:space="preserve"> with a minimum of 3 and a maximum of 18 in each stat.</w:t>
      </w:r>
    </w:p>
    <w:p w14:paraId="783F32D8" w14:textId="25B28B8D">
      <w:pPr>
        <w:pStyle w:val="BaseStyle"/>
      </w:pPr>
      <w:r>
        <w:rPr>
          <w:b/>
        </w:rPr>
        <w:t>Point Buy (Heroic):</w:t>
      </w:r>
      <w:r>
        <w:t xml:space="preserve"> Characters </w:t>
      </w:r>
      <w:r>
        <w:t>have</w:t>
      </w:r>
      <w:r>
        <w:t xml:space="preserve"> </w:t>
      </w:r>
      <w:r>
        <w:t>75</w:t>
      </w:r>
      <w:r>
        <w:t xml:space="preserve"> </w:t>
      </w:r>
      <w:r>
        <w:t>attribute</w:t>
      </w:r>
      <w:r>
        <w:t xml:space="preserve"> points. Assign these points to the character’s stats with a minimum of 3 and a maximum of 18 in each stat. </w:t>
      </w:r>
    </w:p>
    <w:p w14:paraId="3ED9CBFD" w14:textId="2100B9B8">
      <w:pPr>
        <w:pStyle w:val="RefereeNote"/>
      </w:pPr>
      <w:r>
        <w:rPr>
          <w:i/>
        </w:rPr>
        <w:t xml:space="preserve">Notes for the </w:t>
      </w:r>
      <w:r>
        <w:rPr>
          <w:i/>
        </w:rPr>
        <w:t>Referee</w:t>
      </w:r>
      <w:r>
        <w:rPr>
          <w:i/>
        </w:rPr>
        <w:t>:</w:t>
      </w:r>
      <w:r>
        <w:t xml:space="preserve"> T</w:t>
      </w:r>
      <w:r>
        <w:t xml:space="preserve">hese optional methods of determining character </w:t>
      </w:r>
      <w:r>
        <w:t>attributes</w:t>
      </w:r>
      <w:r>
        <w:t xml:space="preserve"> tend to produce characters with higher than average </w:t>
      </w:r>
      <w:r>
        <w:t>attributes and/or more “optimized” attributes</w:t>
      </w:r>
      <w:r>
        <w:t xml:space="preserve">. Consider the effects on your campaign carefully before replacing the standard stat roll method with one of these. Remember also that high and low stats have less effect on the character’s abilities in </w:t>
      </w:r>
      <w:r>
        <w:rPr>
          <w:i/>
          <w:iCs/>
        </w:rPr>
        <w:t>Delving Deeper Brown Box</w:t>
      </w:r>
      <w:r>
        <w:t xml:space="preserve"> than they do in many games.</w:t>
      </w:r>
    </w:p>
    <w:p w14:paraId="2D97363E" w14:textId="77777777">
      <w:pPr>
        <w:pStyle w:val="Heading2"/>
      </w:pPr>
      <w:bookmarkStart w:id="190" w:name="_Toc63240251"/>
      <w:r>
        <w:t>Background and Talents</w:t>
      </w:r>
      <w:bookmarkEnd w:id="190"/>
    </w:p>
    <w:p w14:paraId="1D08B3E7" w14:textId="33722A1D">
      <w:pPr>
        <w:widowControl/>
        <w:spacing w:after="160"/>
        <w:rPr>
          <w:rFonts w:ascii="Arial" w:hAnsi="Arial" w:cs="Verdana"/>
          <w:sz w:val="18"/>
          <w:szCs w:val="16"/>
        </w:rPr>
      </w:pPr>
      <w:r>
        <w:rPr>
          <w:rFonts w:ascii="Arial" w:hAnsi="Arial" w:cs="Verdana"/>
          <w:sz w:val="18"/>
          <w:szCs w:val="16"/>
        </w:rPr>
        <w:t>Unlike many modern games, Dungeon Delving Brown Box Edition does not include character skills. Instead players are expected to think like adventurers, tell the referee what their characters are doing and the</w:t>
      </w:r>
      <w:r>
        <w:rPr>
          <w:rFonts w:ascii="Arial" w:hAnsi="Arial" w:cs="Verdana"/>
          <w:sz w:val="18"/>
          <w:szCs w:val="16"/>
        </w:rPr>
        <w:t xml:space="preserve"> Referee </w:t>
      </w:r>
      <w:r>
        <w:rPr>
          <w:rFonts w:ascii="Arial" w:hAnsi="Arial" w:cs="Verdana"/>
          <w:sz w:val="18"/>
          <w:szCs w:val="16"/>
        </w:rPr>
        <w:t>decides if it will succeed in the situation, taking into account the characters’ classes and backgrounds. If the referee decides a random success chance is truly needed he may resolve the situation with a roll of his choice. The two most common methods of rolling for success are:</w:t>
      </w:r>
    </w:p>
    <w:p w14:paraId="71EA746A" w14:textId="77777777">
      <w:pPr>
        <w:widowControl/>
        <w:numPr>
          <w:ilvl w:val="0"/>
          <w:numId w:val="16"/>
        </w:numPr>
        <w:spacing w:after="160"/>
        <w:rPr>
          <w:rFonts w:ascii="Arial" w:hAnsi="Arial" w:cs="Verdana"/>
          <w:sz w:val="18"/>
          <w:szCs w:val="16"/>
        </w:rPr>
      </w:pPr>
      <w:r>
        <w:rPr>
          <w:rFonts w:ascii="Arial" w:hAnsi="Arial" w:cs="Verdana"/>
          <w:b/>
          <w:bCs/>
          <w:sz w:val="18"/>
          <w:szCs w:val="16"/>
        </w:rPr>
        <w:t>Roll under a Referee-Selected Attribute:</w:t>
      </w:r>
      <w:r>
        <w:rPr>
          <w:rFonts w:ascii="Arial" w:hAnsi="Arial" w:cs="Verdana"/>
          <w:sz w:val="18"/>
          <w:szCs w:val="16"/>
        </w:rPr>
        <w:t xml:space="preserve"> The referee asks the player to roll a D20 against one of the character’s attributes, perhaps with a referee assigned modifier to the die roll. If the die (adjusted) die roll is under the character’s attribute, the action succeeds. A natural roll of 20- always fails. Otherwise, it fails. This system makes having good attribute scores much more important than the designers of the original game probably intended.</w:t>
      </w:r>
    </w:p>
    <w:p w14:paraId="4A80FBFF" w14:textId="77777777">
      <w:pPr>
        <w:widowControl/>
        <w:numPr>
          <w:ilvl w:val="0"/>
          <w:numId w:val="16"/>
        </w:numPr>
        <w:spacing w:after="160"/>
        <w:rPr>
          <w:rFonts w:ascii="Arial" w:hAnsi="Arial" w:cs="Verdana"/>
          <w:sz w:val="18"/>
          <w:szCs w:val="16"/>
        </w:rPr>
      </w:pPr>
      <w:r>
        <w:rPr>
          <w:rFonts w:ascii="Arial" w:hAnsi="Arial" w:cs="Verdana"/>
          <w:b/>
          <w:bCs/>
          <w:sz w:val="18"/>
          <w:szCs w:val="16"/>
        </w:rPr>
        <w:t>Roll 6+ on a D6</w:t>
      </w:r>
      <w:r>
        <w:rPr>
          <w:rFonts w:ascii="Arial" w:hAnsi="Arial" w:cs="Verdana"/>
          <w:sz w:val="18"/>
          <w:szCs w:val="16"/>
        </w:rPr>
        <w:t>: As the rules already give a 1-in-6 or a 2-in-6 chance of doing things like detecting secret doors, it is easy to just use this system whenever a random change of success is needed. While the Referee can add modifiers to the die roll according to circumstances, a natural roll of 1 always fails.</w:t>
      </w:r>
    </w:p>
    <w:p w14:paraId="51503848" w14:textId="77777777">
      <w:pPr>
        <w:widowControl/>
        <w:spacing w:after="160"/>
        <w:rPr>
          <w:rFonts w:ascii="Arial" w:hAnsi="Arial" w:cs="Verdana"/>
          <w:sz w:val="18"/>
          <w:szCs w:val="16"/>
        </w:rPr>
      </w:pPr>
      <w:r>
        <w:rPr>
          <w:rFonts w:ascii="Arial" w:hAnsi="Arial" w:cs="Verdana"/>
          <w:sz w:val="18"/>
          <w:szCs w:val="16"/>
        </w:rPr>
        <w:t>For those referees who really want a skill system, it is fairly easy to add a simple skill-like system on top of either of these methods of rolling for randomly determining success or failure.</w:t>
      </w:r>
    </w:p>
    <w:p w14:paraId="0D8C0969" w14:textId="77777777">
      <w:pPr>
        <w:pStyle w:val="Heading3"/>
      </w:pPr>
      <w:bookmarkStart w:id="191" w:name="_Toc63240252"/>
      <w:r>
        <w:t>Background</w:t>
      </w:r>
      <w:bookmarkEnd w:id="191"/>
    </w:p>
    <w:p w14:paraId="5051C029" w14:textId="77777777">
      <w:pPr>
        <w:widowControl/>
        <w:spacing w:after="160"/>
        <w:rPr>
          <w:rFonts w:ascii="Arial" w:hAnsi="Arial" w:cs="Verdana"/>
          <w:bCs/>
          <w:sz w:val="18"/>
          <w:szCs w:val="16"/>
        </w:rPr>
      </w:pPr>
      <w:r>
        <w:rPr>
          <w:rFonts w:ascii="Arial" w:hAnsi="Arial" w:cs="Verdana"/>
          <w:bCs/>
          <w:sz w:val="18"/>
          <w:szCs w:val="16"/>
        </w:rPr>
        <w:t>Characters should select, with the approval of the Referee, a background that represents their race, culture, and their previous (non-adventuring) training/experience. The selection of a character’s background is as important as the selection of a class as a character’s background gives the character a broad base of skills and knowledge. Note that a background is a few words, not an essay detailing the character’s history.</w:t>
      </w:r>
    </w:p>
    <w:p w14:paraId="6B45B584" w14:textId="6A30FE5F">
      <w:pPr>
        <w:widowControl/>
        <w:spacing w:after="160"/>
        <w:rPr>
          <w:rFonts w:ascii="Arial" w:hAnsi="Arial" w:cs="Verdana"/>
          <w:bCs/>
          <w:sz w:val="18"/>
          <w:szCs w:val="16"/>
        </w:rPr>
      </w:pPr>
      <w:r>
        <w:rPr>
          <w:rFonts w:ascii="Arial" w:hAnsi="Arial" w:cs="Verdana"/>
          <w:bCs/>
          <w:sz w:val="18"/>
          <w:szCs w:val="16"/>
        </w:rPr>
        <w:t xml:space="preserve">The </w:t>
      </w:r>
      <w:r>
        <w:rPr>
          <w:rFonts w:ascii="Arial" w:hAnsi="Arial" w:cs="Verdana"/>
          <w:bCs/>
          <w:sz w:val="18"/>
          <w:szCs w:val="16"/>
        </w:rPr>
        <w:t>Referee</w:t>
      </w:r>
      <w:r>
        <w:rPr>
          <w:rFonts w:ascii="Arial" w:hAnsi="Arial" w:cs="Verdana"/>
          <w:bCs/>
          <w:sz w:val="18"/>
          <w:szCs w:val="16"/>
        </w:rPr>
        <w:t xml:space="preserve"> will consider the character's background just as he would the character's class when deciding if a character will succeed with an action. For example, a character with an “Human (Holy Panamon Imperium) Engineer” background should have a much better chance of damming a creek or building a bridge over it than a character with a “Courtier” background – and an even better chance if that creek is in the territory of the Holy Panamon Imperium where the character knows more about the terrain and likely has contacts who could help. Having an appropriate Background is generally worth a modifier if Referee decides a success roll is required.</w:t>
      </w:r>
    </w:p>
    <w:p w14:paraId="6C5173E0" w14:textId="77777777">
      <w:pPr>
        <w:widowControl/>
        <w:spacing w:after="160"/>
        <w:rPr>
          <w:rFonts w:ascii="Arial" w:hAnsi="Arial" w:cs="Verdana"/>
          <w:bCs/>
          <w:sz w:val="18"/>
          <w:szCs w:val="16"/>
        </w:rPr>
      </w:pPr>
      <w:r>
        <w:rPr>
          <w:rFonts w:ascii="Arial" w:hAnsi="Arial" w:cs="Verdana"/>
          <w:bCs/>
          <w:sz w:val="18"/>
          <w:szCs w:val="16"/>
        </w:rPr>
        <w:t>Races and cultures are generally limited to those the Referee has defined for the campaign.</w:t>
      </w:r>
    </w:p>
    <w:p w14:paraId="0BD73A03" w14:textId="77777777">
      <w:pPr>
        <w:widowControl/>
        <w:spacing w:after="160"/>
        <w:rPr>
          <w:rFonts w:ascii="Arial" w:hAnsi="Arial" w:cs="Verdana"/>
          <w:bCs/>
          <w:sz w:val="18"/>
          <w:szCs w:val="16"/>
          <w:lang w:val="en-GB"/>
        </w:rPr>
      </w:pPr>
      <w:r>
        <w:rPr>
          <w:rFonts w:ascii="Arial" w:hAnsi="Arial" w:cs="Verdana"/>
          <w:bCs/>
          <w:sz w:val="18"/>
          <w:szCs w:val="16"/>
        </w:rPr>
        <w:t xml:space="preserve">For the prior training/experience part of a character’s background, anything that fits the campaign setting may be selected. For example: </w:t>
      </w:r>
      <w:r>
        <w:rPr>
          <w:rFonts w:ascii="Arial" w:hAnsi="Arial" w:cs="Verdana"/>
          <w:bCs/>
          <w:sz w:val="18"/>
          <w:szCs w:val="16"/>
          <w:lang w:val="en-GB"/>
        </w:rPr>
        <w:t xml:space="preserve">A few possibilities include: acrobat, alchemist, animal trainer, architect,  aristocratic noble, assassin,  chef, con-woman, desert nomad, goblin exterminator, hunted outlaw, knight  errant, priest, refugee, scout, shaman, shepherd, soldier, spy, temple acolyte, thief, torturer, traveling martial arts pupil, tribal healer, tunnel scout, wandering minstrel, poet, and so on.  This part of a character’s </w:t>
      </w:r>
      <w:r>
        <w:rPr>
          <w:rFonts w:ascii="Arial" w:hAnsi="Arial" w:cs="Verdana"/>
          <w:bCs/>
          <w:sz w:val="18"/>
          <w:szCs w:val="16"/>
        </w:rPr>
        <w:t>background need not be related to the PCs class, e.g. a player who creates a deeply religious fighter skilled in the arts of vision interpretation, divination and oration might pick 'Prophet' as a background. Backgrounds may not duplicate a class.</w:t>
      </w:r>
    </w:p>
    <w:p w14:paraId="5AD92C47" w14:textId="1A02C108">
      <w:pPr>
        <w:widowControl/>
        <w:spacing w:after="160"/>
        <w:rPr>
          <w:rFonts w:ascii="Arial" w:hAnsi="Arial" w:cs="Verdana"/>
          <w:bCs/>
          <w:sz w:val="18"/>
          <w:szCs w:val="16"/>
        </w:rPr>
      </w:pPr>
      <w:r>
        <w:rPr>
          <w:rFonts w:ascii="Arial" w:hAnsi="Arial" w:cs="Verdana"/>
          <w:bCs/>
          <w:sz w:val="18"/>
          <w:szCs w:val="16"/>
        </w:rPr>
        <w:t xml:space="preserve">Players should discuss their background ideas with their </w:t>
      </w:r>
      <w:r>
        <w:rPr>
          <w:rFonts w:ascii="Arial" w:hAnsi="Arial" w:cs="Verdana"/>
          <w:bCs/>
          <w:sz w:val="18"/>
          <w:szCs w:val="16"/>
        </w:rPr>
        <w:t>Referee</w:t>
      </w:r>
      <w:r>
        <w:rPr>
          <w:rFonts w:ascii="Arial" w:hAnsi="Arial" w:cs="Verdana"/>
          <w:bCs/>
          <w:sz w:val="18"/>
          <w:szCs w:val="16"/>
        </w:rPr>
        <w:t xml:space="preserve"> to both to be sure it will be a good fit for both the campaign setting and the group’s play style as well as to be sure the player and the </w:t>
      </w:r>
      <w:r>
        <w:rPr>
          <w:rFonts w:ascii="Arial" w:hAnsi="Arial" w:cs="Verdana"/>
          <w:bCs/>
          <w:sz w:val="18"/>
          <w:szCs w:val="16"/>
        </w:rPr>
        <w:t>Referee</w:t>
      </w:r>
      <w:r>
        <w:rPr>
          <w:rFonts w:ascii="Arial" w:hAnsi="Arial" w:cs="Verdana"/>
          <w:bCs/>
          <w:sz w:val="18"/>
          <w:szCs w:val="16"/>
        </w:rPr>
        <w:t xml:space="preserve"> are both on the same general page as to what skills and knowledge the background provides the character. For example, if a player picked a “knight” background, the </w:t>
      </w:r>
      <w:r>
        <w:rPr>
          <w:rFonts w:ascii="Arial" w:hAnsi="Arial" w:cs="Verdana"/>
          <w:bCs/>
          <w:sz w:val="18"/>
          <w:szCs w:val="16"/>
        </w:rPr>
        <w:t>Referee</w:t>
      </w:r>
      <w:r>
        <w:rPr>
          <w:rFonts w:ascii="Arial" w:hAnsi="Arial" w:cs="Verdana"/>
          <w:bCs/>
          <w:sz w:val="18"/>
          <w:szCs w:val="16"/>
        </w:rPr>
        <w:t xml:space="preserve"> might be thinking “knight of the round table” while the player is thinking “knight templar.”</w:t>
      </w:r>
    </w:p>
    <w:p w14:paraId="6D382DA6" w14:textId="77777777">
      <w:pPr>
        <w:pStyle w:val="Heading3"/>
      </w:pPr>
      <w:bookmarkStart w:id="192" w:name="_Toc63240253"/>
      <w:r>
        <w:t>Talents</w:t>
      </w:r>
      <w:bookmarkEnd w:id="192"/>
    </w:p>
    <w:p w14:paraId="1F3C3D2E" w14:textId="4B33FBAF">
      <w:pPr>
        <w:widowControl/>
        <w:spacing w:after="160"/>
        <w:rPr>
          <w:rFonts w:ascii="Arial" w:hAnsi="Arial" w:cs="Verdana"/>
          <w:bCs/>
          <w:sz w:val="18"/>
          <w:szCs w:val="16"/>
          <w:lang w:val="en-GB"/>
        </w:rPr>
      </w:pPr>
      <w:r>
        <w:rPr>
          <w:rFonts w:ascii="Arial" w:hAnsi="Arial" w:cs="Verdana"/>
          <w:bCs/>
          <w:sz w:val="18"/>
          <w:szCs w:val="16"/>
          <w:lang w:val="en-GB"/>
        </w:rPr>
        <w:t xml:space="preserve">At level 2 (and every 2 levels thereafter), characters may select one narrow area of skill where they are better than average: something they are “Good at.” This talent should be either something directly related to their class or background -- or something they have spent game time and/or money learning. If the player wishes (and the Referee approves), instead of selecting a new talent, a talent the character is already “Good at” be improved to “Expert at” at a later even-numbered level and a talent the character is “Expert at” may be </w:t>
      </w:r>
      <w:r>
        <w:rPr>
          <w:rFonts w:ascii="Arial" w:hAnsi="Arial" w:cs="Verdana"/>
          <w:bCs/>
          <w:sz w:val="18"/>
          <w:szCs w:val="16"/>
          <w:lang w:val="en-GB"/>
        </w:rPr>
        <w:lastRenderedPageBreak/>
        <w:t>improved a final time to “Master at” at yet a later even-numbered level. The</w:t>
      </w:r>
      <w:r>
        <w:rPr>
          <w:rFonts w:ascii="Arial" w:hAnsi="Arial" w:cs="Verdana"/>
          <w:bCs/>
          <w:sz w:val="18"/>
          <w:szCs w:val="16"/>
          <w:lang w:val="en-GB"/>
        </w:rPr>
        <w:t xml:space="preserve"> Referee </w:t>
      </w:r>
      <w:r>
        <w:rPr>
          <w:rFonts w:ascii="Arial" w:hAnsi="Arial" w:cs="Verdana"/>
          <w:bCs/>
          <w:sz w:val="18"/>
          <w:szCs w:val="16"/>
          <w:lang w:val="en-GB"/>
        </w:rPr>
        <w:t xml:space="preserve">will consider the character's talents just as he would the character's class and background when deciding if a character will succeed with an action. </w:t>
      </w:r>
    </w:p>
    <w:p w14:paraId="6503DB8F" w14:textId="77777777">
      <w:pPr>
        <w:widowControl/>
        <w:spacing w:after="160"/>
        <w:rPr>
          <w:rFonts w:ascii="Arial" w:hAnsi="Arial" w:cs="Verdana"/>
          <w:bCs/>
          <w:sz w:val="18"/>
          <w:szCs w:val="16"/>
        </w:rPr>
      </w:pPr>
      <w:r>
        <w:rPr>
          <w:rFonts w:ascii="Arial" w:hAnsi="Arial" w:cs="Verdana"/>
          <w:bCs/>
          <w:sz w:val="18"/>
          <w:szCs w:val="16"/>
        </w:rPr>
        <w:t xml:space="preserve">If the Referee calls for a roll to determine the success of an action, having an appropriate talent with allow a modifier to the die roll that increases the character’s change of success. </w:t>
      </w:r>
    </w:p>
    <w:p w14:paraId="600AF296" w14:textId="77777777">
      <w:pPr>
        <w:widowControl/>
        <w:numPr>
          <w:ilvl w:val="0"/>
          <w:numId w:val="17"/>
        </w:numPr>
        <w:spacing w:after="160"/>
        <w:rPr>
          <w:rFonts w:ascii="Arial" w:hAnsi="Arial" w:cs="Verdana"/>
          <w:sz w:val="18"/>
          <w:szCs w:val="16"/>
        </w:rPr>
      </w:pPr>
      <w:r>
        <w:rPr>
          <w:rFonts w:ascii="Arial" w:hAnsi="Arial" w:cs="Verdana"/>
          <w:b/>
          <w:bCs/>
          <w:sz w:val="18"/>
          <w:szCs w:val="16"/>
        </w:rPr>
        <w:t>Roll under a Referee-Selected Attribute System:</w:t>
      </w:r>
      <w:r>
        <w:rPr>
          <w:rFonts w:ascii="Arial" w:hAnsi="Arial" w:cs="Verdana"/>
          <w:sz w:val="18"/>
          <w:szCs w:val="16"/>
        </w:rPr>
        <w:t xml:space="preserve"> An appropriate “Good at” subtracts 2 from the die roll, an “Expert at” subtracts 4 from the die roll, and a “Master at” subtracts 6.</w:t>
      </w:r>
    </w:p>
    <w:p w14:paraId="1F094514" w14:textId="77777777">
      <w:pPr>
        <w:widowControl/>
        <w:numPr>
          <w:ilvl w:val="0"/>
          <w:numId w:val="17"/>
        </w:numPr>
        <w:spacing w:after="160"/>
        <w:rPr>
          <w:rFonts w:ascii="Arial" w:hAnsi="Arial" w:cs="Verdana"/>
          <w:sz w:val="18"/>
          <w:szCs w:val="16"/>
        </w:rPr>
      </w:pPr>
      <w:r>
        <w:rPr>
          <w:rFonts w:ascii="Arial" w:hAnsi="Arial" w:cs="Verdana"/>
          <w:b/>
          <w:bCs/>
          <w:sz w:val="18"/>
          <w:szCs w:val="16"/>
        </w:rPr>
        <w:t>Roll 6+ on a d6 System:</w:t>
      </w:r>
      <w:r>
        <w:rPr>
          <w:rFonts w:ascii="Arial" w:hAnsi="Arial" w:cs="Verdana"/>
          <w:sz w:val="18"/>
          <w:szCs w:val="16"/>
        </w:rPr>
        <w:t xml:space="preserve"> An appropriate “Good at” adds +1, to the die roll, an “Expert at” adds +2 to the die roll, an a “Master at” adds +3 to the die roll.</w:t>
      </w:r>
    </w:p>
    <w:p w14:paraId="41ABC8E9" w14:textId="77777777">
      <w:pPr>
        <w:widowControl/>
        <w:spacing w:after="160"/>
        <w:rPr>
          <w:rFonts w:ascii="Arial" w:hAnsi="Arial" w:cs="Verdana"/>
          <w:bCs/>
          <w:sz w:val="18"/>
          <w:szCs w:val="16"/>
        </w:rPr>
      </w:pPr>
      <w:r>
        <w:rPr>
          <w:rFonts w:ascii="Arial" w:hAnsi="Arial" w:cs="Verdana"/>
          <w:b/>
          <w:sz w:val="18"/>
          <w:szCs w:val="16"/>
        </w:rPr>
        <w:t>Option:</w:t>
      </w:r>
      <w:r>
        <w:rPr>
          <w:rFonts w:ascii="Arial" w:hAnsi="Arial" w:cs="Verdana"/>
          <w:bCs/>
          <w:sz w:val="18"/>
          <w:szCs w:val="16"/>
        </w:rPr>
        <w:t xml:space="preserve"> the Referee may allow new characters to start the game with one to three talents strongly related to their background at the “Good at” level. </w:t>
      </w:r>
    </w:p>
    <w:p w14:paraId="013ED946" w14:textId="098F89CB">
      <w:pPr>
        <w:pStyle w:val="RefereeNote"/>
      </w:pPr>
      <w:r>
        <w:rPr>
          <w:i/>
          <w:iCs/>
        </w:rPr>
        <w:t>Note</w:t>
      </w:r>
      <w:r>
        <w:rPr>
          <w:i/>
          <w:iCs/>
        </w:rPr>
        <w:t>s</w:t>
      </w:r>
      <w:r>
        <w:rPr>
          <w:i/>
          <w:iCs/>
        </w:rPr>
        <w:t xml:space="preserve"> for the Referee:</w:t>
      </w:r>
      <w:r>
        <w:t xml:space="preserve"> Many players used to more “new school” styles of play want rules-based, mechanical ways to customize their characters. Talents provide a way to do this that does not add much complexity nor restrict characters from trying to do things anyone should be able to try because they failed to select some special mechanical customization feat or skill.</w:t>
      </w:r>
      <w:r>
        <w:t xml:space="preserve"> </w:t>
      </w:r>
      <w:r>
        <w:t>Even if you do not desire to use skills in your game, having players select a background for their character can be helpful in defining the character both to the player and the referee. As referee, you should consider the character’s background just like you do the character’s class when determining when something the character does succeeds, fails, or should be determined by a random roll.</w:t>
      </w:r>
    </w:p>
    <w:p w14:paraId="590012CF" w14:textId="414B967D">
      <w:pPr>
        <w:pStyle w:val="Heading2"/>
      </w:pPr>
      <w:bookmarkStart w:id="193" w:name="_Toc63240254"/>
      <w:r>
        <w:t>Class Special Abilities</w:t>
      </w:r>
      <w:bookmarkEnd w:id="193"/>
    </w:p>
    <w:p w14:paraId="00AD4A19" w14:textId="19688E47">
      <w:pPr>
        <w:pStyle w:val="Heading3"/>
      </w:pPr>
      <w:bookmarkStart w:id="194" w:name="_Toc63240255"/>
      <w:r>
        <w:t>Cl</w:t>
      </w:r>
      <w:r>
        <w:t>eric</w:t>
      </w:r>
      <w:r>
        <w:t xml:space="preserve"> </w:t>
      </w:r>
      <w:r>
        <w:t>Special Abilities</w:t>
      </w:r>
      <w:bookmarkEnd w:id="194"/>
    </w:p>
    <w:p w14:paraId="13005FF3" w14:textId="77777777">
      <w:pPr>
        <w:pStyle w:val="BaseStyle"/>
      </w:pPr>
      <w:r>
        <w:t>All Clerics have the following special abilities. The cleric must have a holy symbol of his religion in hand to use these abilities.</w:t>
      </w:r>
    </w:p>
    <w:p w14:paraId="106DAFF8" w14:textId="77777777">
      <w:pPr>
        <w:pStyle w:val="BaseStyle"/>
      </w:pPr>
      <w:r>
        <w:rPr>
          <w:i/>
        </w:rPr>
        <w:t>Minor Divination</w:t>
      </w:r>
      <w:r>
        <w:t xml:space="preserve"> - A cleric may spend 10 minutes in prayer asking his deity whether or not a specific action would have generally good or generally bad results </w:t>
      </w:r>
      <w:r>
        <w:rPr>
          <w:i/>
        </w:rPr>
        <w:t>from the deity’s point of view</w:t>
      </w:r>
      <w:r>
        <w:t>. The cleric will have vague feeling of rightness or wrongness. A cleric may do this at most 1 per day (+1 additional time per day every 5 levels).</w:t>
      </w:r>
    </w:p>
    <w:p w14:paraId="5B046F08" w14:textId="77777777">
      <w:pPr>
        <w:pStyle w:val="BaseStyle"/>
      </w:pPr>
      <w:r>
        <w:rPr>
          <w:i/>
        </w:rPr>
        <w:t>Minor Healing Prayers</w:t>
      </w:r>
      <w:r>
        <w:t xml:space="preserve"> - Immediately after combat, a cleric may touch the wounds and pray over a being injured in that combat. This costs the cleric 1 HP and will restore 1d3-1 hit points. This may only be done once per being per combat and takes one minute per being.</w:t>
      </w:r>
    </w:p>
    <w:p w14:paraId="5424755C" w14:textId="77777777">
      <w:pPr>
        <w:pStyle w:val="BaseStyle"/>
      </w:pPr>
      <w:r>
        <w:rPr>
          <w:i/>
        </w:rPr>
        <w:t>Smite</w:t>
      </w:r>
      <w:r>
        <w:t xml:space="preserve"> - A cleric may imbue his normal weapon with holy power allowing it to hit monsters that normally require silver or even magical weapons to hit. Spending 1 HP before making the attack roll will allow hitting monsters that require silver (or other special non-magical) weapons to hit. Spending 2HP before making the attack roll will allow hitting monsters that require magical weapons to hit.</w:t>
      </w:r>
    </w:p>
    <w:p w14:paraId="15B73EB7" w14:textId="77777777">
      <w:pPr>
        <w:pStyle w:val="RefereeNote"/>
      </w:pPr>
      <w:r>
        <w:rPr>
          <w:i/>
        </w:rPr>
        <w:t xml:space="preserve">Notes for the </w:t>
      </w:r>
      <w:r>
        <w:rPr>
          <w:i/>
        </w:rPr>
        <w:t>Referee</w:t>
      </w:r>
      <w:r>
        <w:rPr>
          <w:i/>
        </w:rPr>
        <w:t>:</w:t>
      </w:r>
      <w:r>
        <w:t xml:space="preserve"> While the Cleric has a good mix of combat and magical abilities, these special abilities add some nice minor powers. The Smite ability is particularly useful as it means that no party with a cleric will ever be caught fighting creature they cannot possibly hit due to lack of special weapon types.</w:t>
      </w:r>
    </w:p>
    <w:p w14:paraId="3FFC3A26" w14:textId="3B4C33FD">
      <w:pPr>
        <w:pStyle w:val="Heading3"/>
      </w:pPr>
      <w:bookmarkStart w:id="195" w:name="_Toc63240256"/>
      <w:r>
        <w:t>Fighter</w:t>
      </w:r>
      <w:r>
        <w:t xml:space="preserve"> Special Abilities</w:t>
      </w:r>
      <w:bookmarkEnd w:id="195"/>
    </w:p>
    <w:p w14:paraId="4A4FA729" w14:textId="77777777">
      <w:pPr>
        <w:pStyle w:val="BaseStyle"/>
      </w:pPr>
      <w:r>
        <w:t>Fighters may select one special ability from this list at levels 3 and at level 6. (Optional: for high powered campaigns, allow fighters to select one ability at levels 3, 6, 9, 12, etc.) Each fighter special ability may only be selected once.</w:t>
      </w:r>
    </w:p>
    <w:p w14:paraId="6CCCA430" w14:textId="77777777">
      <w:pPr>
        <w:pStyle w:val="BaseStyle"/>
      </w:pPr>
      <w:r>
        <w:rPr>
          <w:i/>
        </w:rPr>
        <w:t>Accuracy</w:t>
      </w:r>
      <w:r>
        <w:t xml:space="preserve"> - A fighter with this special ability rolls a 1d</w:t>
      </w:r>
      <w:r>
        <w:t>6+2</w:t>
      </w:r>
      <w:r>
        <w:t xml:space="preserve"> for damage (instead of 1d6) with thrown or missile weapons.</w:t>
      </w:r>
    </w:p>
    <w:p w14:paraId="01C3AC8B" w14:textId="77777777">
      <w:pPr>
        <w:pStyle w:val="BaseStyle"/>
      </w:pPr>
      <w:r>
        <w:rPr>
          <w:i/>
        </w:rPr>
        <w:t>Berserker Rage</w:t>
      </w:r>
      <w:r>
        <w:t xml:space="preserve"> – A fighter with this special ability may go into a berserker rage when in combat. During a berserker rage, the always fighter attacks the nearest foe (determine randomly if multiple foes in range). His ferocity doubles his fighter bonus to his attack roll and his damage. To break off combat (before all foes are dead) the berserk fighter must make a MIND save versus a DC of 10 (plus 2 for every opponent still standing) in order to break off from fighting. Each round the fighter is berserker costs him 2 hp, subtracted immediately after the berserker rage ends. A berserk fighter cannot use any combat stunts nor the Find Weakness, Leadership, or Tactical Expertise fighter special abilities.</w:t>
      </w:r>
    </w:p>
    <w:p w14:paraId="4ABF0193" w14:textId="77777777">
      <w:pPr>
        <w:pStyle w:val="BaseStyle"/>
      </w:pPr>
      <w:r>
        <w:rPr>
          <w:i/>
        </w:rPr>
        <w:t>Brutal Attack</w:t>
      </w:r>
      <w:r>
        <w:t xml:space="preserve"> – A fighter with this special ability rolls a 1d</w:t>
      </w:r>
      <w:r>
        <w:t>6+2</w:t>
      </w:r>
      <w:r>
        <w:t xml:space="preserve"> for damage (instead of 1d6) with melee weapons. </w:t>
      </w:r>
    </w:p>
    <w:p w14:paraId="1CAC3D46" w14:textId="77777777">
      <w:pPr>
        <w:pStyle w:val="BaseStyle"/>
      </w:pPr>
      <w:r>
        <w:rPr>
          <w:i/>
        </w:rPr>
        <w:t>Cleave</w:t>
      </w:r>
      <w:r>
        <w:t xml:space="preserve"> - After a fighter with this special ability kills an opponent, he may immediately make another attack against any still-standing foe. The maximum number of attacks he can make in one round is equal to his level.</w:t>
      </w:r>
    </w:p>
    <w:p w14:paraId="16B75AE2" w14:textId="77777777">
      <w:pPr>
        <w:pStyle w:val="BaseStyle"/>
      </w:pPr>
      <w:r>
        <w:rPr>
          <w:i/>
        </w:rPr>
        <w:t>Dodging</w:t>
      </w:r>
      <w:r>
        <w:t xml:space="preserve"> - When not wearing armor, a fighter with this special ability may add 1/2 his level plus 1 for every point of dexterity above 15 to his AC.</w:t>
      </w:r>
    </w:p>
    <w:p w14:paraId="13264946" w14:textId="77777777">
      <w:pPr>
        <w:pStyle w:val="BaseStyle"/>
      </w:pPr>
      <w:r>
        <w:rPr>
          <w:i/>
        </w:rPr>
        <w:t>Find Weakness</w:t>
      </w:r>
      <w:r>
        <w:t xml:space="preserve"> - When attacking an unaware opponent, a fighter with this special ability may ignore any AC bonus the opponent has due to armor worn</w:t>
      </w:r>
      <w:r>
        <w:t xml:space="preserve"> (that is, treat the opponent as AC 9)</w:t>
      </w:r>
      <w:r>
        <w:t>. He is hitting at his opponent’s weak, exposed areas.</w:t>
      </w:r>
    </w:p>
    <w:p w14:paraId="3ED5CC9C" w14:textId="77777777">
      <w:pPr>
        <w:pStyle w:val="BaseStyle"/>
      </w:pPr>
      <w:r>
        <w:rPr>
          <w:i/>
        </w:rPr>
        <w:lastRenderedPageBreak/>
        <w:t>Leadership</w:t>
      </w:r>
      <w:r>
        <w:t xml:space="preserve"> - A fighter with his special ability has a number of Leadership Points per day equal to his level plus one for every charisma point above 13. These leadership points are like bonus HP for the whole party - useable at the fighter’s discretion. For example - James the Mage has 2 HP left and takes 12 damage, which would knock him unconscious and reduce his STR by 10. John the fighter has 15 leadership points, so he lets his leadership absorb the blow rather than let James suffer a major injury. The fighter has only 3 leadership points left, but the James still has 2 HP and is still standing.</w:t>
      </w:r>
    </w:p>
    <w:p w14:paraId="2B174FC5" w14:textId="77777777">
      <w:pPr>
        <w:pStyle w:val="BaseStyle"/>
      </w:pPr>
      <w:r>
        <w:rPr>
          <w:i/>
        </w:rPr>
        <w:t>Tactical Expertise</w:t>
      </w:r>
      <w:r>
        <w:t xml:space="preserve"> – A fighter with this special ability has a number of Tactics Points per day equal to his level plus one for every point of intelligence above 13. These points are spent directly before the attack roll of anyone in the fighter’s party, giving a +1 per point spent. Tactics Points can also be spent before any enemy’s attack roll, giving a -1 per point spent.</w:t>
      </w:r>
    </w:p>
    <w:p w14:paraId="385BFCE7" w14:textId="77777777">
      <w:pPr>
        <w:pStyle w:val="BaseStyle"/>
      </w:pPr>
      <w:r>
        <w:rPr>
          <w:i/>
        </w:rPr>
        <w:t>Unarmed Combat</w:t>
      </w:r>
      <w:r>
        <w:t xml:space="preserve"> - A fighter with this special ability does 1d6 damage with his bare hands (instead of the standard 1d2 bare handed damage).</w:t>
      </w:r>
    </w:p>
    <w:p w14:paraId="3C01F692" w14:textId="7D9444C6">
      <w:pPr>
        <w:pStyle w:val="RefereeNote"/>
      </w:pPr>
      <w:r>
        <w:rPr>
          <w:i/>
        </w:rPr>
        <w:t xml:space="preserve">Notes for the </w:t>
      </w:r>
      <w:r>
        <w:rPr>
          <w:i/>
        </w:rPr>
        <w:t>Referee</w:t>
      </w:r>
      <w:r>
        <w:rPr>
          <w:i/>
        </w:rPr>
        <w:t>:</w:t>
      </w:r>
      <w:r>
        <w:t xml:space="preserve"> Some people feel that the Fighter class is too weak at higher levels compared to the Magic-User and Cleric. These special abilities allow limited mechanical customization of Fighters without greatly increasing their power or making the game more complex to play or GM. Nevertheless, they do increase the power of the Fighter so the</w:t>
      </w:r>
      <w:r>
        <w:t xml:space="preserve"> Referee </w:t>
      </w:r>
      <w:r>
        <w:t>needs to carefully consider the needs of her players and her campaign before deciding to use these supplemental rules, especially if the option allowing fighters to select one special ability every three levels is used.</w:t>
      </w:r>
    </w:p>
    <w:p w14:paraId="0C3DAECD" w14:textId="41D732E1">
      <w:pPr>
        <w:pStyle w:val="Heading3"/>
      </w:pPr>
      <w:bookmarkStart w:id="196" w:name="_Toc63240257"/>
      <w:r>
        <w:t xml:space="preserve">Magic-User </w:t>
      </w:r>
      <w:r>
        <w:t>Special Abilities</w:t>
      </w:r>
      <w:bookmarkEnd w:id="196"/>
    </w:p>
    <w:p w14:paraId="3567B189" w14:textId="77777777">
      <w:pPr>
        <w:pStyle w:val="BaseStyle"/>
      </w:pPr>
      <w:r>
        <w:t xml:space="preserve">All Magic-Users have the following special abilities. All require the use of a special wand hand-made by the magic-user. </w:t>
      </w:r>
    </w:p>
    <w:p w14:paraId="66129E0C" w14:textId="77777777">
      <w:pPr>
        <w:pStyle w:val="BaseStyle"/>
      </w:pPr>
      <w:r>
        <w:rPr>
          <w:i/>
        </w:rPr>
        <w:t>Create Handmade Wand</w:t>
      </w:r>
      <w:r>
        <w:t xml:space="preserve"> - A Magic-User knows how to create the handmade wand required for Magic-User special abilities. The wand must be made by the Magic-User using it to function. Creating the wand requires a knife, a living tree to cut the wand from, and 12 minus the Magic-User's level hours (minimum of 1 hour) of uninterrupted time.</w:t>
      </w:r>
    </w:p>
    <w:p w14:paraId="734624EC" w14:textId="77777777">
      <w:pPr>
        <w:pStyle w:val="BaseStyle"/>
      </w:pPr>
      <w:r>
        <w:rPr>
          <w:i/>
        </w:rPr>
        <w:t>Magic Dart</w:t>
      </w:r>
      <w:r>
        <w:t xml:space="preserve"> - A Magic-User can shoot a 1d6-1 dart of magic energy from the tip of their handmade wand once per round provided no other action is taken. They must roll to hit the target normally. Range: short 60; medium 120; long 180. Usable once per round if no other action taken. </w:t>
      </w:r>
      <w:r>
        <w:t xml:space="preserve">No saving throw is allowed. </w:t>
      </w:r>
      <w:r>
        <w:t xml:space="preserve">Requires pointing a handmade wand at the target and </w:t>
      </w:r>
      <w:r>
        <w:t>saying a command word</w:t>
      </w:r>
      <w:r>
        <w:t>. The visible effects</w:t>
      </w:r>
      <w:r>
        <w:t xml:space="preserve"> (type of dart: metal, fire, ice, lightning, etc.)</w:t>
      </w:r>
      <w:r>
        <w:t xml:space="preserve"> can be whatever the Magic-User desires; note that t</w:t>
      </w:r>
      <w:r>
        <w:t>hese visual effects</w:t>
      </w:r>
      <w:r>
        <w:t xml:space="preserve"> not affect damage, </w:t>
      </w:r>
      <w:r>
        <w:t>they</w:t>
      </w:r>
      <w:r>
        <w:t xml:space="preserve"> only adds color to the ability. </w:t>
      </w:r>
    </w:p>
    <w:p w14:paraId="65036785" w14:textId="78F18F23">
      <w:pPr>
        <w:pStyle w:val="BaseStyle"/>
      </w:pPr>
      <w:r>
        <w:rPr>
          <w:i/>
        </w:rPr>
        <w:t>Minor Magic</w:t>
      </w:r>
      <w:r>
        <w:t xml:space="preserve"> - Magic-Users can cast minor "everyday/non-combat" magic at will.  Attempting something the</w:t>
      </w:r>
      <w:r>
        <w:t xml:space="preserve"> Referee </w:t>
      </w:r>
      <w:r>
        <w:t>considers abusive fails and causes the magic-users wand to explode (doing 1d6 backfire damage to the magic-user unless a WIL save is made). Usable once per round if no other action taken. Requires waving a handmade wand</w:t>
      </w:r>
      <w:r>
        <w:t xml:space="preserve"> is a pattern and saying a command word or phrase.</w:t>
      </w:r>
    </w:p>
    <w:p w14:paraId="4EA747D6" w14:textId="77777777">
      <w:pPr>
        <w:pStyle w:val="BaseStyle"/>
      </w:pPr>
      <w:r>
        <w:t xml:space="preserve">Some examples: Light a candle or pipe with a flame from the fingertip. Dust things – at first level a minor magic spell might be needed for each shelf or piece of furniture, while at third level a single spell might dust a room and at sixth level </w:t>
      </w:r>
      <w:r>
        <w:t xml:space="preserve">might dust </w:t>
      </w:r>
      <w:r>
        <w:t xml:space="preserve">the entire floor of a house or tower. Tie or untie a knot. Float coins from the magic-users coin purse to a merchant's hand. </w:t>
      </w:r>
    </w:p>
    <w:p w14:paraId="025E747B" w14:textId="62A5F54E">
      <w:pPr>
        <w:pStyle w:val="RefereeNote"/>
      </w:pPr>
      <w:r>
        <w:rPr>
          <w:i/>
        </w:rPr>
        <w:t xml:space="preserve">Notes for the </w:t>
      </w:r>
      <w:r>
        <w:rPr>
          <w:i/>
        </w:rPr>
        <w:t>Referee</w:t>
      </w:r>
      <w:r>
        <w:rPr>
          <w:i/>
        </w:rPr>
        <w:t>:</w:t>
      </w:r>
      <w:r>
        <w:t xml:space="preserve"> Some people feel that the Magic-User class is too weak and uninteresting to play at lower levels. These special abilities add some magical flavor to the Magic-User without really increasing the power of the class. The Magic Dart ability is no worse than letting a magic-user use a sling (a fairly common house rule), but it has a more magical feel. Minor Magic lets a Magic-User use magic for minor mundane tasks which is fun but generally has no effect on the game except, perhaps, to impress peasants and the like. Note the 1d6-1 damage a magic dart can be either 1 to 5 points or 0 to 5 points at the GM’s option.</w:t>
      </w:r>
    </w:p>
    <w:p w14:paraId="48423797" w14:textId="61142027">
      <w:pPr>
        <w:pStyle w:val="Heading2"/>
      </w:pPr>
      <w:bookmarkStart w:id="197" w:name="_Toc63240258"/>
      <w:r>
        <w:t>Sanity</w:t>
      </w:r>
      <w:r>
        <w:t xml:space="preserve"> Attribute</w:t>
      </w:r>
      <w:bookmarkEnd w:id="197"/>
    </w:p>
    <w:p w14:paraId="63B07304" w14:textId="05F813BB">
      <w:pPr>
        <w:pStyle w:val="BaseStyle"/>
      </w:pPr>
      <w:r>
        <w:t>If used, rolled just as other stats in the game.</w:t>
      </w:r>
    </w:p>
    <w:p w14:paraId="2F5B77CB" w14:textId="58CE73EC">
      <w:pPr>
        <w:pStyle w:val="BaseStyle"/>
      </w:pPr>
      <w:r>
        <w:t xml:space="preserve">Sanity (SAN) mainly comes into play when faced by intrusions into your mind or particularly horrible sights or revelations. If </w:t>
      </w:r>
      <w:r>
        <w:t>the referee</w:t>
      </w:r>
      <w:r>
        <w:t xml:space="preserve"> requests a SAN check, roll 1d20. If the result is greater than or equal to your current SAN score, subtract half the amount by which you failed from your SAN score, rounded up, and roll on the following table:</w:t>
      </w:r>
    </w:p>
    <w:p w14:paraId="034206BF" w14:textId="41156E38">
      <w:pPr>
        <w:pStyle w:val="NoTableSpacing"/>
        <w:rPr>
          <w:b/>
          <w:bCs/>
        </w:rPr>
      </w:pPr>
      <w:r>
        <w:rPr>
          <w:b/>
          <w:bCs/>
        </w:rPr>
        <w:t>Table 4.2 Sanity Loss</w:t>
      </w:r>
    </w:p>
    <w:tbl>
      <w:tblPr>
        <w:tblStyle w:val="TableGrid"/>
        <w:tblW w:w="499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8833"/>
      </w:tblGrid>
      <w:tr w14:paraId="35DA975F" w14:textId="77777777">
        <w:tc>
          <w:tcPr>
            <w:tcW w:w="904" w:type="pct"/>
            <w:tcBorders>
              <w:top w:val="single" w:sz="4" w:space="0" w:color="auto"/>
              <w:bottom w:val="single" w:sz="4" w:space="0" w:color="auto"/>
            </w:tcBorders>
          </w:tcPr>
          <w:p w14:paraId="3332435D" w14:textId="4C60AAB1">
            <w:pPr>
              <w:pStyle w:val="NoTableSpacing"/>
              <w:rPr>
                <w:b/>
                <w:bCs/>
              </w:rPr>
            </w:pPr>
            <w:r>
              <w:rPr>
                <w:b/>
                <w:bCs/>
              </w:rPr>
              <w:t>D6</w:t>
            </w:r>
          </w:p>
        </w:tc>
        <w:tc>
          <w:tcPr>
            <w:tcW w:w="4096" w:type="pct"/>
            <w:tcBorders>
              <w:top w:val="single" w:sz="4" w:space="0" w:color="auto"/>
              <w:bottom w:val="single" w:sz="4" w:space="0" w:color="auto"/>
            </w:tcBorders>
          </w:tcPr>
          <w:p w14:paraId="2A4F0E0B" w14:textId="5FC60188">
            <w:pPr>
              <w:pStyle w:val="NoTableSpacing"/>
              <w:rPr>
                <w:rFonts w:cs="Verdana"/>
                <w:b/>
                <w:bCs/>
                <w:szCs w:val="16"/>
              </w:rPr>
            </w:pPr>
            <w:r>
              <w:rPr>
                <w:rFonts w:cs="Verdana"/>
                <w:b/>
                <w:bCs/>
                <w:szCs w:val="16"/>
              </w:rPr>
              <w:t>Effect of Sanity Loss</w:t>
            </w:r>
          </w:p>
        </w:tc>
      </w:tr>
      <w:tr w14:paraId="62C28431" w14:textId="77777777">
        <w:tc>
          <w:tcPr>
            <w:tcW w:w="904" w:type="pct"/>
            <w:tcBorders>
              <w:top w:val="single" w:sz="4" w:space="0" w:color="auto"/>
            </w:tcBorders>
          </w:tcPr>
          <w:p w14:paraId="636A86D8" w14:textId="77777777">
            <w:pPr>
              <w:pStyle w:val="NoTableSpacing"/>
            </w:pPr>
            <w:r>
              <w:t>1</w:t>
            </w:r>
          </w:p>
        </w:tc>
        <w:tc>
          <w:tcPr>
            <w:tcW w:w="4096" w:type="pct"/>
            <w:tcBorders>
              <w:top w:val="single" w:sz="4" w:space="0" w:color="auto"/>
            </w:tcBorders>
          </w:tcPr>
          <w:p w14:paraId="08C40362" w14:textId="0DC94BCF">
            <w:pPr>
              <w:pStyle w:val="NoTableSpacing"/>
            </w:pPr>
            <w:r>
              <w:rPr>
                <w:rFonts w:cs="Verdana"/>
                <w:szCs w:val="16"/>
              </w:rPr>
              <w:t xml:space="preserve">Affected as if by a </w:t>
            </w:r>
            <w:r>
              <w:rPr>
                <w:rFonts w:cs="Verdana"/>
                <w:i/>
                <w:iCs/>
                <w:szCs w:val="16"/>
              </w:rPr>
              <w:t>Fear</w:t>
            </w:r>
            <w:r>
              <w:rPr>
                <w:rFonts w:cs="Verdana"/>
                <w:szCs w:val="16"/>
              </w:rPr>
              <w:t xml:space="preserve"> spell for (d6 1-2: 1 turn 3: 2 turns </w:t>
            </w:r>
            <w:r>
              <w:rPr>
                <w:rFonts w:cs="Verdana"/>
                <w:szCs w:val="16"/>
              </w:rPr>
              <w:t xml:space="preserve">        </w:t>
            </w:r>
            <w:r>
              <w:rPr>
                <w:rFonts w:cs="Verdana"/>
                <w:szCs w:val="16"/>
              </w:rPr>
              <w:t>4: 3 turns 5: 1 hour 6: 1d8 rounds)</w:t>
            </w:r>
          </w:p>
        </w:tc>
      </w:tr>
      <w:tr w14:paraId="7F13895C" w14:textId="77777777">
        <w:tc>
          <w:tcPr>
            <w:tcW w:w="904" w:type="pct"/>
            <w:shd w:val="clear" w:color="auto" w:fill="D9D9D9" w:themeFill="background1" w:themeFillShade="D9"/>
          </w:tcPr>
          <w:p w14:paraId="5B56317A" w14:textId="77777777">
            <w:pPr>
              <w:pStyle w:val="NoTableSpacing"/>
            </w:pPr>
            <w:r>
              <w:t>2</w:t>
            </w:r>
          </w:p>
        </w:tc>
        <w:tc>
          <w:tcPr>
            <w:tcW w:w="4096" w:type="pct"/>
            <w:shd w:val="clear" w:color="auto" w:fill="D9D9D9" w:themeFill="background1" w:themeFillShade="D9"/>
          </w:tcPr>
          <w:p w14:paraId="14B501D2" w14:textId="01354E42">
            <w:pPr>
              <w:pStyle w:val="NoTableSpacing"/>
            </w:pPr>
            <w:r>
              <w:rPr>
                <w:rFonts w:cs="Verdana"/>
                <w:szCs w:val="16"/>
              </w:rPr>
              <w:t xml:space="preserve">Affected as if by a </w:t>
            </w:r>
            <w:r>
              <w:rPr>
                <w:rFonts w:cs="Verdana"/>
                <w:i/>
                <w:iCs/>
                <w:szCs w:val="16"/>
              </w:rPr>
              <w:t>Confusion</w:t>
            </w:r>
            <w:r>
              <w:rPr>
                <w:rFonts w:cs="Verdana"/>
                <w:szCs w:val="16"/>
              </w:rPr>
              <w:t xml:space="preserve"> spell for (d6 1-3: 1d10 rounds </w:t>
            </w:r>
            <w:r>
              <w:rPr>
                <w:rFonts w:cs="Verdana"/>
                <w:szCs w:val="16"/>
              </w:rPr>
              <w:t xml:space="preserve">    </w:t>
            </w:r>
            <w:r>
              <w:rPr>
                <w:rFonts w:cs="Verdana"/>
                <w:szCs w:val="16"/>
              </w:rPr>
              <w:t>4: 1d6 turns 5: 1d6 hours 6: One full day</w:t>
            </w:r>
            <w:r>
              <w:rPr>
                <w:rFonts w:cs="Verdana"/>
                <w:szCs w:val="16"/>
              </w:rPr>
              <w:t>)</w:t>
            </w:r>
          </w:p>
        </w:tc>
      </w:tr>
      <w:tr w14:paraId="185C48CB" w14:textId="77777777">
        <w:tc>
          <w:tcPr>
            <w:tcW w:w="904" w:type="pct"/>
          </w:tcPr>
          <w:p w14:paraId="2B8997D8" w14:textId="77777777">
            <w:pPr>
              <w:pStyle w:val="NoTableSpacing"/>
            </w:pPr>
            <w:r>
              <w:t>3</w:t>
            </w:r>
          </w:p>
        </w:tc>
        <w:tc>
          <w:tcPr>
            <w:tcW w:w="4096" w:type="pct"/>
          </w:tcPr>
          <w:p w14:paraId="5892F20A" w14:textId="6D14775F">
            <w:pPr>
              <w:pStyle w:val="NoTableSpacing"/>
            </w:pPr>
            <w:r>
              <w:rPr>
                <w:rFonts w:cs="Verdana"/>
                <w:szCs w:val="16"/>
              </w:rPr>
              <w:t xml:space="preserve">Catatonic with despair (cannot attack, speak, or cast spells and must be led around by allies) for (d6 1-2: 1 round 3-4: 1 turn </w:t>
            </w:r>
            <w:r>
              <w:rPr>
                <w:rFonts w:cs="Verdana"/>
                <w:szCs w:val="16"/>
              </w:rPr>
              <w:t xml:space="preserve">   </w:t>
            </w:r>
            <w:r>
              <w:rPr>
                <w:rFonts w:cs="Verdana"/>
                <w:szCs w:val="16"/>
              </w:rPr>
              <w:t>5: 1 day 6: 1 week)</w:t>
            </w:r>
          </w:p>
        </w:tc>
      </w:tr>
      <w:tr w14:paraId="1796535D" w14:textId="77777777">
        <w:tc>
          <w:tcPr>
            <w:tcW w:w="904" w:type="pct"/>
            <w:shd w:val="clear" w:color="auto" w:fill="D9D9D9" w:themeFill="background1" w:themeFillShade="D9"/>
          </w:tcPr>
          <w:p w14:paraId="27616173" w14:textId="77777777">
            <w:pPr>
              <w:pStyle w:val="NoTableSpacing"/>
            </w:pPr>
            <w:r>
              <w:t>4</w:t>
            </w:r>
          </w:p>
        </w:tc>
        <w:tc>
          <w:tcPr>
            <w:tcW w:w="4096" w:type="pct"/>
            <w:shd w:val="clear" w:color="auto" w:fill="D9D9D9" w:themeFill="background1" w:themeFillShade="D9"/>
          </w:tcPr>
          <w:p w14:paraId="5DE43A1D" w14:textId="77777777">
            <w:pPr>
              <w:pStyle w:val="NoTableSpacing"/>
            </w:pPr>
            <w:r>
              <w:rPr>
                <w:rFonts w:cs="Verdana"/>
                <w:szCs w:val="16"/>
              </w:rPr>
              <w:t>Afflicted with horrible maniacal laughter making it impossible to attack or cast spells for 1d4 rounds</w:t>
            </w:r>
          </w:p>
        </w:tc>
      </w:tr>
      <w:tr w14:paraId="20463A1B" w14:textId="77777777">
        <w:tc>
          <w:tcPr>
            <w:tcW w:w="904" w:type="pct"/>
          </w:tcPr>
          <w:p w14:paraId="7D08CEAE" w14:textId="77777777">
            <w:pPr>
              <w:pStyle w:val="NoTableSpacing"/>
            </w:pPr>
            <w:r>
              <w:t>5</w:t>
            </w:r>
          </w:p>
        </w:tc>
        <w:tc>
          <w:tcPr>
            <w:tcW w:w="4096" w:type="pct"/>
          </w:tcPr>
          <w:p w14:paraId="55EDD661" w14:textId="77777777">
            <w:pPr>
              <w:pStyle w:val="NoTableSpacing"/>
            </w:pPr>
            <w:r>
              <w:rPr>
                <w:rFonts w:cs="Verdana"/>
                <w:szCs w:val="16"/>
              </w:rPr>
              <w:t>Faints out of shock for 2d6 rounds</w:t>
            </w:r>
          </w:p>
        </w:tc>
      </w:tr>
      <w:tr w14:paraId="427024B7" w14:textId="77777777">
        <w:tc>
          <w:tcPr>
            <w:tcW w:w="904" w:type="pct"/>
            <w:tcBorders>
              <w:bottom w:val="single" w:sz="4" w:space="0" w:color="auto"/>
            </w:tcBorders>
            <w:shd w:val="clear" w:color="auto" w:fill="D9D9D9" w:themeFill="background1" w:themeFillShade="D9"/>
          </w:tcPr>
          <w:p w14:paraId="412FE2BE" w14:textId="77777777">
            <w:pPr>
              <w:pStyle w:val="NoTableSpacing"/>
            </w:pPr>
            <w:r>
              <w:t>6</w:t>
            </w:r>
          </w:p>
        </w:tc>
        <w:tc>
          <w:tcPr>
            <w:tcW w:w="4096" w:type="pct"/>
            <w:tcBorders>
              <w:bottom w:val="single" w:sz="4" w:space="0" w:color="auto"/>
            </w:tcBorders>
            <w:shd w:val="clear" w:color="auto" w:fill="D9D9D9" w:themeFill="background1" w:themeFillShade="D9"/>
          </w:tcPr>
          <w:p w14:paraId="651A710E" w14:textId="77777777">
            <w:pPr>
              <w:pStyle w:val="NoTableSpacing"/>
            </w:pPr>
            <w:r>
              <w:rPr>
                <w:rFonts w:cs="Verdana"/>
                <w:szCs w:val="16"/>
              </w:rPr>
              <w:t>Going to be okay, but noticeably shaken up</w:t>
            </w:r>
          </w:p>
        </w:tc>
      </w:tr>
    </w:tbl>
    <w:p w14:paraId="74C016E4" w14:textId="55EE9715">
      <w:pPr>
        <w:pStyle w:val="BaseStyle"/>
      </w:pPr>
      <w:r>
        <w:br/>
      </w:r>
      <w:r>
        <w:t xml:space="preserve">SAN can be restored, although never over the amount a character initially had, at a rate equal to the character's </w:t>
      </w:r>
      <w:r>
        <w:t>WIS</w:t>
      </w:r>
      <w:r>
        <w:t xml:space="preserve"> bonus (minimum of 1) per full week of rest in a safe, relaxing environment. If a character's SAN ever dips below 3, </w:t>
      </w:r>
      <w:r>
        <w:t xml:space="preserve">they are </w:t>
      </w:r>
      <w:r>
        <w:t xml:space="preserve">permanently insane and likely to either become a threat to </w:t>
      </w:r>
      <w:r>
        <w:t>them</w:t>
      </w:r>
      <w:r>
        <w:t>sel</w:t>
      </w:r>
      <w:r>
        <w:t>ves</w:t>
      </w:r>
      <w:r>
        <w:t xml:space="preserve"> or others or retire from the adventuring life altogether to battle </w:t>
      </w:r>
      <w:r>
        <w:t>their</w:t>
      </w:r>
      <w:r>
        <w:t xml:space="preserve"> personal demons.</w:t>
      </w:r>
    </w:p>
    <w:p w14:paraId="136B64B6" w14:textId="325CA83B">
      <w:pPr>
        <w:pStyle w:val="RefereeNote"/>
      </w:pPr>
      <w:r>
        <w:rPr>
          <w:i/>
        </w:rPr>
        <w:lastRenderedPageBreak/>
        <w:t xml:space="preserve">Notes for the </w:t>
      </w:r>
      <w:r>
        <w:rPr>
          <w:i/>
        </w:rPr>
        <w:t>Referee</w:t>
      </w:r>
      <w:r>
        <w:rPr>
          <w:i/>
        </w:rPr>
        <w:t>:</w:t>
      </w:r>
      <w:r>
        <w:t xml:space="preserve"> Sanity is generally only included in campaigns which feature eldritch horrors whose mere existence can warp the mind. </w:t>
      </w:r>
    </w:p>
    <w:p w14:paraId="5C3990D8" w14:textId="77777777">
      <w:pPr>
        <w:pStyle w:val="Heading2"/>
      </w:pPr>
      <w:bookmarkStart w:id="198" w:name="_Toc445469726"/>
      <w:bookmarkStart w:id="199" w:name="_Toc446319935"/>
      <w:bookmarkStart w:id="200" w:name="_Toc505241740"/>
      <w:bookmarkStart w:id="201" w:name="_Toc63240259"/>
      <w:r>
        <w:t>Virtues and Vices</w:t>
      </w:r>
      <w:bookmarkEnd w:id="198"/>
      <w:bookmarkEnd w:id="199"/>
      <w:bookmarkEnd w:id="200"/>
      <w:bookmarkEnd w:id="201"/>
    </w:p>
    <w:p w14:paraId="277686D0" w14:textId="75038079">
      <w:pPr>
        <w:pStyle w:val="BaseStyle"/>
        <w:rPr>
          <w:bCs/>
        </w:rPr>
      </w:pPr>
      <w:r>
        <w:rPr>
          <w:bCs/>
        </w:rPr>
        <w:t>Players select six traits from the lists below</w:t>
      </w:r>
      <w:r>
        <w:rPr>
          <w:bCs/>
        </w:rPr>
        <w:t xml:space="preserve"> for their character</w:t>
      </w:r>
      <w:r>
        <w:rPr>
          <w:bCs/>
        </w:rPr>
        <w:t xml:space="preserve">, at least two virtues and two vices must be selected as no character is perfect. Players can select virtues and vices not on the list with </w:t>
      </w:r>
      <w:r>
        <w:rPr>
          <w:bCs/>
        </w:rPr>
        <w:t>Referee</w:t>
      </w:r>
      <w:r>
        <w:rPr>
          <w:bCs/>
        </w:rPr>
        <w:t xml:space="preserve"> approval. </w:t>
      </w:r>
    </w:p>
    <w:p w14:paraId="4991BAD1" w14:textId="13C092E5">
      <w:pPr>
        <w:pStyle w:val="BaseStyle"/>
        <w:rPr>
          <w:bCs/>
        </w:rPr>
      </w:pPr>
      <w:r>
        <w:rPr>
          <w:bCs/>
        </w:rPr>
        <w:t>Players are expected to role play their virtues and vices when they would come into play. However, while they should be apparent in the character’s everyday personality, they need not dominate it to the extent the character becomes a caricature.</w:t>
      </w:r>
    </w:p>
    <w:p w14:paraId="31C433FC" w14:textId="2ED53367">
      <w:pPr>
        <w:pStyle w:val="NoTableSpacing"/>
        <w:rPr>
          <w:b/>
          <w:bCs/>
        </w:rPr>
      </w:pPr>
      <w:r>
        <w:rPr>
          <w:b/>
          <w:bCs/>
        </w:rPr>
        <w:t>Table 4.3 Virtues and Vices</w:t>
      </w:r>
    </w:p>
    <w:tbl>
      <w:tblPr>
        <w:tblStyle w:val="LightShading"/>
        <w:tblW w:w="5000" w:type="pct"/>
        <w:jc w:val="center"/>
        <w:tblLook w:val="0420" w:firstRow="1" w:lastRow="0" w:firstColumn="0" w:lastColumn="0" w:noHBand="0" w:noVBand="1"/>
      </w:tblPr>
      <w:tblGrid>
        <w:gridCol w:w="5581"/>
        <w:gridCol w:w="5219"/>
      </w:tblGrid>
      <w:tr w14:paraId="1DC08CD1" w14:textId="77777777">
        <w:trPr>
          <w:cnfStyle w:val="100000000000" w:firstRow="1" w:lastRow="0" w:firstColumn="0" w:lastColumn="0" w:oddVBand="0" w:evenVBand="0" w:oddHBand="0" w:evenHBand="0" w:firstRowFirstColumn="0" w:firstRowLastColumn="0" w:lastRowFirstColumn="0" w:lastRowLastColumn="0"/>
          <w:jc w:val="center"/>
        </w:trPr>
        <w:tc>
          <w:tcPr>
            <w:tcW w:w="2584" w:type="pct"/>
            <w:tcBorders>
              <w:left w:val="none" w:sz="0" w:space="0" w:color="auto"/>
              <w:right w:val="none" w:sz="0" w:space="0" w:color="auto"/>
            </w:tcBorders>
          </w:tcPr>
          <w:p w14:paraId="74F8A016" w14:textId="77777777">
            <w:pPr>
              <w:pStyle w:val="NoTableSpacing"/>
            </w:pPr>
            <w:r>
              <w:t>Virtues</w:t>
            </w:r>
          </w:p>
        </w:tc>
        <w:tc>
          <w:tcPr>
            <w:tcW w:w="2416" w:type="pct"/>
            <w:tcBorders>
              <w:left w:val="none" w:sz="0" w:space="0" w:color="auto"/>
              <w:right w:val="none" w:sz="0" w:space="0" w:color="auto"/>
            </w:tcBorders>
          </w:tcPr>
          <w:p w14:paraId="01225918" w14:textId="77777777">
            <w:pPr>
              <w:pStyle w:val="NoTableSpacing"/>
            </w:pPr>
            <w:r>
              <w:t>Vices</w:t>
            </w:r>
          </w:p>
        </w:tc>
      </w:tr>
      <w:tr w14:paraId="1DB976B0"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top w:val="single" w:sz="8" w:space="0" w:color="000000" w:themeColor="text1"/>
              <w:left w:val="none" w:sz="0" w:space="0" w:color="auto"/>
              <w:right w:val="none" w:sz="0" w:space="0" w:color="auto"/>
            </w:tcBorders>
          </w:tcPr>
          <w:p w14:paraId="7EE6F003" w14:textId="77777777">
            <w:pPr>
              <w:pStyle w:val="NoTableSpacing"/>
            </w:pPr>
            <w:r>
              <w:t>Academic</w:t>
            </w:r>
          </w:p>
        </w:tc>
        <w:tc>
          <w:tcPr>
            <w:tcW w:w="2416" w:type="pct"/>
            <w:tcBorders>
              <w:top w:val="single" w:sz="8" w:space="0" w:color="000000" w:themeColor="text1"/>
              <w:left w:val="none" w:sz="0" w:space="0" w:color="auto"/>
              <w:right w:val="none" w:sz="0" w:space="0" w:color="auto"/>
            </w:tcBorders>
          </w:tcPr>
          <w:p w14:paraId="7C92905F" w14:textId="77777777">
            <w:pPr>
              <w:pStyle w:val="NoTableSpacing"/>
            </w:pPr>
            <w:r>
              <w:t>Arrogant</w:t>
            </w:r>
          </w:p>
        </w:tc>
      </w:tr>
      <w:tr w14:paraId="14334174" w14:textId="77777777">
        <w:trPr>
          <w:jc w:val="center"/>
        </w:trPr>
        <w:tc>
          <w:tcPr>
            <w:tcW w:w="2584" w:type="pct"/>
          </w:tcPr>
          <w:p w14:paraId="6F0B003F" w14:textId="77777777">
            <w:pPr>
              <w:pStyle w:val="NoTableSpacing"/>
            </w:pPr>
            <w:r>
              <w:t>Austere</w:t>
            </w:r>
          </w:p>
        </w:tc>
        <w:tc>
          <w:tcPr>
            <w:tcW w:w="2416" w:type="pct"/>
          </w:tcPr>
          <w:p w14:paraId="14156793" w14:textId="77777777">
            <w:pPr>
              <w:pStyle w:val="NoTableSpacing"/>
            </w:pPr>
            <w:r>
              <w:t>Bigoted</w:t>
            </w:r>
          </w:p>
        </w:tc>
      </w:tr>
      <w:tr w14:paraId="32EB0B9D"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0D62CAD2" w14:textId="77777777">
            <w:pPr>
              <w:pStyle w:val="NoTableSpacing"/>
            </w:pPr>
            <w:r>
              <w:t>Bold</w:t>
            </w:r>
          </w:p>
        </w:tc>
        <w:tc>
          <w:tcPr>
            <w:tcW w:w="2416" w:type="pct"/>
            <w:tcBorders>
              <w:left w:val="none" w:sz="0" w:space="0" w:color="auto"/>
              <w:right w:val="none" w:sz="0" w:space="0" w:color="auto"/>
            </w:tcBorders>
          </w:tcPr>
          <w:p w14:paraId="220B9F4D" w14:textId="77777777">
            <w:pPr>
              <w:pStyle w:val="NoTableSpacing"/>
            </w:pPr>
            <w:r>
              <w:t>Capricious</w:t>
            </w:r>
          </w:p>
        </w:tc>
      </w:tr>
      <w:tr w14:paraId="1B51C436" w14:textId="77777777">
        <w:trPr>
          <w:jc w:val="center"/>
        </w:trPr>
        <w:tc>
          <w:tcPr>
            <w:tcW w:w="2584" w:type="pct"/>
          </w:tcPr>
          <w:p w14:paraId="7E295A2D" w14:textId="77777777">
            <w:pPr>
              <w:pStyle w:val="NoTableSpacing"/>
            </w:pPr>
            <w:r>
              <w:t>Cheerful</w:t>
            </w:r>
          </w:p>
        </w:tc>
        <w:tc>
          <w:tcPr>
            <w:tcW w:w="2416" w:type="pct"/>
          </w:tcPr>
          <w:p w14:paraId="13756FE1" w14:textId="77777777">
            <w:pPr>
              <w:pStyle w:val="NoTableSpacing"/>
            </w:pPr>
            <w:r>
              <w:t>Cowardly</w:t>
            </w:r>
          </w:p>
        </w:tc>
      </w:tr>
      <w:tr w14:paraId="1E8EFAE6"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2AE10B4F" w14:textId="77777777">
            <w:pPr>
              <w:pStyle w:val="NoTableSpacing"/>
            </w:pPr>
            <w:r>
              <w:t>Compassionate</w:t>
            </w:r>
          </w:p>
        </w:tc>
        <w:tc>
          <w:tcPr>
            <w:tcW w:w="2416" w:type="pct"/>
            <w:tcBorders>
              <w:left w:val="none" w:sz="0" w:space="0" w:color="auto"/>
              <w:right w:val="none" w:sz="0" w:space="0" w:color="auto"/>
            </w:tcBorders>
          </w:tcPr>
          <w:p w14:paraId="167B9850" w14:textId="77777777">
            <w:pPr>
              <w:pStyle w:val="NoTableSpacing"/>
            </w:pPr>
            <w:r>
              <w:t>Egoistical</w:t>
            </w:r>
          </w:p>
        </w:tc>
      </w:tr>
      <w:tr w14:paraId="5E6A581F" w14:textId="77777777">
        <w:trPr>
          <w:jc w:val="center"/>
        </w:trPr>
        <w:tc>
          <w:tcPr>
            <w:tcW w:w="2584" w:type="pct"/>
          </w:tcPr>
          <w:p w14:paraId="6E3C081E" w14:textId="77777777">
            <w:pPr>
              <w:pStyle w:val="NoTableSpacing"/>
            </w:pPr>
            <w:r>
              <w:t>Courageous</w:t>
            </w:r>
          </w:p>
        </w:tc>
        <w:tc>
          <w:tcPr>
            <w:tcW w:w="2416" w:type="pct"/>
          </w:tcPr>
          <w:p w14:paraId="10105A71" w14:textId="77777777">
            <w:pPr>
              <w:pStyle w:val="NoTableSpacing"/>
            </w:pPr>
            <w:r>
              <w:t>Fearful</w:t>
            </w:r>
          </w:p>
        </w:tc>
      </w:tr>
      <w:tr w14:paraId="5DDE63F8"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30C38A82" w14:textId="77777777">
            <w:pPr>
              <w:pStyle w:val="NoTableSpacing"/>
            </w:pPr>
            <w:r>
              <w:t>Daring</w:t>
            </w:r>
          </w:p>
        </w:tc>
        <w:tc>
          <w:tcPr>
            <w:tcW w:w="2416" w:type="pct"/>
            <w:tcBorders>
              <w:left w:val="none" w:sz="0" w:space="0" w:color="auto"/>
              <w:right w:val="none" w:sz="0" w:space="0" w:color="auto"/>
            </w:tcBorders>
          </w:tcPr>
          <w:p w14:paraId="58A5709F" w14:textId="77777777">
            <w:pPr>
              <w:pStyle w:val="NoTableSpacing"/>
            </w:pPr>
            <w:r>
              <w:t>Hateful</w:t>
            </w:r>
          </w:p>
        </w:tc>
      </w:tr>
      <w:tr w14:paraId="5AEA00D7" w14:textId="77777777">
        <w:trPr>
          <w:jc w:val="center"/>
        </w:trPr>
        <w:tc>
          <w:tcPr>
            <w:tcW w:w="2584" w:type="pct"/>
          </w:tcPr>
          <w:p w14:paraId="37AE03A0" w14:textId="77777777">
            <w:pPr>
              <w:pStyle w:val="NoTableSpacing"/>
            </w:pPr>
            <w:r>
              <w:t>Determined</w:t>
            </w:r>
          </w:p>
        </w:tc>
        <w:tc>
          <w:tcPr>
            <w:tcW w:w="2416" w:type="pct"/>
          </w:tcPr>
          <w:p w14:paraId="29CDE57F" w14:textId="77777777">
            <w:pPr>
              <w:pStyle w:val="NoTableSpacing"/>
            </w:pPr>
            <w:r>
              <w:t>Hidebound</w:t>
            </w:r>
          </w:p>
        </w:tc>
      </w:tr>
      <w:tr w14:paraId="397D196A"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5E2F31CA" w14:textId="77777777">
            <w:pPr>
              <w:pStyle w:val="NoTableSpacing"/>
            </w:pPr>
            <w:r>
              <w:t>Fair</w:t>
            </w:r>
          </w:p>
        </w:tc>
        <w:tc>
          <w:tcPr>
            <w:tcW w:w="2416" w:type="pct"/>
            <w:tcBorders>
              <w:left w:val="none" w:sz="0" w:space="0" w:color="auto"/>
              <w:right w:val="none" w:sz="0" w:space="0" w:color="auto"/>
            </w:tcBorders>
          </w:tcPr>
          <w:p w14:paraId="5395EB9F" w14:textId="77777777">
            <w:pPr>
              <w:pStyle w:val="NoTableSpacing"/>
            </w:pPr>
            <w:r>
              <w:t>Impulsive</w:t>
            </w:r>
          </w:p>
        </w:tc>
      </w:tr>
      <w:tr w14:paraId="765E5D47" w14:textId="77777777">
        <w:trPr>
          <w:jc w:val="center"/>
        </w:trPr>
        <w:tc>
          <w:tcPr>
            <w:tcW w:w="2584" w:type="pct"/>
          </w:tcPr>
          <w:p w14:paraId="0F44CB81" w14:textId="77777777">
            <w:pPr>
              <w:pStyle w:val="NoTableSpacing"/>
            </w:pPr>
            <w:r>
              <w:t>Faithful</w:t>
            </w:r>
          </w:p>
        </w:tc>
        <w:tc>
          <w:tcPr>
            <w:tcW w:w="2416" w:type="pct"/>
          </w:tcPr>
          <w:p w14:paraId="5D3FDF17" w14:textId="77777777">
            <w:pPr>
              <w:pStyle w:val="NoTableSpacing"/>
            </w:pPr>
            <w:r>
              <w:t>Insensitive</w:t>
            </w:r>
          </w:p>
        </w:tc>
      </w:tr>
      <w:tr w14:paraId="5E2A7D70"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1D2D6A86" w14:textId="77777777">
            <w:pPr>
              <w:pStyle w:val="NoTableSpacing"/>
            </w:pPr>
            <w:r>
              <w:t>Friendly</w:t>
            </w:r>
          </w:p>
        </w:tc>
        <w:tc>
          <w:tcPr>
            <w:tcW w:w="2416" w:type="pct"/>
            <w:tcBorders>
              <w:left w:val="none" w:sz="0" w:space="0" w:color="auto"/>
              <w:right w:val="none" w:sz="0" w:space="0" w:color="auto"/>
            </w:tcBorders>
          </w:tcPr>
          <w:p w14:paraId="725C68B9" w14:textId="77777777">
            <w:pPr>
              <w:pStyle w:val="NoTableSpacing"/>
            </w:pPr>
            <w:r>
              <w:t>Lazy</w:t>
            </w:r>
          </w:p>
        </w:tc>
      </w:tr>
      <w:tr w14:paraId="256703B0" w14:textId="77777777">
        <w:trPr>
          <w:jc w:val="center"/>
        </w:trPr>
        <w:tc>
          <w:tcPr>
            <w:tcW w:w="2584" w:type="pct"/>
          </w:tcPr>
          <w:p w14:paraId="1F1B11D3" w14:textId="77777777">
            <w:pPr>
              <w:pStyle w:val="NoTableSpacing"/>
            </w:pPr>
            <w:r>
              <w:t>Generous</w:t>
            </w:r>
          </w:p>
        </w:tc>
        <w:tc>
          <w:tcPr>
            <w:tcW w:w="2416" w:type="pct"/>
          </w:tcPr>
          <w:p w14:paraId="6C8780D9" w14:textId="77777777">
            <w:pPr>
              <w:pStyle w:val="NoTableSpacing"/>
            </w:pPr>
            <w:r>
              <w:t>Manipulative</w:t>
            </w:r>
          </w:p>
        </w:tc>
      </w:tr>
      <w:tr w14:paraId="52732304"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7C053E57" w14:textId="77777777">
            <w:pPr>
              <w:pStyle w:val="NoTableSpacing"/>
            </w:pPr>
            <w:r>
              <w:t>Gregarious</w:t>
            </w:r>
          </w:p>
        </w:tc>
        <w:tc>
          <w:tcPr>
            <w:tcW w:w="2416" w:type="pct"/>
            <w:tcBorders>
              <w:left w:val="none" w:sz="0" w:space="0" w:color="auto"/>
              <w:right w:val="none" w:sz="0" w:space="0" w:color="auto"/>
            </w:tcBorders>
          </w:tcPr>
          <w:p w14:paraId="703593C7" w14:textId="77777777">
            <w:pPr>
              <w:pStyle w:val="NoTableSpacing"/>
            </w:pPr>
            <w:r>
              <w:t>Miserly</w:t>
            </w:r>
          </w:p>
        </w:tc>
      </w:tr>
      <w:tr w14:paraId="5FDE0024" w14:textId="77777777">
        <w:trPr>
          <w:jc w:val="center"/>
        </w:trPr>
        <w:tc>
          <w:tcPr>
            <w:tcW w:w="2584" w:type="pct"/>
          </w:tcPr>
          <w:p w14:paraId="261335AF" w14:textId="77777777">
            <w:pPr>
              <w:pStyle w:val="NoTableSpacing"/>
            </w:pPr>
            <w:r>
              <w:t>Honest</w:t>
            </w:r>
          </w:p>
        </w:tc>
        <w:tc>
          <w:tcPr>
            <w:tcW w:w="2416" w:type="pct"/>
          </w:tcPr>
          <w:p w14:paraId="49FF3D43" w14:textId="77777777">
            <w:pPr>
              <w:pStyle w:val="NoTableSpacing"/>
            </w:pPr>
            <w:r>
              <w:t>Petty</w:t>
            </w:r>
          </w:p>
        </w:tc>
      </w:tr>
      <w:tr w14:paraId="76DAEA37"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62B845E2" w14:textId="77777777">
            <w:pPr>
              <w:pStyle w:val="NoTableSpacing"/>
            </w:pPr>
            <w:r>
              <w:t>Hopeful</w:t>
            </w:r>
          </w:p>
        </w:tc>
        <w:tc>
          <w:tcPr>
            <w:tcW w:w="2416" w:type="pct"/>
            <w:tcBorders>
              <w:left w:val="none" w:sz="0" w:space="0" w:color="auto"/>
              <w:right w:val="none" w:sz="0" w:space="0" w:color="auto"/>
            </w:tcBorders>
          </w:tcPr>
          <w:p w14:paraId="525DE304" w14:textId="77777777">
            <w:pPr>
              <w:pStyle w:val="NoTableSpacing"/>
            </w:pPr>
            <w:r>
              <w:t>Power Hungry</w:t>
            </w:r>
          </w:p>
        </w:tc>
      </w:tr>
      <w:tr w14:paraId="4C05F6BC" w14:textId="77777777">
        <w:trPr>
          <w:jc w:val="center"/>
        </w:trPr>
        <w:tc>
          <w:tcPr>
            <w:tcW w:w="2584" w:type="pct"/>
          </w:tcPr>
          <w:p w14:paraId="4758310C" w14:textId="77777777">
            <w:pPr>
              <w:pStyle w:val="NoTableSpacing"/>
            </w:pPr>
            <w:r>
              <w:t>Industrious</w:t>
            </w:r>
          </w:p>
        </w:tc>
        <w:tc>
          <w:tcPr>
            <w:tcW w:w="2416" w:type="pct"/>
          </w:tcPr>
          <w:p w14:paraId="1D5E76F2" w14:textId="77777777">
            <w:pPr>
              <w:pStyle w:val="NoTableSpacing"/>
            </w:pPr>
            <w:r>
              <w:t>Rude</w:t>
            </w:r>
          </w:p>
        </w:tc>
      </w:tr>
      <w:tr w14:paraId="2E13F0C9"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1BD75574" w14:textId="77777777">
            <w:pPr>
              <w:pStyle w:val="NoTableSpacing"/>
            </w:pPr>
            <w:r>
              <w:t>Just</w:t>
            </w:r>
          </w:p>
        </w:tc>
        <w:tc>
          <w:tcPr>
            <w:tcW w:w="2416" w:type="pct"/>
            <w:tcBorders>
              <w:left w:val="none" w:sz="0" w:space="0" w:color="auto"/>
              <w:right w:val="none" w:sz="0" w:space="0" w:color="auto"/>
            </w:tcBorders>
          </w:tcPr>
          <w:p w14:paraId="2EF5FDBC" w14:textId="77777777">
            <w:pPr>
              <w:pStyle w:val="NoTableSpacing"/>
            </w:pPr>
            <w:r>
              <w:t>Self-Centered</w:t>
            </w:r>
          </w:p>
        </w:tc>
      </w:tr>
      <w:tr w14:paraId="55CC23BE" w14:textId="77777777">
        <w:trPr>
          <w:jc w:val="center"/>
        </w:trPr>
        <w:tc>
          <w:tcPr>
            <w:tcW w:w="2584" w:type="pct"/>
          </w:tcPr>
          <w:p w14:paraId="4E09208A" w14:textId="77777777">
            <w:pPr>
              <w:pStyle w:val="NoTableSpacing"/>
            </w:pPr>
            <w:r>
              <w:t>Kind</w:t>
            </w:r>
          </w:p>
        </w:tc>
        <w:tc>
          <w:tcPr>
            <w:tcW w:w="2416" w:type="pct"/>
          </w:tcPr>
          <w:p w14:paraId="4F323FF3" w14:textId="77777777">
            <w:pPr>
              <w:pStyle w:val="NoTableSpacing"/>
            </w:pPr>
            <w:r>
              <w:t>Spendthrift</w:t>
            </w:r>
          </w:p>
        </w:tc>
      </w:tr>
      <w:tr w14:paraId="13095611"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13842165" w14:textId="77777777">
            <w:pPr>
              <w:pStyle w:val="NoTableSpacing"/>
            </w:pPr>
            <w:r>
              <w:t>Patriotic</w:t>
            </w:r>
          </w:p>
        </w:tc>
        <w:tc>
          <w:tcPr>
            <w:tcW w:w="2416" w:type="pct"/>
            <w:tcBorders>
              <w:left w:val="none" w:sz="0" w:space="0" w:color="auto"/>
              <w:right w:val="none" w:sz="0" w:space="0" w:color="auto"/>
            </w:tcBorders>
          </w:tcPr>
          <w:p w14:paraId="4F01CC59" w14:textId="77777777">
            <w:pPr>
              <w:pStyle w:val="NoTableSpacing"/>
            </w:pPr>
            <w:r>
              <w:t>Stubborn</w:t>
            </w:r>
          </w:p>
        </w:tc>
      </w:tr>
      <w:tr w14:paraId="047B733B" w14:textId="77777777">
        <w:trPr>
          <w:jc w:val="center"/>
        </w:trPr>
        <w:tc>
          <w:tcPr>
            <w:tcW w:w="2584" w:type="pct"/>
          </w:tcPr>
          <w:p w14:paraId="68377495" w14:textId="77777777">
            <w:pPr>
              <w:pStyle w:val="NoTableSpacing"/>
            </w:pPr>
            <w:r>
              <w:t>Thoughtful</w:t>
            </w:r>
          </w:p>
        </w:tc>
        <w:tc>
          <w:tcPr>
            <w:tcW w:w="2416" w:type="pct"/>
          </w:tcPr>
          <w:p w14:paraId="328070FD" w14:textId="77777777">
            <w:pPr>
              <w:pStyle w:val="NoTableSpacing"/>
            </w:pPr>
            <w:r>
              <w:t>Thoughtless</w:t>
            </w:r>
          </w:p>
        </w:tc>
      </w:tr>
      <w:tr w14:paraId="2F2E4CEF" w14:textId="77777777">
        <w:trPr>
          <w:cnfStyle w:val="000000100000" w:firstRow="0" w:lastRow="0" w:firstColumn="0" w:lastColumn="0" w:oddVBand="0" w:evenVBand="0" w:oddHBand="1" w:evenHBand="0" w:firstRowFirstColumn="0" w:firstRowLastColumn="0" w:lastRowFirstColumn="0" w:lastRowLastColumn="0"/>
          <w:jc w:val="center"/>
        </w:trPr>
        <w:tc>
          <w:tcPr>
            <w:tcW w:w="2584" w:type="pct"/>
            <w:tcBorders>
              <w:left w:val="none" w:sz="0" w:space="0" w:color="auto"/>
              <w:right w:val="none" w:sz="0" w:space="0" w:color="auto"/>
            </w:tcBorders>
          </w:tcPr>
          <w:p w14:paraId="0F003F55" w14:textId="77777777">
            <w:pPr>
              <w:pStyle w:val="NoTableSpacing"/>
            </w:pPr>
            <w:r>
              <w:t>Thrifty</w:t>
            </w:r>
          </w:p>
        </w:tc>
        <w:tc>
          <w:tcPr>
            <w:tcW w:w="2416" w:type="pct"/>
            <w:tcBorders>
              <w:left w:val="none" w:sz="0" w:space="0" w:color="auto"/>
              <w:right w:val="none" w:sz="0" w:space="0" w:color="auto"/>
            </w:tcBorders>
          </w:tcPr>
          <w:p w14:paraId="178A4964" w14:textId="77777777">
            <w:pPr>
              <w:pStyle w:val="NoTableSpacing"/>
            </w:pPr>
            <w:r>
              <w:t>Vengeful</w:t>
            </w:r>
          </w:p>
        </w:tc>
      </w:tr>
    </w:tbl>
    <w:p w14:paraId="79A8B693" w14:textId="77777777">
      <w:pPr>
        <w:pStyle w:val="NoTableSpacing"/>
      </w:pPr>
    </w:p>
    <w:p w14:paraId="2F1C14EA" w14:textId="4021D100">
      <w:pPr>
        <w:pStyle w:val="Heading1"/>
      </w:pPr>
      <w:bookmarkStart w:id="202" w:name="_Toc63240260"/>
      <w:r>
        <w:t>Optional Classes</w:t>
      </w:r>
      <w:bookmarkEnd w:id="202"/>
    </w:p>
    <w:p w14:paraId="65194733" w14:textId="374C04EB">
      <w:pPr>
        <w:pStyle w:val="Heading2"/>
      </w:pPr>
      <w:bookmarkStart w:id="203" w:name="_Toc63240261"/>
      <w:r>
        <w:t xml:space="preserve">The </w:t>
      </w:r>
      <w:r>
        <w:t>Specialist</w:t>
      </w:r>
      <w:bookmarkEnd w:id="203"/>
    </w:p>
    <w:p w14:paraId="6FA5645D" w14:textId="77777777">
      <w:pPr>
        <w:pStyle w:val="BaseStyle"/>
      </w:pPr>
      <w:r>
        <w:t xml:space="preserve">Specialists are unique characters that have special knowledge or skills thar can be useful on adventures. In some cases they cannot to anything that any character could not try to do, </w:t>
      </w:r>
      <w:r>
        <w:t>they just have a better (generally much better) chance of success due to their knowledge and training. There are two subtypes of Specialists: Action Specialists and Scholarly Specialists. Action Specialists can wear light or medium armor, use shields, use any weapon, and fight as a</w:t>
      </w:r>
      <w:r>
        <w:t xml:space="preserve"> </w:t>
      </w:r>
      <w:r>
        <w:t xml:space="preserve">cleric. Scholarly </w:t>
      </w:r>
      <w:r>
        <w:t>S</w:t>
      </w:r>
      <w:r>
        <w:t>pecialists can wear light armor</w:t>
      </w:r>
      <w:r>
        <w:t>, use any weapon, and fight as a Magic-User.</w:t>
      </w:r>
    </w:p>
    <w:p w14:paraId="15CD6491" w14:textId="58713018">
      <w:pPr>
        <w:pStyle w:val="BaseStyle"/>
      </w:pPr>
      <w:r>
        <w:t>Specialist</w:t>
      </w:r>
      <w:r>
        <w:t>s</w:t>
      </w:r>
      <w:r>
        <w:t xml:space="preserve"> should take a background that cover</w:t>
      </w:r>
      <w:r>
        <w:t>s the area they wish</w:t>
      </w:r>
      <w:r>
        <w:t xml:space="preserve"> to specialize in. Action Specialists begin the game with 5 talents related to their area of specialization: </w:t>
      </w:r>
      <w:r>
        <w:t>two</w:t>
      </w:r>
      <w:r>
        <w:t xml:space="preserve"> at the “Expert at” level and </w:t>
      </w:r>
      <w:r>
        <w:t>three</w:t>
      </w:r>
      <w:r>
        <w:t xml:space="preserve"> at the “Good at” level. </w:t>
      </w:r>
      <w:r>
        <w:t>Scholarly Specialists begin the game with 7 talents related to their area of specialization: one at the “Master at” level, two at the “Expert at” level, and four at the “Good at” level.</w:t>
      </w:r>
    </w:p>
    <w:p w14:paraId="094EEAF4" w14:textId="77777777">
      <w:pPr>
        <w:pStyle w:val="BaseStyle"/>
      </w:pPr>
    </w:p>
    <w:p w14:paraId="491D5867" w14:textId="112B2AC5">
      <w:pPr>
        <w:widowControl/>
        <w:rPr>
          <w:rFonts w:ascii="Arial" w:hAnsi="Arial"/>
          <w:sz w:val="18"/>
          <w:szCs w:val="20"/>
        </w:rPr>
      </w:pPr>
      <w:r>
        <w:rPr>
          <w:rFonts w:ascii="Arial" w:hAnsi="Arial"/>
          <w:b/>
          <w:bCs/>
          <w:sz w:val="18"/>
          <w:szCs w:val="20"/>
        </w:rPr>
        <w:t xml:space="preserve">Table </w:t>
      </w:r>
      <w:r>
        <w:rPr>
          <w:rFonts w:ascii="Arial" w:hAnsi="Arial"/>
          <w:b/>
          <w:bCs/>
          <w:sz w:val="18"/>
          <w:szCs w:val="20"/>
        </w:rPr>
        <w:t>4.4</w:t>
      </w:r>
      <w:r>
        <w:rPr>
          <w:rFonts w:ascii="Arial" w:hAnsi="Arial"/>
          <w:b/>
          <w:bCs/>
          <w:sz w:val="18"/>
          <w:szCs w:val="20"/>
        </w:rPr>
        <w:t xml:space="preserve"> </w:t>
      </w:r>
      <w:r>
        <w:rPr>
          <w:rFonts w:ascii="Arial" w:hAnsi="Arial"/>
          <w:b/>
          <w:bCs/>
          <w:sz w:val="18"/>
          <w:szCs w:val="20"/>
        </w:rPr>
        <w:t>Specialist</w:t>
      </w:r>
      <w:r>
        <w:rPr>
          <w:rFonts w:ascii="Arial" w:hAnsi="Arial"/>
          <w:b/>
          <w:bCs/>
          <w:sz w:val="18"/>
          <w:szCs w:val="20"/>
        </w:rPr>
        <w:t xml:space="preserve"> Progression</w:t>
      </w:r>
    </w:p>
    <w:tbl>
      <w:tblPr>
        <w:tblW w:w="5000" w:type="pct"/>
        <w:tblCellMar>
          <w:top w:w="15" w:type="dxa"/>
          <w:left w:w="15" w:type="dxa"/>
          <w:bottom w:w="15" w:type="dxa"/>
          <w:right w:w="15" w:type="dxa"/>
        </w:tblCellMar>
        <w:tblLook w:val="04A0" w:firstRow="1" w:lastRow="0" w:firstColumn="1" w:lastColumn="0" w:noHBand="0" w:noVBand="1"/>
        <w:tblDescription w:val="Delving Deeper Online Table 1.13 Thief Progression"/>
      </w:tblPr>
      <w:tblGrid>
        <w:gridCol w:w="965"/>
        <w:gridCol w:w="1955"/>
        <w:gridCol w:w="819"/>
        <w:gridCol w:w="1218"/>
        <w:gridCol w:w="1240"/>
        <w:gridCol w:w="2041"/>
        <w:gridCol w:w="1471"/>
        <w:gridCol w:w="1091"/>
      </w:tblGrid>
      <w:tr w14:paraId="0CC3520E" w14:textId="77777777">
        <w:tc>
          <w:tcPr>
            <w:tcW w:w="447" w:type="pct"/>
            <w:tcBorders>
              <w:top w:val="single" w:sz="4" w:space="0" w:color="auto"/>
            </w:tcBorders>
            <w:vAlign w:val="center"/>
            <w:hideMark/>
          </w:tcPr>
          <w:p w14:paraId="19D29F05" w14:textId="77777777">
            <w:pPr>
              <w:widowControl/>
              <w:rPr>
                <w:rFonts w:ascii="Arial" w:hAnsi="Arial"/>
                <w:b/>
                <w:bCs/>
                <w:sz w:val="18"/>
                <w:szCs w:val="20"/>
              </w:rPr>
            </w:pPr>
          </w:p>
        </w:tc>
        <w:tc>
          <w:tcPr>
            <w:tcW w:w="905" w:type="pct"/>
            <w:tcBorders>
              <w:top w:val="single" w:sz="4" w:space="0" w:color="auto"/>
            </w:tcBorders>
            <w:vAlign w:val="center"/>
            <w:hideMark/>
          </w:tcPr>
          <w:p w14:paraId="402B35EB" w14:textId="77777777">
            <w:pPr>
              <w:widowControl/>
              <w:rPr>
                <w:rFonts w:ascii="Arial" w:hAnsi="Arial"/>
                <w:b/>
                <w:bCs/>
                <w:sz w:val="18"/>
                <w:szCs w:val="20"/>
              </w:rPr>
            </w:pPr>
            <w:r>
              <w:rPr>
                <w:rFonts w:ascii="Arial" w:hAnsi="Arial"/>
                <w:b/>
                <w:bCs/>
                <w:sz w:val="18"/>
                <w:szCs w:val="20"/>
              </w:rPr>
              <w:t>Experience</w:t>
            </w:r>
          </w:p>
        </w:tc>
        <w:tc>
          <w:tcPr>
            <w:tcW w:w="379" w:type="pct"/>
            <w:tcBorders>
              <w:top w:val="single" w:sz="4" w:space="0" w:color="auto"/>
            </w:tcBorders>
            <w:vAlign w:val="center"/>
            <w:hideMark/>
          </w:tcPr>
          <w:p w14:paraId="54C04D90" w14:textId="77777777">
            <w:pPr>
              <w:widowControl/>
              <w:rPr>
                <w:rFonts w:ascii="Arial" w:hAnsi="Arial"/>
                <w:b/>
                <w:bCs/>
                <w:sz w:val="18"/>
                <w:szCs w:val="20"/>
              </w:rPr>
            </w:pPr>
          </w:p>
        </w:tc>
        <w:tc>
          <w:tcPr>
            <w:tcW w:w="3269" w:type="pct"/>
            <w:gridSpan w:val="5"/>
            <w:tcBorders>
              <w:top w:val="single" w:sz="4" w:space="0" w:color="auto"/>
            </w:tcBorders>
            <w:vAlign w:val="center"/>
            <w:hideMark/>
          </w:tcPr>
          <w:p w14:paraId="706C7B4E" w14:textId="77777777">
            <w:pPr>
              <w:widowControl/>
              <w:jc w:val="center"/>
              <w:rPr>
                <w:rFonts w:ascii="Arial" w:hAnsi="Arial"/>
                <w:b/>
                <w:bCs/>
                <w:sz w:val="18"/>
                <w:szCs w:val="20"/>
              </w:rPr>
            </w:pPr>
            <w:r>
              <w:rPr>
                <w:rFonts w:ascii="Arial" w:hAnsi="Arial"/>
                <w:b/>
                <w:bCs/>
                <w:sz w:val="18"/>
                <w:szCs w:val="20"/>
              </w:rPr>
              <w:t>Saving Throw Versus</w:t>
            </w:r>
          </w:p>
        </w:tc>
      </w:tr>
      <w:tr w14:paraId="487D16BF" w14:textId="77777777">
        <w:tc>
          <w:tcPr>
            <w:tcW w:w="447" w:type="pct"/>
            <w:vAlign w:val="center"/>
            <w:hideMark/>
          </w:tcPr>
          <w:p w14:paraId="3C2F9A29" w14:textId="77777777">
            <w:pPr>
              <w:widowControl/>
              <w:rPr>
                <w:rFonts w:ascii="Arial" w:hAnsi="Arial"/>
                <w:b/>
                <w:bCs/>
                <w:sz w:val="18"/>
                <w:szCs w:val="20"/>
              </w:rPr>
            </w:pPr>
            <w:r>
              <w:rPr>
                <w:rFonts w:ascii="Arial" w:hAnsi="Arial"/>
                <w:b/>
                <w:bCs/>
                <w:sz w:val="18"/>
                <w:szCs w:val="20"/>
              </w:rPr>
              <w:t>Thief</w:t>
            </w:r>
          </w:p>
        </w:tc>
        <w:tc>
          <w:tcPr>
            <w:tcW w:w="905" w:type="pct"/>
            <w:vAlign w:val="center"/>
            <w:hideMark/>
          </w:tcPr>
          <w:p w14:paraId="0939DDC8" w14:textId="77777777">
            <w:pPr>
              <w:widowControl/>
              <w:rPr>
                <w:rFonts w:ascii="Arial" w:hAnsi="Arial"/>
                <w:b/>
                <w:bCs/>
                <w:sz w:val="18"/>
                <w:szCs w:val="20"/>
              </w:rPr>
            </w:pPr>
            <w:r>
              <w:rPr>
                <w:rFonts w:ascii="Arial" w:hAnsi="Arial"/>
                <w:b/>
                <w:bCs/>
                <w:sz w:val="18"/>
                <w:szCs w:val="20"/>
              </w:rPr>
              <w:t>Points</w:t>
            </w:r>
          </w:p>
        </w:tc>
        <w:tc>
          <w:tcPr>
            <w:tcW w:w="379" w:type="pct"/>
            <w:vAlign w:val="center"/>
            <w:hideMark/>
          </w:tcPr>
          <w:p w14:paraId="0BFDEEB1" w14:textId="77777777">
            <w:pPr>
              <w:widowControl/>
              <w:rPr>
                <w:rFonts w:ascii="Arial" w:hAnsi="Arial"/>
                <w:b/>
                <w:bCs/>
                <w:sz w:val="18"/>
                <w:szCs w:val="20"/>
              </w:rPr>
            </w:pPr>
            <w:r>
              <w:rPr>
                <w:rFonts w:ascii="Arial" w:hAnsi="Arial"/>
                <w:b/>
                <w:bCs/>
                <w:sz w:val="18"/>
                <w:szCs w:val="20"/>
              </w:rPr>
              <w:t>Hit</w:t>
            </w:r>
          </w:p>
        </w:tc>
        <w:tc>
          <w:tcPr>
            <w:tcW w:w="564" w:type="pct"/>
            <w:vAlign w:val="center"/>
            <w:hideMark/>
          </w:tcPr>
          <w:p w14:paraId="27BAB626" w14:textId="77777777">
            <w:pPr>
              <w:widowControl/>
              <w:rPr>
                <w:rFonts w:ascii="Arial" w:hAnsi="Arial"/>
                <w:b/>
                <w:bCs/>
                <w:sz w:val="18"/>
                <w:szCs w:val="20"/>
              </w:rPr>
            </w:pPr>
          </w:p>
        </w:tc>
        <w:tc>
          <w:tcPr>
            <w:tcW w:w="574" w:type="pct"/>
            <w:vAlign w:val="center"/>
            <w:hideMark/>
          </w:tcPr>
          <w:p w14:paraId="40EA8BF9" w14:textId="77777777">
            <w:pPr>
              <w:widowControl/>
              <w:rPr>
                <w:rFonts w:ascii="Arial" w:hAnsi="Arial"/>
                <w:b/>
                <w:bCs/>
                <w:sz w:val="18"/>
                <w:szCs w:val="20"/>
              </w:rPr>
            </w:pPr>
            <w:r>
              <w:rPr>
                <w:rFonts w:ascii="Arial" w:hAnsi="Arial"/>
                <w:b/>
                <w:bCs/>
                <w:sz w:val="18"/>
                <w:szCs w:val="20"/>
              </w:rPr>
              <w:t>Wands</w:t>
            </w:r>
          </w:p>
        </w:tc>
        <w:tc>
          <w:tcPr>
            <w:tcW w:w="945" w:type="pct"/>
            <w:vAlign w:val="center"/>
            <w:hideMark/>
          </w:tcPr>
          <w:p w14:paraId="0108A3D5" w14:textId="77777777">
            <w:pPr>
              <w:widowControl/>
              <w:rPr>
                <w:rFonts w:ascii="Arial" w:hAnsi="Arial"/>
                <w:b/>
                <w:bCs/>
                <w:sz w:val="18"/>
                <w:szCs w:val="20"/>
              </w:rPr>
            </w:pPr>
            <w:r>
              <w:rPr>
                <w:rFonts w:ascii="Arial" w:hAnsi="Arial"/>
                <w:b/>
                <w:bCs/>
                <w:sz w:val="18"/>
                <w:szCs w:val="20"/>
              </w:rPr>
              <w:t>Paralysis</w:t>
            </w:r>
          </w:p>
        </w:tc>
        <w:tc>
          <w:tcPr>
            <w:tcW w:w="681" w:type="pct"/>
            <w:vAlign w:val="center"/>
            <w:hideMark/>
          </w:tcPr>
          <w:p w14:paraId="4381C3B9" w14:textId="77777777">
            <w:pPr>
              <w:widowControl/>
              <w:rPr>
                <w:rFonts w:ascii="Arial" w:hAnsi="Arial"/>
                <w:b/>
                <w:bCs/>
                <w:sz w:val="18"/>
                <w:szCs w:val="20"/>
              </w:rPr>
            </w:pPr>
            <w:r>
              <w:rPr>
                <w:rFonts w:ascii="Arial" w:hAnsi="Arial"/>
                <w:b/>
                <w:bCs/>
                <w:sz w:val="18"/>
                <w:szCs w:val="20"/>
              </w:rPr>
              <w:t>Breath</w:t>
            </w:r>
          </w:p>
        </w:tc>
        <w:tc>
          <w:tcPr>
            <w:tcW w:w="505" w:type="pct"/>
            <w:vAlign w:val="center"/>
            <w:hideMark/>
          </w:tcPr>
          <w:p w14:paraId="643E6387" w14:textId="77777777">
            <w:pPr>
              <w:widowControl/>
              <w:rPr>
                <w:rFonts w:ascii="Arial" w:hAnsi="Arial"/>
                <w:b/>
                <w:bCs/>
                <w:sz w:val="18"/>
                <w:szCs w:val="20"/>
              </w:rPr>
            </w:pPr>
          </w:p>
        </w:tc>
      </w:tr>
      <w:tr w14:paraId="392AFFB8" w14:textId="77777777">
        <w:tc>
          <w:tcPr>
            <w:tcW w:w="447" w:type="pct"/>
            <w:tcBorders>
              <w:bottom w:val="single" w:sz="4" w:space="0" w:color="auto"/>
            </w:tcBorders>
            <w:vAlign w:val="center"/>
            <w:hideMark/>
          </w:tcPr>
          <w:p w14:paraId="01DE7C06" w14:textId="77777777">
            <w:pPr>
              <w:widowControl/>
              <w:rPr>
                <w:rFonts w:ascii="Arial" w:hAnsi="Arial"/>
                <w:b/>
                <w:bCs/>
                <w:sz w:val="18"/>
                <w:szCs w:val="20"/>
              </w:rPr>
            </w:pPr>
            <w:r>
              <w:rPr>
                <w:rFonts w:ascii="Arial" w:hAnsi="Arial"/>
                <w:b/>
                <w:bCs/>
                <w:sz w:val="18"/>
                <w:szCs w:val="20"/>
              </w:rPr>
              <w:t>Level</w:t>
            </w:r>
          </w:p>
        </w:tc>
        <w:tc>
          <w:tcPr>
            <w:tcW w:w="905" w:type="pct"/>
            <w:tcBorders>
              <w:bottom w:val="single" w:sz="4" w:space="0" w:color="auto"/>
            </w:tcBorders>
            <w:vAlign w:val="center"/>
            <w:hideMark/>
          </w:tcPr>
          <w:p w14:paraId="4F48B577" w14:textId="77777777">
            <w:pPr>
              <w:widowControl/>
              <w:rPr>
                <w:rFonts w:ascii="Arial" w:hAnsi="Arial"/>
                <w:b/>
                <w:bCs/>
                <w:sz w:val="18"/>
                <w:szCs w:val="20"/>
              </w:rPr>
            </w:pPr>
            <w:r>
              <w:rPr>
                <w:rFonts w:ascii="Arial" w:hAnsi="Arial"/>
                <w:b/>
                <w:bCs/>
                <w:sz w:val="18"/>
                <w:szCs w:val="20"/>
              </w:rPr>
              <w:t>Required</w:t>
            </w:r>
          </w:p>
        </w:tc>
        <w:tc>
          <w:tcPr>
            <w:tcW w:w="379" w:type="pct"/>
            <w:tcBorders>
              <w:bottom w:val="single" w:sz="4" w:space="0" w:color="auto"/>
            </w:tcBorders>
            <w:vAlign w:val="center"/>
            <w:hideMark/>
          </w:tcPr>
          <w:p w14:paraId="3366746B" w14:textId="77777777">
            <w:pPr>
              <w:widowControl/>
              <w:rPr>
                <w:rFonts w:ascii="Arial" w:hAnsi="Arial"/>
                <w:b/>
                <w:bCs/>
                <w:sz w:val="18"/>
                <w:szCs w:val="20"/>
              </w:rPr>
            </w:pPr>
            <w:r>
              <w:rPr>
                <w:rFonts w:ascii="Arial" w:hAnsi="Arial"/>
                <w:b/>
                <w:bCs/>
                <w:sz w:val="18"/>
                <w:szCs w:val="20"/>
              </w:rPr>
              <w:t>Dice</w:t>
            </w:r>
          </w:p>
        </w:tc>
        <w:tc>
          <w:tcPr>
            <w:tcW w:w="564" w:type="pct"/>
            <w:tcBorders>
              <w:bottom w:val="single" w:sz="4" w:space="0" w:color="auto"/>
            </w:tcBorders>
            <w:vAlign w:val="center"/>
            <w:hideMark/>
          </w:tcPr>
          <w:p w14:paraId="7C8D03B6" w14:textId="77777777">
            <w:pPr>
              <w:widowControl/>
              <w:rPr>
                <w:rFonts w:ascii="Arial" w:hAnsi="Arial"/>
                <w:b/>
                <w:bCs/>
                <w:sz w:val="18"/>
                <w:szCs w:val="20"/>
              </w:rPr>
            </w:pPr>
            <w:r>
              <w:rPr>
                <w:rFonts w:ascii="Arial" w:hAnsi="Arial"/>
                <w:b/>
                <w:bCs/>
                <w:sz w:val="18"/>
                <w:szCs w:val="20"/>
              </w:rPr>
              <w:t>Poison</w:t>
            </w:r>
          </w:p>
        </w:tc>
        <w:tc>
          <w:tcPr>
            <w:tcW w:w="574" w:type="pct"/>
            <w:tcBorders>
              <w:bottom w:val="single" w:sz="4" w:space="0" w:color="auto"/>
            </w:tcBorders>
            <w:vAlign w:val="center"/>
            <w:hideMark/>
          </w:tcPr>
          <w:p w14:paraId="48D44AF6" w14:textId="77777777">
            <w:pPr>
              <w:widowControl/>
              <w:rPr>
                <w:rFonts w:ascii="Arial" w:hAnsi="Arial"/>
                <w:b/>
                <w:bCs/>
                <w:sz w:val="18"/>
                <w:szCs w:val="20"/>
              </w:rPr>
            </w:pPr>
            <w:r>
              <w:rPr>
                <w:rFonts w:ascii="Arial" w:hAnsi="Arial"/>
                <w:b/>
                <w:bCs/>
                <w:sz w:val="18"/>
                <w:szCs w:val="20"/>
              </w:rPr>
              <w:t>Rays</w:t>
            </w:r>
          </w:p>
        </w:tc>
        <w:tc>
          <w:tcPr>
            <w:tcW w:w="945" w:type="pct"/>
            <w:tcBorders>
              <w:bottom w:val="single" w:sz="4" w:space="0" w:color="auto"/>
            </w:tcBorders>
            <w:vAlign w:val="center"/>
            <w:hideMark/>
          </w:tcPr>
          <w:p w14:paraId="134CA44C" w14:textId="77777777">
            <w:pPr>
              <w:widowControl/>
              <w:rPr>
                <w:rFonts w:ascii="Arial" w:hAnsi="Arial"/>
                <w:b/>
                <w:bCs/>
                <w:sz w:val="18"/>
                <w:szCs w:val="20"/>
              </w:rPr>
            </w:pPr>
            <w:r>
              <w:rPr>
                <w:rFonts w:ascii="Arial" w:hAnsi="Arial"/>
                <w:b/>
                <w:bCs/>
                <w:sz w:val="18"/>
                <w:szCs w:val="20"/>
              </w:rPr>
              <w:t>Petrification</w:t>
            </w:r>
          </w:p>
        </w:tc>
        <w:tc>
          <w:tcPr>
            <w:tcW w:w="681" w:type="pct"/>
            <w:tcBorders>
              <w:bottom w:val="single" w:sz="4" w:space="0" w:color="auto"/>
            </w:tcBorders>
            <w:vAlign w:val="center"/>
            <w:hideMark/>
          </w:tcPr>
          <w:p w14:paraId="7E47C4C8" w14:textId="77777777">
            <w:pPr>
              <w:widowControl/>
              <w:rPr>
                <w:rFonts w:ascii="Arial" w:hAnsi="Arial"/>
                <w:b/>
                <w:bCs/>
                <w:sz w:val="18"/>
                <w:szCs w:val="20"/>
              </w:rPr>
            </w:pPr>
            <w:r>
              <w:rPr>
                <w:rFonts w:ascii="Arial" w:hAnsi="Arial"/>
                <w:b/>
                <w:bCs/>
                <w:sz w:val="18"/>
                <w:szCs w:val="20"/>
              </w:rPr>
              <w:t>Weapon</w:t>
            </w:r>
          </w:p>
        </w:tc>
        <w:tc>
          <w:tcPr>
            <w:tcW w:w="505" w:type="pct"/>
            <w:tcBorders>
              <w:bottom w:val="single" w:sz="4" w:space="0" w:color="auto"/>
            </w:tcBorders>
            <w:vAlign w:val="center"/>
            <w:hideMark/>
          </w:tcPr>
          <w:p w14:paraId="2255304F" w14:textId="77777777">
            <w:pPr>
              <w:widowControl/>
              <w:rPr>
                <w:rFonts w:ascii="Arial" w:hAnsi="Arial"/>
                <w:b/>
                <w:bCs/>
                <w:sz w:val="18"/>
                <w:szCs w:val="20"/>
              </w:rPr>
            </w:pPr>
            <w:r>
              <w:rPr>
                <w:rFonts w:ascii="Arial" w:hAnsi="Arial"/>
                <w:b/>
                <w:bCs/>
                <w:sz w:val="18"/>
                <w:szCs w:val="20"/>
              </w:rPr>
              <w:t>Spells</w:t>
            </w:r>
          </w:p>
        </w:tc>
      </w:tr>
      <w:tr w14:paraId="60DD4FD4" w14:textId="77777777">
        <w:tc>
          <w:tcPr>
            <w:tcW w:w="447" w:type="pct"/>
            <w:tcBorders>
              <w:top w:val="single" w:sz="4" w:space="0" w:color="auto"/>
            </w:tcBorders>
            <w:vAlign w:val="center"/>
            <w:hideMark/>
          </w:tcPr>
          <w:p w14:paraId="41A11873" w14:textId="77777777">
            <w:pPr>
              <w:widowControl/>
              <w:rPr>
                <w:rFonts w:ascii="Arial" w:hAnsi="Arial"/>
                <w:sz w:val="18"/>
                <w:szCs w:val="20"/>
              </w:rPr>
            </w:pPr>
            <w:r>
              <w:rPr>
                <w:rFonts w:ascii="Arial" w:hAnsi="Arial"/>
                <w:sz w:val="18"/>
                <w:szCs w:val="20"/>
              </w:rPr>
              <w:t>1</w:t>
            </w:r>
          </w:p>
        </w:tc>
        <w:tc>
          <w:tcPr>
            <w:tcW w:w="905" w:type="pct"/>
            <w:tcBorders>
              <w:top w:val="single" w:sz="4" w:space="0" w:color="auto"/>
            </w:tcBorders>
            <w:vAlign w:val="center"/>
            <w:hideMark/>
          </w:tcPr>
          <w:p w14:paraId="5C33CF1D" w14:textId="77777777">
            <w:pPr>
              <w:widowControl/>
              <w:rPr>
                <w:rFonts w:ascii="Arial" w:hAnsi="Arial"/>
                <w:sz w:val="18"/>
                <w:szCs w:val="20"/>
              </w:rPr>
            </w:pPr>
            <w:r>
              <w:rPr>
                <w:rFonts w:ascii="Arial" w:hAnsi="Arial"/>
                <w:sz w:val="18"/>
                <w:szCs w:val="20"/>
              </w:rPr>
              <w:t>0</w:t>
            </w:r>
          </w:p>
        </w:tc>
        <w:tc>
          <w:tcPr>
            <w:tcW w:w="379" w:type="pct"/>
            <w:tcBorders>
              <w:top w:val="single" w:sz="4" w:space="0" w:color="auto"/>
            </w:tcBorders>
            <w:vAlign w:val="center"/>
            <w:hideMark/>
          </w:tcPr>
          <w:p w14:paraId="4A9D757C" w14:textId="77777777">
            <w:pPr>
              <w:widowControl/>
              <w:rPr>
                <w:rFonts w:ascii="Arial" w:hAnsi="Arial"/>
                <w:sz w:val="18"/>
                <w:szCs w:val="20"/>
              </w:rPr>
            </w:pPr>
            <w:r>
              <w:rPr>
                <w:rFonts w:ascii="Arial" w:hAnsi="Arial"/>
                <w:sz w:val="18"/>
                <w:szCs w:val="20"/>
              </w:rPr>
              <w:t>1</w:t>
            </w:r>
          </w:p>
        </w:tc>
        <w:tc>
          <w:tcPr>
            <w:tcW w:w="564" w:type="pct"/>
            <w:tcBorders>
              <w:top w:val="single" w:sz="4" w:space="0" w:color="auto"/>
            </w:tcBorders>
            <w:vAlign w:val="center"/>
            <w:hideMark/>
          </w:tcPr>
          <w:p w14:paraId="15B0E9BF" w14:textId="77777777">
            <w:pPr>
              <w:widowControl/>
              <w:rPr>
                <w:rFonts w:ascii="Arial" w:hAnsi="Arial"/>
                <w:sz w:val="18"/>
                <w:szCs w:val="20"/>
              </w:rPr>
            </w:pPr>
            <w:r>
              <w:rPr>
                <w:rFonts w:ascii="Arial" w:hAnsi="Arial"/>
                <w:sz w:val="18"/>
                <w:szCs w:val="20"/>
              </w:rPr>
              <w:t>13</w:t>
            </w:r>
          </w:p>
        </w:tc>
        <w:tc>
          <w:tcPr>
            <w:tcW w:w="574" w:type="pct"/>
            <w:tcBorders>
              <w:top w:val="single" w:sz="4" w:space="0" w:color="auto"/>
            </w:tcBorders>
            <w:vAlign w:val="center"/>
            <w:hideMark/>
          </w:tcPr>
          <w:p w14:paraId="3F03F3BE" w14:textId="77777777">
            <w:pPr>
              <w:widowControl/>
              <w:rPr>
                <w:rFonts w:ascii="Arial" w:hAnsi="Arial"/>
                <w:sz w:val="18"/>
                <w:szCs w:val="20"/>
              </w:rPr>
            </w:pPr>
            <w:r>
              <w:rPr>
                <w:rFonts w:ascii="Arial" w:hAnsi="Arial"/>
                <w:sz w:val="18"/>
                <w:szCs w:val="20"/>
              </w:rPr>
              <w:t>14</w:t>
            </w:r>
          </w:p>
        </w:tc>
        <w:tc>
          <w:tcPr>
            <w:tcW w:w="945" w:type="pct"/>
            <w:tcBorders>
              <w:top w:val="single" w:sz="4" w:space="0" w:color="auto"/>
            </w:tcBorders>
            <w:vAlign w:val="center"/>
            <w:hideMark/>
          </w:tcPr>
          <w:p w14:paraId="15AA9213" w14:textId="77777777">
            <w:pPr>
              <w:widowControl/>
              <w:rPr>
                <w:rFonts w:ascii="Arial" w:hAnsi="Arial"/>
                <w:sz w:val="18"/>
                <w:szCs w:val="20"/>
              </w:rPr>
            </w:pPr>
            <w:r>
              <w:rPr>
                <w:rFonts w:ascii="Arial" w:hAnsi="Arial"/>
                <w:sz w:val="18"/>
                <w:szCs w:val="20"/>
              </w:rPr>
              <w:t>13</w:t>
            </w:r>
          </w:p>
        </w:tc>
        <w:tc>
          <w:tcPr>
            <w:tcW w:w="681" w:type="pct"/>
            <w:tcBorders>
              <w:top w:val="single" w:sz="4" w:space="0" w:color="auto"/>
            </w:tcBorders>
            <w:vAlign w:val="center"/>
            <w:hideMark/>
          </w:tcPr>
          <w:p w14:paraId="4BB29268" w14:textId="77777777">
            <w:pPr>
              <w:widowControl/>
              <w:rPr>
                <w:rFonts w:ascii="Arial" w:hAnsi="Arial"/>
                <w:sz w:val="18"/>
                <w:szCs w:val="20"/>
              </w:rPr>
            </w:pPr>
            <w:r>
              <w:rPr>
                <w:rFonts w:ascii="Arial" w:hAnsi="Arial"/>
                <w:sz w:val="18"/>
                <w:szCs w:val="20"/>
              </w:rPr>
              <w:t>15</w:t>
            </w:r>
          </w:p>
        </w:tc>
        <w:tc>
          <w:tcPr>
            <w:tcW w:w="505" w:type="pct"/>
            <w:tcBorders>
              <w:top w:val="single" w:sz="4" w:space="0" w:color="auto"/>
            </w:tcBorders>
            <w:vAlign w:val="center"/>
            <w:hideMark/>
          </w:tcPr>
          <w:p w14:paraId="1CA77FC4" w14:textId="77777777">
            <w:pPr>
              <w:widowControl/>
              <w:rPr>
                <w:rFonts w:ascii="Arial" w:hAnsi="Arial"/>
                <w:sz w:val="18"/>
                <w:szCs w:val="20"/>
              </w:rPr>
            </w:pPr>
            <w:r>
              <w:rPr>
                <w:rFonts w:ascii="Arial" w:hAnsi="Arial"/>
                <w:sz w:val="18"/>
                <w:szCs w:val="20"/>
              </w:rPr>
              <w:t>16</w:t>
            </w:r>
          </w:p>
        </w:tc>
      </w:tr>
      <w:tr w14:paraId="52A7B6D4" w14:textId="77777777">
        <w:tc>
          <w:tcPr>
            <w:tcW w:w="447" w:type="pct"/>
            <w:shd w:val="clear" w:color="auto" w:fill="D9D9D9" w:themeFill="background1" w:themeFillShade="D9"/>
            <w:vAlign w:val="center"/>
            <w:hideMark/>
          </w:tcPr>
          <w:p w14:paraId="254C58C0" w14:textId="77777777">
            <w:pPr>
              <w:widowControl/>
              <w:rPr>
                <w:rFonts w:ascii="Arial" w:hAnsi="Arial"/>
                <w:sz w:val="18"/>
                <w:szCs w:val="20"/>
              </w:rPr>
            </w:pPr>
            <w:r>
              <w:rPr>
                <w:rFonts w:ascii="Arial" w:hAnsi="Arial"/>
                <w:sz w:val="18"/>
                <w:szCs w:val="20"/>
              </w:rPr>
              <w:t>2</w:t>
            </w:r>
          </w:p>
        </w:tc>
        <w:tc>
          <w:tcPr>
            <w:tcW w:w="905" w:type="pct"/>
            <w:shd w:val="clear" w:color="auto" w:fill="D9D9D9" w:themeFill="background1" w:themeFillShade="D9"/>
            <w:vAlign w:val="center"/>
            <w:hideMark/>
          </w:tcPr>
          <w:p w14:paraId="7CF58454" w14:textId="77777777">
            <w:pPr>
              <w:widowControl/>
              <w:rPr>
                <w:rFonts w:ascii="Arial" w:hAnsi="Arial"/>
                <w:sz w:val="18"/>
                <w:szCs w:val="20"/>
              </w:rPr>
            </w:pPr>
            <w:r>
              <w:rPr>
                <w:rFonts w:ascii="Arial" w:hAnsi="Arial"/>
                <w:sz w:val="18"/>
                <w:szCs w:val="20"/>
              </w:rPr>
              <w:t>1,250</w:t>
            </w:r>
          </w:p>
        </w:tc>
        <w:tc>
          <w:tcPr>
            <w:tcW w:w="379" w:type="pct"/>
            <w:shd w:val="clear" w:color="auto" w:fill="D9D9D9" w:themeFill="background1" w:themeFillShade="D9"/>
            <w:vAlign w:val="center"/>
            <w:hideMark/>
          </w:tcPr>
          <w:p w14:paraId="71E28EC3" w14:textId="77777777">
            <w:pPr>
              <w:widowControl/>
              <w:rPr>
                <w:rFonts w:ascii="Arial" w:hAnsi="Arial"/>
                <w:sz w:val="18"/>
                <w:szCs w:val="20"/>
              </w:rPr>
            </w:pPr>
            <w:r>
              <w:rPr>
                <w:rFonts w:ascii="Arial" w:hAnsi="Arial"/>
                <w:sz w:val="18"/>
                <w:szCs w:val="20"/>
              </w:rPr>
              <w:t>1+1</w:t>
            </w:r>
          </w:p>
        </w:tc>
        <w:tc>
          <w:tcPr>
            <w:tcW w:w="564" w:type="pct"/>
            <w:shd w:val="clear" w:color="auto" w:fill="D9D9D9" w:themeFill="background1" w:themeFillShade="D9"/>
            <w:vAlign w:val="center"/>
            <w:hideMark/>
          </w:tcPr>
          <w:p w14:paraId="1B8BBF9C" w14:textId="77777777">
            <w:pPr>
              <w:widowControl/>
              <w:rPr>
                <w:rFonts w:ascii="Arial" w:hAnsi="Arial"/>
                <w:sz w:val="18"/>
                <w:szCs w:val="20"/>
              </w:rPr>
            </w:pPr>
            <w:r>
              <w:rPr>
                <w:rFonts w:ascii="Arial" w:hAnsi="Arial"/>
                <w:sz w:val="18"/>
                <w:szCs w:val="20"/>
              </w:rPr>
              <w:t>12</w:t>
            </w:r>
          </w:p>
        </w:tc>
        <w:tc>
          <w:tcPr>
            <w:tcW w:w="574" w:type="pct"/>
            <w:shd w:val="clear" w:color="auto" w:fill="D9D9D9" w:themeFill="background1" w:themeFillShade="D9"/>
            <w:vAlign w:val="center"/>
            <w:hideMark/>
          </w:tcPr>
          <w:p w14:paraId="5B428562" w14:textId="77777777">
            <w:pPr>
              <w:widowControl/>
              <w:rPr>
                <w:rFonts w:ascii="Arial" w:hAnsi="Arial"/>
                <w:sz w:val="18"/>
                <w:szCs w:val="20"/>
              </w:rPr>
            </w:pPr>
            <w:r>
              <w:rPr>
                <w:rFonts w:ascii="Arial" w:hAnsi="Arial"/>
                <w:sz w:val="18"/>
                <w:szCs w:val="20"/>
              </w:rPr>
              <w:t>14</w:t>
            </w:r>
          </w:p>
        </w:tc>
        <w:tc>
          <w:tcPr>
            <w:tcW w:w="945" w:type="pct"/>
            <w:shd w:val="clear" w:color="auto" w:fill="D9D9D9" w:themeFill="background1" w:themeFillShade="D9"/>
            <w:vAlign w:val="center"/>
            <w:hideMark/>
          </w:tcPr>
          <w:p w14:paraId="2203E5E8" w14:textId="77777777">
            <w:pPr>
              <w:widowControl/>
              <w:rPr>
                <w:rFonts w:ascii="Arial" w:hAnsi="Arial"/>
                <w:sz w:val="18"/>
                <w:szCs w:val="20"/>
              </w:rPr>
            </w:pPr>
            <w:r>
              <w:rPr>
                <w:rFonts w:ascii="Arial" w:hAnsi="Arial"/>
                <w:sz w:val="18"/>
                <w:szCs w:val="20"/>
              </w:rPr>
              <w:t>12</w:t>
            </w:r>
          </w:p>
        </w:tc>
        <w:tc>
          <w:tcPr>
            <w:tcW w:w="681" w:type="pct"/>
            <w:shd w:val="clear" w:color="auto" w:fill="D9D9D9" w:themeFill="background1" w:themeFillShade="D9"/>
            <w:vAlign w:val="center"/>
            <w:hideMark/>
          </w:tcPr>
          <w:p w14:paraId="0A97BEF0" w14:textId="77777777">
            <w:pPr>
              <w:widowControl/>
              <w:rPr>
                <w:rFonts w:ascii="Arial" w:hAnsi="Arial"/>
                <w:sz w:val="18"/>
                <w:szCs w:val="20"/>
              </w:rPr>
            </w:pPr>
            <w:r>
              <w:rPr>
                <w:rFonts w:ascii="Arial" w:hAnsi="Arial"/>
                <w:sz w:val="18"/>
                <w:szCs w:val="20"/>
              </w:rPr>
              <w:t>14</w:t>
            </w:r>
          </w:p>
        </w:tc>
        <w:tc>
          <w:tcPr>
            <w:tcW w:w="505" w:type="pct"/>
            <w:shd w:val="clear" w:color="auto" w:fill="D9D9D9" w:themeFill="background1" w:themeFillShade="D9"/>
            <w:vAlign w:val="center"/>
            <w:hideMark/>
          </w:tcPr>
          <w:p w14:paraId="7A84C5DD" w14:textId="77777777">
            <w:pPr>
              <w:widowControl/>
              <w:rPr>
                <w:rFonts w:ascii="Arial" w:hAnsi="Arial"/>
                <w:sz w:val="18"/>
                <w:szCs w:val="20"/>
              </w:rPr>
            </w:pPr>
            <w:r>
              <w:rPr>
                <w:rFonts w:ascii="Arial" w:hAnsi="Arial"/>
                <w:sz w:val="18"/>
                <w:szCs w:val="20"/>
              </w:rPr>
              <w:t>15</w:t>
            </w:r>
          </w:p>
        </w:tc>
      </w:tr>
      <w:tr w14:paraId="69D16919" w14:textId="77777777">
        <w:tc>
          <w:tcPr>
            <w:tcW w:w="447" w:type="pct"/>
            <w:vAlign w:val="center"/>
            <w:hideMark/>
          </w:tcPr>
          <w:p w14:paraId="071DD37D" w14:textId="77777777">
            <w:pPr>
              <w:widowControl/>
              <w:rPr>
                <w:rFonts w:ascii="Arial" w:hAnsi="Arial"/>
                <w:sz w:val="18"/>
                <w:szCs w:val="20"/>
              </w:rPr>
            </w:pPr>
            <w:r>
              <w:rPr>
                <w:rFonts w:ascii="Arial" w:hAnsi="Arial"/>
                <w:sz w:val="18"/>
                <w:szCs w:val="20"/>
              </w:rPr>
              <w:t>3</w:t>
            </w:r>
          </w:p>
        </w:tc>
        <w:tc>
          <w:tcPr>
            <w:tcW w:w="905" w:type="pct"/>
            <w:vAlign w:val="center"/>
            <w:hideMark/>
          </w:tcPr>
          <w:p w14:paraId="1E47082D" w14:textId="77777777">
            <w:pPr>
              <w:widowControl/>
              <w:rPr>
                <w:rFonts w:ascii="Arial" w:hAnsi="Arial"/>
                <w:sz w:val="18"/>
                <w:szCs w:val="20"/>
              </w:rPr>
            </w:pPr>
            <w:r>
              <w:rPr>
                <w:rFonts w:ascii="Arial" w:hAnsi="Arial"/>
                <w:sz w:val="18"/>
                <w:szCs w:val="20"/>
              </w:rPr>
              <w:t>2,500</w:t>
            </w:r>
          </w:p>
        </w:tc>
        <w:tc>
          <w:tcPr>
            <w:tcW w:w="379" w:type="pct"/>
            <w:vAlign w:val="center"/>
            <w:hideMark/>
          </w:tcPr>
          <w:p w14:paraId="26116ECE" w14:textId="77777777">
            <w:pPr>
              <w:widowControl/>
              <w:rPr>
                <w:rFonts w:ascii="Arial" w:hAnsi="Arial"/>
                <w:sz w:val="18"/>
                <w:szCs w:val="20"/>
              </w:rPr>
            </w:pPr>
            <w:r>
              <w:rPr>
                <w:rFonts w:ascii="Arial" w:hAnsi="Arial"/>
                <w:sz w:val="18"/>
                <w:szCs w:val="20"/>
              </w:rPr>
              <w:t>2</w:t>
            </w:r>
          </w:p>
        </w:tc>
        <w:tc>
          <w:tcPr>
            <w:tcW w:w="564" w:type="pct"/>
            <w:vAlign w:val="center"/>
            <w:hideMark/>
          </w:tcPr>
          <w:p w14:paraId="05D4A11E" w14:textId="77777777">
            <w:pPr>
              <w:widowControl/>
              <w:rPr>
                <w:rFonts w:ascii="Arial" w:hAnsi="Arial"/>
                <w:sz w:val="18"/>
                <w:szCs w:val="20"/>
              </w:rPr>
            </w:pPr>
            <w:r>
              <w:rPr>
                <w:rFonts w:ascii="Arial" w:hAnsi="Arial"/>
                <w:sz w:val="18"/>
                <w:szCs w:val="20"/>
              </w:rPr>
              <w:t>12</w:t>
            </w:r>
          </w:p>
        </w:tc>
        <w:tc>
          <w:tcPr>
            <w:tcW w:w="574" w:type="pct"/>
            <w:vAlign w:val="center"/>
            <w:hideMark/>
          </w:tcPr>
          <w:p w14:paraId="4935ABED" w14:textId="77777777">
            <w:pPr>
              <w:widowControl/>
              <w:rPr>
                <w:rFonts w:ascii="Arial" w:hAnsi="Arial"/>
                <w:sz w:val="18"/>
                <w:szCs w:val="20"/>
              </w:rPr>
            </w:pPr>
            <w:r>
              <w:rPr>
                <w:rFonts w:ascii="Arial" w:hAnsi="Arial"/>
                <w:sz w:val="18"/>
                <w:szCs w:val="20"/>
              </w:rPr>
              <w:t>14</w:t>
            </w:r>
          </w:p>
        </w:tc>
        <w:tc>
          <w:tcPr>
            <w:tcW w:w="945" w:type="pct"/>
            <w:vAlign w:val="center"/>
            <w:hideMark/>
          </w:tcPr>
          <w:p w14:paraId="2B118D7F" w14:textId="77777777">
            <w:pPr>
              <w:widowControl/>
              <w:rPr>
                <w:rFonts w:ascii="Arial" w:hAnsi="Arial"/>
                <w:sz w:val="18"/>
                <w:szCs w:val="20"/>
              </w:rPr>
            </w:pPr>
            <w:r>
              <w:rPr>
                <w:rFonts w:ascii="Arial" w:hAnsi="Arial"/>
                <w:sz w:val="18"/>
                <w:szCs w:val="20"/>
              </w:rPr>
              <w:t>12</w:t>
            </w:r>
          </w:p>
        </w:tc>
        <w:tc>
          <w:tcPr>
            <w:tcW w:w="681" w:type="pct"/>
            <w:vAlign w:val="center"/>
            <w:hideMark/>
          </w:tcPr>
          <w:p w14:paraId="5B6E1847" w14:textId="77777777">
            <w:pPr>
              <w:widowControl/>
              <w:rPr>
                <w:rFonts w:ascii="Arial" w:hAnsi="Arial"/>
                <w:sz w:val="18"/>
                <w:szCs w:val="20"/>
              </w:rPr>
            </w:pPr>
            <w:r>
              <w:rPr>
                <w:rFonts w:ascii="Arial" w:hAnsi="Arial"/>
                <w:sz w:val="18"/>
                <w:szCs w:val="20"/>
              </w:rPr>
              <w:t>14</w:t>
            </w:r>
          </w:p>
        </w:tc>
        <w:tc>
          <w:tcPr>
            <w:tcW w:w="505" w:type="pct"/>
            <w:vAlign w:val="center"/>
            <w:hideMark/>
          </w:tcPr>
          <w:p w14:paraId="29A63F26" w14:textId="77777777">
            <w:pPr>
              <w:widowControl/>
              <w:rPr>
                <w:rFonts w:ascii="Arial" w:hAnsi="Arial"/>
                <w:sz w:val="18"/>
                <w:szCs w:val="20"/>
              </w:rPr>
            </w:pPr>
            <w:r>
              <w:rPr>
                <w:rFonts w:ascii="Arial" w:hAnsi="Arial"/>
                <w:sz w:val="18"/>
                <w:szCs w:val="20"/>
              </w:rPr>
              <w:t>15</w:t>
            </w:r>
          </w:p>
        </w:tc>
      </w:tr>
      <w:tr w14:paraId="6A20A530" w14:textId="77777777">
        <w:tc>
          <w:tcPr>
            <w:tcW w:w="447" w:type="pct"/>
            <w:shd w:val="clear" w:color="auto" w:fill="D9D9D9" w:themeFill="background1" w:themeFillShade="D9"/>
            <w:vAlign w:val="center"/>
            <w:hideMark/>
          </w:tcPr>
          <w:p w14:paraId="21B9CB2F" w14:textId="77777777">
            <w:pPr>
              <w:widowControl/>
              <w:rPr>
                <w:rFonts w:ascii="Arial" w:hAnsi="Arial"/>
                <w:sz w:val="18"/>
                <w:szCs w:val="20"/>
              </w:rPr>
            </w:pPr>
            <w:r>
              <w:rPr>
                <w:rFonts w:ascii="Arial" w:hAnsi="Arial"/>
                <w:sz w:val="18"/>
                <w:szCs w:val="20"/>
              </w:rPr>
              <w:t>4</w:t>
            </w:r>
          </w:p>
        </w:tc>
        <w:tc>
          <w:tcPr>
            <w:tcW w:w="905" w:type="pct"/>
            <w:shd w:val="clear" w:color="auto" w:fill="D9D9D9" w:themeFill="background1" w:themeFillShade="D9"/>
            <w:vAlign w:val="center"/>
            <w:hideMark/>
          </w:tcPr>
          <w:p w14:paraId="6FB4A183" w14:textId="77777777">
            <w:pPr>
              <w:widowControl/>
              <w:rPr>
                <w:rFonts w:ascii="Arial" w:hAnsi="Arial"/>
                <w:sz w:val="18"/>
                <w:szCs w:val="20"/>
              </w:rPr>
            </w:pPr>
            <w:r>
              <w:rPr>
                <w:rFonts w:ascii="Arial" w:hAnsi="Arial"/>
                <w:sz w:val="18"/>
                <w:szCs w:val="20"/>
              </w:rPr>
              <w:t>5,000</w:t>
            </w:r>
          </w:p>
        </w:tc>
        <w:tc>
          <w:tcPr>
            <w:tcW w:w="379" w:type="pct"/>
            <w:shd w:val="clear" w:color="auto" w:fill="D9D9D9" w:themeFill="background1" w:themeFillShade="D9"/>
            <w:vAlign w:val="center"/>
            <w:hideMark/>
          </w:tcPr>
          <w:p w14:paraId="7FA51DD1" w14:textId="77777777">
            <w:pPr>
              <w:widowControl/>
              <w:rPr>
                <w:rFonts w:ascii="Arial" w:hAnsi="Arial"/>
                <w:sz w:val="18"/>
                <w:szCs w:val="20"/>
              </w:rPr>
            </w:pPr>
            <w:r>
              <w:rPr>
                <w:rFonts w:ascii="Arial" w:hAnsi="Arial"/>
                <w:sz w:val="18"/>
                <w:szCs w:val="20"/>
              </w:rPr>
              <w:t>2+2</w:t>
            </w:r>
          </w:p>
        </w:tc>
        <w:tc>
          <w:tcPr>
            <w:tcW w:w="564" w:type="pct"/>
            <w:shd w:val="clear" w:color="auto" w:fill="D9D9D9" w:themeFill="background1" w:themeFillShade="D9"/>
            <w:vAlign w:val="center"/>
            <w:hideMark/>
          </w:tcPr>
          <w:p w14:paraId="7C75C53F" w14:textId="77777777">
            <w:pPr>
              <w:widowControl/>
              <w:rPr>
                <w:rFonts w:ascii="Arial" w:hAnsi="Arial"/>
                <w:sz w:val="18"/>
                <w:szCs w:val="20"/>
              </w:rPr>
            </w:pPr>
            <w:r>
              <w:rPr>
                <w:rFonts w:ascii="Arial" w:hAnsi="Arial"/>
                <w:sz w:val="18"/>
                <w:szCs w:val="20"/>
              </w:rPr>
              <w:t>11</w:t>
            </w:r>
          </w:p>
        </w:tc>
        <w:tc>
          <w:tcPr>
            <w:tcW w:w="574" w:type="pct"/>
            <w:shd w:val="clear" w:color="auto" w:fill="D9D9D9" w:themeFill="background1" w:themeFillShade="D9"/>
            <w:vAlign w:val="center"/>
            <w:hideMark/>
          </w:tcPr>
          <w:p w14:paraId="4D1CF87F" w14:textId="77777777">
            <w:pPr>
              <w:widowControl/>
              <w:rPr>
                <w:rFonts w:ascii="Arial" w:hAnsi="Arial"/>
                <w:sz w:val="18"/>
                <w:szCs w:val="20"/>
              </w:rPr>
            </w:pPr>
            <w:r>
              <w:rPr>
                <w:rFonts w:ascii="Arial" w:hAnsi="Arial"/>
                <w:sz w:val="18"/>
                <w:szCs w:val="20"/>
              </w:rPr>
              <w:t>11</w:t>
            </w:r>
          </w:p>
        </w:tc>
        <w:tc>
          <w:tcPr>
            <w:tcW w:w="945" w:type="pct"/>
            <w:shd w:val="clear" w:color="auto" w:fill="D9D9D9" w:themeFill="background1" w:themeFillShade="D9"/>
            <w:vAlign w:val="center"/>
            <w:hideMark/>
          </w:tcPr>
          <w:p w14:paraId="6B760EA7" w14:textId="77777777">
            <w:pPr>
              <w:widowControl/>
              <w:rPr>
                <w:rFonts w:ascii="Arial" w:hAnsi="Arial"/>
                <w:sz w:val="18"/>
                <w:szCs w:val="20"/>
              </w:rPr>
            </w:pPr>
            <w:r>
              <w:rPr>
                <w:rFonts w:ascii="Arial" w:hAnsi="Arial"/>
                <w:sz w:val="18"/>
                <w:szCs w:val="20"/>
              </w:rPr>
              <w:t>11</w:t>
            </w:r>
          </w:p>
        </w:tc>
        <w:tc>
          <w:tcPr>
            <w:tcW w:w="681" w:type="pct"/>
            <w:shd w:val="clear" w:color="auto" w:fill="D9D9D9" w:themeFill="background1" w:themeFillShade="D9"/>
            <w:vAlign w:val="center"/>
            <w:hideMark/>
          </w:tcPr>
          <w:p w14:paraId="2B1D19CD" w14:textId="77777777">
            <w:pPr>
              <w:widowControl/>
              <w:rPr>
                <w:rFonts w:ascii="Arial" w:hAnsi="Arial"/>
                <w:sz w:val="18"/>
                <w:szCs w:val="20"/>
              </w:rPr>
            </w:pPr>
            <w:r>
              <w:rPr>
                <w:rFonts w:ascii="Arial" w:hAnsi="Arial"/>
                <w:sz w:val="18"/>
                <w:szCs w:val="20"/>
              </w:rPr>
              <w:t>13</w:t>
            </w:r>
          </w:p>
        </w:tc>
        <w:tc>
          <w:tcPr>
            <w:tcW w:w="505" w:type="pct"/>
            <w:shd w:val="clear" w:color="auto" w:fill="D9D9D9" w:themeFill="background1" w:themeFillShade="D9"/>
            <w:vAlign w:val="center"/>
            <w:hideMark/>
          </w:tcPr>
          <w:p w14:paraId="16738E23" w14:textId="77777777">
            <w:pPr>
              <w:widowControl/>
              <w:rPr>
                <w:rFonts w:ascii="Arial" w:hAnsi="Arial"/>
                <w:sz w:val="18"/>
                <w:szCs w:val="20"/>
              </w:rPr>
            </w:pPr>
            <w:r>
              <w:rPr>
                <w:rFonts w:ascii="Arial" w:hAnsi="Arial"/>
                <w:sz w:val="18"/>
                <w:szCs w:val="20"/>
              </w:rPr>
              <w:t>14</w:t>
            </w:r>
          </w:p>
        </w:tc>
      </w:tr>
      <w:tr w14:paraId="322FF4FA" w14:textId="77777777">
        <w:tc>
          <w:tcPr>
            <w:tcW w:w="447" w:type="pct"/>
            <w:vAlign w:val="center"/>
            <w:hideMark/>
          </w:tcPr>
          <w:p w14:paraId="016DFF6D" w14:textId="77777777">
            <w:pPr>
              <w:widowControl/>
              <w:rPr>
                <w:rFonts w:ascii="Arial" w:hAnsi="Arial"/>
                <w:sz w:val="18"/>
                <w:szCs w:val="20"/>
              </w:rPr>
            </w:pPr>
            <w:r>
              <w:rPr>
                <w:rFonts w:ascii="Arial" w:hAnsi="Arial"/>
                <w:sz w:val="18"/>
                <w:szCs w:val="20"/>
              </w:rPr>
              <w:t>5</w:t>
            </w:r>
          </w:p>
        </w:tc>
        <w:tc>
          <w:tcPr>
            <w:tcW w:w="905" w:type="pct"/>
            <w:vAlign w:val="center"/>
            <w:hideMark/>
          </w:tcPr>
          <w:p w14:paraId="73ECBC08" w14:textId="77777777">
            <w:pPr>
              <w:widowControl/>
              <w:rPr>
                <w:rFonts w:ascii="Arial" w:hAnsi="Arial"/>
                <w:sz w:val="18"/>
                <w:szCs w:val="20"/>
              </w:rPr>
            </w:pPr>
            <w:r>
              <w:rPr>
                <w:rFonts w:ascii="Arial" w:hAnsi="Arial"/>
                <w:sz w:val="18"/>
                <w:szCs w:val="20"/>
              </w:rPr>
              <w:t>10,000</w:t>
            </w:r>
          </w:p>
        </w:tc>
        <w:tc>
          <w:tcPr>
            <w:tcW w:w="379" w:type="pct"/>
            <w:vAlign w:val="center"/>
            <w:hideMark/>
          </w:tcPr>
          <w:p w14:paraId="5BF66B07" w14:textId="77777777">
            <w:pPr>
              <w:widowControl/>
              <w:rPr>
                <w:rFonts w:ascii="Arial" w:hAnsi="Arial"/>
                <w:sz w:val="18"/>
                <w:szCs w:val="20"/>
              </w:rPr>
            </w:pPr>
            <w:r>
              <w:rPr>
                <w:rFonts w:ascii="Arial" w:hAnsi="Arial"/>
                <w:sz w:val="18"/>
                <w:szCs w:val="20"/>
              </w:rPr>
              <w:t>3+1</w:t>
            </w:r>
          </w:p>
        </w:tc>
        <w:tc>
          <w:tcPr>
            <w:tcW w:w="564" w:type="pct"/>
            <w:vAlign w:val="center"/>
            <w:hideMark/>
          </w:tcPr>
          <w:p w14:paraId="1774D51F" w14:textId="77777777">
            <w:pPr>
              <w:widowControl/>
              <w:rPr>
                <w:rFonts w:ascii="Arial" w:hAnsi="Arial"/>
                <w:sz w:val="18"/>
                <w:szCs w:val="20"/>
              </w:rPr>
            </w:pPr>
            <w:r>
              <w:rPr>
                <w:rFonts w:ascii="Arial" w:hAnsi="Arial"/>
                <w:sz w:val="18"/>
                <w:szCs w:val="20"/>
              </w:rPr>
              <w:t>11</w:t>
            </w:r>
          </w:p>
        </w:tc>
        <w:tc>
          <w:tcPr>
            <w:tcW w:w="574" w:type="pct"/>
            <w:vAlign w:val="center"/>
            <w:hideMark/>
          </w:tcPr>
          <w:p w14:paraId="7820B71D" w14:textId="77777777">
            <w:pPr>
              <w:widowControl/>
              <w:rPr>
                <w:rFonts w:ascii="Arial" w:hAnsi="Arial"/>
                <w:sz w:val="18"/>
                <w:szCs w:val="20"/>
              </w:rPr>
            </w:pPr>
            <w:r>
              <w:rPr>
                <w:rFonts w:ascii="Arial" w:hAnsi="Arial"/>
                <w:sz w:val="18"/>
                <w:szCs w:val="20"/>
              </w:rPr>
              <w:t>11</w:t>
            </w:r>
          </w:p>
        </w:tc>
        <w:tc>
          <w:tcPr>
            <w:tcW w:w="945" w:type="pct"/>
            <w:vAlign w:val="center"/>
            <w:hideMark/>
          </w:tcPr>
          <w:p w14:paraId="1A1DBDDC" w14:textId="77777777">
            <w:pPr>
              <w:widowControl/>
              <w:rPr>
                <w:rFonts w:ascii="Arial" w:hAnsi="Arial"/>
                <w:sz w:val="18"/>
                <w:szCs w:val="20"/>
              </w:rPr>
            </w:pPr>
            <w:r>
              <w:rPr>
                <w:rFonts w:ascii="Arial" w:hAnsi="Arial"/>
                <w:sz w:val="18"/>
                <w:szCs w:val="20"/>
              </w:rPr>
              <w:t>11</w:t>
            </w:r>
          </w:p>
        </w:tc>
        <w:tc>
          <w:tcPr>
            <w:tcW w:w="681" w:type="pct"/>
            <w:vAlign w:val="center"/>
            <w:hideMark/>
          </w:tcPr>
          <w:p w14:paraId="0209712D" w14:textId="77777777">
            <w:pPr>
              <w:widowControl/>
              <w:rPr>
                <w:rFonts w:ascii="Arial" w:hAnsi="Arial"/>
                <w:sz w:val="18"/>
                <w:szCs w:val="20"/>
              </w:rPr>
            </w:pPr>
            <w:r>
              <w:rPr>
                <w:rFonts w:ascii="Arial" w:hAnsi="Arial"/>
                <w:sz w:val="18"/>
                <w:szCs w:val="20"/>
              </w:rPr>
              <w:t>13</w:t>
            </w:r>
          </w:p>
        </w:tc>
        <w:tc>
          <w:tcPr>
            <w:tcW w:w="505" w:type="pct"/>
            <w:vAlign w:val="center"/>
            <w:hideMark/>
          </w:tcPr>
          <w:p w14:paraId="3F476D11" w14:textId="77777777">
            <w:pPr>
              <w:widowControl/>
              <w:rPr>
                <w:rFonts w:ascii="Arial" w:hAnsi="Arial"/>
                <w:sz w:val="18"/>
                <w:szCs w:val="20"/>
              </w:rPr>
            </w:pPr>
            <w:r>
              <w:rPr>
                <w:rFonts w:ascii="Arial" w:hAnsi="Arial"/>
                <w:sz w:val="18"/>
                <w:szCs w:val="20"/>
              </w:rPr>
              <w:t>14</w:t>
            </w:r>
          </w:p>
        </w:tc>
      </w:tr>
      <w:tr w14:paraId="33A8462B" w14:textId="77777777">
        <w:tc>
          <w:tcPr>
            <w:tcW w:w="447" w:type="pct"/>
            <w:shd w:val="clear" w:color="auto" w:fill="D9D9D9" w:themeFill="background1" w:themeFillShade="D9"/>
            <w:vAlign w:val="center"/>
            <w:hideMark/>
          </w:tcPr>
          <w:p w14:paraId="74D5F674" w14:textId="77777777">
            <w:pPr>
              <w:widowControl/>
              <w:rPr>
                <w:rFonts w:ascii="Arial" w:hAnsi="Arial"/>
                <w:sz w:val="18"/>
                <w:szCs w:val="20"/>
              </w:rPr>
            </w:pPr>
            <w:r>
              <w:rPr>
                <w:rFonts w:ascii="Arial" w:hAnsi="Arial"/>
                <w:sz w:val="18"/>
                <w:szCs w:val="20"/>
              </w:rPr>
              <w:t>6</w:t>
            </w:r>
          </w:p>
        </w:tc>
        <w:tc>
          <w:tcPr>
            <w:tcW w:w="905" w:type="pct"/>
            <w:shd w:val="clear" w:color="auto" w:fill="D9D9D9" w:themeFill="background1" w:themeFillShade="D9"/>
            <w:vAlign w:val="center"/>
            <w:hideMark/>
          </w:tcPr>
          <w:p w14:paraId="4F5CC5F6" w14:textId="77777777">
            <w:pPr>
              <w:widowControl/>
              <w:rPr>
                <w:rFonts w:ascii="Arial" w:hAnsi="Arial"/>
                <w:sz w:val="18"/>
                <w:szCs w:val="20"/>
              </w:rPr>
            </w:pPr>
            <w:r>
              <w:rPr>
                <w:rFonts w:ascii="Arial" w:hAnsi="Arial"/>
                <w:sz w:val="18"/>
                <w:szCs w:val="20"/>
              </w:rPr>
              <w:t>20,000</w:t>
            </w:r>
          </w:p>
        </w:tc>
        <w:tc>
          <w:tcPr>
            <w:tcW w:w="379" w:type="pct"/>
            <w:shd w:val="clear" w:color="auto" w:fill="D9D9D9" w:themeFill="background1" w:themeFillShade="D9"/>
            <w:vAlign w:val="center"/>
            <w:hideMark/>
          </w:tcPr>
          <w:p w14:paraId="35235818" w14:textId="77777777">
            <w:pPr>
              <w:widowControl/>
              <w:rPr>
                <w:rFonts w:ascii="Arial" w:hAnsi="Arial"/>
                <w:sz w:val="18"/>
                <w:szCs w:val="20"/>
              </w:rPr>
            </w:pPr>
            <w:r>
              <w:rPr>
                <w:rFonts w:ascii="Arial" w:hAnsi="Arial"/>
                <w:sz w:val="18"/>
                <w:szCs w:val="20"/>
              </w:rPr>
              <w:t>4</w:t>
            </w:r>
          </w:p>
        </w:tc>
        <w:tc>
          <w:tcPr>
            <w:tcW w:w="564" w:type="pct"/>
            <w:shd w:val="clear" w:color="auto" w:fill="D9D9D9" w:themeFill="background1" w:themeFillShade="D9"/>
            <w:vAlign w:val="center"/>
            <w:hideMark/>
          </w:tcPr>
          <w:p w14:paraId="27F74F83" w14:textId="77777777">
            <w:pPr>
              <w:widowControl/>
              <w:rPr>
                <w:rFonts w:ascii="Arial" w:hAnsi="Arial"/>
                <w:sz w:val="18"/>
                <w:szCs w:val="20"/>
              </w:rPr>
            </w:pPr>
            <w:r>
              <w:rPr>
                <w:rFonts w:ascii="Arial" w:hAnsi="Arial"/>
                <w:sz w:val="18"/>
                <w:szCs w:val="20"/>
              </w:rPr>
              <w:t>10</w:t>
            </w:r>
          </w:p>
        </w:tc>
        <w:tc>
          <w:tcPr>
            <w:tcW w:w="574" w:type="pct"/>
            <w:shd w:val="clear" w:color="auto" w:fill="D9D9D9" w:themeFill="background1" w:themeFillShade="D9"/>
            <w:vAlign w:val="center"/>
            <w:hideMark/>
          </w:tcPr>
          <w:p w14:paraId="55B2104F" w14:textId="77777777">
            <w:pPr>
              <w:widowControl/>
              <w:rPr>
                <w:rFonts w:ascii="Arial" w:hAnsi="Arial"/>
                <w:sz w:val="18"/>
                <w:szCs w:val="20"/>
              </w:rPr>
            </w:pPr>
            <w:r>
              <w:rPr>
                <w:rFonts w:ascii="Arial" w:hAnsi="Arial"/>
                <w:sz w:val="18"/>
                <w:szCs w:val="20"/>
              </w:rPr>
              <w:t>11</w:t>
            </w:r>
          </w:p>
        </w:tc>
        <w:tc>
          <w:tcPr>
            <w:tcW w:w="945" w:type="pct"/>
            <w:shd w:val="clear" w:color="auto" w:fill="D9D9D9" w:themeFill="background1" w:themeFillShade="D9"/>
            <w:vAlign w:val="center"/>
            <w:hideMark/>
          </w:tcPr>
          <w:p w14:paraId="2B2877A0" w14:textId="77777777">
            <w:pPr>
              <w:widowControl/>
              <w:rPr>
                <w:rFonts w:ascii="Arial" w:hAnsi="Arial"/>
                <w:sz w:val="18"/>
                <w:szCs w:val="20"/>
              </w:rPr>
            </w:pPr>
            <w:r>
              <w:rPr>
                <w:rFonts w:ascii="Arial" w:hAnsi="Arial"/>
                <w:sz w:val="18"/>
                <w:szCs w:val="20"/>
              </w:rPr>
              <w:t>10</w:t>
            </w:r>
          </w:p>
        </w:tc>
        <w:tc>
          <w:tcPr>
            <w:tcW w:w="681" w:type="pct"/>
            <w:shd w:val="clear" w:color="auto" w:fill="D9D9D9" w:themeFill="background1" w:themeFillShade="D9"/>
            <w:vAlign w:val="center"/>
            <w:hideMark/>
          </w:tcPr>
          <w:p w14:paraId="4A81EF32" w14:textId="77777777">
            <w:pPr>
              <w:widowControl/>
              <w:rPr>
                <w:rFonts w:ascii="Arial" w:hAnsi="Arial"/>
                <w:sz w:val="18"/>
                <w:szCs w:val="20"/>
              </w:rPr>
            </w:pPr>
            <w:r>
              <w:rPr>
                <w:rFonts w:ascii="Arial" w:hAnsi="Arial"/>
                <w:sz w:val="18"/>
                <w:szCs w:val="20"/>
              </w:rPr>
              <w:t>12</w:t>
            </w:r>
          </w:p>
        </w:tc>
        <w:tc>
          <w:tcPr>
            <w:tcW w:w="505" w:type="pct"/>
            <w:shd w:val="clear" w:color="auto" w:fill="D9D9D9" w:themeFill="background1" w:themeFillShade="D9"/>
            <w:vAlign w:val="center"/>
            <w:hideMark/>
          </w:tcPr>
          <w:p w14:paraId="75C2223C" w14:textId="77777777">
            <w:pPr>
              <w:widowControl/>
              <w:rPr>
                <w:rFonts w:ascii="Arial" w:hAnsi="Arial"/>
                <w:sz w:val="18"/>
                <w:szCs w:val="20"/>
              </w:rPr>
            </w:pPr>
            <w:r>
              <w:rPr>
                <w:rFonts w:ascii="Arial" w:hAnsi="Arial"/>
                <w:sz w:val="18"/>
                <w:szCs w:val="20"/>
              </w:rPr>
              <w:t>13</w:t>
            </w:r>
          </w:p>
        </w:tc>
      </w:tr>
      <w:tr w14:paraId="65961953" w14:textId="77777777">
        <w:tc>
          <w:tcPr>
            <w:tcW w:w="447" w:type="pct"/>
            <w:vAlign w:val="center"/>
            <w:hideMark/>
          </w:tcPr>
          <w:p w14:paraId="5998A886" w14:textId="77777777">
            <w:pPr>
              <w:widowControl/>
              <w:rPr>
                <w:rFonts w:ascii="Arial" w:hAnsi="Arial"/>
                <w:sz w:val="18"/>
                <w:szCs w:val="20"/>
              </w:rPr>
            </w:pPr>
            <w:r>
              <w:rPr>
                <w:rFonts w:ascii="Arial" w:hAnsi="Arial"/>
                <w:sz w:val="18"/>
                <w:szCs w:val="20"/>
              </w:rPr>
              <w:lastRenderedPageBreak/>
              <w:t>7</w:t>
            </w:r>
          </w:p>
        </w:tc>
        <w:tc>
          <w:tcPr>
            <w:tcW w:w="905" w:type="pct"/>
            <w:vAlign w:val="center"/>
            <w:hideMark/>
          </w:tcPr>
          <w:p w14:paraId="508612C4" w14:textId="77777777">
            <w:pPr>
              <w:widowControl/>
              <w:rPr>
                <w:rFonts w:ascii="Arial" w:hAnsi="Arial"/>
                <w:sz w:val="18"/>
                <w:szCs w:val="20"/>
              </w:rPr>
            </w:pPr>
            <w:r>
              <w:rPr>
                <w:rFonts w:ascii="Arial" w:hAnsi="Arial"/>
                <w:sz w:val="18"/>
                <w:szCs w:val="20"/>
              </w:rPr>
              <w:t>40,000</w:t>
            </w:r>
          </w:p>
        </w:tc>
        <w:tc>
          <w:tcPr>
            <w:tcW w:w="379" w:type="pct"/>
            <w:vAlign w:val="center"/>
            <w:hideMark/>
          </w:tcPr>
          <w:p w14:paraId="428ACD3C" w14:textId="77777777">
            <w:pPr>
              <w:widowControl/>
              <w:rPr>
                <w:rFonts w:ascii="Arial" w:hAnsi="Arial"/>
                <w:sz w:val="18"/>
                <w:szCs w:val="20"/>
              </w:rPr>
            </w:pPr>
            <w:r>
              <w:rPr>
                <w:rFonts w:ascii="Arial" w:hAnsi="Arial"/>
                <w:sz w:val="18"/>
                <w:szCs w:val="20"/>
              </w:rPr>
              <w:t>4+1</w:t>
            </w:r>
          </w:p>
        </w:tc>
        <w:tc>
          <w:tcPr>
            <w:tcW w:w="564" w:type="pct"/>
            <w:vAlign w:val="center"/>
            <w:hideMark/>
          </w:tcPr>
          <w:p w14:paraId="61F03D14" w14:textId="77777777">
            <w:pPr>
              <w:widowControl/>
              <w:rPr>
                <w:rFonts w:ascii="Arial" w:hAnsi="Arial"/>
                <w:sz w:val="18"/>
                <w:szCs w:val="20"/>
              </w:rPr>
            </w:pPr>
            <w:r>
              <w:rPr>
                <w:rFonts w:ascii="Arial" w:hAnsi="Arial"/>
                <w:sz w:val="18"/>
                <w:szCs w:val="20"/>
              </w:rPr>
              <w:t>10</w:t>
            </w:r>
          </w:p>
        </w:tc>
        <w:tc>
          <w:tcPr>
            <w:tcW w:w="574" w:type="pct"/>
            <w:vAlign w:val="center"/>
            <w:hideMark/>
          </w:tcPr>
          <w:p w14:paraId="586410A4" w14:textId="77777777">
            <w:pPr>
              <w:widowControl/>
              <w:rPr>
                <w:rFonts w:ascii="Arial" w:hAnsi="Arial"/>
                <w:sz w:val="18"/>
                <w:szCs w:val="20"/>
              </w:rPr>
            </w:pPr>
            <w:r>
              <w:rPr>
                <w:rFonts w:ascii="Arial" w:hAnsi="Arial"/>
                <w:sz w:val="18"/>
                <w:szCs w:val="20"/>
              </w:rPr>
              <w:t>11</w:t>
            </w:r>
          </w:p>
        </w:tc>
        <w:tc>
          <w:tcPr>
            <w:tcW w:w="945" w:type="pct"/>
            <w:vAlign w:val="center"/>
            <w:hideMark/>
          </w:tcPr>
          <w:p w14:paraId="11DF3E65" w14:textId="77777777">
            <w:pPr>
              <w:widowControl/>
              <w:rPr>
                <w:rFonts w:ascii="Arial" w:hAnsi="Arial"/>
                <w:sz w:val="18"/>
                <w:szCs w:val="20"/>
              </w:rPr>
            </w:pPr>
            <w:r>
              <w:rPr>
                <w:rFonts w:ascii="Arial" w:hAnsi="Arial"/>
                <w:sz w:val="18"/>
                <w:szCs w:val="20"/>
              </w:rPr>
              <w:t>10</w:t>
            </w:r>
          </w:p>
        </w:tc>
        <w:tc>
          <w:tcPr>
            <w:tcW w:w="681" w:type="pct"/>
            <w:vAlign w:val="center"/>
            <w:hideMark/>
          </w:tcPr>
          <w:p w14:paraId="3C6961DD" w14:textId="77777777">
            <w:pPr>
              <w:widowControl/>
              <w:rPr>
                <w:rFonts w:ascii="Arial" w:hAnsi="Arial"/>
                <w:sz w:val="18"/>
                <w:szCs w:val="20"/>
              </w:rPr>
            </w:pPr>
            <w:r>
              <w:rPr>
                <w:rFonts w:ascii="Arial" w:hAnsi="Arial"/>
                <w:sz w:val="18"/>
                <w:szCs w:val="20"/>
              </w:rPr>
              <w:t>12</w:t>
            </w:r>
          </w:p>
        </w:tc>
        <w:tc>
          <w:tcPr>
            <w:tcW w:w="505" w:type="pct"/>
            <w:vAlign w:val="center"/>
            <w:hideMark/>
          </w:tcPr>
          <w:p w14:paraId="31DC2577" w14:textId="77777777">
            <w:pPr>
              <w:widowControl/>
              <w:rPr>
                <w:rFonts w:ascii="Arial" w:hAnsi="Arial"/>
                <w:sz w:val="18"/>
                <w:szCs w:val="20"/>
              </w:rPr>
            </w:pPr>
            <w:r>
              <w:rPr>
                <w:rFonts w:ascii="Arial" w:hAnsi="Arial"/>
                <w:sz w:val="18"/>
                <w:szCs w:val="20"/>
              </w:rPr>
              <w:t>13</w:t>
            </w:r>
          </w:p>
        </w:tc>
      </w:tr>
      <w:tr w14:paraId="5143507D" w14:textId="77777777">
        <w:tc>
          <w:tcPr>
            <w:tcW w:w="447" w:type="pct"/>
            <w:shd w:val="clear" w:color="auto" w:fill="D9D9D9" w:themeFill="background1" w:themeFillShade="D9"/>
            <w:vAlign w:val="center"/>
            <w:hideMark/>
          </w:tcPr>
          <w:p w14:paraId="4A566FDA" w14:textId="77777777">
            <w:pPr>
              <w:widowControl/>
              <w:rPr>
                <w:rFonts w:ascii="Arial" w:hAnsi="Arial"/>
                <w:sz w:val="18"/>
                <w:szCs w:val="20"/>
              </w:rPr>
            </w:pPr>
            <w:r>
              <w:rPr>
                <w:rFonts w:ascii="Arial" w:hAnsi="Arial"/>
                <w:sz w:val="18"/>
                <w:szCs w:val="20"/>
              </w:rPr>
              <w:t>8</w:t>
            </w:r>
          </w:p>
        </w:tc>
        <w:tc>
          <w:tcPr>
            <w:tcW w:w="905" w:type="pct"/>
            <w:shd w:val="clear" w:color="auto" w:fill="D9D9D9" w:themeFill="background1" w:themeFillShade="D9"/>
            <w:vAlign w:val="center"/>
            <w:hideMark/>
          </w:tcPr>
          <w:p w14:paraId="710DCAD8" w14:textId="77777777">
            <w:pPr>
              <w:widowControl/>
              <w:rPr>
                <w:rFonts w:ascii="Arial" w:hAnsi="Arial"/>
                <w:sz w:val="18"/>
                <w:szCs w:val="20"/>
              </w:rPr>
            </w:pPr>
            <w:r>
              <w:rPr>
                <w:rFonts w:ascii="Arial" w:hAnsi="Arial"/>
                <w:sz w:val="18"/>
                <w:szCs w:val="20"/>
              </w:rPr>
              <w:t>70,000</w:t>
            </w:r>
          </w:p>
        </w:tc>
        <w:tc>
          <w:tcPr>
            <w:tcW w:w="379" w:type="pct"/>
            <w:shd w:val="clear" w:color="auto" w:fill="D9D9D9" w:themeFill="background1" w:themeFillShade="D9"/>
            <w:vAlign w:val="center"/>
            <w:hideMark/>
          </w:tcPr>
          <w:p w14:paraId="392BB9B4" w14:textId="77777777">
            <w:pPr>
              <w:widowControl/>
              <w:rPr>
                <w:rFonts w:ascii="Arial" w:hAnsi="Arial"/>
                <w:sz w:val="18"/>
                <w:szCs w:val="20"/>
              </w:rPr>
            </w:pPr>
            <w:r>
              <w:rPr>
                <w:rFonts w:ascii="Arial" w:hAnsi="Arial"/>
                <w:sz w:val="18"/>
                <w:szCs w:val="20"/>
              </w:rPr>
              <w:t>5</w:t>
            </w:r>
          </w:p>
        </w:tc>
        <w:tc>
          <w:tcPr>
            <w:tcW w:w="564" w:type="pct"/>
            <w:shd w:val="clear" w:color="auto" w:fill="D9D9D9" w:themeFill="background1" w:themeFillShade="D9"/>
            <w:vAlign w:val="center"/>
            <w:hideMark/>
          </w:tcPr>
          <w:p w14:paraId="5D800455" w14:textId="77777777">
            <w:pPr>
              <w:widowControl/>
              <w:rPr>
                <w:rFonts w:ascii="Arial" w:hAnsi="Arial"/>
                <w:sz w:val="18"/>
                <w:szCs w:val="20"/>
              </w:rPr>
            </w:pPr>
            <w:r>
              <w:rPr>
                <w:rFonts w:ascii="Arial" w:hAnsi="Arial"/>
                <w:sz w:val="18"/>
                <w:szCs w:val="20"/>
              </w:rPr>
              <w:t>9</w:t>
            </w:r>
          </w:p>
        </w:tc>
        <w:tc>
          <w:tcPr>
            <w:tcW w:w="574" w:type="pct"/>
            <w:shd w:val="clear" w:color="auto" w:fill="D9D9D9" w:themeFill="background1" w:themeFillShade="D9"/>
            <w:vAlign w:val="center"/>
            <w:hideMark/>
          </w:tcPr>
          <w:p w14:paraId="133317D5" w14:textId="77777777">
            <w:pPr>
              <w:widowControl/>
              <w:rPr>
                <w:rFonts w:ascii="Arial" w:hAnsi="Arial"/>
                <w:sz w:val="18"/>
                <w:szCs w:val="20"/>
              </w:rPr>
            </w:pPr>
            <w:r>
              <w:rPr>
                <w:rFonts w:ascii="Arial" w:hAnsi="Arial"/>
                <w:sz w:val="18"/>
                <w:szCs w:val="20"/>
              </w:rPr>
              <w:t>8</w:t>
            </w:r>
          </w:p>
        </w:tc>
        <w:tc>
          <w:tcPr>
            <w:tcW w:w="945" w:type="pct"/>
            <w:shd w:val="clear" w:color="auto" w:fill="D9D9D9" w:themeFill="background1" w:themeFillShade="D9"/>
            <w:vAlign w:val="center"/>
            <w:hideMark/>
          </w:tcPr>
          <w:p w14:paraId="2A260FE3" w14:textId="77777777">
            <w:pPr>
              <w:widowControl/>
              <w:rPr>
                <w:rFonts w:ascii="Arial" w:hAnsi="Arial"/>
                <w:sz w:val="18"/>
                <w:szCs w:val="20"/>
              </w:rPr>
            </w:pPr>
            <w:r>
              <w:rPr>
                <w:rFonts w:ascii="Arial" w:hAnsi="Arial"/>
                <w:sz w:val="18"/>
                <w:szCs w:val="20"/>
              </w:rPr>
              <w:t>9</w:t>
            </w:r>
          </w:p>
        </w:tc>
        <w:tc>
          <w:tcPr>
            <w:tcW w:w="681" w:type="pct"/>
            <w:shd w:val="clear" w:color="auto" w:fill="D9D9D9" w:themeFill="background1" w:themeFillShade="D9"/>
            <w:vAlign w:val="center"/>
            <w:hideMark/>
          </w:tcPr>
          <w:p w14:paraId="113C3236" w14:textId="77777777">
            <w:pPr>
              <w:widowControl/>
              <w:rPr>
                <w:rFonts w:ascii="Arial" w:hAnsi="Arial"/>
                <w:sz w:val="18"/>
                <w:szCs w:val="20"/>
              </w:rPr>
            </w:pPr>
            <w:r>
              <w:rPr>
                <w:rFonts w:ascii="Arial" w:hAnsi="Arial"/>
                <w:sz w:val="18"/>
                <w:szCs w:val="20"/>
              </w:rPr>
              <w:t>11</w:t>
            </w:r>
          </w:p>
        </w:tc>
        <w:tc>
          <w:tcPr>
            <w:tcW w:w="505" w:type="pct"/>
            <w:shd w:val="clear" w:color="auto" w:fill="D9D9D9" w:themeFill="background1" w:themeFillShade="D9"/>
            <w:vAlign w:val="center"/>
            <w:hideMark/>
          </w:tcPr>
          <w:p w14:paraId="4D5F04AD" w14:textId="77777777">
            <w:pPr>
              <w:widowControl/>
              <w:rPr>
                <w:rFonts w:ascii="Arial" w:hAnsi="Arial"/>
                <w:sz w:val="18"/>
                <w:szCs w:val="20"/>
              </w:rPr>
            </w:pPr>
            <w:r>
              <w:rPr>
                <w:rFonts w:ascii="Arial" w:hAnsi="Arial"/>
                <w:sz w:val="18"/>
                <w:szCs w:val="20"/>
              </w:rPr>
              <w:t>12</w:t>
            </w:r>
          </w:p>
        </w:tc>
      </w:tr>
      <w:tr w14:paraId="4333EAF5" w14:textId="77777777">
        <w:tc>
          <w:tcPr>
            <w:tcW w:w="447" w:type="pct"/>
            <w:vAlign w:val="center"/>
            <w:hideMark/>
          </w:tcPr>
          <w:p w14:paraId="1E73BDFA" w14:textId="77777777">
            <w:pPr>
              <w:widowControl/>
              <w:rPr>
                <w:rFonts w:ascii="Arial" w:hAnsi="Arial"/>
                <w:sz w:val="18"/>
                <w:szCs w:val="20"/>
              </w:rPr>
            </w:pPr>
            <w:r>
              <w:rPr>
                <w:rFonts w:ascii="Arial" w:hAnsi="Arial"/>
                <w:sz w:val="18"/>
                <w:szCs w:val="20"/>
              </w:rPr>
              <w:t>9</w:t>
            </w:r>
          </w:p>
        </w:tc>
        <w:tc>
          <w:tcPr>
            <w:tcW w:w="905" w:type="pct"/>
            <w:vAlign w:val="center"/>
            <w:hideMark/>
          </w:tcPr>
          <w:p w14:paraId="594BEF3E" w14:textId="77777777">
            <w:pPr>
              <w:widowControl/>
              <w:rPr>
                <w:rFonts w:ascii="Arial" w:hAnsi="Arial"/>
                <w:sz w:val="18"/>
                <w:szCs w:val="20"/>
              </w:rPr>
            </w:pPr>
            <w:r>
              <w:rPr>
                <w:rFonts w:ascii="Arial" w:hAnsi="Arial"/>
                <w:sz w:val="18"/>
                <w:szCs w:val="20"/>
              </w:rPr>
              <w:t>120,000</w:t>
            </w:r>
          </w:p>
        </w:tc>
        <w:tc>
          <w:tcPr>
            <w:tcW w:w="379" w:type="pct"/>
            <w:vAlign w:val="center"/>
            <w:hideMark/>
          </w:tcPr>
          <w:p w14:paraId="51260C0B" w14:textId="77777777">
            <w:pPr>
              <w:widowControl/>
              <w:rPr>
                <w:rFonts w:ascii="Arial" w:hAnsi="Arial"/>
                <w:sz w:val="18"/>
                <w:szCs w:val="20"/>
              </w:rPr>
            </w:pPr>
            <w:r>
              <w:rPr>
                <w:rFonts w:ascii="Arial" w:hAnsi="Arial"/>
                <w:sz w:val="18"/>
                <w:szCs w:val="20"/>
              </w:rPr>
              <w:t>5+2</w:t>
            </w:r>
          </w:p>
        </w:tc>
        <w:tc>
          <w:tcPr>
            <w:tcW w:w="564" w:type="pct"/>
            <w:vAlign w:val="center"/>
            <w:hideMark/>
          </w:tcPr>
          <w:p w14:paraId="3BA8D8C3" w14:textId="77777777">
            <w:pPr>
              <w:widowControl/>
              <w:rPr>
                <w:rFonts w:ascii="Arial" w:hAnsi="Arial"/>
                <w:sz w:val="18"/>
                <w:szCs w:val="20"/>
              </w:rPr>
            </w:pPr>
            <w:r>
              <w:rPr>
                <w:rFonts w:ascii="Arial" w:hAnsi="Arial"/>
                <w:sz w:val="18"/>
                <w:szCs w:val="20"/>
              </w:rPr>
              <w:t>9</w:t>
            </w:r>
          </w:p>
        </w:tc>
        <w:tc>
          <w:tcPr>
            <w:tcW w:w="574" w:type="pct"/>
            <w:vAlign w:val="center"/>
            <w:hideMark/>
          </w:tcPr>
          <w:p w14:paraId="579097B7" w14:textId="77777777">
            <w:pPr>
              <w:widowControl/>
              <w:rPr>
                <w:rFonts w:ascii="Arial" w:hAnsi="Arial"/>
                <w:sz w:val="18"/>
                <w:szCs w:val="20"/>
              </w:rPr>
            </w:pPr>
            <w:r>
              <w:rPr>
                <w:rFonts w:ascii="Arial" w:hAnsi="Arial"/>
                <w:sz w:val="18"/>
                <w:szCs w:val="20"/>
              </w:rPr>
              <w:t>8</w:t>
            </w:r>
          </w:p>
        </w:tc>
        <w:tc>
          <w:tcPr>
            <w:tcW w:w="945" w:type="pct"/>
            <w:vAlign w:val="center"/>
            <w:hideMark/>
          </w:tcPr>
          <w:p w14:paraId="61193061" w14:textId="77777777">
            <w:pPr>
              <w:widowControl/>
              <w:rPr>
                <w:rFonts w:ascii="Arial" w:hAnsi="Arial"/>
                <w:sz w:val="18"/>
                <w:szCs w:val="20"/>
              </w:rPr>
            </w:pPr>
            <w:r>
              <w:rPr>
                <w:rFonts w:ascii="Arial" w:hAnsi="Arial"/>
                <w:sz w:val="18"/>
                <w:szCs w:val="20"/>
              </w:rPr>
              <w:t>9</w:t>
            </w:r>
          </w:p>
        </w:tc>
        <w:tc>
          <w:tcPr>
            <w:tcW w:w="681" w:type="pct"/>
            <w:vAlign w:val="center"/>
            <w:hideMark/>
          </w:tcPr>
          <w:p w14:paraId="1E61DE78" w14:textId="77777777">
            <w:pPr>
              <w:widowControl/>
              <w:rPr>
                <w:rFonts w:ascii="Arial" w:hAnsi="Arial"/>
                <w:sz w:val="18"/>
                <w:szCs w:val="20"/>
              </w:rPr>
            </w:pPr>
            <w:r>
              <w:rPr>
                <w:rFonts w:ascii="Arial" w:hAnsi="Arial"/>
                <w:sz w:val="18"/>
                <w:szCs w:val="20"/>
              </w:rPr>
              <w:t>11</w:t>
            </w:r>
          </w:p>
        </w:tc>
        <w:tc>
          <w:tcPr>
            <w:tcW w:w="505" w:type="pct"/>
            <w:vAlign w:val="center"/>
            <w:hideMark/>
          </w:tcPr>
          <w:p w14:paraId="2BA06448" w14:textId="77777777">
            <w:pPr>
              <w:widowControl/>
              <w:rPr>
                <w:rFonts w:ascii="Arial" w:hAnsi="Arial"/>
                <w:sz w:val="18"/>
                <w:szCs w:val="20"/>
              </w:rPr>
            </w:pPr>
            <w:r>
              <w:rPr>
                <w:rFonts w:ascii="Arial" w:hAnsi="Arial"/>
                <w:sz w:val="18"/>
                <w:szCs w:val="20"/>
              </w:rPr>
              <w:t>12</w:t>
            </w:r>
          </w:p>
        </w:tc>
      </w:tr>
      <w:tr w14:paraId="688DD977" w14:textId="77777777">
        <w:tc>
          <w:tcPr>
            <w:tcW w:w="447" w:type="pct"/>
            <w:shd w:val="clear" w:color="auto" w:fill="D9D9D9" w:themeFill="background1" w:themeFillShade="D9"/>
            <w:vAlign w:val="center"/>
            <w:hideMark/>
          </w:tcPr>
          <w:p w14:paraId="39C999D0" w14:textId="77777777">
            <w:pPr>
              <w:widowControl/>
              <w:rPr>
                <w:rFonts w:ascii="Arial" w:hAnsi="Arial"/>
                <w:sz w:val="18"/>
                <w:szCs w:val="20"/>
              </w:rPr>
            </w:pPr>
            <w:r>
              <w:rPr>
                <w:rFonts w:ascii="Arial" w:hAnsi="Arial"/>
                <w:sz w:val="18"/>
                <w:szCs w:val="20"/>
              </w:rPr>
              <w:t>10</w:t>
            </w:r>
          </w:p>
        </w:tc>
        <w:tc>
          <w:tcPr>
            <w:tcW w:w="905" w:type="pct"/>
            <w:shd w:val="clear" w:color="auto" w:fill="D9D9D9" w:themeFill="background1" w:themeFillShade="D9"/>
            <w:vAlign w:val="center"/>
            <w:hideMark/>
          </w:tcPr>
          <w:p w14:paraId="061E8E1E" w14:textId="77777777">
            <w:pPr>
              <w:widowControl/>
              <w:rPr>
                <w:rFonts w:ascii="Arial" w:hAnsi="Arial"/>
                <w:sz w:val="18"/>
                <w:szCs w:val="20"/>
              </w:rPr>
            </w:pPr>
            <w:r>
              <w:rPr>
                <w:rFonts w:ascii="Arial" w:hAnsi="Arial"/>
                <w:sz w:val="18"/>
                <w:szCs w:val="20"/>
              </w:rPr>
              <w:t>180,000</w:t>
            </w:r>
          </w:p>
        </w:tc>
        <w:tc>
          <w:tcPr>
            <w:tcW w:w="379" w:type="pct"/>
            <w:shd w:val="clear" w:color="auto" w:fill="D9D9D9" w:themeFill="background1" w:themeFillShade="D9"/>
            <w:vAlign w:val="center"/>
            <w:hideMark/>
          </w:tcPr>
          <w:p w14:paraId="5D3EC84C" w14:textId="77777777">
            <w:pPr>
              <w:widowControl/>
              <w:rPr>
                <w:rFonts w:ascii="Arial" w:hAnsi="Arial"/>
                <w:sz w:val="18"/>
                <w:szCs w:val="20"/>
              </w:rPr>
            </w:pPr>
            <w:r>
              <w:rPr>
                <w:rFonts w:ascii="Arial" w:hAnsi="Arial"/>
                <w:sz w:val="18"/>
                <w:szCs w:val="20"/>
              </w:rPr>
              <w:t>6+1</w:t>
            </w:r>
          </w:p>
        </w:tc>
        <w:tc>
          <w:tcPr>
            <w:tcW w:w="564" w:type="pct"/>
            <w:shd w:val="clear" w:color="auto" w:fill="D9D9D9" w:themeFill="background1" w:themeFillShade="D9"/>
            <w:vAlign w:val="center"/>
            <w:hideMark/>
          </w:tcPr>
          <w:p w14:paraId="4C96FCAD" w14:textId="77777777">
            <w:pPr>
              <w:widowControl/>
              <w:rPr>
                <w:rFonts w:ascii="Arial" w:hAnsi="Arial"/>
                <w:sz w:val="18"/>
                <w:szCs w:val="20"/>
              </w:rPr>
            </w:pPr>
            <w:r>
              <w:rPr>
                <w:rFonts w:ascii="Arial" w:hAnsi="Arial"/>
                <w:sz w:val="18"/>
                <w:szCs w:val="20"/>
              </w:rPr>
              <w:t>8</w:t>
            </w:r>
          </w:p>
        </w:tc>
        <w:tc>
          <w:tcPr>
            <w:tcW w:w="574" w:type="pct"/>
            <w:shd w:val="clear" w:color="auto" w:fill="D9D9D9" w:themeFill="background1" w:themeFillShade="D9"/>
            <w:vAlign w:val="center"/>
            <w:hideMark/>
          </w:tcPr>
          <w:p w14:paraId="5768565B" w14:textId="77777777">
            <w:pPr>
              <w:widowControl/>
              <w:rPr>
                <w:rFonts w:ascii="Arial" w:hAnsi="Arial"/>
                <w:sz w:val="18"/>
                <w:szCs w:val="20"/>
              </w:rPr>
            </w:pPr>
            <w:r>
              <w:rPr>
                <w:rFonts w:ascii="Arial" w:hAnsi="Arial"/>
                <w:sz w:val="18"/>
                <w:szCs w:val="20"/>
              </w:rPr>
              <w:t>8</w:t>
            </w:r>
          </w:p>
        </w:tc>
        <w:tc>
          <w:tcPr>
            <w:tcW w:w="945" w:type="pct"/>
            <w:shd w:val="clear" w:color="auto" w:fill="D9D9D9" w:themeFill="background1" w:themeFillShade="D9"/>
            <w:vAlign w:val="center"/>
            <w:hideMark/>
          </w:tcPr>
          <w:p w14:paraId="58C5D545" w14:textId="77777777">
            <w:pPr>
              <w:widowControl/>
              <w:rPr>
                <w:rFonts w:ascii="Arial" w:hAnsi="Arial"/>
                <w:sz w:val="18"/>
                <w:szCs w:val="20"/>
              </w:rPr>
            </w:pPr>
            <w:r>
              <w:rPr>
                <w:rFonts w:ascii="Arial" w:hAnsi="Arial"/>
                <w:sz w:val="18"/>
                <w:szCs w:val="20"/>
              </w:rPr>
              <w:t>8</w:t>
            </w:r>
          </w:p>
        </w:tc>
        <w:tc>
          <w:tcPr>
            <w:tcW w:w="681" w:type="pct"/>
            <w:shd w:val="clear" w:color="auto" w:fill="D9D9D9" w:themeFill="background1" w:themeFillShade="D9"/>
            <w:vAlign w:val="center"/>
            <w:hideMark/>
          </w:tcPr>
          <w:p w14:paraId="3893ADB4" w14:textId="77777777">
            <w:pPr>
              <w:widowControl/>
              <w:rPr>
                <w:rFonts w:ascii="Arial" w:hAnsi="Arial"/>
                <w:sz w:val="18"/>
                <w:szCs w:val="20"/>
              </w:rPr>
            </w:pPr>
            <w:r>
              <w:rPr>
                <w:rFonts w:ascii="Arial" w:hAnsi="Arial"/>
                <w:sz w:val="18"/>
                <w:szCs w:val="20"/>
              </w:rPr>
              <w:t>10</w:t>
            </w:r>
          </w:p>
        </w:tc>
        <w:tc>
          <w:tcPr>
            <w:tcW w:w="505" w:type="pct"/>
            <w:shd w:val="clear" w:color="auto" w:fill="D9D9D9" w:themeFill="background1" w:themeFillShade="D9"/>
            <w:vAlign w:val="center"/>
            <w:hideMark/>
          </w:tcPr>
          <w:p w14:paraId="147BB2FA" w14:textId="77777777">
            <w:pPr>
              <w:widowControl/>
              <w:rPr>
                <w:rFonts w:ascii="Arial" w:hAnsi="Arial"/>
                <w:sz w:val="18"/>
                <w:szCs w:val="20"/>
              </w:rPr>
            </w:pPr>
            <w:r>
              <w:rPr>
                <w:rFonts w:ascii="Arial" w:hAnsi="Arial"/>
                <w:sz w:val="18"/>
                <w:szCs w:val="20"/>
              </w:rPr>
              <w:t>11</w:t>
            </w:r>
          </w:p>
        </w:tc>
      </w:tr>
      <w:tr w14:paraId="3C7B0E5F" w14:textId="77777777">
        <w:tc>
          <w:tcPr>
            <w:tcW w:w="447" w:type="pct"/>
            <w:vAlign w:val="center"/>
            <w:hideMark/>
          </w:tcPr>
          <w:p w14:paraId="24DC905C" w14:textId="77777777">
            <w:pPr>
              <w:widowControl/>
              <w:rPr>
                <w:rFonts w:ascii="Arial" w:hAnsi="Arial"/>
                <w:sz w:val="18"/>
                <w:szCs w:val="20"/>
              </w:rPr>
            </w:pPr>
            <w:r>
              <w:rPr>
                <w:rFonts w:ascii="Arial" w:hAnsi="Arial"/>
                <w:sz w:val="18"/>
                <w:szCs w:val="20"/>
              </w:rPr>
              <w:t>11</w:t>
            </w:r>
          </w:p>
        </w:tc>
        <w:tc>
          <w:tcPr>
            <w:tcW w:w="905" w:type="pct"/>
            <w:vAlign w:val="center"/>
            <w:hideMark/>
          </w:tcPr>
          <w:p w14:paraId="3C9AE301" w14:textId="77777777">
            <w:pPr>
              <w:widowControl/>
              <w:rPr>
                <w:rFonts w:ascii="Arial" w:hAnsi="Arial"/>
                <w:sz w:val="18"/>
                <w:szCs w:val="20"/>
              </w:rPr>
            </w:pPr>
            <w:r>
              <w:rPr>
                <w:rFonts w:ascii="Arial" w:hAnsi="Arial"/>
                <w:sz w:val="18"/>
                <w:szCs w:val="20"/>
              </w:rPr>
              <w:t>240,000</w:t>
            </w:r>
          </w:p>
        </w:tc>
        <w:tc>
          <w:tcPr>
            <w:tcW w:w="379" w:type="pct"/>
            <w:vAlign w:val="center"/>
            <w:hideMark/>
          </w:tcPr>
          <w:p w14:paraId="1D035F14" w14:textId="77777777">
            <w:pPr>
              <w:widowControl/>
              <w:rPr>
                <w:rFonts w:ascii="Arial" w:hAnsi="Arial"/>
                <w:sz w:val="18"/>
                <w:szCs w:val="20"/>
              </w:rPr>
            </w:pPr>
            <w:r>
              <w:rPr>
                <w:rFonts w:ascii="Arial" w:hAnsi="Arial"/>
                <w:sz w:val="18"/>
                <w:szCs w:val="20"/>
              </w:rPr>
              <w:t>7</w:t>
            </w:r>
          </w:p>
        </w:tc>
        <w:tc>
          <w:tcPr>
            <w:tcW w:w="564" w:type="pct"/>
            <w:vAlign w:val="center"/>
            <w:hideMark/>
          </w:tcPr>
          <w:p w14:paraId="25634135" w14:textId="77777777">
            <w:pPr>
              <w:widowControl/>
              <w:rPr>
                <w:rFonts w:ascii="Arial" w:hAnsi="Arial"/>
                <w:sz w:val="18"/>
                <w:szCs w:val="20"/>
              </w:rPr>
            </w:pPr>
            <w:r>
              <w:rPr>
                <w:rFonts w:ascii="Arial" w:hAnsi="Arial"/>
                <w:sz w:val="18"/>
                <w:szCs w:val="20"/>
              </w:rPr>
              <w:t>8</w:t>
            </w:r>
          </w:p>
        </w:tc>
        <w:tc>
          <w:tcPr>
            <w:tcW w:w="574" w:type="pct"/>
            <w:vAlign w:val="center"/>
            <w:hideMark/>
          </w:tcPr>
          <w:p w14:paraId="6BC957E8" w14:textId="77777777">
            <w:pPr>
              <w:widowControl/>
              <w:rPr>
                <w:rFonts w:ascii="Arial" w:hAnsi="Arial"/>
                <w:sz w:val="18"/>
                <w:szCs w:val="20"/>
              </w:rPr>
            </w:pPr>
            <w:r>
              <w:rPr>
                <w:rFonts w:ascii="Arial" w:hAnsi="Arial"/>
                <w:sz w:val="18"/>
                <w:szCs w:val="20"/>
              </w:rPr>
              <w:t>8</w:t>
            </w:r>
          </w:p>
        </w:tc>
        <w:tc>
          <w:tcPr>
            <w:tcW w:w="945" w:type="pct"/>
            <w:vAlign w:val="center"/>
            <w:hideMark/>
          </w:tcPr>
          <w:p w14:paraId="263E4E54" w14:textId="77777777">
            <w:pPr>
              <w:widowControl/>
              <w:rPr>
                <w:rFonts w:ascii="Arial" w:hAnsi="Arial"/>
                <w:sz w:val="18"/>
                <w:szCs w:val="20"/>
              </w:rPr>
            </w:pPr>
            <w:r>
              <w:rPr>
                <w:rFonts w:ascii="Arial" w:hAnsi="Arial"/>
                <w:sz w:val="18"/>
                <w:szCs w:val="20"/>
              </w:rPr>
              <w:t>8</w:t>
            </w:r>
          </w:p>
        </w:tc>
        <w:tc>
          <w:tcPr>
            <w:tcW w:w="681" w:type="pct"/>
            <w:vAlign w:val="center"/>
            <w:hideMark/>
          </w:tcPr>
          <w:p w14:paraId="3F4FA77C" w14:textId="77777777">
            <w:pPr>
              <w:widowControl/>
              <w:rPr>
                <w:rFonts w:ascii="Arial" w:hAnsi="Arial"/>
                <w:sz w:val="18"/>
                <w:szCs w:val="20"/>
              </w:rPr>
            </w:pPr>
            <w:r>
              <w:rPr>
                <w:rFonts w:ascii="Arial" w:hAnsi="Arial"/>
                <w:sz w:val="18"/>
                <w:szCs w:val="20"/>
              </w:rPr>
              <w:t>10</w:t>
            </w:r>
          </w:p>
        </w:tc>
        <w:tc>
          <w:tcPr>
            <w:tcW w:w="505" w:type="pct"/>
            <w:vAlign w:val="center"/>
            <w:hideMark/>
          </w:tcPr>
          <w:p w14:paraId="6DD91803" w14:textId="77777777">
            <w:pPr>
              <w:widowControl/>
              <w:rPr>
                <w:rFonts w:ascii="Arial" w:hAnsi="Arial"/>
                <w:sz w:val="18"/>
                <w:szCs w:val="20"/>
              </w:rPr>
            </w:pPr>
            <w:r>
              <w:rPr>
                <w:rFonts w:ascii="Arial" w:hAnsi="Arial"/>
                <w:sz w:val="18"/>
                <w:szCs w:val="20"/>
              </w:rPr>
              <w:t>11</w:t>
            </w:r>
          </w:p>
        </w:tc>
      </w:tr>
      <w:tr w14:paraId="66629696" w14:textId="77777777">
        <w:tc>
          <w:tcPr>
            <w:tcW w:w="447" w:type="pct"/>
            <w:tcBorders>
              <w:bottom w:val="single" w:sz="4" w:space="0" w:color="auto"/>
            </w:tcBorders>
            <w:shd w:val="clear" w:color="auto" w:fill="D9D9D9" w:themeFill="background1" w:themeFillShade="D9"/>
            <w:vAlign w:val="center"/>
            <w:hideMark/>
          </w:tcPr>
          <w:p w14:paraId="57E31FE9" w14:textId="77777777">
            <w:pPr>
              <w:widowControl/>
              <w:rPr>
                <w:rFonts w:ascii="Arial" w:hAnsi="Arial"/>
                <w:sz w:val="18"/>
                <w:szCs w:val="20"/>
              </w:rPr>
            </w:pPr>
            <w:r>
              <w:rPr>
                <w:rFonts w:ascii="Arial" w:hAnsi="Arial"/>
                <w:sz w:val="18"/>
                <w:szCs w:val="20"/>
              </w:rPr>
              <w:t>12</w:t>
            </w:r>
          </w:p>
        </w:tc>
        <w:tc>
          <w:tcPr>
            <w:tcW w:w="905" w:type="pct"/>
            <w:tcBorders>
              <w:bottom w:val="single" w:sz="4" w:space="0" w:color="auto"/>
            </w:tcBorders>
            <w:shd w:val="clear" w:color="auto" w:fill="D9D9D9" w:themeFill="background1" w:themeFillShade="D9"/>
            <w:vAlign w:val="center"/>
            <w:hideMark/>
          </w:tcPr>
          <w:p w14:paraId="3F4C1FD6" w14:textId="77777777">
            <w:pPr>
              <w:widowControl/>
              <w:rPr>
                <w:rFonts w:ascii="Arial" w:hAnsi="Arial"/>
                <w:sz w:val="18"/>
                <w:szCs w:val="20"/>
              </w:rPr>
            </w:pPr>
            <w:r>
              <w:rPr>
                <w:rFonts w:ascii="Arial" w:hAnsi="Arial"/>
                <w:sz w:val="18"/>
                <w:szCs w:val="20"/>
              </w:rPr>
              <w:t>300,000</w:t>
            </w:r>
          </w:p>
        </w:tc>
        <w:tc>
          <w:tcPr>
            <w:tcW w:w="379" w:type="pct"/>
            <w:tcBorders>
              <w:bottom w:val="single" w:sz="4" w:space="0" w:color="auto"/>
            </w:tcBorders>
            <w:shd w:val="clear" w:color="auto" w:fill="D9D9D9" w:themeFill="background1" w:themeFillShade="D9"/>
            <w:vAlign w:val="center"/>
            <w:hideMark/>
          </w:tcPr>
          <w:p w14:paraId="666E27B0" w14:textId="77777777">
            <w:pPr>
              <w:widowControl/>
              <w:rPr>
                <w:rFonts w:ascii="Arial" w:hAnsi="Arial"/>
                <w:sz w:val="18"/>
                <w:szCs w:val="20"/>
              </w:rPr>
            </w:pPr>
            <w:r>
              <w:rPr>
                <w:rFonts w:ascii="Arial" w:hAnsi="Arial"/>
                <w:sz w:val="18"/>
                <w:szCs w:val="20"/>
              </w:rPr>
              <w:t>7+1</w:t>
            </w:r>
          </w:p>
        </w:tc>
        <w:tc>
          <w:tcPr>
            <w:tcW w:w="564" w:type="pct"/>
            <w:tcBorders>
              <w:bottom w:val="single" w:sz="4" w:space="0" w:color="auto"/>
            </w:tcBorders>
            <w:shd w:val="clear" w:color="auto" w:fill="D9D9D9" w:themeFill="background1" w:themeFillShade="D9"/>
            <w:vAlign w:val="center"/>
            <w:hideMark/>
          </w:tcPr>
          <w:p w14:paraId="2AF567B3" w14:textId="77777777">
            <w:pPr>
              <w:widowControl/>
              <w:rPr>
                <w:rFonts w:ascii="Arial" w:hAnsi="Arial"/>
                <w:sz w:val="18"/>
                <w:szCs w:val="20"/>
              </w:rPr>
            </w:pPr>
            <w:r>
              <w:rPr>
                <w:rFonts w:ascii="Arial" w:hAnsi="Arial"/>
                <w:sz w:val="18"/>
                <w:szCs w:val="20"/>
              </w:rPr>
              <w:t>7</w:t>
            </w:r>
          </w:p>
        </w:tc>
        <w:tc>
          <w:tcPr>
            <w:tcW w:w="574" w:type="pct"/>
            <w:tcBorders>
              <w:bottom w:val="single" w:sz="4" w:space="0" w:color="auto"/>
            </w:tcBorders>
            <w:shd w:val="clear" w:color="auto" w:fill="D9D9D9" w:themeFill="background1" w:themeFillShade="D9"/>
            <w:vAlign w:val="center"/>
            <w:hideMark/>
          </w:tcPr>
          <w:p w14:paraId="239812EC" w14:textId="77777777">
            <w:pPr>
              <w:widowControl/>
              <w:rPr>
                <w:rFonts w:ascii="Arial" w:hAnsi="Arial"/>
                <w:sz w:val="18"/>
                <w:szCs w:val="20"/>
              </w:rPr>
            </w:pPr>
            <w:r>
              <w:rPr>
                <w:rFonts w:ascii="Arial" w:hAnsi="Arial"/>
                <w:sz w:val="18"/>
                <w:szCs w:val="20"/>
              </w:rPr>
              <w:t>5</w:t>
            </w:r>
          </w:p>
        </w:tc>
        <w:tc>
          <w:tcPr>
            <w:tcW w:w="945" w:type="pct"/>
            <w:tcBorders>
              <w:bottom w:val="single" w:sz="4" w:space="0" w:color="auto"/>
            </w:tcBorders>
            <w:shd w:val="clear" w:color="auto" w:fill="D9D9D9" w:themeFill="background1" w:themeFillShade="D9"/>
            <w:vAlign w:val="center"/>
            <w:hideMark/>
          </w:tcPr>
          <w:p w14:paraId="1C1AB9DC" w14:textId="77777777">
            <w:pPr>
              <w:widowControl/>
              <w:rPr>
                <w:rFonts w:ascii="Arial" w:hAnsi="Arial"/>
                <w:sz w:val="18"/>
                <w:szCs w:val="20"/>
              </w:rPr>
            </w:pPr>
            <w:r>
              <w:rPr>
                <w:rFonts w:ascii="Arial" w:hAnsi="Arial"/>
                <w:sz w:val="18"/>
                <w:szCs w:val="20"/>
              </w:rPr>
              <w:t>7</w:t>
            </w:r>
          </w:p>
        </w:tc>
        <w:tc>
          <w:tcPr>
            <w:tcW w:w="681" w:type="pct"/>
            <w:tcBorders>
              <w:bottom w:val="single" w:sz="4" w:space="0" w:color="auto"/>
            </w:tcBorders>
            <w:shd w:val="clear" w:color="auto" w:fill="D9D9D9" w:themeFill="background1" w:themeFillShade="D9"/>
            <w:vAlign w:val="center"/>
            <w:hideMark/>
          </w:tcPr>
          <w:p w14:paraId="4858E365" w14:textId="77777777">
            <w:pPr>
              <w:widowControl/>
              <w:rPr>
                <w:rFonts w:ascii="Arial" w:hAnsi="Arial"/>
                <w:sz w:val="18"/>
                <w:szCs w:val="20"/>
              </w:rPr>
            </w:pPr>
            <w:r>
              <w:rPr>
                <w:rFonts w:ascii="Arial" w:hAnsi="Arial"/>
                <w:sz w:val="18"/>
                <w:szCs w:val="20"/>
              </w:rPr>
              <w:t>9</w:t>
            </w:r>
          </w:p>
        </w:tc>
        <w:tc>
          <w:tcPr>
            <w:tcW w:w="505" w:type="pct"/>
            <w:tcBorders>
              <w:bottom w:val="single" w:sz="4" w:space="0" w:color="auto"/>
            </w:tcBorders>
            <w:shd w:val="clear" w:color="auto" w:fill="D9D9D9" w:themeFill="background1" w:themeFillShade="D9"/>
            <w:vAlign w:val="center"/>
            <w:hideMark/>
          </w:tcPr>
          <w:p w14:paraId="1518758E" w14:textId="77777777">
            <w:pPr>
              <w:widowControl/>
              <w:rPr>
                <w:rFonts w:ascii="Arial" w:hAnsi="Arial"/>
                <w:sz w:val="18"/>
                <w:szCs w:val="20"/>
              </w:rPr>
            </w:pPr>
            <w:r>
              <w:rPr>
                <w:rFonts w:ascii="Arial" w:hAnsi="Arial"/>
                <w:sz w:val="18"/>
                <w:szCs w:val="20"/>
              </w:rPr>
              <w:t>10</w:t>
            </w:r>
          </w:p>
        </w:tc>
      </w:tr>
      <w:tr w14:paraId="4C0E32BB" w14:textId="77777777">
        <w:tc>
          <w:tcPr>
            <w:tcW w:w="5000" w:type="pct"/>
            <w:gridSpan w:val="8"/>
            <w:tcBorders>
              <w:top w:val="single" w:sz="4" w:space="0" w:color="auto"/>
            </w:tcBorders>
            <w:vAlign w:val="center"/>
            <w:hideMark/>
          </w:tcPr>
          <w:p w14:paraId="6F37D5B3" w14:textId="7ECA1B0A">
            <w:pPr>
              <w:widowControl/>
              <w:rPr>
                <w:rFonts w:ascii="Arial" w:hAnsi="Arial"/>
                <w:sz w:val="18"/>
                <w:szCs w:val="20"/>
              </w:rPr>
            </w:pPr>
            <w:r>
              <w:rPr>
                <w:rFonts w:ascii="Arial" w:hAnsi="Arial"/>
                <w:sz w:val="18"/>
                <w:szCs w:val="20"/>
              </w:rPr>
              <w:t xml:space="preserve">A </w:t>
            </w:r>
            <w:r>
              <w:rPr>
                <w:rFonts w:ascii="Arial" w:hAnsi="Arial"/>
                <w:sz w:val="18"/>
                <w:szCs w:val="20"/>
              </w:rPr>
              <w:t>specialist</w:t>
            </w:r>
            <w:r>
              <w:rPr>
                <w:rFonts w:ascii="Arial" w:hAnsi="Arial"/>
                <w:sz w:val="18"/>
                <w:szCs w:val="20"/>
              </w:rPr>
              <w:t xml:space="preserve"> requires 120,000 experience points per level beyond the 12th.</w:t>
            </w:r>
          </w:p>
        </w:tc>
      </w:tr>
      <w:tr w14:paraId="0B12B842" w14:textId="77777777">
        <w:tc>
          <w:tcPr>
            <w:tcW w:w="5000" w:type="pct"/>
            <w:gridSpan w:val="8"/>
            <w:vAlign w:val="center"/>
            <w:hideMark/>
          </w:tcPr>
          <w:p w14:paraId="57BD0FC4" w14:textId="632217C0">
            <w:pPr>
              <w:widowControl/>
              <w:rPr>
                <w:rFonts w:ascii="Arial" w:hAnsi="Arial"/>
                <w:sz w:val="18"/>
                <w:szCs w:val="20"/>
              </w:rPr>
            </w:pPr>
            <w:r>
              <w:rPr>
                <w:rFonts w:ascii="Arial" w:hAnsi="Arial"/>
                <w:sz w:val="18"/>
                <w:szCs w:val="20"/>
              </w:rPr>
              <w:t xml:space="preserve">A </w:t>
            </w:r>
            <w:r>
              <w:rPr>
                <w:rFonts w:ascii="Arial" w:hAnsi="Arial"/>
                <w:sz w:val="18"/>
                <w:szCs w:val="20"/>
              </w:rPr>
              <w:t>specialist</w:t>
            </w:r>
            <w:r>
              <w:rPr>
                <w:rFonts w:ascii="Arial" w:hAnsi="Arial"/>
                <w:sz w:val="18"/>
                <w:szCs w:val="20"/>
              </w:rPr>
              <w:t xml:space="preserve"> adds one hit die per four levels beyond the 11th.</w:t>
            </w:r>
          </w:p>
        </w:tc>
      </w:tr>
    </w:tbl>
    <w:p w14:paraId="3230D40B" w14:textId="77777777">
      <w:pPr>
        <w:pStyle w:val="BaseStyle"/>
      </w:pPr>
    </w:p>
    <w:p w14:paraId="4CABD605" w14:textId="57CEFEDA">
      <w:pPr>
        <w:pStyle w:val="RefereeNote"/>
      </w:pPr>
      <w:r>
        <w:rPr>
          <w:i/>
          <w:iCs/>
        </w:rPr>
        <w:t xml:space="preserve">Notes for the </w:t>
      </w:r>
      <w:r>
        <w:rPr>
          <w:i/>
          <w:iCs/>
        </w:rPr>
        <w:t>Referee</w:t>
      </w:r>
      <w:r>
        <w:rPr>
          <w:i/>
          <w:iCs/>
        </w:rPr>
        <w:t xml:space="preserve">: </w:t>
      </w:r>
      <w:r>
        <w:t xml:space="preserve">A campaign that includes the Specialist class must also use the optional Background and Talents rules found in this section. </w:t>
      </w:r>
      <w:r>
        <w:t xml:space="preserve">The Specialist class could easily be used for a thief or a ranger. </w:t>
      </w:r>
      <w:r>
        <w:t>Remember that a</w:t>
      </w:r>
      <w:r>
        <w:t xml:space="preserve"> specialist normally cannot do anything any other character class could not try to do; they are just far better than the average character at tasks that clearly fall within their area of specialization. For example, anyone can try to disarm a mechanical trap, but a </w:t>
      </w:r>
      <w:r>
        <w:t xml:space="preserve">mechanician </w:t>
      </w:r>
      <w:r>
        <w:t xml:space="preserve">specialist should be much more likely to succeed </w:t>
      </w:r>
      <w:r>
        <w:t>and probably has something like Expert at “Mechanical Traps” to further Increase their chances of success.</w:t>
      </w:r>
      <w:r>
        <w:t xml:space="preserve"> The referee will probably need to work with the player to ensure that both the player and the referee are on the same page as to what the character’s specialization </w:t>
      </w:r>
      <w:r>
        <w:t>actually covers and that the initial talents selected both match the specialization and are likely to be useful in the campaign.</w:t>
      </w:r>
      <w:r>
        <w:t xml:space="preserve"> The Specialist class is particularly useful in campaigns set in non-standard settings (e.g. the</w:t>
      </w:r>
      <w:r>
        <w:t xml:space="preserve"> Renaissance</w:t>
      </w:r>
      <w:r>
        <w:t xml:space="preserve"> era</w:t>
      </w:r>
      <w:r>
        <w:t xml:space="preserve"> or</w:t>
      </w:r>
      <w:r>
        <w:t xml:space="preserve"> sword and planet</w:t>
      </w:r>
      <w:r>
        <w:t>).</w:t>
      </w:r>
    </w:p>
    <w:p w14:paraId="1A3FF2AA" w14:textId="77777777">
      <w:pPr>
        <w:pStyle w:val="Heading2"/>
      </w:pPr>
      <w:bookmarkStart w:id="204" w:name="_Toc63240262"/>
      <w:r>
        <w:t>Variant Classes</w:t>
      </w:r>
      <w:bookmarkEnd w:id="204"/>
    </w:p>
    <w:p w14:paraId="224D124A" w14:textId="730F5033">
      <w:pPr>
        <w:pStyle w:val="BaseStyle"/>
        <w:rPr>
          <w:bCs/>
          <w:lang w:bidi="en-US"/>
        </w:rPr>
      </w:pPr>
      <w:r>
        <w:rPr>
          <w:bCs/>
          <w:lang w:bidi="en-US"/>
        </w:rPr>
        <w:t>The referee may allow some, all or none of the variant</w:t>
      </w:r>
      <w:r>
        <w:rPr>
          <w:bCs/>
          <w:lang w:bidi="en-US"/>
        </w:rPr>
        <w:t xml:space="preserve"> classes listed below </w:t>
      </w:r>
      <w:r>
        <w:rPr>
          <w:bCs/>
          <w:lang w:bidi="en-US"/>
        </w:rPr>
        <w:t>in their campaign.</w:t>
      </w:r>
      <w:r>
        <w:rPr>
          <w:bCs/>
          <w:lang w:bidi="en-US"/>
        </w:rPr>
        <w:t xml:space="preserve">. Each </w:t>
      </w:r>
      <w:r>
        <w:rPr>
          <w:bCs/>
          <w:lang w:bidi="en-US"/>
        </w:rPr>
        <w:t>variant</w:t>
      </w:r>
      <w:r>
        <w:rPr>
          <w:bCs/>
          <w:lang w:bidi="en-US"/>
        </w:rPr>
        <w:t xml:space="preserve"> class functions very similar to one of the standard classes. This determines whether or not a class can be used by a non-human character </w:t>
      </w:r>
      <w:r>
        <w:rPr>
          <w:bCs/>
          <w:lang w:bidi="en-US"/>
        </w:rPr>
        <w:t>and the experience point advancement table for the class</w:t>
      </w:r>
      <w:r>
        <w:rPr>
          <w:bCs/>
          <w:lang w:bidi="en-US"/>
        </w:rPr>
        <w:t>. Note: Optional classes have a</w:t>
      </w:r>
      <w:r>
        <w:rPr>
          <w:bCs/>
          <w:lang w:bidi="en-US"/>
        </w:rPr>
        <w:t>n</w:t>
      </w:r>
      <w:r>
        <w:rPr>
          <w:bCs/>
          <w:lang w:bidi="en-US"/>
        </w:rPr>
        <w:t xml:space="preserve"> </w:t>
      </w:r>
      <w:r>
        <w:rPr>
          <w:bCs/>
          <w:i/>
          <w:lang w:bidi="en-US"/>
        </w:rPr>
        <w:t>Experience Modifier</w:t>
      </w:r>
      <w:r>
        <w:rPr>
          <w:bCs/>
          <w:lang w:bidi="en-US"/>
        </w:rPr>
        <w:t xml:space="preserve"> of </w:t>
      </w:r>
      <w:r>
        <w:rPr>
          <w:bCs/>
          <w:lang w:bidi="en-US"/>
        </w:rPr>
        <w:t>-10%</w:t>
      </w:r>
      <w:r>
        <w:rPr>
          <w:bCs/>
          <w:lang w:bidi="en-US"/>
        </w:rPr>
        <w:t xml:space="preserve"> unless otherwise noted.</w:t>
      </w:r>
    </w:p>
    <w:p w14:paraId="01B9AB1E" w14:textId="15350B5D">
      <w:pPr>
        <w:pStyle w:val="BaseStyle"/>
        <w:rPr>
          <w:bCs/>
          <w:lang w:bidi="en-US"/>
        </w:rPr>
      </w:pPr>
      <w:r>
        <w:rPr>
          <w:b/>
          <w:bCs/>
          <w:i/>
          <w:iCs/>
          <w:lang w:bidi="en-US"/>
        </w:rPr>
        <w:t xml:space="preserve">Acrobats </w:t>
      </w:r>
      <w:r>
        <w:rPr>
          <w:bCs/>
          <w:lang w:bidi="en-US"/>
        </w:rPr>
        <w:t>master feats of daring do. They function exactly as thieves, except they</w:t>
      </w:r>
      <w:r>
        <w:rPr>
          <w:bCs/>
          <w:lang w:bidi="en-US"/>
        </w:rPr>
        <w:t xml:space="preserve"> </w:t>
      </w:r>
      <w:r>
        <w:rPr>
          <w:bCs/>
          <w:lang w:bidi="en-US"/>
        </w:rPr>
        <w:t>receive a -1</w:t>
      </w:r>
      <w:r>
        <w:rPr>
          <w:bCs/>
          <w:lang w:bidi="en-US"/>
        </w:rPr>
        <w:t xml:space="preserve"> </w:t>
      </w:r>
      <w:r>
        <w:rPr>
          <w:bCs/>
          <w:lang w:bidi="en-US"/>
        </w:rPr>
        <w:t>to their AC every level and use the Sav</w:t>
      </w:r>
      <w:r>
        <w:rPr>
          <w:bCs/>
          <w:lang w:bidi="en-US"/>
        </w:rPr>
        <w:t xml:space="preserve">ing Throws </w:t>
      </w:r>
      <w:r>
        <w:rPr>
          <w:bCs/>
          <w:lang w:bidi="en-US"/>
        </w:rPr>
        <w:t>of clerics. Acrobats may not</w:t>
      </w:r>
      <w:r>
        <w:rPr>
          <w:bCs/>
          <w:lang w:bidi="en-US"/>
        </w:rPr>
        <w:t xml:space="preserve"> </w:t>
      </w:r>
      <w:r>
        <w:rPr>
          <w:bCs/>
          <w:lang w:bidi="en-US"/>
        </w:rPr>
        <w:t>wear armor or use shields.</w:t>
      </w:r>
    </w:p>
    <w:p w14:paraId="01C37302" w14:textId="77777777">
      <w:pPr>
        <w:pStyle w:val="BaseStyle"/>
        <w:rPr>
          <w:bCs/>
          <w:lang w:bidi="en-US"/>
        </w:rPr>
      </w:pPr>
      <w:r>
        <w:rPr>
          <w:b/>
          <w:bCs/>
          <w:i/>
          <w:lang w:bidi="en-US"/>
        </w:rPr>
        <w:t xml:space="preserve">Assassins </w:t>
      </w:r>
      <w:r>
        <w:rPr>
          <w:bCs/>
          <w:lang w:bidi="en-US"/>
        </w:rPr>
        <w:t>are professional killers. They may attempt a Death Attack once per day in any situation where they could otherwise backstab. If the attack is successful, the target must make a saving throw or die. They otherwise function exactly like thieves.</w:t>
      </w:r>
    </w:p>
    <w:p w14:paraId="421FCA33" w14:textId="355FD063">
      <w:pPr>
        <w:pStyle w:val="BaseStyle"/>
        <w:rPr>
          <w:bCs/>
          <w:lang w:bidi="en-US"/>
        </w:rPr>
      </w:pPr>
      <w:r>
        <w:rPr>
          <w:b/>
          <w:bCs/>
          <w:i/>
          <w:lang w:bidi="en-US"/>
        </w:rPr>
        <w:t xml:space="preserve">Bards </w:t>
      </w:r>
      <w:r>
        <w:rPr>
          <w:bCs/>
          <w:lang w:bidi="en-US"/>
        </w:rPr>
        <w:t xml:space="preserve">are wandering performers and minstrels. They function exactly as thieves, except they may cast </w:t>
      </w:r>
      <w:r>
        <w:rPr>
          <w:bCs/>
          <w:iCs/>
          <w:lang w:bidi="en-US"/>
        </w:rPr>
        <w:t>Charm Person and Detect Magic</w:t>
      </w:r>
      <w:r>
        <w:rPr>
          <w:bCs/>
          <w:i/>
          <w:lang w:bidi="en-US"/>
        </w:rPr>
        <w:t xml:space="preserve"> </w:t>
      </w:r>
      <w:r>
        <w:rPr>
          <w:bCs/>
          <w:lang w:bidi="en-US"/>
        </w:rPr>
        <w:t>once per day. Once per combat they may sing an inspiring song, granting all allies +1 to all attack rolls for 5 rounds.</w:t>
      </w:r>
    </w:p>
    <w:p w14:paraId="37CA35B0" w14:textId="25F082C8">
      <w:pPr>
        <w:pStyle w:val="BaseStyle"/>
        <w:rPr>
          <w:bCs/>
          <w:lang w:bidi="en-US"/>
        </w:rPr>
      </w:pPr>
      <w:bookmarkStart w:id="205" w:name="_Hlk61079403"/>
      <w:r>
        <w:rPr>
          <w:b/>
          <w:bCs/>
          <w:i/>
          <w:iCs/>
          <w:lang w:bidi="en-US"/>
        </w:rPr>
        <w:t>Cavalier</w:t>
      </w:r>
      <w:bookmarkEnd w:id="205"/>
      <w:r>
        <w:rPr>
          <w:b/>
          <w:bCs/>
          <w:i/>
          <w:iCs/>
          <w:lang w:bidi="en-US"/>
        </w:rPr>
        <w:t xml:space="preserve">s </w:t>
      </w:r>
      <w:r>
        <w:rPr>
          <w:bCs/>
          <w:lang w:bidi="en-US"/>
        </w:rPr>
        <w:t xml:space="preserve">are </w:t>
      </w:r>
      <w:r>
        <w:rPr>
          <w:bCs/>
          <w:lang w:bidi="en-US"/>
        </w:rPr>
        <w:t>mounted warriors</w:t>
      </w:r>
      <w:r>
        <w:rPr>
          <w:bCs/>
          <w:lang w:bidi="en-US"/>
        </w:rPr>
        <w:t>. They function exactly as fighters, except they gain a</w:t>
      </w:r>
      <w:r>
        <w:rPr>
          <w:bCs/>
          <w:lang w:bidi="en-US"/>
        </w:rPr>
        <w:t xml:space="preserve"> </w:t>
      </w:r>
      <w:r>
        <w:rPr>
          <w:bCs/>
          <w:lang w:bidi="en-US"/>
        </w:rPr>
        <w:t>+2 to any Sav</w:t>
      </w:r>
      <w:r>
        <w:rPr>
          <w:bCs/>
          <w:lang w:bidi="en-US"/>
        </w:rPr>
        <w:t>ing Throw</w:t>
      </w:r>
      <w:r>
        <w:rPr>
          <w:bCs/>
          <w:lang w:bidi="en-US"/>
        </w:rPr>
        <w:t xml:space="preserve"> when </w:t>
      </w:r>
      <w:r>
        <w:rPr>
          <w:bCs/>
          <w:lang w:bidi="en-US"/>
        </w:rPr>
        <w:t>mounted on a horse</w:t>
      </w:r>
      <w:r>
        <w:rPr>
          <w:bCs/>
          <w:lang w:bidi="en-US"/>
        </w:rPr>
        <w:t xml:space="preserve"> and gain +1 to-hit </w:t>
      </w:r>
      <w:r>
        <w:rPr>
          <w:bCs/>
          <w:lang w:bidi="en-US"/>
        </w:rPr>
        <w:t xml:space="preserve">and damage </w:t>
      </w:r>
      <w:r>
        <w:rPr>
          <w:bCs/>
          <w:lang w:bidi="en-US"/>
        </w:rPr>
        <w:t>with lances</w:t>
      </w:r>
      <w:r>
        <w:rPr>
          <w:bCs/>
          <w:lang w:bidi="en-US"/>
        </w:rPr>
        <w:t>.</w:t>
      </w:r>
    </w:p>
    <w:p w14:paraId="589CE264" w14:textId="6DA59958">
      <w:pPr>
        <w:pStyle w:val="BaseStyle"/>
        <w:rPr>
          <w:bCs/>
          <w:lang w:bidi="en-US"/>
        </w:rPr>
      </w:pPr>
      <w:r>
        <w:rPr>
          <w:b/>
          <w:bCs/>
          <w:i/>
          <w:lang w:bidi="en-US"/>
        </w:rPr>
        <w:t xml:space="preserve">Druids </w:t>
      </w:r>
      <w:r>
        <w:rPr>
          <w:bCs/>
          <w:lang w:bidi="en-US"/>
        </w:rPr>
        <w:t>worship nature. They may track foes in a wilderness environment with a 3+ on d6 and may cast</w:t>
      </w:r>
      <w:r>
        <w:rPr>
          <w:bCs/>
          <w:iCs/>
          <w:lang w:bidi="en-US"/>
        </w:rPr>
        <w:t xml:space="preserve"> Charm Person</w:t>
      </w:r>
      <w:r>
        <w:rPr>
          <w:bCs/>
          <w:i/>
          <w:lang w:bidi="en-US"/>
        </w:rPr>
        <w:t xml:space="preserve"> </w:t>
      </w:r>
      <w:r>
        <w:rPr>
          <w:bCs/>
          <w:lang w:bidi="en-US"/>
        </w:rPr>
        <w:t>as a 1st level spell, though only on animals. They can only wear leather armor, but otherwise function as Clerics.</w:t>
      </w:r>
    </w:p>
    <w:p w14:paraId="04F8AE66" w14:textId="7657A2A7">
      <w:pPr>
        <w:pStyle w:val="BaseStyle"/>
        <w:rPr>
          <w:bCs/>
          <w:lang w:bidi="en-US"/>
        </w:rPr>
      </w:pPr>
      <w:r>
        <w:rPr>
          <w:b/>
          <w:i/>
          <w:iCs/>
          <w:lang w:bidi="en-US"/>
        </w:rPr>
        <w:t>Illusionist:</w:t>
      </w:r>
      <w:r>
        <w:rPr>
          <w:bCs/>
          <w:i/>
          <w:iCs/>
          <w:lang w:bidi="en-US"/>
        </w:rPr>
        <w:t xml:space="preserve"> </w:t>
      </w:r>
      <w:r>
        <w:rPr>
          <w:bCs/>
          <w:lang w:bidi="en-US"/>
        </w:rPr>
        <w:t xml:space="preserve">Magical tricksters. </w:t>
      </w:r>
      <w:r>
        <w:rPr>
          <w:bCs/>
          <w:lang w:bidi="en-US"/>
        </w:rPr>
        <w:t>They can cast a limited number of Magic-user Spells as a Magic-user of one level lower. Spells castable are limited to: Charm Person, Light, Color Spray, Phantasm, Invisibility, Dispel Magic and Illusion (3rd Level, as Phantasm but continues for 1d6 minutes after Illusionist stops concentrating on it).</w:t>
      </w:r>
      <w:r>
        <w:rPr>
          <w:bCs/>
          <w:lang w:bidi="en-US"/>
        </w:rPr>
        <w:t xml:space="preserve"> </w:t>
      </w:r>
      <w:r>
        <w:rPr>
          <w:bCs/>
          <w:lang w:bidi="en-US"/>
        </w:rPr>
        <w:t>Otherwise, they function as thieves.</w:t>
      </w:r>
    </w:p>
    <w:p w14:paraId="15A5FB56" w14:textId="530657B6">
      <w:pPr>
        <w:pStyle w:val="BaseStyle"/>
        <w:rPr>
          <w:bCs/>
          <w:lang w:bidi="en-US"/>
        </w:rPr>
      </w:pPr>
      <w:r>
        <w:rPr>
          <w:b/>
          <w:bCs/>
          <w:lang w:bidi="en-US"/>
        </w:rPr>
        <w:t xml:space="preserve">Monks </w:t>
      </w:r>
      <w:r>
        <w:rPr>
          <w:bCs/>
          <w:lang w:bidi="en-US"/>
        </w:rPr>
        <w:t>are wandering mystics. They function exactly as clerics except they receive a -1 to their AC per level and may make unarmed attacks which inflict 1d6 points of damage, which increases by +1 per level. Monks may not wear armor or use shields.</w:t>
      </w:r>
    </w:p>
    <w:p w14:paraId="1BA7C007" w14:textId="77777777">
      <w:pPr>
        <w:pStyle w:val="BaseStyle"/>
        <w:rPr>
          <w:bCs/>
          <w:lang w:bidi="en-US"/>
        </w:rPr>
      </w:pPr>
      <w:r>
        <w:rPr>
          <w:b/>
          <w:bCs/>
          <w:i/>
          <w:lang w:bidi="en-US"/>
        </w:rPr>
        <w:t xml:space="preserve">Necromancers </w:t>
      </w:r>
      <w:r>
        <w:rPr>
          <w:bCs/>
          <w:lang w:bidi="en-US"/>
        </w:rPr>
        <w:t>master dark magical arts. They function as magic-users, but may also Turn Undead as if they were a Cleric. They gain control of any undead turned for 5 rounds.</w:t>
      </w:r>
    </w:p>
    <w:p w14:paraId="0D7E7F59" w14:textId="1BDA6EFD">
      <w:pPr>
        <w:pStyle w:val="BaseStyle"/>
        <w:rPr>
          <w:bCs/>
          <w:lang w:bidi="en-US"/>
        </w:rPr>
      </w:pPr>
      <w:r>
        <w:rPr>
          <w:b/>
          <w:bCs/>
          <w:i/>
          <w:lang w:bidi="en-US"/>
        </w:rPr>
        <w:t xml:space="preserve">Paladins </w:t>
      </w:r>
      <w:r>
        <w:rPr>
          <w:bCs/>
          <w:lang w:bidi="en-US"/>
        </w:rPr>
        <w:t xml:space="preserve">are holy warriors that function exactly as fighters, except they may also cast spells </w:t>
      </w:r>
      <w:r>
        <w:rPr>
          <w:bCs/>
          <w:lang w:bidi="en-US"/>
        </w:rPr>
        <w:t xml:space="preserve">(to a maximum of third level spells) </w:t>
      </w:r>
      <w:r>
        <w:rPr>
          <w:bCs/>
          <w:lang w:bidi="en-US"/>
        </w:rPr>
        <w:t>as if they were a Cleric of one level lower</w:t>
      </w:r>
      <w:r>
        <w:rPr>
          <w:bCs/>
          <w:lang w:bidi="en-US"/>
        </w:rPr>
        <w:t xml:space="preserve"> than their Paladin level</w:t>
      </w:r>
      <w:r>
        <w:rPr>
          <w:bCs/>
          <w:lang w:bidi="en-US"/>
        </w:rPr>
        <w:t>.</w:t>
      </w:r>
      <w:r>
        <w:rPr>
          <w:bCs/>
          <w:lang w:bidi="en-US"/>
        </w:rPr>
        <w:t xml:space="preserve"> Experience Modifier: -20%.</w:t>
      </w:r>
    </w:p>
    <w:p w14:paraId="48E832A7" w14:textId="77777777">
      <w:pPr>
        <w:pStyle w:val="BaseStyle"/>
        <w:rPr>
          <w:bCs/>
          <w:lang w:bidi="en-US"/>
        </w:rPr>
      </w:pPr>
      <w:r>
        <w:rPr>
          <w:b/>
          <w:bCs/>
          <w:i/>
          <w:lang w:bidi="en-US"/>
        </w:rPr>
        <w:t xml:space="preserve">Rangers </w:t>
      </w:r>
      <w:r>
        <w:rPr>
          <w:bCs/>
          <w:lang w:bidi="en-US"/>
        </w:rPr>
        <w:t>are skilled woodsmen that function exactly as fighters, except they can track foes in wilderness environments with a 3+ on a D6, or a 5+ on a d6 in dungeon or urban environments. They receive +1 to damage against goblin-kind, ogres, trolls, and giants. They can only wear leather or chain armor.</w:t>
      </w:r>
    </w:p>
    <w:p w14:paraId="0EEC08C9" w14:textId="25E0A3F2">
      <w:pPr>
        <w:pStyle w:val="BaseStyle"/>
        <w:rPr>
          <w:bCs/>
          <w:lang w:bidi="en-US"/>
        </w:rPr>
      </w:pPr>
      <w:r>
        <w:rPr>
          <w:b/>
          <w:bCs/>
          <w:i/>
          <w:iCs/>
          <w:lang w:bidi="en-US"/>
        </w:rPr>
        <w:t>Sage:</w:t>
      </w:r>
      <w:r>
        <w:rPr>
          <w:bCs/>
          <w:i/>
          <w:iCs/>
          <w:lang w:bidi="en-US"/>
        </w:rPr>
        <w:t xml:space="preserve"> </w:t>
      </w:r>
      <w:r>
        <w:rPr>
          <w:bCs/>
          <w:lang w:bidi="en-US"/>
        </w:rPr>
        <w:t>Scholar of the arcane and esoteric. On a roll of 6+ on a d6 a sage can learn an interesting fact about an object, person, location, etc. For every day spent researching the object, person, location, etc., the sage gets a +1 to the roll. A roll of ‘1’ always means a failure. They can also learn and cast spells from the Cleric Spell List</w:t>
      </w:r>
      <w:r>
        <w:rPr>
          <w:bCs/>
          <w:lang w:bidi="en-US"/>
        </w:rPr>
        <w:t xml:space="preserve"> as if they were magic-user spells of two spell levels higher (e.g. a first level clerical spell could be learned as a third level magic-user spell)</w:t>
      </w:r>
      <w:r>
        <w:rPr>
          <w:bCs/>
          <w:lang w:bidi="en-US"/>
        </w:rPr>
        <w:t>. Otherwise, they function as magic-users.</w:t>
      </w:r>
      <w:r>
        <w:rPr>
          <w:bCs/>
          <w:lang w:bidi="en-US"/>
        </w:rPr>
        <w:t xml:space="preserve"> Experience Modifier: -30%.</w:t>
      </w:r>
    </w:p>
    <w:p w14:paraId="1019D1E0" w14:textId="2D84A06D">
      <w:pPr>
        <w:pStyle w:val="BaseStyle"/>
        <w:rPr>
          <w:bCs/>
          <w:lang w:bidi="en-US"/>
        </w:rPr>
      </w:pPr>
      <w:r>
        <w:rPr>
          <w:b/>
          <w:bCs/>
          <w:i/>
          <w:lang w:bidi="en-US"/>
        </w:rPr>
        <w:t xml:space="preserve">Swashbucklers </w:t>
      </w:r>
      <w:r>
        <w:rPr>
          <w:bCs/>
          <w:lang w:bidi="en-US"/>
        </w:rPr>
        <w:t xml:space="preserve">are dashing swordsmen. They function exactly like thieves, but </w:t>
      </w:r>
      <w:r>
        <w:rPr>
          <w:bCs/>
          <w:lang w:bidi="en-US"/>
        </w:rPr>
        <w:t xml:space="preserve">attack as a </w:t>
      </w:r>
      <w:r>
        <w:rPr>
          <w:bCs/>
          <w:lang w:bidi="en-US"/>
        </w:rPr>
        <w:t xml:space="preserve">fighter when wielding a melee weapon. </w:t>
      </w:r>
    </w:p>
    <w:p w14:paraId="3C8E4797" w14:textId="7A7C799C">
      <w:pPr>
        <w:pStyle w:val="RefereeNote"/>
        <w:rPr>
          <w:lang w:bidi="en-US"/>
        </w:rPr>
      </w:pPr>
      <w:r>
        <w:rPr>
          <w:i/>
          <w:iCs/>
          <w:lang w:bidi="en-US"/>
        </w:rPr>
        <w:t>Notes for the Referee:</w:t>
      </w:r>
      <w:r>
        <w:rPr>
          <w:lang w:bidi="en-US"/>
        </w:rPr>
        <w:t xml:space="preserve"> Your campaign and/or your players may need a little more variety in character classes. These variant classes are relatively simple modifications to </w:t>
      </w:r>
      <w:r>
        <w:rPr>
          <w:lang w:bidi="en-US"/>
        </w:rPr>
        <w:t>the</w:t>
      </w:r>
      <w:r>
        <w:rPr>
          <w:lang w:bidi="en-US"/>
        </w:rPr>
        <w:t xml:space="preserve"> core classes, providing </w:t>
      </w:r>
      <w:r>
        <w:rPr>
          <w:lang w:bidi="en-US"/>
        </w:rPr>
        <w:t xml:space="preserve">variety in a small package. You will probably want to carefully select </w:t>
      </w:r>
      <w:r>
        <w:rPr>
          <w:lang w:bidi="en-US"/>
        </w:rPr>
        <w:lastRenderedPageBreak/>
        <w:t>which of the above variant classes you allow in your campaign. Feel free to create your own variant classes along these lines if your campaign needs them.</w:t>
      </w:r>
    </w:p>
    <w:p w14:paraId="3BBB7704" w14:textId="77777777">
      <w:pPr>
        <w:pStyle w:val="BaseStyle"/>
        <w:rPr>
          <w:lang w:bidi="en-US"/>
        </w:rPr>
      </w:pPr>
    </w:p>
    <w:p w14:paraId="4C1304AF" w14:textId="75769F0E">
      <w:pPr>
        <w:pStyle w:val="Heading1"/>
      </w:pPr>
      <w:bookmarkStart w:id="206" w:name="_Toc63240263"/>
      <w:r>
        <w:t>Optional Combat Rules</w:t>
      </w:r>
      <w:bookmarkEnd w:id="206"/>
    </w:p>
    <w:p w14:paraId="66831C7D" w14:textId="77777777">
      <w:pPr>
        <w:pStyle w:val="Heading2"/>
      </w:pPr>
      <w:bookmarkStart w:id="207" w:name="_Toc351287067"/>
      <w:bookmarkStart w:id="208" w:name="_Toc63240264"/>
      <w:r>
        <w:t>Armor for Everyone</w:t>
      </w:r>
      <w:bookmarkEnd w:id="207"/>
      <w:bookmarkEnd w:id="208"/>
    </w:p>
    <w:p w14:paraId="4EE8CAD7" w14:textId="77777777">
      <w:pPr>
        <w:pStyle w:val="BaseStyle"/>
      </w:pPr>
      <w:r>
        <w:t xml:space="preserve">All character classes can wear armor; however, wearing armor has negative effects on the abilities of some classes. </w:t>
      </w:r>
    </w:p>
    <w:p w14:paraId="53BA755E" w14:textId="77777777">
      <w:pPr>
        <w:pStyle w:val="BaseStyle"/>
      </w:pPr>
      <w:r>
        <w:rPr>
          <w:i/>
        </w:rPr>
        <w:t>Base Armor Class:</w:t>
      </w:r>
      <w:r>
        <w:t xml:space="preserve"> Each class has a base armor class that is in effect anytime the character is conscious and not tied up to the point they can't move at all. This base armor class takes into account the character's combat training which allows him to dodge and parry blows.</w:t>
      </w:r>
    </w:p>
    <w:p w14:paraId="33357A21" w14:textId="77777777">
      <w:pPr>
        <w:pStyle w:val="NoSpacing"/>
        <w:numPr>
          <w:ilvl w:val="0"/>
          <w:numId w:val="15"/>
        </w:numPr>
      </w:pPr>
      <w:r>
        <w:t>Fighter -- Base AC of 5</w:t>
      </w:r>
    </w:p>
    <w:p w14:paraId="259B1BCE" w14:textId="77777777">
      <w:pPr>
        <w:pStyle w:val="NoSpacing"/>
        <w:numPr>
          <w:ilvl w:val="0"/>
          <w:numId w:val="15"/>
        </w:numPr>
      </w:pPr>
      <w:r>
        <w:t>Cleric -- Base AC of 7</w:t>
      </w:r>
    </w:p>
    <w:p w14:paraId="4A86832E" w14:textId="77777777">
      <w:pPr>
        <w:pStyle w:val="NoSpacing"/>
        <w:numPr>
          <w:ilvl w:val="0"/>
          <w:numId w:val="15"/>
        </w:numPr>
      </w:pPr>
      <w:r>
        <w:t>Thief -- Base AC of 8</w:t>
      </w:r>
    </w:p>
    <w:p w14:paraId="25635148" w14:textId="77777777">
      <w:pPr>
        <w:pStyle w:val="NoSpacing"/>
        <w:numPr>
          <w:ilvl w:val="0"/>
          <w:numId w:val="15"/>
        </w:numPr>
      </w:pPr>
      <w:r>
        <w:t>Magic-User -- Base AC of 9</w:t>
      </w:r>
    </w:p>
    <w:p w14:paraId="6E31FB43" w14:textId="77777777">
      <w:pPr>
        <w:pStyle w:val="BaseStyle"/>
      </w:pPr>
      <w:r>
        <w:t xml:space="preserve">Any character that is unconscious or heavily restrained has a Base AC of 9.. </w:t>
      </w:r>
    </w:p>
    <w:p w14:paraId="0E813DD1" w14:textId="3D485E4C">
      <w:pPr>
        <w:pStyle w:val="BaseStyle"/>
      </w:pPr>
      <w:r>
        <w:rPr>
          <w:i/>
        </w:rPr>
        <w:t>Armor:</w:t>
      </w:r>
      <w:r>
        <w:t xml:space="preserve"> Armor </w:t>
      </w:r>
      <w:r>
        <w:t>subtracts</w:t>
      </w:r>
      <w:r>
        <w:t xml:space="preserve"> </w:t>
      </w:r>
      <w:r>
        <w:t>from</w:t>
      </w:r>
      <w:r>
        <w:t xml:space="preserve"> the character's Base AC when worn. Armor may have side effects for some classes.</w:t>
      </w:r>
    </w:p>
    <w:p w14:paraId="0F2D33CD" w14:textId="5F7F9163">
      <w:pPr>
        <w:pStyle w:val="BaseStyle"/>
      </w:pPr>
      <w:r>
        <w:t xml:space="preserve">Light Armor: </w:t>
      </w:r>
      <w:r>
        <w:t>-</w:t>
      </w:r>
      <w:r>
        <w:t>1 to AC. Magic-Users and Illusionists cannot cast their highest level of spells known while wearing Light Armor.</w:t>
      </w:r>
    </w:p>
    <w:p w14:paraId="5428EDC7" w14:textId="55AEA615">
      <w:pPr>
        <w:pStyle w:val="BaseStyle"/>
      </w:pPr>
      <w:r>
        <w:t xml:space="preserve">Medium Armor: </w:t>
      </w:r>
      <w:r>
        <w:t>-</w:t>
      </w:r>
      <w:r>
        <w:t>2 to AC. Magic-Users and Illusionists cannot cast their two highest levels of spells known while wearing Medium Armor. Thief abilities are halved while wearing Medium Armor.</w:t>
      </w:r>
    </w:p>
    <w:p w14:paraId="4136CEDF" w14:textId="3DFBEDB3">
      <w:pPr>
        <w:pStyle w:val="BaseStyle"/>
      </w:pPr>
      <w:r>
        <w:t xml:space="preserve">Heavy Armor: </w:t>
      </w:r>
      <w:r>
        <w:t>-</w:t>
      </w:r>
      <w:r>
        <w:t>3 to AC. Magic-Users and Illusionists cannot cast their three highest levels of spells known while wearing Heavy Armor. Thief abilities are unusable while wearing Heavy Armor.</w:t>
      </w:r>
    </w:p>
    <w:p w14:paraId="6EAB2A35" w14:textId="57210E1C">
      <w:pPr>
        <w:pStyle w:val="BaseStyle"/>
      </w:pPr>
      <w:r>
        <w:t xml:space="preserve">Shield: </w:t>
      </w:r>
      <w:r>
        <w:t>-</w:t>
      </w:r>
      <w:r>
        <w:t>1 to AC, only when character is conscious and mobile. Magic-Users</w:t>
      </w:r>
      <w:r>
        <w:t xml:space="preserve"> </w:t>
      </w:r>
      <w:r>
        <w:t xml:space="preserve">cannot cast their highest level of spells known </w:t>
      </w:r>
      <w:r>
        <w:t xml:space="preserve">when </w:t>
      </w:r>
      <w:r>
        <w:t>using a shield -- if they are using a shield and armor the shield adds 1 to the levels of spells they cannot use.</w:t>
      </w:r>
      <w:r>
        <w:t xml:space="preserve"> Note that a magic-user requires at least one hand free to cast spells.</w:t>
      </w:r>
    </w:p>
    <w:p w14:paraId="377F345B" w14:textId="77777777">
      <w:pPr>
        <w:pStyle w:val="BaseStyle"/>
      </w:pPr>
      <w:r>
        <w:rPr>
          <w:i/>
        </w:rPr>
        <w:t>Examples</w:t>
      </w:r>
      <w:r>
        <w:t>: An unarmored average fighting man is AC 5 . The same fighting man in plate armor and using a shield would be AC 1.</w:t>
      </w:r>
    </w:p>
    <w:p w14:paraId="26085FB3" w14:textId="77777777">
      <w:pPr>
        <w:pStyle w:val="BaseStyle"/>
      </w:pPr>
      <w:r>
        <w:t>An unarmored 10th level wizard would be AC 9 and could cast spells normally. If that tenth level wizard wears chainmail, she would be AC 7 but would not be able to cast any of her 4th or 5th level spells. A 1st through 4th level magic user wearing chainmail would not be able to cast any spells at all.</w:t>
      </w:r>
    </w:p>
    <w:p w14:paraId="4725D136" w14:textId="62C0D492">
      <w:pPr>
        <w:pStyle w:val="RefereeNote"/>
      </w:pPr>
      <w:r>
        <w:rPr>
          <w:i/>
        </w:rPr>
        <w:t xml:space="preserve">Notes for the </w:t>
      </w:r>
      <w:r>
        <w:rPr>
          <w:i/>
        </w:rPr>
        <w:t>Referee</w:t>
      </w:r>
      <w:r>
        <w:rPr>
          <w:i/>
        </w:rPr>
        <w:t>:</w:t>
      </w:r>
      <w:r>
        <w:t xml:space="preserve"> One thing that really seems to sit wrong with some players in early editions are the armor limitations on classes. Some players really want their magic-users to wield swords and wear armor. This optional armor system allows this while still trying to maintain the balance between classes.</w:t>
      </w:r>
    </w:p>
    <w:p w14:paraId="5A0EADB2" w14:textId="77777777">
      <w:pPr>
        <w:pStyle w:val="Heading2"/>
      </w:pPr>
      <w:bookmarkStart w:id="209" w:name="_Toc63240265"/>
      <w:r>
        <w:t>Feat</w:t>
      </w:r>
      <w:r>
        <w:t>s</w:t>
      </w:r>
      <w:r>
        <w:t xml:space="preserve"> of </w:t>
      </w:r>
      <w:r>
        <w:t>Might</w:t>
      </w:r>
      <w:bookmarkEnd w:id="209"/>
    </w:p>
    <w:p w14:paraId="002A7D67" w14:textId="77777777">
      <w:pPr>
        <w:pStyle w:val="BaseStyle"/>
      </w:pPr>
      <w:r>
        <w:t>All Fight</w:t>
      </w:r>
      <w:r>
        <w:t>ers</w:t>
      </w:r>
      <w:r>
        <w:t xml:space="preserve"> (and at the GM's option, certain martially-inclined </w:t>
      </w:r>
      <w:r>
        <w:t xml:space="preserve">intelligent </w:t>
      </w:r>
      <w:r>
        <w:t xml:space="preserve">enemies) may, if they so choose, </w:t>
      </w:r>
      <w:r>
        <w:t xml:space="preserve">when making an attack </w:t>
      </w:r>
      <w:r>
        <w:t>declare that they wish to attempt a</w:t>
      </w:r>
      <w:r>
        <w:t xml:space="preserve"> specific</w:t>
      </w:r>
      <w:r>
        <w:t xml:space="preserve"> Feat of </w:t>
      </w:r>
      <w:r>
        <w:t>Might</w:t>
      </w:r>
      <w:r>
        <w:t xml:space="preserve">. To determine if </w:t>
      </w:r>
      <w:r>
        <w:t>you</w:t>
      </w:r>
      <w:r>
        <w:t xml:space="preserve"> were able to perform the feat, at the same time as you roll to attack, roll the same kind of die as your weapon's damage (so a d</w:t>
      </w:r>
      <w:r>
        <w:t>6</w:t>
      </w:r>
      <w:r>
        <w:t xml:space="preserve">, by default). Add any enchantment bonus the weapon has, plus your STR modifier if it's a medium or heavy weapon or your DEX modifier if it's a light or ranged weapon. This increases by an additional +1 at </w:t>
      </w:r>
      <w:r>
        <w:t>4</w:t>
      </w:r>
      <w:r>
        <w:t>th level and every f</w:t>
      </w:r>
      <w:r>
        <w:t>our</w:t>
      </w:r>
      <w:r>
        <w:t xml:space="preserve"> levels thereafter. If the attack hit </w:t>
      </w:r>
      <w:r>
        <w:rPr>
          <w:i/>
          <w:iCs/>
        </w:rPr>
        <w:t>and</w:t>
      </w:r>
      <w:r>
        <w:t xml:space="preserve"> the result is equal to or greater than the highest possible result on the die (so </w:t>
      </w:r>
      <w:r>
        <w:t>6, by default</w:t>
      </w:r>
      <w:r>
        <w:t>) the feat is successful. Whether or not the feat was successful, you still also roll damage if the attack hit.</w:t>
      </w:r>
    </w:p>
    <w:p w14:paraId="791995EE" w14:textId="77777777">
      <w:pPr>
        <w:pStyle w:val="BaseStyle"/>
      </w:pPr>
      <w:r>
        <w:t>The following are examples of suitable effects for a successful feat:</w:t>
      </w:r>
    </w:p>
    <w:p w14:paraId="6599D088" w14:textId="77777777">
      <w:pPr>
        <w:pStyle w:val="BaseStyle"/>
      </w:pPr>
      <w:r>
        <w:t>Trip: Target is knocked prone.</w:t>
      </w:r>
    </w:p>
    <w:p w14:paraId="58E1F069" w14:textId="77777777">
      <w:pPr>
        <w:pStyle w:val="BaseStyle"/>
      </w:pPr>
      <w:r>
        <w:t>Disarm: Target's weapon or shield is knocked away in a random direction a number of feet equal to half the damage you dealt.</w:t>
      </w:r>
    </w:p>
    <w:p w14:paraId="6ED0C169" w14:textId="77777777">
      <w:pPr>
        <w:pStyle w:val="BaseStyle"/>
      </w:pPr>
      <w:r>
        <w:t>Reposition: Force your target to move to a new location of your choice, up to a number of feet equal to half the damage you dealt (plus attacker’s STR bonus). Attacker may move with target if attacker desires.</w:t>
      </w:r>
    </w:p>
    <w:p w14:paraId="5998CE1B" w14:textId="77777777">
      <w:pPr>
        <w:pStyle w:val="BaseStyle"/>
      </w:pPr>
      <w:r>
        <w:t>Shield Slam: If wielding a shield, bludgeon your target with it, dealing damage as a shield bash. Target is then forced back from you a number of feet equal to half the damage dealt by the original attack (plus the attacker’s STR bonus).</w:t>
      </w:r>
    </w:p>
    <w:p w14:paraId="5627D07A" w14:textId="77777777">
      <w:pPr>
        <w:pStyle w:val="BaseStyle"/>
      </w:pPr>
      <w:r>
        <w:lastRenderedPageBreak/>
        <w:t>Disorient: Blow leaves your opponent off-guard. Until the end of his next turn, target is confused.</w:t>
      </w:r>
    </w:p>
    <w:p w14:paraId="5075BD06" w14:textId="77777777">
      <w:pPr>
        <w:pStyle w:val="BaseStyle"/>
      </w:pPr>
      <w:r>
        <w:t>Hinder: Target is briefly slowed, reducing his speed to five feet until the end of his next turn.</w:t>
      </w:r>
    </w:p>
    <w:p w14:paraId="4FE16DD0" w14:textId="77777777">
      <w:pPr>
        <w:pStyle w:val="BaseStyle"/>
      </w:pPr>
      <w:r>
        <w:t>Blind: You spit, throw sand, or otherwise attack your enemy's eyes. Until the end of the next round, he is blinded.</w:t>
      </w:r>
    </w:p>
    <w:p w14:paraId="163EAE37" w14:textId="77777777">
      <w:pPr>
        <w:pStyle w:val="BaseStyle"/>
      </w:pPr>
      <w:r>
        <w:t>Feint: You quickly feign an attack against your foe. Until the end of his next turn, your enemy is has a negative modifier equal to your level to all actions.</w:t>
      </w:r>
    </w:p>
    <w:p w14:paraId="7DAE2BCC" w14:textId="77777777">
      <w:pPr>
        <w:pStyle w:val="BaseStyle"/>
      </w:pPr>
      <w:r>
        <w:t>If the movement effect of Reposition or Shield Slam would force the target over a cliff, into a pool of dangerous liquid, or the like, the target gets a Reflex save to stop safely at the edge.</w:t>
      </w:r>
    </w:p>
    <w:p w14:paraId="1DD33DAD" w14:textId="00195A09">
      <w:pPr>
        <w:pStyle w:val="BaseStyle"/>
        <w:rPr>
          <w:lang w:val="en-GB"/>
        </w:rPr>
      </w:pPr>
      <w:r>
        <w:t xml:space="preserve">Example: </w:t>
      </w:r>
      <w:r>
        <w:rPr>
          <w:lang w:val="en-GB"/>
        </w:rPr>
        <w:t xml:space="preserve"> Emma is playing </w:t>
      </w:r>
      <w:proofErr w:type="spellStart"/>
      <w:r>
        <w:rPr>
          <w:lang w:val="en-GB"/>
        </w:rPr>
        <w:t>Lillith</w:t>
      </w:r>
      <w:proofErr w:type="spellEnd"/>
      <w:r>
        <w:rPr>
          <w:lang w:val="en-GB"/>
        </w:rPr>
        <w:t>, a 5th-level Fighter,</w:t>
      </w:r>
      <w:r>
        <w:rPr>
          <w:lang w:val="en-GB"/>
        </w:rPr>
        <w:t xml:space="preserve"> who is</w:t>
      </w:r>
      <w:r>
        <w:rPr>
          <w:lang w:val="en-GB"/>
        </w:rPr>
        <w:t xml:space="preserve"> </w:t>
      </w:r>
      <w:r>
        <w:rPr>
          <w:lang w:val="en-GB"/>
        </w:rPr>
        <w:t xml:space="preserve">embroiled in combat with a vicious owlbear. When her turn comes, Emma declares that she wants to attempt a Feat in order to Hinder the beast. Lilith is armed with a +1 Scimitar, which is a medium weapon, and has 16 STR. To see if her Feat is successful, at the same time she rolls her usual 1d20 to hit, she also rolls 1d6 (the amount of damage a medium weapon deals) and to that 1d6 she adds +1 for the enchantment of the weapon, +1 from her STR bonus, and +1 for being a 5th-level fighter (this is the same Fighting Class bonus she adds to attack and damage), or +3 altogether. Since the highest possible result 1d6 can show is 6, if Emma's feat roll is a 3 or better </w:t>
      </w:r>
      <w:r>
        <w:rPr>
          <w:i/>
          <w:iCs/>
          <w:lang w:val="en-GB"/>
        </w:rPr>
        <w:t>and the attack hits</w:t>
      </w:r>
      <w:r>
        <w:rPr>
          <w:lang w:val="en-GB"/>
        </w:rPr>
        <w:t>, then she can apply the hinder effect in addition to rolling damage normally.</w:t>
      </w:r>
    </w:p>
    <w:p w14:paraId="1A2094A6" w14:textId="1AA7C1E1">
      <w:pPr>
        <w:pStyle w:val="RefereeNote"/>
      </w:pPr>
      <w:r>
        <w:rPr>
          <w:i/>
        </w:rPr>
        <w:t>Notes for the</w:t>
      </w:r>
      <w:r>
        <w:rPr>
          <w:i/>
        </w:rPr>
        <w:t xml:space="preserve"> Referee</w:t>
      </w:r>
      <w:r>
        <w:rPr>
          <w:i/>
        </w:rPr>
        <w:t>:</w:t>
      </w:r>
      <w:r>
        <w:t xml:space="preserve"> </w:t>
      </w:r>
      <w:r>
        <w:t>T</w:t>
      </w:r>
      <w:r>
        <w:t>his system can make combat more interesting at the cost of more complexity. If you use this system, you should deny any use of a Feat of Strength and Skill that does not make sense in the situation. If fighters are allowed this option, some fighter opponents (including some intelligent monsters) may use these rules at your option.</w:t>
      </w:r>
    </w:p>
    <w:p w14:paraId="44CC7B92" w14:textId="77777777">
      <w:pPr>
        <w:pStyle w:val="Heading2"/>
      </w:pPr>
      <w:bookmarkStart w:id="210" w:name="_Toc63240266"/>
      <w:r>
        <w:t>Overwhelming Opponents</w:t>
      </w:r>
      <w:bookmarkEnd w:id="210"/>
    </w:p>
    <w:p w14:paraId="73AD64B5" w14:textId="77777777">
      <w:pPr>
        <w:pStyle w:val="BaseStyle"/>
      </w:pPr>
      <w:r>
        <w:t>Each attacker beyond the first against the same target in the same round adds +1 to their attack rolls for each attacker before them. So, a second attack on the same target in the same round by a party member or monster would be at +1, a third attack at +2, etc.</w:t>
      </w:r>
    </w:p>
    <w:p w14:paraId="73426AD3" w14:textId="19255C35">
      <w:pPr>
        <w:pStyle w:val="RefereeNote"/>
      </w:pPr>
      <w:r>
        <w:t>Notes for the Referee: This allows multiple creatures to wear down a more powerful target by overwhelming the target with many attackers. It adds a bit more realism to combat and allows large number of “nuisance” opponents to be a real threat. If you opt to use this rule, remember that opponents that are not within weapon reach of a target cannot attack. Therefore, you as</w:t>
      </w:r>
      <w:r>
        <w:t xml:space="preserve"> Referee </w:t>
      </w:r>
      <w:r>
        <w:t>must exercise common sense in applying this rule.</w:t>
      </w:r>
    </w:p>
    <w:p w14:paraId="14A1FECF" w14:textId="77777777">
      <w:pPr>
        <w:pStyle w:val="Heading2"/>
      </w:pPr>
      <w:bookmarkStart w:id="211" w:name="_Toc444346300"/>
      <w:bookmarkStart w:id="212" w:name="_Toc63240267"/>
      <w:r>
        <w:t>Shield Wall</w:t>
      </w:r>
      <w:bookmarkEnd w:id="211"/>
      <w:bookmarkEnd w:id="212"/>
    </w:p>
    <w:p w14:paraId="25B8F5FC" w14:textId="77777777">
      <w:pPr>
        <w:pStyle w:val="BaseStyle"/>
        <w:rPr>
          <w:lang w:val="en-GB"/>
        </w:rPr>
      </w:pPr>
      <w:r>
        <w:rPr>
          <w:lang w:val="en-GB"/>
        </w:rPr>
        <w:t xml:space="preserve">Characters have and can use shields in battle can form a shield wall. Forming a shield wall grants each person in the wall (including hirelings) to automatically lose initiative in exchange for an additional +1 to AC per adjacent ally (so a max of +2) so long as they remain in formation. </w:t>
      </w:r>
    </w:p>
    <w:p w14:paraId="74454063" w14:textId="5F1AD99B">
      <w:pPr>
        <w:pStyle w:val="RefereeNote"/>
      </w:pPr>
      <w:r>
        <w:rPr>
          <w:i/>
        </w:rPr>
        <w:t xml:space="preserve">Notes for the </w:t>
      </w:r>
      <w:r>
        <w:rPr>
          <w:i/>
        </w:rPr>
        <w:t>Referee</w:t>
      </w:r>
      <w:r>
        <w:rPr>
          <w:i/>
        </w:rPr>
        <w:t>:</w:t>
      </w:r>
      <w:r>
        <w:t xml:space="preserve"> This is a defensive option that will not overpower your games. It’s low complexity </w:t>
      </w:r>
      <w:r>
        <w:t>as well</w:t>
      </w:r>
      <w:r>
        <w:t xml:space="preserve"> so it should not make combat more complex.</w:t>
      </w:r>
    </w:p>
    <w:p w14:paraId="253F225D" w14:textId="77777777">
      <w:pPr>
        <w:pStyle w:val="BaseStyle"/>
      </w:pPr>
    </w:p>
    <w:p w14:paraId="6BC6834E" w14:textId="2555142A">
      <w:pPr>
        <w:pStyle w:val="Heading1"/>
      </w:pPr>
      <w:bookmarkStart w:id="213" w:name="_Toc63240268"/>
      <w:r>
        <w:t>Optional Magic Rules</w:t>
      </w:r>
      <w:bookmarkEnd w:id="213"/>
    </w:p>
    <w:p w14:paraId="67AAB6E1" w14:textId="4BF3461B">
      <w:pPr>
        <w:pStyle w:val="Heading2"/>
      </w:pPr>
      <w:bookmarkStart w:id="214" w:name="_Toc63240269"/>
      <w:r>
        <w:t>Hit Point Powered</w:t>
      </w:r>
      <w:r>
        <w:t xml:space="preserve"> Magic</w:t>
      </w:r>
      <w:bookmarkEnd w:id="214"/>
    </w:p>
    <w:p w14:paraId="1B36B1FA" w14:textId="77777777">
      <w:pPr>
        <w:pStyle w:val="Heading3"/>
      </w:pPr>
      <w:bookmarkStart w:id="215" w:name="_Toc351287048"/>
      <w:bookmarkStart w:id="216" w:name="_Toc63240270"/>
      <w:r>
        <w:t>Spell Knowledge</w:t>
      </w:r>
      <w:bookmarkEnd w:id="215"/>
      <w:bookmarkEnd w:id="216"/>
    </w:p>
    <w:p w14:paraId="1C568E4D" w14:textId="77777777">
      <w:pPr>
        <w:pStyle w:val="BaseStyle"/>
      </w:pPr>
      <w:r>
        <w:t>Arcane and divine casters can memorize and cast spells from their respective spell lists up to the maximum spell level listed for their character level. Arcane casters record spells they know in spell books. Divine casters record spells they know in prayer books.</w:t>
      </w:r>
    </w:p>
    <w:p w14:paraId="3F9DE894" w14:textId="77777777">
      <w:pPr>
        <w:pStyle w:val="BaseStyle"/>
      </w:pPr>
      <w:r>
        <w:t>Arcane casters start with Read Magic and 1d2 additional first level spells in their spell book (which must be approved by the GM) and can add more spells by finding (or buying) them on scrolls or books and copying them into his spell book.</w:t>
      </w:r>
    </w:p>
    <w:p w14:paraId="27F04FFB" w14:textId="77777777">
      <w:pPr>
        <w:pStyle w:val="BaseStyle"/>
      </w:pPr>
      <w:r>
        <w:t>Divine casters start with 1d2 first spells in their prayer book (which must be approved by the GM) and can add more spells by finding (or buying) them on scrolls or books and copying them into his prayer book.</w:t>
      </w:r>
    </w:p>
    <w:p w14:paraId="49391E55" w14:textId="77777777">
      <w:pPr>
        <w:pStyle w:val="BaseStyle"/>
      </w:pPr>
      <w:r>
        <w:t xml:space="preserve">An arcane caster can memorize up to Level + INT bonus spells and these spells can be directly cast (others spells may be cast via a casting ritual). An arcane caster requires his spell book and 1 hour of time to change the spells he has memorized. </w:t>
      </w:r>
    </w:p>
    <w:p w14:paraId="2F4D8E07" w14:textId="77777777">
      <w:pPr>
        <w:pStyle w:val="BaseStyle"/>
      </w:pPr>
      <w:r>
        <w:t xml:space="preserve">A divine caster can memorize up Level plus WIS bonus spells and these spells can be directly cast (others spells may be cast via a casting ritual). An </w:t>
      </w:r>
      <w:r>
        <w:t>divine</w:t>
      </w:r>
      <w:r>
        <w:t xml:space="preserve"> caster requires his </w:t>
      </w:r>
      <w:r>
        <w:t>prayer</w:t>
      </w:r>
      <w:r>
        <w:t xml:space="preserve"> book and 1 hour of prayer to change the spells he has memorized.</w:t>
      </w:r>
    </w:p>
    <w:p w14:paraId="4D4E72A4" w14:textId="77777777">
      <w:pPr>
        <w:pStyle w:val="BaseStyle"/>
      </w:pPr>
      <w:r>
        <w:lastRenderedPageBreak/>
        <w:t>Memorized spells are not forgotten when cast.</w:t>
      </w:r>
    </w:p>
    <w:p w14:paraId="5590DE16" w14:textId="77777777">
      <w:pPr>
        <w:pStyle w:val="Heading3"/>
      </w:pPr>
      <w:bookmarkStart w:id="217" w:name="_Toc351287049"/>
      <w:bookmarkStart w:id="218" w:name="_Toc63240271"/>
      <w:r>
        <w:t>Direct Spell Casting</w:t>
      </w:r>
      <w:bookmarkEnd w:id="217"/>
      <w:bookmarkEnd w:id="218"/>
    </w:p>
    <w:p w14:paraId="31A4CA09" w14:textId="77777777">
      <w:pPr>
        <w:pStyle w:val="BaseStyle"/>
      </w:pPr>
      <w:r>
        <w:t>Casting memorized spells is direct spell casting. Memorized spells can be cast very quickly, even in combat. Ritual magic allow a spellcaster to cast any spell recorded in their spell books (even if not currently memorized) but requires a time-consuming ritual lasting minutes or even hours.</w:t>
      </w:r>
    </w:p>
    <w:p w14:paraId="19E77F28" w14:textId="0C0F58D6">
      <w:pPr>
        <w:pStyle w:val="BaseStyle"/>
      </w:pPr>
      <w:r>
        <w:rPr>
          <w:b/>
        </w:rPr>
        <w:t>Casting Cost:</w:t>
      </w:r>
      <w:r>
        <w:t xml:space="preserve"> Direct casting a spell of any kind costs Hit Points. The cost is 1 + the level of the spell being cast if the spell is cast with an implement and 1 + twice the level of the spell being cast if the spell is cast without an implement:</w:t>
      </w:r>
    </w:p>
    <w:p w14:paraId="43CFC4B6" w14:textId="4AE37AD8">
      <w:pPr>
        <w:pStyle w:val="NoTableSpacing"/>
        <w:rPr>
          <w:b/>
          <w:bCs/>
        </w:rPr>
      </w:pPr>
      <w:r>
        <w:rPr>
          <w:b/>
          <w:bCs/>
        </w:rPr>
        <w:t>Table 4.5 HP Cost by Spell Level</w:t>
      </w:r>
    </w:p>
    <w:tbl>
      <w:tblPr>
        <w:tblW w:w="5000" w:type="pct"/>
        <w:tblCellMar>
          <w:left w:w="0" w:type="dxa"/>
          <w:right w:w="0" w:type="dxa"/>
        </w:tblCellMar>
        <w:tblLook w:val="0000" w:firstRow="0" w:lastRow="0" w:firstColumn="0" w:lastColumn="0" w:noHBand="0" w:noVBand="0"/>
      </w:tblPr>
      <w:tblGrid>
        <w:gridCol w:w="4369"/>
        <w:gridCol w:w="1072"/>
        <w:gridCol w:w="1072"/>
        <w:gridCol w:w="1072"/>
        <w:gridCol w:w="1072"/>
        <w:gridCol w:w="1072"/>
        <w:gridCol w:w="1071"/>
      </w:tblGrid>
      <w:tr w14:paraId="76E83F45" w14:textId="77777777">
        <w:tc>
          <w:tcPr>
            <w:tcW w:w="2021" w:type="pct"/>
            <w:tcBorders>
              <w:top w:val="single" w:sz="4" w:space="0" w:color="auto"/>
              <w:left w:val="nil"/>
              <w:bottom w:val="single" w:sz="4" w:space="0" w:color="auto"/>
              <w:right w:val="nil"/>
            </w:tcBorders>
          </w:tcPr>
          <w:p w14:paraId="6105EABC" w14:textId="77777777">
            <w:pPr>
              <w:pStyle w:val="NoTableSpacing"/>
              <w:rPr>
                <w:b/>
                <w:bCs/>
              </w:rPr>
            </w:pPr>
            <w:r>
              <w:rPr>
                <w:b/>
                <w:bCs/>
              </w:rPr>
              <w:t>Spell Level</w:t>
            </w:r>
          </w:p>
        </w:tc>
        <w:tc>
          <w:tcPr>
            <w:tcW w:w="496" w:type="pct"/>
            <w:tcBorders>
              <w:top w:val="single" w:sz="4" w:space="0" w:color="auto"/>
              <w:left w:val="nil"/>
              <w:bottom w:val="single" w:sz="4" w:space="0" w:color="auto"/>
              <w:right w:val="nil"/>
            </w:tcBorders>
          </w:tcPr>
          <w:p w14:paraId="3B0B19E5" w14:textId="77777777">
            <w:pPr>
              <w:pStyle w:val="NoTableSpacing"/>
              <w:rPr>
                <w:b/>
                <w:bCs/>
              </w:rPr>
            </w:pPr>
            <w:r>
              <w:rPr>
                <w:b/>
                <w:bCs/>
              </w:rPr>
              <w:t>1</w:t>
            </w:r>
          </w:p>
        </w:tc>
        <w:tc>
          <w:tcPr>
            <w:tcW w:w="496" w:type="pct"/>
            <w:tcBorders>
              <w:top w:val="single" w:sz="4" w:space="0" w:color="auto"/>
              <w:left w:val="nil"/>
              <w:bottom w:val="single" w:sz="4" w:space="0" w:color="auto"/>
              <w:right w:val="nil"/>
            </w:tcBorders>
          </w:tcPr>
          <w:p w14:paraId="33ED39BD" w14:textId="77777777">
            <w:pPr>
              <w:pStyle w:val="NoTableSpacing"/>
              <w:rPr>
                <w:b/>
                <w:bCs/>
              </w:rPr>
            </w:pPr>
            <w:r>
              <w:rPr>
                <w:b/>
                <w:bCs/>
              </w:rPr>
              <w:t>2</w:t>
            </w:r>
          </w:p>
        </w:tc>
        <w:tc>
          <w:tcPr>
            <w:tcW w:w="496" w:type="pct"/>
            <w:tcBorders>
              <w:top w:val="single" w:sz="4" w:space="0" w:color="auto"/>
              <w:left w:val="nil"/>
              <w:bottom w:val="single" w:sz="4" w:space="0" w:color="auto"/>
              <w:right w:val="nil"/>
            </w:tcBorders>
          </w:tcPr>
          <w:p w14:paraId="2ECCCF71" w14:textId="77777777">
            <w:pPr>
              <w:pStyle w:val="NoTableSpacing"/>
              <w:rPr>
                <w:b/>
                <w:bCs/>
              </w:rPr>
            </w:pPr>
            <w:r>
              <w:rPr>
                <w:b/>
                <w:bCs/>
              </w:rPr>
              <w:t>3</w:t>
            </w:r>
          </w:p>
        </w:tc>
        <w:tc>
          <w:tcPr>
            <w:tcW w:w="496" w:type="pct"/>
            <w:tcBorders>
              <w:top w:val="single" w:sz="4" w:space="0" w:color="auto"/>
              <w:left w:val="nil"/>
              <w:bottom w:val="single" w:sz="4" w:space="0" w:color="auto"/>
              <w:right w:val="nil"/>
            </w:tcBorders>
          </w:tcPr>
          <w:p w14:paraId="023EFC58" w14:textId="77777777">
            <w:pPr>
              <w:pStyle w:val="NoTableSpacing"/>
              <w:rPr>
                <w:b/>
                <w:bCs/>
              </w:rPr>
            </w:pPr>
            <w:r>
              <w:rPr>
                <w:b/>
                <w:bCs/>
              </w:rPr>
              <w:t>4</w:t>
            </w:r>
          </w:p>
        </w:tc>
        <w:tc>
          <w:tcPr>
            <w:tcW w:w="496" w:type="pct"/>
            <w:tcBorders>
              <w:top w:val="single" w:sz="4" w:space="0" w:color="auto"/>
              <w:left w:val="nil"/>
              <w:bottom w:val="single" w:sz="4" w:space="0" w:color="auto"/>
              <w:right w:val="nil"/>
            </w:tcBorders>
          </w:tcPr>
          <w:p w14:paraId="45636AB9" w14:textId="77777777">
            <w:pPr>
              <w:pStyle w:val="NoTableSpacing"/>
              <w:rPr>
                <w:b/>
                <w:bCs/>
              </w:rPr>
            </w:pPr>
            <w:r>
              <w:rPr>
                <w:b/>
                <w:bCs/>
              </w:rPr>
              <w:t>5</w:t>
            </w:r>
          </w:p>
        </w:tc>
        <w:tc>
          <w:tcPr>
            <w:tcW w:w="496" w:type="pct"/>
            <w:tcBorders>
              <w:top w:val="single" w:sz="4" w:space="0" w:color="auto"/>
              <w:left w:val="nil"/>
              <w:bottom w:val="single" w:sz="4" w:space="0" w:color="auto"/>
              <w:right w:val="nil"/>
            </w:tcBorders>
          </w:tcPr>
          <w:p w14:paraId="1202223D" w14:textId="77777777">
            <w:pPr>
              <w:pStyle w:val="NoTableSpacing"/>
              <w:rPr>
                <w:b/>
                <w:bCs/>
              </w:rPr>
            </w:pPr>
            <w:r>
              <w:rPr>
                <w:b/>
                <w:bCs/>
              </w:rPr>
              <w:t>6</w:t>
            </w:r>
          </w:p>
        </w:tc>
      </w:tr>
      <w:tr w14:paraId="73F63357" w14:textId="77777777">
        <w:tc>
          <w:tcPr>
            <w:tcW w:w="2021" w:type="pct"/>
            <w:tcBorders>
              <w:top w:val="single" w:sz="4" w:space="0" w:color="auto"/>
              <w:left w:val="nil"/>
            </w:tcBorders>
          </w:tcPr>
          <w:p w14:paraId="46D03459" w14:textId="77777777">
            <w:pPr>
              <w:pStyle w:val="NoTableSpacing"/>
            </w:pPr>
            <w:r>
              <w:t>HP Cost with Implement</w:t>
            </w:r>
          </w:p>
        </w:tc>
        <w:tc>
          <w:tcPr>
            <w:tcW w:w="496" w:type="pct"/>
            <w:tcBorders>
              <w:top w:val="single" w:sz="4" w:space="0" w:color="auto"/>
              <w:left w:val="nil"/>
              <w:right w:val="nil"/>
            </w:tcBorders>
          </w:tcPr>
          <w:p w14:paraId="3C7524F5" w14:textId="77777777">
            <w:pPr>
              <w:pStyle w:val="NoTableSpacing"/>
            </w:pPr>
            <w:r>
              <w:t>2</w:t>
            </w:r>
          </w:p>
        </w:tc>
        <w:tc>
          <w:tcPr>
            <w:tcW w:w="496" w:type="pct"/>
            <w:tcBorders>
              <w:top w:val="single" w:sz="4" w:space="0" w:color="auto"/>
              <w:left w:val="nil"/>
              <w:right w:val="nil"/>
            </w:tcBorders>
          </w:tcPr>
          <w:p w14:paraId="751790AF" w14:textId="77777777">
            <w:pPr>
              <w:pStyle w:val="NoTableSpacing"/>
            </w:pPr>
            <w:r>
              <w:t>3</w:t>
            </w:r>
          </w:p>
        </w:tc>
        <w:tc>
          <w:tcPr>
            <w:tcW w:w="496" w:type="pct"/>
            <w:tcBorders>
              <w:top w:val="single" w:sz="4" w:space="0" w:color="auto"/>
              <w:left w:val="nil"/>
              <w:right w:val="nil"/>
            </w:tcBorders>
          </w:tcPr>
          <w:p w14:paraId="241686EE" w14:textId="77777777">
            <w:pPr>
              <w:pStyle w:val="NoTableSpacing"/>
            </w:pPr>
            <w:r>
              <w:t>4</w:t>
            </w:r>
          </w:p>
        </w:tc>
        <w:tc>
          <w:tcPr>
            <w:tcW w:w="496" w:type="pct"/>
            <w:tcBorders>
              <w:top w:val="single" w:sz="4" w:space="0" w:color="auto"/>
              <w:left w:val="nil"/>
              <w:right w:val="nil"/>
            </w:tcBorders>
          </w:tcPr>
          <w:p w14:paraId="0F432DF5" w14:textId="77777777">
            <w:pPr>
              <w:pStyle w:val="NoTableSpacing"/>
            </w:pPr>
            <w:r>
              <w:t>5</w:t>
            </w:r>
          </w:p>
        </w:tc>
        <w:tc>
          <w:tcPr>
            <w:tcW w:w="496" w:type="pct"/>
            <w:tcBorders>
              <w:top w:val="single" w:sz="4" w:space="0" w:color="auto"/>
              <w:left w:val="nil"/>
              <w:right w:val="nil"/>
            </w:tcBorders>
          </w:tcPr>
          <w:p w14:paraId="1F46CD26" w14:textId="77777777">
            <w:pPr>
              <w:pStyle w:val="NoTableSpacing"/>
            </w:pPr>
            <w:r>
              <w:t>6</w:t>
            </w:r>
          </w:p>
        </w:tc>
        <w:tc>
          <w:tcPr>
            <w:tcW w:w="496" w:type="pct"/>
            <w:tcBorders>
              <w:top w:val="single" w:sz="4" w:space="0" w:color="auto"/>
              <w:left w:val="nil"/>
              <w:right w:val="nil"/>
            </w:tcBorders>
          </w:tcPr>
          <w:p w14:paraId="7A38E6AB" w14:textId="77777777">
            <w:pPr>
              <w:pStyle w:val="NoTableSpacing"/>
            </w:pPr>
            <w:r>
              <w:t>7</w:t>
            </w:r>
          </w:p>
        </w:tc>
      </w:tr>
      <w:tr w14:paraId="2C532D15" w14:textId="77777777">
        <w:tc>
          <w:tcPr>
            <w:tcW w:w="2021" w:type="pct"/>
            <w:tcBorders>
              <w:top w:val="nil"/>
              <w:left w:val="nil"/>
              <w:bottom w:val="single" w:sz="4" w:space="0" w:color="auto"/>
            </w:tcBorders>
            <w:shd w:val="clear" w:color="auto" w:fill="D9D9D9" w:themeFill="background1" w:themeFillShade="D9"/>
          </w:tcPr>
          <w:p w14:paraId="471C8F4F" w14:textId="77777777">
            <w:pPr>
              <w:pStyle w:val="NoTableSpacing"/>
            </w:pPr>
            <w:r>
              <w:t>HP Cost without Implement</w:t>
            </w:r>
          </w:p>
        </w:tc>
        <w:tc>
          <w:tcPr>
            <w:tcW w:w="496" w:type="pct"/>
            <w:tcBorders>
              <w:top w:val="nil"/>
              <w:left w:val="nil"/>
              <w:bottom w:val="single" w:sz="4" w:space="0" w:color="auto"/>
              <w:right w:val="nil"/>
            </w:tcBorders>
            <w:shd w:val="clear" w:color="auto" w:fill="D9D9D9" w:themeFill="background1" w:themeFillShade="D9"/>
          </w:tcPr>
          <w:p w14:paraId="2DB2A989" w14:textId="77777777">
            <w:pPr>
              <w:pStyle w:val="NoTableSpacing"/>
            </w:pPr>
            <w:r>
              <w:t>3</w:t>
            </w:r>
          </w:p>
        </w:tc>
        <w:tc>
          <w:tcPr>
            <w:tcW w:w="496" w:type="pct"/>
            <w:tcBorders>
              <w:top w:val="nil"/>
              <w:left w:val="nil"/>
              <w:bottom w:val="single" w:sz="4" w:space="0" w:color="auto"/>
              <w:right w:val="nil"/>
            </w:tcBorders>
            <w:shd w:val="clear" w:color="auto" w:fill="D9D9D9" w:themeFill="background1" w:themeFillShade="D9"/>
          </w:tcPr>
          <w:p w14:paraId="3A1EAC76" w14:textId="77777777">
            <w:pPr>
              <w:pStyle w:val="NoTableSpacing"/>
            </w:pPr>
            <w:r>
              <w:t>5</w:t>
            </w:r>
          </w:p>
        </w:tc>
        <w:tc>
          <w:tcPr>
            <w:tcW w:w="496" w:type="pct"/>
            <w:tcBorders>
              <w:top w:val="nil"/>
              <w:left w:val="nil"/>
              <w:bottom w:val="single" w:sz="4" w:space="0" w:color="auto"/>
              <w:right w:val="nil"/>
            </w:tcBorders>
            <w:shd w:val="clear" w:color="auto" w:fill="D9D9D9" w:themeFill="background1" w:themeFillShade="D9"/>
          </w:tcPr>
          <w:p w14:paraId="45CAED7A" w14:textId="77777777">
            <w:pPr>
              <w:pStyle w:val="NoTableSpacing"/>
            </w:pPr>
            <w:r>
              <w:t>7</w:t>
            </w:r>
          </w:p>
        </w:tc>
        <w:tc>
          <w:tcPr>
            <w:tcW w:w="496" w:type="pct"/>
            <w:tcBorders>
              <w:top w:val="nil"/>
              <w:left w:val="nil"/>
              <w:bottom w:val="single" w:sz="4" w:space="0" w:color="auto"/>
              <w:right w:val="nil"/>
            </w:tcBorders>
            <w:shd w:val="clear" w:color="auto" w:fill="D9D9D9" w:themeFill="background1" w:themeFillShade="D9"/>
          </w:tcPr>
          <w:p w14:paraId="15054D85" w14:textId="77777777">
            <w:pPr>
              <w:pStyle w:val="NoTableSpacing"/>
            </w:pPr>
            <w:r>
              <w:t>9</w:t>
            </w:r>
          </w:p>
        </w:tc>
        <w:tc>
          <w:tcPr>
            <w:tcW w:w="496" w:type="pct"/>
            <w:tcBorders>
              <w:top w:val="nil"/>
              <w:left w:val="nil"/>
              <w:bottom w:val="single" w:sz="4" w:space="0" w:color="auto"/>
              <w:right w:val="nil"/>
            </w:tcBorders>
            <w:shd w:val="clear" w:color="auto" w:fill="D9D9D9" w:themeFill="background1" w:themeFillShade="D9"/>
          </w:tcPr>
          <w:p w14:paraId="077BA5E3" w14:textId="77777777">
            <w:pPr>
              <w:pStyle w:val="NoTableSpacing"/>
            </w:pPr>
            <w:r>
              <w:t>11</w:t>
            </w:r>
          </w:p>
        </w:tc>
        <w:tc>
          <w:tcPr>
            <w:tcW w:w="496" w:type="pct"/>
            <w:tcBorders>
              <w:top w:val="nil"/>
              <w:left w:val="nil"/>
              <w:bottom w:val="single" w:sz="4" w:space="0" w:color="auto"/>
              <w:right w:val="nil"/>
            </w:tcBorders>
            <w:shd w:val="clear" w:color="auto" w:fill="D9D9D9" w:themeFill="background1" w:themeFillShade="D9"/>
          </w:tcPr>
          <w:p w14:paraId="2D979C47" w14:textId="77777777">
            <w:pPr>
              <w:pStyle w:val="NoTableSpacing"/>
            </w:pPr>
            <w:r>
              <w:t>13</w:t>
            </w:r>
          </w:p>
        </w:tc>
      </w:tr>
    </w:tbl>
    <w:p w14:paraId="0DF53794" w14:textId="451D473D">
      <w:pPr>
        <w:pStyle w:val="BaseStyle"/>
      </w:pPr>
      <w:r>
        <w:t xml:space="preserve">Although there are ways to reduce the cost of casting spells, the casting cost cannot be reduced below 2 Hit Points. </w:t>
      </w:r>
    </w:p>
    <w:p w14:paraId="1361DE0B" w14:textId="77777777">
      <w:pPr>
        <w:pStyle w:val="BaseStyle"/>
      </w:pPr>
      <w:r>
        <w:rPr>
          <w:b/>
        </w:rPr>
        <w:t>Signature Spells:</w:t>
      </w:r>
      <w:r>
        <w:t xml:space="preserve"> Both arcane and divine casters select one ‘signature’ spell per spell level from first upward that they prefer to use over any other. These spells are easier to cast due to familiarity, costing 1 less HP to use. Signature spells are always in memory and do not count against the number of spells a caster can memorize.</w:t>
      </w:r>
    </w:p>
    <w:p w14:paraId="2C900518" w14:textId="39B509E9">
      <w:pPr>
        <w:pStyle w:val="BaseStyle"/>
      </w:pPr>
      <w:r>
        <w:rPr>
          <w:b/>
        </w:rPr>
        <w:t>Implement Use:</w:t>
      </w:r>
      <w:r>
        <w:t xml:space="preserve"> Spells cast through an implement (a wand or staff for a Magic-User, a holy symbol for a cleric) cost less to use. The implement must either be a magic item or be made by the caster (12 hours, wood, and carving tools needed). The implement must be undamaged and in the caster’s hand at the time the spell is cast.</w:t>
      </w:r>
      <w:r>
        <w:t xml:space="preserve"> If the </w:t>
      </w:r>
      <w:r>
        <w:t>Cleric Special Abilities and/or the Magic-User Special Abilities optional rules are in use, the implements described therein also count as implements for the purpose of this rule (and vice-versa).</w:t>
      </w:r>
    </w:p>
    <w:p w14:paraId="2C202CEE" w14:textId="77777777">
      <w:pPr>
        <w:pStyle w:val="BaseStyle"/>
      </w:pPr>
      <w:r>
        <w:rPr>
          <w:b/>
        </w:rPr>
        <w:t>Combat Casting:</w:t>
      </w:r>
      <w:r>
        <w:t xml:space="preserve"> In combat, if a character is hit and takes damage (or other effect that could interfere with spell casting like paralysis) before casting a spell, the spell fizzles. The fizzled spell costs caster only 50% of the normal HP casting cost of the spell and the caster loses his action for the round.</w:t>
      </w:r>
    </w:p>
    <w:p w14:paraId="69687DAD" w14:textId="2E898B2C">
      <w:pPr>
        <w:pStyle w:val="BaseStyle"/>
      </w:pPr>
      <w:r>
        <w:rPr>
          <w:b/>
          <w:bCs/>
        </w:rPr>
        <w:t>Hit Point Recovery:</w:t>
      </w:r>
      <w:r>
        <w:t xml:space="preserve"> </w:t>
      </w:r>
      <w:r>
        <w:t>If the</w:t>
      </w:r>
      <w:bookmarkStart w:id="219" w:name="_Hlk62200064"/>
      <w:r>
        <w:t xml:space="preserve"> optional Hit Points and Wound Points rule</w:t>
      </w:r>
      <w:bookmarkEnd w:id="219"/>
      <w:r>
        <w:t xml:space="preserve"> is not being used, Healing magic (potions, cure spells, etc.) will not restore hit points spent on casting spells. </w:t>
      </w:r>
      <w:r>
        <w:t xml:space="preserve">Hit points spent to cast magic </w:t>
      </w:r>
      <w:r>
        <w:t>are</w:t>
      </w:r>
      <w:r>
        <w:t xml:space="preserve"> </w:t>
      </w:r>
      <w:r>
        <w:t xml:space="preserve">instead </w:t>
      </w:r>
      <w:r>
        <w:t>recovered by</w:t>
      </w:r>
      <w:r>
        <w:t xml:space="preserve"> a full night’s</w:t>
      </w:r>
      <w:r>
        <w:t xml:space="preserve"> rest</w:t>
      </w:r>
      <w:r>
        <w:t>.</w:t>
      </w:r>
    </w:p>
    <w:p w14:paraId="68AA402B" w14:textId="77777777">
      <w:pPr>
        <w:pStyle w:val="Heading3"/>
      </w:pPr>
      <w:bookmarkStart w:id="220" w:name="_Toc351287050"/>
      <w:bookmarkStart w:id="221" w:name="_Toc63240272"/>
      <w:r>
        <w:t>Ritual Magic</w:t>
      </w:r>
      <w:bookmarkEnd w:id="220"/>
      <w:bookmarkEnd w:id="221"/>
    </w:p>
    <w:p w14:paraId="666CA828" w14:textId="77777777">
      <w:pPr>
        <w:pStyle w:val="BaseStyle"/>
      </w:pPr>
      <w:r>
        <w:t xml:space="preserve">Both arcane and divine casters can perform ritual magic to cast spells of any level (and other special rituals that might be found in old books or scrolls) provided the caster has a written copy of the spell or ritual, any needed materials (mainly required by special rituals), and the time and space needed to perform the ritual. </w:t>
      </w:r>
    </w:p>
    <w:p w14:paraId="69F97451" w14:textId="186E17CD">
      <w:pPr>
        <w:pStyle w:val="BaseStyle"/>
      </w:pPr>
      <w:r>
        <w:rPr>
          <w:b/>
        </w:rPr>
        <w:t>Performance Cost:</w:t>
      </w:r>
      <w:r>
        <w:t xml:space="preserve"> Ritual casting of a spell of a level the caster is able to cast normally takes 1 minute per level of the spell being ritually cast. The HP Casting Cost is equal to casting the spell with an implement (spell level + 1 HPs). Ritual casting of a spell of a level the caster is not yet able to cast normally takes 1</w:t>
      </w:r>
      <w:r>
        <w:t>5</w:t>
      </w:r>
      <w:r>
        <w:t xml:space="preserve"> minutes per level of the spell </w:t>
      </w:r>
      <w:r>
        <w:t>and costs 4 hit points per level of the spell being ritually cast</w:t>
      </w:r>
      <w:r>
        <w:t xml:space="preserve">. Ritual casting of a special ritual takes as long and costs as many HP as the ritual states (that is, the </w:t>
      </w:r>
      <w:r>
        <w:t>Referee</w:t>
      </w:r>
      <w:r>
        <w:t xml:space="preserve"> assigns these as needed when he creates the special ritual). Multiple casters may participate in a casting a special ritual with the HP cost of casting divided among them.</w:t>
      </w:r>
    </w:p>
    <w:p w14:paraId="3A6696A6" w14:textId="77777777">
      <w:pPr>
        <w:pStyle w:val="BaseStyle"/>
      </w:pPr>
      <w:r>
        <w:rPr>
          <w:b/>
        </w:rPr>
        <w:t>Sacrifices (Optional):</w:t>
      </w:r>
      <w:r>
        <w:t xml:space="preserve"> One or more beings with human or better intelligence may be sacrificed during ritual magic. Each sacrifice made adds 10 minutes to the ritual and provides 10 plus the being’s level or hit dice in HP to power the ritual. This amount is tripled if the being is truly a willing sacrifice. Some special rituals may require the sacrifice of intelligent beings. The sacrifice of intelligent beings is normally against the law in civilized societies.</w:t>
      </w:r>
    </w:p>
    <w:p w14:paraId="0CAE2291" w14:textId="77777777">
      <w:pPr>
        <w:pStyle w:val="Heading3"/>
      </w:pPr>
      <w:bookmarkStart w:id="222" w:name="_Toc351287051"/>
      <w:bookmarkStart w:id="223" w:name="_Toc63240273"/>
      <w:r>
        <w:t>Counterspells</w:t>
      </w:r>
      <w:bookmarkEnd w:id="222"/>
      <w:r>
        <w:t xml:space="preserve"> (Optional)</w:t>
      </w:r>
      <w:bookmarkEnd w:id="223"/>
    </w:p>
    <w:p w14:paraId="0F70DA5D" w14:textId="77777777">
      <w:pPr>
        <w:pStyle w:val="BaseStyle"/>
      </w:pPr>
      <w:r>
        <w:t xml:space="preserve">Arcane spell casters have the ability to disrupt other arcane casters by attempting to counter the spell. Casters can attempt to counter any type of arcane spell; however they get a -1 penalty when countering spells cast by a class different from their class. </w:t>
      </w:r>
    </w:p>
    <w:p w14:paraId="7775D269" w14:textId="77777777">
      <w:pPr>
        <w:pStyle w:val="BaseStyle"/>
      </w:pPr>
      <w:r>
        <w:t>The moment that a spell is cast, any caster within range (10 feet per level) and who has not yet acted that round may abandon their planned action to try to counter the spell. In order to succeed the countering caster must make a magic attack roll  and beat a DC equal to 20 + (spell caster's level) at a cost of 3 + the level of the spell being countered in HP. Before rolling they may choose to use their magical energies to improve their chances of success: for each additional 2 HP spent (for each 3 HP spent if the caster is of a different class), their roll gains +1 bonus.</w:t>
      </w:r>
    </w:p>
    <w:p w14:paraId="7E1601EC" w14:textId="77777777">
      <w:pPr>
        <w:pStyle w:val="BaseStyle"/>
      </w:pPr>
      <w:r>
        <w:t>If an arcane caster was casting a spell and stops doing so to counter a spell, the spell the arcane caster interrupted to counterspell costs the caster 50% of the normal casting cost in HP</w:t>
      </w:r>
    </w:p>
    <w:p w14:paraId="2D54BDA3" w14:textId="77777777">
      <w:pPr>
        <w:pStyle w:val="Heading3"/>
      </w:pPr>
      <w:bookmarkStart w:id="224" w:name="_Toc63240274"/>
      <w:r>
        <w:t>Metamagic (Optional)</w:t>
      </w:r>
      <w:bookmarkEnd w:id="224"/>
    </w:p>
    <w:p w14:paraId="26FBD648" w14:textId="24718869">
      <w:pPr>
        <w:pStyle w:val="BaseStyle"/>
      </w:pPr>
      <w:r>
        <w:t>Magic-Users and Clerics may select one metamagic ability from this list at levels 3 and 6. A spell with metamagic abilities applied is cast at a higher HP cost: the standard HP cost for the spell plus the HP cost for all metamagic being applied to the spell. The</w:t>
      </w:r>
      <w:r>
        <w:t xml:space="preserve"> Referee </w:t>
      </w:r>
      <w:r>
        <w:t>has the final say as to what metamagic effects do or do not make sense to use with a particular spell. Multiple metamagic effects can be applied to a single spell; however, each metamagic effect after the first adds an additional +1 to the HP cost of the spell.</w:t>
      </w:r>
    </w:p>
    <w:p w14:paraId="2658473F" w14:textId="77777777">
      <w:pPr>
        <w:pStyle w:val="BaseStyle"/>
      </w:pPr>
      <w:r>
        <w:rPr>
          <w:i/>
        </w:rPr>
        <w:lastRenderedPageBreak/>
        <w:t>Empower Spell</w:t>
      </w:r>
      <w:r>
        <w:t xml:space="preserve"> - All variable, numeric effects of an empowered spell are increased by one-half. Saving throws and opposed rolls are not affected, nor are spells without random variables. An empowered spell adds +4 to the HP cost of the base spell.</w:t>
      </w:r>
    </w:p>
    <w:p w14:paraId="23B2137B" w14:textId="77777777">
      <w:pPr>
        <w:pStyle w:val="BaseStyle"/>
      </w:pPr>
      <w:r>
        <w:rPr>
          <w:i/>
        </w:rPr>
        <w:t>Enlarge Spell</w:t>
      </w:r>
      <w:r>
        <w:t xml:space="preserve"> - You can alter a spell with a range of close, medium, or long to increase its range by 100%. Spells whose ranges are not defined by distance, as well as spells whose ranges are not close, medium, or long, are not affected. An enlarged spell adds +2 to the HP cost of the base spell.</w:t>
      </w:r>
    </w:p>
    <w:p w14:paraId="01A21620" w14:textId="77777777">
      <w:pPr>
        <w:pStyle w:val="BaseStyle"/>
      </w:pPr>
      <w:r>
        <w:rPr>
          <w:i/>
        </w:rPr>
        <w:t>Extend Spell</w:t>
      </w:r>
      <w:r>
        <w:t xml:space="preserve"> - An extended spell lasts twice as long as normal. A spell with a duration of concentration, instantaneous, or permanent is not affected. An extended spell adds +2 to the HP cost of the base spell.</w:t>
      </w:r>
    </w:p>
    <w:p w14:paraId="42378531" w14:textId="4E56E3D2">
      <w:pPr>
        <w:pStyle w:val="BaseStyle"/>
      </w:pPr>
      <w:r>
        <w:rPr>
          <w:i/>
        </w:rPr>
        <w:t>Widen Spell</w:t>
      </w:r>
      <w:r>
        <w:t xml:space="preserve"> - You can alter an area shaped spell to increase its area. Any numeric measurements of the spell’s area increase by 100%. A widened spell adds +6 to the HP cost of the base spell.</w:t>
      </w:r>
    </w:p>
    <w:p w14:paraId="45C4EEE7" w14:textId="3B7EFB64">
      <w:pPr>
        <w:pStyle w:val="RefereeNote"/>
      </w:pPr>
      <w:r>
        <w:rPr>
          <w:i/>
          <w:iCs/>
        </w:rPr>
        <w:t>Notes for the Referee:</w:t>
      </w:r>
      <w:r>
        <w:t xml:space="preserve"> Replacing the </w:t>
      </w:r>
      <w:r>
        <w:t xml:space="preserve">“Vancian” fire and forget magic system with some form of spell point system (where spell casting characters have a number of spell points and expend some of those spell points to cast a spell instead of forgetting the spell when cast. Most of these systems actually increase the power of spell casters. This system uses hit points for spell points </w:t>
      </w:r>
      <w:r>
        <w:t>therefore stays much closer to the power level of spell casters in the original rules. While this rule can be used alone, it works best if the optional Hit Points and Wound Points rule is also used.</w:t>
      </w:r>
    </w:p>
    <w:p w14:paraId="5FF0C011" w14:textId="77777777">
      <w:pPr>
        <w:pStyle w:val="Heading2"/>
      </w:pPr>
      <w:bookmarkStart w:id="225" w:name="_Toc505241930"/>
      <w:bookmarkStart w:id="226" w:name="_Toc63240275"/>
      <w:r>
        <w:t>Spellcasting as a Skill</w:t>
      </w:r>
      <w:bookmarkEnd w:id="225"/>
      <w:bookmarkEnd w:id="226"/>
    </w:p>
    <w:p w14:paraId="0E674CE6" w14:textId="0FD0ED01">
      <w:pPr>
        <w:pStyle w:val="BaseStyle"/>
        <w:rPr>
          <w:lang w:val="en-GB"/>
        </w:rPr>
      </w:pPr>
      <w:r>
        <w:rPr>
          <w:lang w:val="en-GB"/>
        </w:rPr>
        <w:t>Magic-users, clerics and other spell casters don’t memorize spells and forget them when they cast them. Instead, they select a number of spells, from their available spells, equal to their Level +3 (note that if they have less available spells than this, they are stuck with what they have, no spell can be selected more than once). Note that a caster may not memorize a spell of a spell level he could not cast at his level under the standard rules.</w:t>
      </w:r>
    </w:p>
    <w:p w14:paraId="43393F06" w14:textId="5D2103B2">
      <w:pPr>
        <w:pStyle w:val="BaseStyle"/>
        <w:rPr>
          <w:lang w:val="en-GB"/>
        </w:rPr>
      </w:pPr>
      <w:r>
        <w:rPr>
          <w:lang w:val="en-GB"/>
        </w:rPr>
        <w:t>Every time they wish to cast a selected spell they must roll a D20, add their attribute modifier (INT for magic-users/illusionists, WIS for clerics/druids/rangers, CHA for bards/paladins) and one-half their level (rounded up), against a Target Number of 10 + the level of the spell being cast. If they equal or beat the Target Number the spell succeeds. If they roll lower than the target number, the spell fails and they cannot cast that particular spell again that day.</w:t>
      </w:r>
    </w:p>
    <w:p w14:paraId="076078B7" w14:textId="5697B6AE">
      <w:pPr>
        <w:pStyle w:val="BaseStyle"/>
        <w:rPr>
          <w:lang w:val="en-GB"/>
        </w:rPr>
      </w:pPr>
      <w:r>
        <w:rPr>
          <w:i/>
          <w:iCs/>
          <w:lang w:val="en-GB"/>
        </w:rPr>
        <w:t>Optional:</w:t>
      </w:r>
      <w:r>
        <w:rPr>
          <w:lang w:val="en-GB"/>
        </w:rPr>
        <w:t xml:space="preserve"> Add +1 to the casting roll for every full round spent casting the spell, to a maximum bonus of the caster’s level.</w:t>
      </w:r>
    </w:p>
    <w:p w14:paraId="1B03B377" w14:textId="1408791F">
      <w:pPr>
        <w:pStyle w:val="RefereeNote"/>
      </w:pPr>
      <w:r>
        <w:rPr>
          <w:i/>
          <w:iCs/>
        </w:rPr>
        <w:t>Notes for the Referee:</w:t>
      </w:r>
      <w:r>
        <w:t xml:space="preserve"> This optional rule makes spell casters less reliable as casting spells will no longer be automatically successful, but so long as they do successfully cast a spell, they will retain in in memory. If you use this optional system, you may need to adjust the number of spells casters can memorize to fit your campaign. The number in the rule works well in a campaign where magic is not as common as it is in a campaign using the standard rules; for example, a swords and sorcery setting.</w:t>
      </w:r>
    </w:p>
    <w:p w14:paraId="7D64D0B6" w14:textId="77777777">
      <w:pPr>
        <w:pStyle w:val="BaseStyle"/>
      </w:pPr>
    </w:p>
    <w:p w14:paraId="13082BE2" w14:textId="0E2B0B34">
      <w:pPr>
        <w:pStyle w:val="Heading1"/>
      </w:pPr>
      <w:bookmarkStart w:id="227" w:name="_Toc63240276"/>
      <w:r>
        <w:t>Optional General Rules</w:t>
      </w:r>
      <w:bookmarkEnd w:id="227"/>
    </w:p>
    <w:p w14:paraId="1C6A07F2" w14:textId="77777777">
      <w:pPr>
        <w:pStyle w:val="Heading2"/>
      </w:pPr>
      <w:bookmarkStart w:id="228" w:name="_Toc505241933"/>
      <w:bookmarkStart w:id="229" w:name="_Toc63240277"/>
      <w:r>
        <w:t>Action Points</w:t>
      </w:r>
      <w:bookmarkEnd w:id="228"/>
      <w:bookmarkEnd w:id="229"/>
    </w:p>
    <w:p w14:paraId="2ABF82B1" w14:textId="77777777">
      <w:pPr>
        <w:pStyle w:val="BaseStyle"/>
      </w:pPr>
      <w:r>
        <w:t xml:space="preserve">All characters have 1 action point per character level. Actions points may be used to simulate a heroic effort by a character or to simulate a lucky break. Action Points recover 1 per day of total rest in safe surroundings. </w:t>
      </w:r>
    </w:p>
    <w:p w14:paraId="3F2B68F4" w14:textId="77777777">
      <w:pPr>
        <w:pStyle w:val="BaseStyle"/>
      </w:pPr>
      <w:r>
        <w:rPr>
          <w:i/>
        </w:rPr>
        <w:t>Heroic Effort:</w:t>
      </w:r>
      <w:r>
        <w:t xml:space="preserve"> Each action point spent on heroic effort allows the player to roll a 1d6 and adjust any single die roll affecting the character or made as a result of the character’s actions in the character’s favor by the amount rolled. The action point must be expended before the die roll to be adjusted is made.</w:t>
      </w:r>
    </w:p>
    <w:p w14:paraId="0D275BD1" w14:textId="0AFB41A5">
      <w:pPr>
        <w:pStyle w:val="BaseStyle"/>
      </w:pPr>
      <w:r>
        <w:rPr>
          <w:i/>
        </w:rPr>
        <w:t>Luck:</w:t>
      </w:r>
      <w:r>
        <w:t xml:space="preserve"> Spending one action point for luck will cause a minor bit of good luck to come the character’s way. Spending two action points for good luck will cause a major bit of good luck to come the character’s way. In both cases, the </w:t>
      </w:r>
      <w:r>
        <w:t>Referee</w:t>
      </w:r>
      <w:r>
        <w:t xml:space="preserve"> decides exactly what the good luck is, but it should be helpful in a minor/major way to the character’s immediate situation.</w:t>
      </w:r>
    </w:p>
    <w:p w14:paraId="4CC1E480" w14:textId="77777777">
      <w:pPr>
        <w:pStyle w:val="BaseStyle"/>
      </w:pPr>
      <w:r>
        <w:rPr>
          <w:i/>
        </w:rPr>
        <w:t>Shake Off Fatigue:</w:t>
      </w:r>
      <w:r>
        <w:t xml:space="preserve"> Recover half your lost hit points instantly. This counts as an action.</w:t>
      </w:r>
    </w:p>
    <w:p w14:paraId="3C040CB6" w14:textId="77777777">
      <w:pPr>
        <w:pStyle w:val="BaseStyle"/>
      </w:pPr>
      <w:r>
        <w:rPr>
          <w:i/>
        </w:rPr>
        <w:t>Strike Now:</w:t>
      </w:r>
      <w:r>
        <w:t xml:space="preserve"> The character can take his action right now instead of waiting for his normal turn to act to come up. This cannot be used to cast a spell over 3rd level.</w:t>
      </w:r>
    </w:p>
    <w:p w14:paraId="7A8858C8" w14:textId="77777777">
      <w:pPr>
        <w:pStyle w:val="BaseStyle"/>
      </w:pPr>
      <w:r>
        <w:rPr>
          <w:i/>
        </w:rPr>
        <w:t>Try Again:</w:t>
      </w:r>
      <w:r>
        <w:t xml:space="preserve"> Spending two action points allows the character to try any roll again that he has failed. The character must abide by the result of the second roll even if it is worse than the first roll. This simulates the character realizing he is failing and putting everything he has into turning failure into success.</w:t>
      </w:r>
    </w:p>
    <w:p w14:paraId="02C7DB48" w14:textId="4ED55226">
      <w:pPr>
        <w:pStyle w:val="RefereeNote"/>
      </w:pPr>
      <w:r>
        <w:rPr>
          <w:i/>
          <w:iCs/>
        </w:rPr>
        <w:t>Notes</w:t>
      </w:r>
      <w:r>
        <w:rPr>
          <w:i/>
          <w:iCs/>
        </w:rPr>
        <w:t xml:space="preserve"> for the Referee</w:t>
      </w:r>
      <w:r>
        <w:rPr>
          <w:i/>
          <w:iCs/>
        </w:rPr>
        <w:t>:</w:t>
      </w:r>
      <w:r>
        <w:t xml:space="preserve"> Action points are a way for players to avoid or lessen the effects of truly disastrous die rolls at critical points or to have something lucky/helpful happen by “chance.” While some think they go against the “let the dice fall where they may” old school attitude (and to some extent they do), in reality they turn out to be just another very limited resource for players to manage, which is a </w:t>
      </w:r>
      <w:r>
        <w:lastRenderedPageBreak/>
        <w:t>very old school thing. If your players complain about bad rolls to the point they are annoyed with the game, adding action points might be something to consider. You can reduce the number of action points characters receive for less heroic campaigns (e.g. gain 1 action point every 2nd level instead of every level).</w:t>
      </w:r>
    </w:p>
    <w:p w14:paraId="43E54367" w14:textId="77777777">
      <w:pPr>
        <w:pStyle w:val="Heading2"/>
      </w:pPr>
      <w:bookmarkStart w:id="230" w:name="_Toc351287068"/>
      <w:bookmarkStart w:id="231" w:name="_Toc63240278"/>
      <w:r>
        <w:t>Deities and Divine Intervention</w:t>
      </w:r>
      <w:bookmarkEnd w:id="230"/>
      <w:bookmarkEnd w:id="231"/>
    </w:p>
    <w:p w14:paraId="4D578C7A" w14:textId="77777777">
      <w:pPr>
        <w:pStyle w:val="BaseStyle"/>
      </w:pPr>
      <w:r>
        <w:t>Characters will find it helpful to follow one of the gods. Although Clerics, Druids, and Paladins have special access to the deities, other classes may receive advice and assistance at times as well. A character may select any deity (or pantheon in some campaigns) to follow from the campaign allowed by the GM.</w:t>
      </w:r>
    </w:p>
    <w:p w14:paraId="32B4F7CB" w14:textId="77777777">
      <w:pPr>
        <w:pStyle w:val="BaseStyle"/>
      </w:pPr>
      <w:r>
        <w:rPr>
          <w:b/>
        </w:rPr>
        <w:t>Divine Intervention:</w:t>
      </w:r>
      <w:r>
        <w:t xml:space="preserve"> Deities will occasionally assist their followers when petitioned for aid. There is a chance of angering the deity and a strong possibility that the deity will not deign to take an interest in mortal affairs at that time. The petitioner may thus receive aid, suffer harm, or get no response at all. Petitioning for divine intervention more often than once a week results in automatic retribution.</w:t>
      </w:r>
    </w:p>
    <w:p w14:paraId="333E55E5" w14:textId="5DD021B3">
      <w:pPr>
        <w:pStyle w:val="BaseStyle"/>
      </w:pPr>
      <w:r>
        <w:t>Petitioning for divine intervention can be done at any time provided the character is capable of thought. A d100 roll on the appropriate table using the column for the characters level below will determine the result. Clerics add 5 to their level before consulting the chart.</w:t>
      </w:r>
    </w:p>
    <w:p w14:paraId="15CA375D" w14:textId="70EA457A">
      <w:pPr>
        <w:pStyle w:val="NoTableSpacing"/>
        <w:rPr>
          <w:b/>
          <w:bCs/>
        </w:rPr>
      </w:pPr>
      <w:r>
        <w:rPr>
          <w:b/>
          <w:bCs/>
        </w:rPr>
        <w:t xml:space="preserve">Table 4.6 </w:t>
      </w:r>
      <w:r>
        <w:rPr>
          <w:b/>
          <w:bCs/>
        </w:rPr>
        <w:t>Greater Deity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87"/>
        <w:gridCol w:w="1722"/>
        <w:gridCol w:w="1639"/>
        <w:gridCol w:w="1806"/>
        <w:gridCol w:w="1724"/>
        <w:gridCol w:w="1722"/>
      </w:tblGrid>
      <w:tr w14:paraId="2AEEE249" w14:textId="77777777">
        <w:tc>
          <w:tcPr>
            <w:tcW w:w="1013" w:type="pct"/>
            <w:tcBorders>
              <w:top w:val="single" w:sz="4" w:space="0" w:color="auto"/>
              <w:bottom w:val="single" w:sz="4" w:space="0" w:color="auto"/>
            </w:tcBorders>
          </w:tcPr>
          <w:p w14:paraId="09BA992B" w14:textId="77777777">
            <w:pPr>
              <w:pStyle w:val="NoTableSpacing"/>
              <w:rPr>
                <w:b/>
                <w:bCs/>
              </w:rPr>
            </w:pPr>
            <w:r>
              <w:rPr>
                <w:b/>
                <w:bCs/>
              </w:rPr>
              <w:t>Result</w:t>
            </w:r>
          </w:p>
        </w:tc>
        <w:tc>
          <w:tcPr>
            <w:tcW w:w="797" w:type="pct"/>
            <w:tcBorders>
              <w:top w:val="single" w:sz="4" w:space="0" w:color="auto"/>
              <w:bottom w:val="single" w:sz="4" w:space="0" w:color="auto"/>
            </w:tcBorders>
          </w:tcPr>
          <w:p w14:paraId="5692CACE" w14:textId="77777777">
            <w:pPr>
              <w:pStyle w:val="NoTableSpacing"/>
              <w:rPr>
                <w:b/>
                <w:bCs/>
              </w:rPr>
            </w:pPr>
            <w:r>
              <w:rPr>
                <w:b/>
                <w:bCs/>
              </w:rPr>
              <w:t>1-5</w:t>
            </w:r>
          </w:p>
        </w:tc>
        <w:tc>
          <w:tcPr>
            <w:tcW w:w="759" w:type="pct"/>
            <w:tcBorders>
              <w:top w:val="single" w:sz="4" w:space="0" w:color="auto"/>
              <w:bottom w:val="single" w:sz="4" w:space="0" w:color="auto"/>
            </w:tcBorders>
          </w:tcPr>
          <w:p w14:paraId="587B25EA" w14:textId="77777777">
            <w:pPr>
              <w:pStyle w:val="NoTableSpacing"/>
              <w:rPr>
                <w:b/>
                <w:bCs/>
              </w:rPr>
            </w:pPr>
            <w:r>
              <w:rPr>
                <w:b/>
                <w:bCs/>
              </w:rPr>
              <w:t>6-</w:t>
            </w:r>
            <w:r>
              <w:rPr>
                <w:b/>
                <w:bCs/>
              </w:rPr>
              <w:t>9</w:t>
            </w:r>
          </w:p>
        </w:tc>
        <w:tc>
          <w:tcPr>
            <w:tcW w:w="836" w:type="pct"/>
            <w:tcBorders>
              <w:top w:val="single" w:sz="4" w:space="0" w:color="auto"/>
              <w:bottom w:val="single" w:sz="4" w:space="0" w:color="auto"/>
            </w:tcBorders>
          </w:tcPr>
          <w:p w14:paraId="076A5D20" w14:textId="77777777">
            <w:pPr>
              <w:pStyle w:val="NoTableSpacing"/>
              <w:rPr>
                <w:b/>
                <w:bCs/>
              </w:rPr>
            </w:pPr>
            <w:r>
              <w:rPr>
                <w:b/>
                <w:bCs/>
              </w:rPr>
              <w:t>1</w:t>
            </w:r>
            <w:r>
              <w:rPr>
                <w:b/>
                <w:bCs/>
              </w:rPr>
              <w:t>0</w:t>
            </w:r>
            <w:r>
              <w:rPr>
                <w:b/>
                <w:bCs/>
              </w:rPr>
              <w:t>-1</w:t>
            </w:r>
            <w:r>
              <w:rPr>
                <w:b/>
                <w:bCs/>
              </w:rPr>
              <w:t>2</w:t>
            </w:r>
          </w:p>
        </w:tc>
        <w:tc>
          <w:tcPr>
            <w:tcW w:w="798" w:type="pct"/>
            <w:tcBorders>
              <w:top w:val="single" w:sz="4" w:space="0" w:color="auto"/>
              <w:bottom w:val="single" w:sz="4" w:space="0" w:color="auto"/>
            </w:tcBorders>
          </w:tcPr>
          <w:p w14:paraId="1683434F" w14:textId="77777777">
            <w:pPr>
              <w:pStyle w:val="NoTableSpacing"/>
              <w:rPr>
                <w:b/>
                <w:bCs/>
              </w:rPr>
            </w:pPr>
            <w:r>
              <w:rPr>
                <w:b/>
                <w:bCs/>
              </w:rPr>
              <w:t>1</w:t>
            </w:r>
            <w:r>
              <w:rPr>
                <w:b/>
                <w:bCs/>
              </w:rPr>
              <w:t>3-16</w:t>
            </w:r>
          </w:p>
        </w:tc>
        <w:tc>
          <w:tcPr>
            <w:tcW w:w="797" w:type="pct"/>
            <w:tcBorders>
              <w:top w:val="single" w:sz="4" w:space="0" w:color="auto"/>
              <w:bottom w:val="single" w:sz="4" w:space="0" w:color="auto"/>
            </w:tcBorders>
          </w:tcPr>
          <w:p w14:paraId="44B9E765" w14:textId="77777777">
            <w:pPr>
              <w:pStyle w:val="NoTableSpacing"/>
              <w:rPr>
                <w:b/>
                <w:bCs/>
              </w:rPr>
            </w:pPr>
            <w:r>
              <w:rPr>
                <w:b/>
                <w:bCs/>
              </w:rPr>
              <w:t>17</w:t>
            </w:r>
            <w:r>
              <w:rPr>
                <w:b/>
                <w:bCs/>
              </w:rPr>
              <w:t>+</w:t>
            </w:r>
          </w:p>
        </w:tc>
      </w:tr>
      <w:tr w14:paraId="1EB2DAF2" w14:textId="77777777">
        <w:tc>
          <w:tcPr>
            <w:tcW w:w="1013" w:type="pct"/>
            <w:tcBorders>
              <w:top w:val="single" w:sz="4" w:space="0" w:color="auto"/>
            </w:tcBorders>
          </w:tcPr>
          <w:p w14:paraId="296BE722" w14:textId="77777777">
            <w:pPr>
              <w:pStyle w:val="NoTableSpacing"/>
            </w:pPr>
            <w:r>
              <w:t>Retribution</w:t>
            </w:r>
          </w:p>
        </w:tc>
        <w:tc>
          <w:tcPr>
            <w:tcW w:w="797" w:type="pct"/>
            <w:tcBorders>
              <w:top w:val="single" w:sz="4" w:space="0" w:color="auto"/>
            </w:tcBorders>
          </w:tcPr>
          <w:p w14:paraId="2B8ECA4F" w14:textId="77777777">
            <w:pPr>
              <w:pStyle w:val="NoTableSpacing"/>
            </w:pPr>
            <w:r>
              <w:t>01-80</w:t>
            </w:r>
          </w:p>
        </w:tc>
        <w:tc>
          <w:tcPr>
            <w:tcW w:w="759" w:type="pct"/>
            <w:tcBorders>
              <w:top w:val="single" w:sz="4" w:space="0" w:color="auto"/>
            </w:tcBorders>
          </w:tcPr>
          <w:p w14:paraId="1FF41311" w14:textId="77777777">
            <w:pPr>
              <w:pStyle w:val="NoTableSpacing"/>
            </w:pPr>
            <w:r>
              <w:t>01-70</w:t>
            </w:r>
          </w:p>
        </w:tc>
        <w:tc>
          <w:tcPr>
            <w:tcW w:w="836" w:type="pct"/>
            <w:tcBorders>
              <w:top w:val="single" w:sz="4" w:space="0" w:color="auto"/>
            </w:tcBorders>
          </w:tcPr>
          <w:p w14:paraId="718C28E6" w14:textId="77777777">
            <w:pPr>
              <w:pStyle w:val="NoTableSpacing"/>
            </w:pPr>
            <w:r>
              <w:t>01-60</w:t>
            </w:r>
          </w:p>
        </w:tc>
        <w:tc>
          <w:tcPr>
            <w:tcW w:w="798" w:type="pct"/>
            <w:tcBorders>
              <w:top w:val="single" w:sz="4" w:space="0" w:color="auto"/>
            </w:tcBorders>
          </w:tcPr>
          <w:p w14:paraId="2909E276" w14:textId="77777777">
            <w:pPr>
              <w:pStyle w:val="NoTableSpacing"/>
            </w:pPr>
            <w:r>
              <w:t>01-50</w:t>
            </w:r>
          </w:p>
        </w:tc>
        <w:tc>
          <w:tcPr>
            <w:tcW w:w="797" w:type="pct"/>
            <w:tcBorders>
              <w:top w:val="single" w:sz="4" w:space="0" w:color="auto"/>
            </w:tcBorders>
          </w:tcPr>
          <w:p w14:paraId="7B4199B6" w14:textId="77777777">
            <w:pPr>
              <w:pStyle w:val="NoTableSpacing"/>
            </w:pPr>
            <w:r>
              <w:t>01-40</w:t>
            </w:r>
          </w:p>
        </w:tc>
      </w:tr>
      <w:tr w14:paraId="5A2598D3" w14:textId="77777777">
        <w:tc>
          <w:tcPr>
            <w:tcW w:w="1013" w:type="pct"/>
            <w:shd w:val="clear" w:color="auto" w:fill="D9D9D9" w:themeFill="background1" w:themeFillShade="D9"/>
          </w:tcPr>
          <w:p w14:paraId="4E864B42" w14:textId="77777777">
            <w:pPr>
              <w:pStyle w:val="NoTableSpacing"/>
            </w:pPr>
            <w:r>
              <w:t>No Effect</w:t>
            </w:r>
          </w:p>
        </w:tc>
        <w:tc>
          <w:tcPr>
            <w:tcW w:w="797" w:type="pct"/>
            <w:shd w:val="clear" w:color="auto" w:fill="D9D9D9" w:themeFill="background1" w:themeFillShade="D9"/>
          </w:tcPr>
          <w:p w14:paraId="1101F88C" w14:textId="77777777">
            <w:pPr>
              <w:pStyle w:val="NoTableSpacing"/>
            </w:pPr>
            <w:r>
              <w:t>81-95</w:t>
            </w:r>
          </w:p>
        </w:tc>
        <w:tc>
          <w:tcPr>
            <w:tcW w:w="759" w:type="pct"/>
            <w:shd w:val="clear" w:color="auto" w:fill="D9D9D9" w:themeFill="background1" w:themeFillShade="D9"/>
          </w:tcPr>
          <w:p w14:paraId="13A8D6F9" w14:textId="77777777">
            <w:pPr>
              <w:pStyle w:val="NoTableSpacing"/>
            </w:pPr>
            <w:r>
              <w:t>71-90</w:t>
            </w:r>
          </w:p>
        </w:tc>
        <w:tc>
          <w:tcPr>
            <w:tcW w:w="836" w:type="pct"/>
            <w:shd w:val="clear" w:color="auto" w:fill="D9D9D9" w:themeFill="background1" w:themeFillShade="D9"/>
          </w:tcPr>
          <w:p w14:paraId="4F4BC634" w14:textId="77777777">
            <w:pPr>
              <w:pStyle w:val="NoTableSpacing"/>
            </w:pPr>
            <w:r>
              <w:t>61-85</w:t>
            </w:r>
          </w:p>
        </w:tc>
        <w:tc>
          <w:tcPr>
            <w:tcW w:w="798" w:type="pct"/>
            <w:shd w:val="clear" w:color="auto" w:fill="D9D9D9" w:themeFill="background1" w:themeFillShade="D9"/>
          </w:tcPr>
          <w:p w14:paraId="28FF9820" w14:textId="77777777">
            <w:pPr>
              <w:pStyle w:val="NoTableSpacing"/>
            </w:pPr>
            <w:r>
              <w:t>51-80</w:t>
            </w:r>
          </w:p>
        </w:tc>
        <w:tc>
          <w:tcPr>
            <w:tcW w:w="797" w:type="pct"/>
            <w:shd w:val="clear" w:color="auto" w:fill="D9D9D9" w:themeFill="background1" w:themeFillShade="D9"/>
          </w:tcPr>
          <w:p w14:paraId="707BD84B" w14:textId="77777777">
            <w:pPr>
              <w:pStyle w:val="NoTableSpacing"/>
            </w:pPr>
            <w:r>
              <w:t>41-70</w:t>
            </w:r>
          </w:p>
        </w:tc>
      </w:tr>
      <w:tr w14:paraId="03A9BCAB" w14:textId="77777777">
        <w:tc>
          <w:tcPr>
            <w:tcW w:w="1013" w:type="pct"/>
            <w:tcBorders>
              <w:bottom w:val="single" w:sz="4" w:space="0" w:color="auto"/>
            </w:tcBorders>
          </w:tcPr>
          <w:p w14:paraId="6F64BFED" w14:textId="77777777">
            <w:pPr>
              <w:pStyle w:val="NoTableSpacing"/>
            </w:pPr>
            <w:r>
              <w:t>Intervention</w:t>
            </w:r>
          </w:p>
        </w:tc>
        <w:tc>
          <w:tcPr>
            <w:tcW w:w="797" w:type="pct"/>
            <w:tcBorders>
              <w:bottom w:val="single" w:sz="4" w:space="0" w:color="auto"/>
            </w:tcBorders>
          </w:tcPr>
          <w:p w14:paraId="0723C8CF" w14:textId="77777777">
            <w:pPr>
              <w:pStyle w:val="NoTableSpacing"/>
            </w:pPr>
            <w:r>
              <w:t>96-00</w:t>
            </w:r>
          </w:p>
        </w:tc>
        <w:tc>
          <w:tcPr>
            <w:tcW w:w="759" w:type="pct"/>
            <w:tcBorders>
              <w:bottom w:val="single" w:sz="4" w:space="0" w:color="auto"/>
            </w:tcBorders>
          </w:tcPr>
          <w:p w14:paraId="02DB5B49" w14:textId="77777777">
            <w:pPr>
              <w:pStyle w:val="NoTableSpacing"/>
            </w:pPr>
            <w:r>
              <w:t>91-00</w:t>
            </w:r>
          </w:p>
        </w:tc>
        <w:tc>
          <w:tcPr>
            <w:tcW w:w="836" w:type="pct"/>
            <w:tcBorders>
              <w:bottom w:val="single" w:sz="4" w:space="0" w:color="auto"/>
            </w:tcBorders>
          </w:tcPr>
          <w:p w14:paraId="3449A7D5" w14:textId="77777777">
            <w:pPr>
              <w:pStyle w:val="NoTableSpacing"/>
            </w:pPr>
            <w:r>
              <w:t>86-00</w:t>
            </w:r>
          </w:p>
        </w:tc>
        <w:tc>
          <w:tcPr>
            <w:tcW w:w="798" w:type="pct"/>
            <w:tcBorders>
              <w:bottom w:val="single" w:sz="4" w:space="0" w:color="auto"/>
            </w:tcBorders>
          </w:tcPr>
          <w:p w14:paraId="08B86596" w14:textId="77777777">
            <w:pPr>
              <w:pStyle w:val="NoTableSpacing"/>
            </w:pPr>
            <w:r>
              <w:t>81-00</w:t>
            </w:r>
          </w:p>
        </w:tc>
        <w:tc>
          <w:tcPr>
            <w:tcW w:w="797" w:type="pct"/>
            <w:tcBorders>
              <w:bottom w:val="single" w:sz="4" w:space="0" w:color="auto"/>
            </w:tcBorders>
          </w:tcPr>
          <w:p w14:paraId="251DCF63" w14:textId="77777777">
            <w:pPr>
              <w:pStyle w:val="NoTableSpacing"/>
            </w:pPr>
            <w:r>
              <w:t>71-00</w:t>
            </w:r>
          </w:p>
        </w:tc>
      </w:tr>
    </w:tbl>
    <w:p w14:paraId="21B7AC56" w14:textId="77777777">
      <w:pPr>
        <w:pStyle w:val="BaseStyle"/>
      </w:pPr>
    </w:p>
    <w:p w14:paraId="1E5B2C45" w14:textId="21FDFC54">
      <w:pPr>
        <w:pStyle w:val="NoTableSpacing"/>
        <w:rPr>
          <w:b/>
          <w:bCs/>
        </w:rPr>
      </w:pPr>
      <w:r>
        <w:rPr>
          <w:b/>
          <w:bCs/>
        </w:rPr>
        <w:t xml:space="preserve">Table 4.7 </w:t>
      </w:r>
      <w:r>
        <w:rPr>
          <w:b/>
          <w:bCs/>
        </w:rPr>
        <w:t>Major Deity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52"/>
        <w:gridCol w:w="1649"/>
        <w:gridCol w:w="1651"/>
        <w:gridCol w:w="1799"/>
        <w:gridCol w:w="1663"/>
        <w:gridCol w:w="1786"/>
      </w:tblGrid>
      <w:tr w14:paraId="4210D547" w14:textId="77777777">
        <w:tc>
          <w:tcPr>
            <w:tcW w:w="1042" w:type="pct"/>
            <w:tcBorders>
              <w:top w:val="single" w:sz="4" w:space="0" w:color="auto"/>
              <w:bottom w:val="single" w:sz="4" w:space="0" w:color="auto"/>
            </w:tcBorders>
          </w:tcPr>
          <w:p w14:paraId="2ABE226B" w14:textId="77777777">
            <w:pPr>
              <w:pStyle w:val="NoTableSpacing"/>
              <w:rPr>
                <w:b/>
                <w:bCs/>
              </w:rPr>
            </w:pPr>
            <w:r>
              <w:rPr>
                <w:b/>
                <w:bCs/>
              </w:rPr>
              <w:t>Result</w:t>
            </w:r>
          </w:p>
        </w:tc>
        <w:tc>
          <w:tcPr>
            <w:tcW w:w="763" w:type="pct"/>
            <w:tcBorders>
              <w:top w:val="single" w:sz="4" w:space="0" w:color="auto"/>
              <w:bottom w:val="single" w:sz="4" w:space="0" w:color="auto"/>
            </w:tcBorders>
          </w:tcPr>
          <w:p w14:paraId="5B3B240F" w14:textId="77777777">
            <w:pPr>
              <w:pStyle w:val="NoTableSpacing"/>
              <w:rPr>
                <w:b/>
                <w:bCs/>
              </w:rPr>
            </w:pPr>
            <w:r>
              <w:rPr>
                <w:b/>
                <w:bCs/>
              </w:rPr>
              <w:t>1-5</w:t>
            </w:r>
          </w:p>
        </w:tc>
        <w:tc>
          <w:tcPr>
            <w:tcW w:w="764" w:type="pct"/>
            <w:tcBorders>
              <w:top w:val="single" w:sz="4" w:space="0" w:color="auto"/>
              <w:bottom w:val="single" w:sz="4" w:space="0" w:color="auto"/>
            </w:tcBorders>
          </w:tcPr>
          <w:p w14:paraId="06E32E57" w14:textId="77777777">
            <w:pPr>
              <w:pStyle w:val="NoTableSpacing"/>
              <w:rPr>
                <w:b/>
                <w:bCs/>
              </w:rPr>
            </w:pPr>
            <w:r>
              <w:rPr>
                <w:b/>
                <w:bCs/>
              </w:rPr>
              <w:t>6-</w:t>
            </w:r>
            <w:r>
              <w:rPr>
                <w:b/>
                <w:bCs/>
              </w:rPr>
              <w:t>9</w:t>
            </w:r>
          </w:p>
        </w:tc>
        <w:tc>
          <w:tcPr>
            <w:tcW w:w="833" w:type="pct"/>
            <w:tcBorders>
              <w:top w:val="single" w:sz="4" w:space="0" w:color="auto"/>
              <w:bottom w:val="single" w:sz="4" w:space="0" w:color="auto"/>
            </w:tcBorders>
          </w:tcPr>
          <w:p w14:paraId="54757FBE" w14:textId="77777777">
            <w:pPr>
              <w:pStyle w:val="NoTableSpacing"/>
              <w:rPr>
                <w:b/>
                <w:bCs/>
              </w:rPr>
            </w:pPr>
            <w:r>
              <w:rPr>
                <w:b/>
                <w:bCs/>
              </w:rPr>
              <w:t>1</w:t>
            </w:r>
            <w:r>
              <w:rPr>
                <w:b/>
                <w:bCs/>
              </w:rPr>
              <w:t>0</w:t>
            </w:r>
            <w:r>
              <w:rPr>
                <w:b/>
                <w:bCs/>
              </w:rPr>
              <w:t>-1</w:t>
            </w:r>
            <w:r>
              <w:rPr>
                <w:b/>
                <w:bCs/>
              </w:rPr>
              <w:t>2</w:t>
            </w:r>
          </w:p>
        </w:tc>
        <w:tc>
          <w:tcPr>
            <w:tcW w:w="770" w:type="pct"/>
            <w:tcBorders>
              <w:top w:val="single" w:sz="4" w:space="0" w:color="auto"/>
              <w:bottom w:val="single" w:sz="4" w:space="0" w:color="auto"/>
            </w:tcBorders>
          </w:tcPr>
          <w:p w14:paraId="3AB28872" w14:textId="77777777">
            <w:pPr>
              <w:pStyle w:val="NoTableSpacing"/>
              <w:rPr>
                <w:b/>
                <w:bCs/>
              </w:rPr>
            </w:pPr>
            <w:r>
              <w:rPr>
                <w:b/>
                <w:bCs/>
              </w:rPr>
              <w:t>1</w:t>
            </w:r>
            <w:r>
              <w:rPr>
                <w:b/>
                <w:bCs/>
              </w:rPr>
              <w:t>3-16</w:t>
            </w:r>
          </w:p>
        </w:tc>
        <w:tc>
          <w:tcPr>
            <w:tcW w:w="827" w:type="pct"/>
            <w:tcBorders>
              <w:top w:val="single" w:sz="4" w:space="0" w:color="auto"/>
              <w:bottom w:val="single" w:sz="4" w:space="0" w:color="auto"/>
            </w:tcBorders>
          </w:tcPr>
          <w:p w14:paraId="6E2950E2" w14:textId="77777777">
            <w:pPr>
              <w:pStyle w:val="NoTableSpacing"/>
              <w:rPr>
                <w:b/>
                <w:bCs/>
              </w:rPr>
            </w:pPr>
            <w:r>
              <w:rPr>
                <w:b/>
                <w:bCs/>
              </w:rPr>
              <w:t>17</w:t>
            </w:r>
            <w:r>
              <w:rPr>
                <w:b/>
                <w:bCs/>
              </w:rPr>
              <w:t>+</w:t>
            </w:r>
          </w:p>
        </w:tc>
      </w:tr>
      <w:tr w14:paraId="3081CF84" w14:textId="77777777">
        <w:tc>
          <w:tcPr>
            <w:tcW w:w="1042" w:type="pct"/>
            <w:tcBorders>
              <w:top w:val="single" w:sz="4" w:space="0" w:color="auto"/>
            </w:tcBorders>
          </w:tcPr>
          <w:p w14:paraId="1AD2E348" w14:textId="77777777">
            <w:pPr>
              <w:pStyle w:val="NoTableSpacing"/>
            </w:pPr>
            <w:r>
              <w:t>Retribution</w:t>
            </w:r>
          </w:p>
        </w:tc>
        <w:tc>
          <w:tcPr>
            <w:tcW w:w="763" w:type="pct"/>
            <w:tcBorders>
              <w:top w:val="single" w:sz="4" w:space="0" w:color="auto"/>
            </w:tcBorders>
          </w:tcPr>
          <w:p w14:paraId="2765F682" w14:textId="77777777">
            <w:pPr>
              <w:pStyle w:val="NoTableSpacing"/>
            </w:pPr>
            <w:r>
              <w:t>01-70</w:t>
            </w:r>
          </w:p>
        </w:tc>
        <w:tc>
          <w:tcPr>
            <w:tcW w:w="764" w:type="pct"/>
            <w:tcBorders>
              <w:top w:val="single" w:sz="4" w:space="0" w:color="auto"/>
            </w:tcBorders>
          </w:tcPr>
          <w:p w14:paraId="0DAE994B" w14:textId="77777777">
            <w:pPr>
              <w:pStyle w:val="NoTableSpacing"/>
            </w:pPr>
            <w:r>
              <w:t>01-60</w:t>
            </w:r>
          </w:p>
        </w:tc>
        <w:tc>
          <w:tcPr>
            <w:tcW w:w="833" w:type="pct"/>
            <w:tcBorders>
              <w:top w:val="single" w:sz="4" w:space="0" w:color="auto"/>
            </w:tcBorders>
          </w:tcPr>
          <w:p w14:paraId="7E3B9155" w14:textId="77777777">
            <w:pPr>
              <w:pStyle w:val="NoTableSpacing"/>
            </w:pPr>
            <w:r>
              <w:t>01-40</w:t>
            </w:r>
          </w:p>
        </w:tc>
        <w:tc>
          <w:tcPr>
            <w:tcW w:w="770" w:type="pct"/>
            <w:tcBorders>
              <w:top w:val="single" w:sz="4" w:space="0" w:color="auto"/>
            </w:tcBorders>
          </w:tcPr>
          <w:p w14:paraId="4E4367D5" w14:textId="77777777">
            <w:pPr>
              <w:pStyle w:val="NoTableSpacing"/>
            </w:pPr>
            <w:r>
              <w:t>01-30</w:t>
            </w:r>
          </w:p>
        </w:tc>
        <w:tc>
          <w:tcPr>
            <w:tcW w:w="827" w:type="pct"/>
            <w:tcBorders>
              <w:top w:val="single" w:sz="4" w:space="0" w:color="auto"/>
            </w:tcBorders>
          </w:tcPr>
          <w:p w14:paraId="0AF33D42" w14:textId="77777777">
            <w:pPr>
              <w:pStyle w:val="NoTableSpacing"/>
            </w:pPr>
            <w:r>
              <w:t>01-20</w:t>
            </w:r>
          </w:p>
        </w:tc>
      </w:tr>
      <w:tr w14:paraId="29893734" w14:textId="77777777">
        <w:tc>
          <w:tcPr>
            <w:tcW w:w="1042" w:type="pct"/>
            <w:shd w:val="clear" w:color="auto" w:fill="D9D9D9" w:themeFill="background1" w:themeFillShade="D9"/>
          </w:tcPr>
          <w:p w14:paraId="7F02B9D0" w14:textId="77777777">
            <w:pPr>
              <w:pStyle w:val="NoTableSpacing"/>
            </w:pPr>
            <w:r>
              <w:t>No Effect</w:t>
            </w:r>
          </w:p>
        </w:tc>
        <w:tc>
          <w:tcPr>
            <w:tcW w:w="763" w:type="pct"/>
            <w:shd w:val="clear" w:color="auto" w:fill="D9D9D9" w:themeFill="background1" w:themeFillShade="D9"/>
          </w:tcPr>
          <w:p w14:paraId="269F6FFA" w14:textId="77777777">
            <w:pPr>
              <w:pStyle w:val="NoTableSpacing"/>
            </w:pPr>
            <w:r>
              <w:t>81-90</w:t>
            </w:r>
          </w:p>
        </w:tc>
        <w:tc>
          <w:tcPr>
            <w:tcW w:w="764" w:type="pct"/>
            <w:shd w:val="clear" w:color="auto" w:fill="D9D9D9" w:themeFill="background1" w:themeFillShade="D9"/>
          </w:tcPr>
          <w:p w14:paraId="4D9796C5" w14:textId="77777777">
            <w:pPr>
              <w:pStyle w:val="NoTableSpacing"/>
            </w:pPr>
            <w:r>
              <w:t>61-80</w:t>
            </w:r>
          </w:p>
        </w:tc>
        <w:tc>
          <w:tcPr>
            <w:tcW w:w="833" w:type="pct"/>
            <w:shd w:val="clear" w:color="auto" w:fill="D9D9D9" w:themeFill="background1" w:themeFillShade="D9"/>
          </w:tcPr>
          <w:p w14:paraId="4B7FF24F" w14:textId="77777777">
            <w:pPr>
              <w:pStyle w:val="NoTableSpacing"/>
            </w:pPr>
            <w:r>
              <w:t>41-70</w:t>
            </w:r>
          </w:p>
        </w:tc>
        <w:tc>
          <w:tcPr>
            <w:tcW w:w="770" w:type="pct"/>
            <w:shd w:val="clear" w:color="auto" w:fill="D9D9D9" w:themeFill="background1" w:themeFillShade="D9"/>
          </w:tcPr>
          <w:p w14:paraId="067FAC60" w14:textId="77777777">
            <w:pPr>
              <w:pStyle w:val="NoTableSpacing"/>
            </w:pPr>
            <w:r>
              <w:t>31-60</w:t>
            </w:r>
          </w:p>
        </w:tc>
        <w:tc>
          <w:tcPr>
            <w:tcW w:w="827" w:type="pct"/>
            <w:shd w:val="clear" w:color="auto" w:fill="D9D9D9" w:themeFill="background1" w:themeFillShade="D9"/>
          </w:tcPr>
          <w:p w14:paraId="6B049306" w14:textId="77777777">
            <w:pPr>
              <w:pStyle w:val="NoTableSpacing"/>
            </w:pPr>
            <w:r>
              <w:t>21-50</w:t>
            </w:r>
          </w:p>
        </w:tc>
      </w:tr>
      <w:tr w14:paraId="3855E3A4" w14:textId="77777777">
        <w:tc>
          <w:tcPr>
            <w:tcW w:w="1042" w:type="pct"/>
            <w:tcBorders>
              <w:bottom w:val="single" w:sz="4" w:space="0" w:color="auto"/>
            </w:tcBorders>
          </w:tcPr>
          <w:p w14:paraId="1017A0A2" w14:textId="77777777">
            <w:pPr>
              <w:pStyle w:val="NoTableSpacing"/>
            </w:pPr>
            <w:r>
              <w:t>Intervention</w:t>
            </w:r>
          </w:p>
        </w:tc>
        <w:tc>
          <w:tcPr>
            <w:tcW w:w="763" w:type="pct"/>
            <w:tcBorders>
              <w:bottom w:val="single" w:sz="4" w:space="0" w:color="auto"/>
            </w:tcBorders>
          </w:tcPr>
          <w:p w14:paraId="757A190D" w14:textId="77777777">
            <w:pPr>
              <w:pStyle w:val="NoTableSpacing"/>
            </w:pPr>
            <w:r>
              <w:t>91-00</w:t>
            </w:r>
          </w:p>
        </w:tc>
        <w:tc>
          <w:tcPr>
            <w:tcW w:w="764" w:type="pct"/>
            <w:tcBorders>
              <w:bottom w:val="single" w:sz="4" w:space="0" w:color="auto"/>
            </w:tcBorders>
          </w:tcPr>
          <w:p w14:paraId="681FFC62" w14:textId="77777777">
            <w:pPr>
              <w:pStyle w:val="NoTableSpacing"/>
            </w:pPr>
            <w:r>
              <w:t>81-00</w:t>
            </w:r>
          </w:p>
        </w:tc>
        <w:tc>
          <w:tcPr>
            <w:tcW w:w="833" w:type="pct"/>
            <w:tcBorders>
              <w:bottom w:val="single" w:sz="4" w:space="0" w:color="auto"/>
            </w:tcBorders>
          </w:tcPr>
          <w:p w14:paraId="2E2234C3" w14:textId="77777777">
            <w:pPr>
              <w:pStyle w:val="NoTableSpacing"/>
            </w:pPr>
            <w:r>
              <w:t>71-00</w:t>
            </w:r>
          </w:p>
        </w:tc>
        <w:tc>
          <w:tcPr>
            <w:tcW w:w="770" w:type="pct"/>
            <w:tcBorders>
              <w:bottom w:val="single" w:sz="4" w:space="0" w:color="auto"/>
            </w:tcBorders>
          </w:tcPr>
          <w:p w14:paraId="714EEBA9" w14:textId="77777777">
            <w:pPr>
              <w:pStyle w:val="NoTableSpacing"/>
            </w:pPr>
            <w:r>
              <w:t>61-00</w:t>
            </w:r>
          </w:p>
        </w:tc>
        <w:tc>
          <w:tcPr>
            <w:tcW w:w="827" w:type="pct"/>
            <w:tcBorders>
              <w:bottom w:val="single" w:sz="4" w:space="0" w:color="auto"/>
            </w:tcBorders>
          </w:tcPr>
          <w:p w14:paraId="7BB3B5E4" w14:textId="77777777">
            <w:pPr>
              <w:pStyle w:val="NoTableSpacing"/>
            </w:pPr>
            <w:r>
              <w:t>51-00</w:t>
            </w:r>
          </w:p>
        </w:tc>
      </w:tr>
    </w:tbl>
    <w:p w14:paraId="520ACF23" w14:textId="77777777">
      <w:pPr>
        <w:pStyle w:val="BaseStyle"/>
      </w:pPr>
    </w:p>
    <w:p w14:paraId="03B95347" w14:textId="027380E6">
      <w:pPr>
        <w:pStyle w:val="NoTableSpacing"/>
        <w:rPr>
          <w:b/>
          <w:bCs/>
        </w:rPr>
      </w:pPr>
      <w:r>
        <w:rPr>
          <w:b/>
          <w:bCs/>
        </w:rPr>
        <w:t xml:space="preserve">Table 4.8 </w:t>
      </w:r>
      <w:r>
        <w:rPr>
          <w:b/>
          <w:bCs/>
        </w:rPr>
        <w:t>Minor Deity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87"/>
        <w:gridCol w:w="1721"/>
        <w:gridCol w:w="1722"/>
        <w:gridCol w:w="1724"/>
        <w:gridCol w:w="1724"/>
        <w:gridCol w:w="1722"/>
      </w:tblGrid>
      <w:tr w14:paraId="6B5278DC" w14:textId="77777777">
        <w:tc>
          <w:tcPr>
            <w:tcW w:w="1013" w:type="pct"/>
            <w:tcBorders>
              <w:top w:val="single" w:sz="4" w:space="0" w:color="auto"/>
              <w:bottom w:val="single" w:sz="4" w:space="0" w:color="auto"/>
            </w:tcBorders>
          </w:tcPr>
          <w:p w14:paraId="77BC6AEF" w14:textId="77777777">
            <w:pPr>
              <w:pStyle w:val="NoTableSpacing"/>
              <w:rPr>
                <w:b/>
                <w:bCs/>
              </w:rPr>
            </w:pPr>
            <w:r>
              <w:rPr>
                <w:b/>
                <w:bCs/>
              </w:rPr>
              <w:t>Result</w:t>
            </w:r>
          </w:p>
        </w:tc>
        <w:tc>
          <w:tcPr>
            <w:tcW w:w="797" w:type="pct"/>
            <w:tcBorders>
              <w:top w:val="single" w:sz="4" w:space="0" w:color="auto"/>
              <w:bottom w:val="single" w:sz="4" w:space="0" w:color="auto"/>
            </w:tcBorders>
          </w:tcPr>
          <w:p w14:paraId="125F501C" w14:textId="77777777">
            <w:pPr>
              <w:pStyle w:val="NoTableSpacing"/>
              <w:rPr>
                <w:b/>
                <w:bCs/>
              </w:rPr>
            </w:pPr>
            <w:r>
              <w:rPr>
                <w:b/>
                <w:bCs/>
              </w:rPr>
              <w:t>1-5</w:t>
            </w:r>
          </w:p>
        </w:tc>
        <w:tc>
          <w:tcPr>
            <w:tcW w:w="797" w:type="pct"/>
            <w:tcBorders>
              <w:top w:val="single" w:sz="4" w:space="0" w:color="auto"/>
              <w:bottom w:val="single" w:sz="4" w:space="0" w:color="auto"/>
            </w:tcBorders>
          </w:tcPr>
          <w:p w14:paraId="6D90EA42" w14:textId="77777777">
            <w:pPr>
              <w:pStyle w:val="NoTableSpacing"/>
              <w:rPr>
                <w:b/>
                <w:bCs/>
              </w:rPr>
            </w:pPr>
            <w:r>
              <w:rPr>
                <w:b/>
                <w:bCs/>
              </w:rPr>
              <w:t>6-</w:t>
            </w:r>
            <w:r>
              <w:rPr>
                <w:b/>
                <w:bCs/>
              </w:rPr>
              <w:t>9</w:t>
            </w:r>
          </w:p>
        </w:tc>
        <w:tc>
          <w:tcPr>
            <w:tcW w:w="798" w:type="pct"/>
            <w:tcBorders>
              <w:top w:val="single" w:sz="4" w:space="0" w:color="auto"/>
              <w:bottom w:val="single" w:sz="4" w:space="0" w:color="auto"/>
            </w:tcBorders>
          </w:tcPr>
          <w:p w14:paraId="6B77C6A2" w14:textId="77777777">
            <w:pPr>
              <w:pStyle w:val="NoTableSpacing"/>
              <w:rPr>
                <w:b/>
                <w:bCs/>
              </w:rPr>
            </w:pPr>
            <w:r>
              <w:rPr>
                <w:b/>
                <w:bCs/>
              </w:rPr>
              <w:t>1</w:t>
            </w:r>
            <w:r>
              <w:rPr>
                <w:b/>
                <w:bCs/>
              </w:rPr>
              <w:t>0</w:t>
            </w:r>
            <w:r>
              <w:rPr>
                <w:b/>
                <w:bCs/>
              </w:rPr>
              <w:t>-1</w:t>
            </w:r>
            <w:r>
              <w:rPr>
                <w:b/>
                <w:bCs/>
              </w:rPr>
              <w:t>2</w:t>
            </w:r>
          </w:p>
        </w:tc>
        <w:tc>
          <w:tcPr>
            <w:tcW w:w="798" w:type="pct"/>
            <w:tcBorders>
              <w:top w:val="single" w:sz="4" w:space="0" w:color="auto"/>
              <w:bottom w:val="single" w:sz="4" w:space="0" w:color="auto"/>
            </w:tcBorders>
          </w:tcPr>
          <w:p w14:paraId="6D0C1AFA" w14:textId="77777777">
            <w:pPr>
              <w:pStyle w:val="NoTableSpacing"/>
              <w:rPr>
                <w:b/>
                <w:bCs/>
              </w:rPr>
            </w:pPr>
            <w:r>
              <w:rPr>
                <w:b/>
                <w:bCs/>
              </w:rPr>
              <w:t>1</w:t>
            </w:r>
            <w:r>
              <w:rPr>
                <w:b/>
                <w:bCs/>
              </w:rPr>
              <w:t>3-16</w:t>
            </w:r>
          </w:p>
        </w:tc>
        <w:tc>
          <w:tcPr>
            <w:tcW w:w="797" w:type="pct"/>
            <w:tcBorders>
              <w:top w:val="single" w:sz="4" w:space="0" w:color="auto"/>
              <w:bottom w:val="single" w:sz="4" w:space="0" w:color="auto"/>
            </w:tcBorders>
          </w:tcPr>
          <w:p w14:paraId="0473D8D8" w14:textId="77777777">
            <w:pPr>
              <w:pStyle w:val="NoTableSpacing"/>
              <w:rPr>
                <w:b/>
                <w:bCs/>
              </w:rPr>
            </w:pPr>
            <w:r>
              <w:rPr>
                <w:b/>
                <w:bCs/>
              </w:rPr>
              <w:t>17</w:t>
            </w:r>
            <w:r>
              <w:rPr>
                <w:b/>
                <w:bCs/>
              </w:rPr>
              <w:t>+</w:t>
            </w:r>
          </w:p>
        </w:tc>
      </w:tr>
      <w:tr w14:paraId="18B65003" w14:textId="77777777">
        <w:tc>
          <w:tcPr>
            <w:tcW w:w="1013" w:type="pct"/>
            <w:tcBorders>
              <w:top w:val="single" w:sz="4" w:space="0" w:color="auto"/>
            </w:tcBorders>
          </w:tcPr>
          <w:p w14:paraId="55F37812" w14:textId="77777777">
            <w:pPr>
              <w:pStyle w:val="NoTableSpacing"/>
            </w:pPr>
            <w:r>
              <w:t>Retribution</w:t>
            </w:r>
          </w:p>
        </w:tc>
        <w:tc>
          <w:tcPr>
            <w:tcW w:w="797" w:type="pct"/>
            <w:tcBorders>
              <w:top w:val="single" w:sz="4" w:space="0" w:color="auto"/>
            </w:tcBorders>
          </w:tcPr>
          <w:p w14:paraId="785236F5" w14:textId="77777777">
            <w:pPr>
              <w:pStyle w:val="NoTableSpacing"/>
            </w:pPr>
            <w:r>
              <w:t>01-60</w:t>
            </w:r>
          </w:p>
        </w:tc>
        <w:tc>
          <w:tcPr>
            <w:tcW w:w="797" w:type="pct"/>
            <w:tcBorders>
              <w:top w:val="single" w:sz="4" w:space="0" w:color="auto"/>
            </w:tcBorders>
          </w:tcPr>
          <w:p w14:paraId="05134ED7" w14:textId="77777777">
            <w:pPr>
              <w:pStyle w:val="NoTableSpacing"/>
            </w:pPr>
            <w:r>
              <w:t>01-40</w:t>
            </w:r>
          </w:p>
        </w:tc>
        <w:tc>
          <w:tcPr>
            <w:tcW w:w="798" w:type="pct"/>
            <w:tcBorders>
              <w:top w:val="single" w:sz="4" w:space="0" w:color="auto"/>
            </w:tcBorders>
          </w:tcPr>
          <w:p w14:paraId="50C44F11" w14:textId="77777777">
            <w:pPr>
              <w:pStyle w:val="NoTableSpacing"/>
            </w:pPr>
            <w:r>
              <w:t>01-30</w:t>
            </w:r>
          </w:p>
        </w:tc>
        <w:tc>
          <w:tcPr>
            <w:tcW w:w="798" w:type="pct"/>
            <w:tcBorders>
              <w:top w:val="single" w:sz="4" w:space="0" w:color="auto"/>
            </w:tcBorders>
          </w:tcPr>
          <w:p w14:paraId="161A2B86" w14:textId="77777777">
            <w:pPr>
              <w:pStyle w:val="NoTableSpacing"/>
            </w:pPr>
            <w:r>
              <w:t>01-20</w:t>
            </w:r>
          </w:p>
        </w:tc>
        <w:tc>
          <w:tcPr>
            <w:tcW w:w="797" w:type="pct"/>
            <w:tcBorders>
              <w:top w:val="single" w:sz="4" w:space="0" w:color="auto"/>
            </w:tcBorders>
          </w:tcPr>
          <w:p w14:paraId="0504802F" w14:textId="77777777">
            <w:pPr>
              <w:pStyle w:val="NoTableSpacing"/>
            </w:pPr>
            <w:r>
              <w:t>01-15</w:t>
            </w:r>
          </w:p>
        </w:tc>
      </w:tr>
      <w:tr w14:paraId="4AF814ED" w14:textId="77777777">
        <w:tc>
          <w:tcPr>
            <w:tcW w:w="1013" w:type="pct"/>
            <w:shd w:val="clear" w:color="auto" w:fill="D9D9D9" w:themeFill="background1" w:themeFillShade="D9"/>
          </w:tcPr>
          <w:p w14:paraId="25283AC3" w14:textId="77777777">
            <w:pPr>
              <w:pStyle w:val="NoTableSpacing"/>
            </w:pPr>
            <w:r>
              <w:t>No Effect</w:t>
            </w:r>
          </w:p>
        </w:tc>
        <w:tc>
          <w:tcPr>
            <w:tcW w:w="797" w:type="pct"/>
            <w:shd w:val="clear" w:color="auto" w:fill="D9D9D9" w:themeFill="background1" w:themeFillShade="D9"/>
          </w:tcPr>
          <w:p w14:paraId="1363231C" w14:textId="77777777">
            <w:pPr>
              <w:pStyle w:val="NoTableSpacing"/>
            </w:pPr>
            <w:r>
              <w:t>61-85</w:t>
            </w:r>
          </w:p>
        </w:tc>
        <w:tc>
          <w:tcPr>
            <w:tcW w:w="797" w:type="pct"/>
            <w:shd w:val="clear" w:color="auto" w:fill="D9D9D9" w:themeFill="background1" w:themeFillShade="D9"/>
          </w:tcPr>
          <w:p w14:paraId="5D469B99" w14:textId="77777777">
            <w:pPr>
              <w:pStyle w:val="NoTableSpacing"/>
            </w:pPr>
            <w:r>
              <w:t>41-75</w:t>
            </w:r>
          </w:p>
        </w:tc>
        <w:tc>
          <w:tcPr>
            <w:tcW w:w="798" w:type="pct"/>
            <w:shd w:val="clear" w:color="auto" w:fill="D9D9D9" w:themeFill="background1" w:themeFillShade="D9"/>
          </w:tcPr>
          <w:p w14:paraId="78CC1FC9" w14:textId="77777777">
            <w:pPr>
              <w:pStyle w:val="NoTableSpacing"/>
            </w:pPr>
            <w:r>
              <w:t>31-65</w:t>
            </w:r>
          </w:p>
        </w:tc>
        <w:tc>
          <w:tcPr>
            <w:tcW w:w="798" w:type="pct"/>
            <w:shd w:val="clear" w:color="auto" w:fill="D9D9D9" w:themeFill="background1" w:themeFillShade="D9"/>
          </w:tcPr>
          <w:p w14:paraId="49EC4EBD" w14:textId="77777777">
            <w:pPr>
              <w:pStyle w:val="NoTableSpacing"/>
            </w:pPr>
            <w:r>
              <w:t>11-55</w:t>
            </w:r>
          </w:p>
        </w:tc>
        <w:tc>
          <w:tcPr>
            <w:tcW w:w="797" w:type="pct"/>
            <w:shd w:val="clear" w:color="auto" w:fill="D9D9D9" w:themeFill="background1" w:themeFillShade="D9"/>
          </w:tcPr>
          <w:p w14:paraId="09959815" w14:textId="77777777">
            <w:pPr>
              <w:pStyle w:val="NoTableSpacing"/>
            </w:pPr>
            <w:r>
              <w:t>16-45</w:t>
            </w:r>
          </w:p>
        </w:tc>
      </w:tr>
      <w:tr w14:paraId="62305CB2" w14:textId="77777777">
        <w:tc>
          <w:tcPr>
            <w:tcW w:w="1013" w:type="pct"/>
            <w:tcBorders>
              <w:bottom w:val="single" w:sz="4" w:space="0" w:color="auto"/>
            </w:tcBorders>
          </w:tcPr>
          <w:p w14:paraId="2A47A3E3" w14:textId="77777777">
            <w:pPr>
              <w:pStyle w:val="NoTableSpacing"/>
            </w:pPr>
            <w:r>
              <w:t>Intervention</w:t>
            </w:r>
          </w:p>
        </w:tc>
        <w:tc>
          <w:tcPr>
            <w:tcW w:w="797" w:type="pct"/>
            <w:tcBorders>
              <w:bottom w:val="single" w:sz="4" w:space="0" w:color="auto"/>
            </w:tcBorders>
          </w:tcPr>
          <w:p w14:paraId="19670280" w14:textId="77777777">
            <w:pPr>
              <w:pStyle w:val="NoTableSpacing"/>
            </w:pPr>
            <w:r>
              <w:t>86-00</w:t>
            </w:r>
          </w:p>
        </w:tc>
        <w:tc>
          <w:tcPr>
            <w:tcW w:w="797" w:type="pct"/>
            <w:tcBorders>
              <w:bottom w:val="single" w:sz="4" w:space="0" w:color="auto"/>
            </w:tcBorders>
          </w:tcPr>
          <w:p w14:paraId="1FD7A379" w14:textId="77777777">
            <w:pPr>
              <w:pStyle w:val="NoTableSpacing"/>
            </w:pPr>
            <w:r>
              <w:t>76-00</w:t>
            </w:r>
          </w:p>
        </w:tc>
        <w:tc>
          <w:tcPr>
            <w:tcW w:w="798" w:type="pct"/>
            <w:tcBorders>
              <w:bottom w:val="single" w:sz="4" w:space="0" w:color="auto"/>
            </w:tcBorders>
          </w:tcPr>
          <w:p w14:paraId="2EA70A90" w14:textId="77777777">
            <w:pPr>
              <w:pStyle w:val="NoTableSpacing"/>
            </w:pPr>
            <w:r>
              <w:t>66-00</w:t>
            </w:r>
          </w:p>
        </w:tc>
        <w:tc>
          <w:tcPr>
            <w:tcW w:w="798" w:type="pct"/>
            <w:tcBorders>
              <w:bottom w:val="single" w:sz="4" w:space="0" w:color="auto"/>
            </w:tcBorders>
          </w:tcPr>
          <w:p w14:paraId="594CF33A" w14:textId="77777777">
            <w:pPr>
              <w:pStyle w:val="NoTableSpacing"/>
            </w:pPr>
            <w:r>
              <w:t>56-00</w:t>
            </w:r>
          </w:p>
        </w:tc>
        <w:tc>
          <w:tcPr>
            <w:tcW w:w="797" w:type="pct"/>
            <w:tcBorders>
              <w:bottom w:val="single" w:sz="4" w:space="0" w:color="auto"/>
            </w:tcBorders>
          </w:tcPr>
          <w:p w14:paraId="781BEBC2" w14:textId="77777777">
            <w:pPr>
              <w:pStyle w:val="NoTableSpacing"/>
            </w:pPr>
            <w:r>
              <w:t>46-00</w:t>
            </w:r>
          </w:p>
        </w:tc>
      </w:tr>
    </w:tbl>
    <w:p w14:paraId="7461162B" w14:textId="77777777">
      <w:pPr>
        <w:pStyle w:val="BaseStyle"/>
        <w:rPr>
          <w:bCs/>
        </w:rPr>
      </w:pPr>
    </w:p>
    <w:p w14:paraId="4B9C52FA" w14:textId="52D0E041">
      <w:pPr>
        <w:pStyle w:val="NoTableSpacing"/>
        <w:rPr>
          <w:b/>
          <w:bCs/>
        </w:rPr>
      </w:pPr>
      <w:r>
        <w:rPr>
          <w:b/>
          <w:bCs/>
        </w:rPr>
        <w:t xml:space="preserve">Table 4.9 </w:t>
      </w:r>
      <w:r>
        <w:rPr>
          <w:b/>
          <w:bCs/>
        </w:rPr>
        <w:t>Demi-God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52"/>
        <w:gridCol w:w="1649"/>
        <w:gridCol w:w="1651"/>
        <w:gridCol w:w="1799"/>
        <w:gridCol w:w="1663"/>
        <w:gridCol w:w="1786"/>
      </w:tblGrid>
      <w:tr w14:paraId="1C5DE7C8" w14:textId="77777777">
        <w:tc>
          <w:tcPr>
            <w:tcW w:w="1042" w:type="pct"/>
            <w:tcBorders>
              <w:top w:val="single" w:sz="4" w:space="0" w:color="auto"/>
              <w:bottom w:val="single" w:sz="4" w:space="0" w:color="auto"/>
            </w:tcBorders>
          </w:tcPr>
          <w:p w14:paraId="47281544" w14:textId="77777777">
            <w:pPr>
              <w:pStyle w:val="NoTableSpacing"/>
              <w:rPr>
                <w:b/>
                <w:bCs/>
              </w:rPr>
            </w:pPr>
            <w:r>
              <w:rPr>
                <w:b/>
                <w:bCs/>
              </w:rPr>
              <w:t>Result</w:t>
            </w:r>
          </w:p>
        </w:tc>
        <w:tc>
          <w:tcPr>
            <w:tcW w:w="763" w:type="pct"/>
            <w:tcBorders>
              <w:top w:val="single" w:sz="4" w:space="0" w:color="auto"/>
              <w:bottom w:val="single" w:sz="4" w:space="0" w:color="auto"/>
            </w:tcBorders>
          </w:tcPr>
          <w:p w14:paraId="67C4A060" w14:textId="77777777">
            <w:pPr>
              <w:pStyle w:val="NoTableSpacing"/>
              <w:rPr>
                <w:b/>
                <w:bCs/>
              </w:rPr>
            </w:pPr>
            <w:r>
              <w:rPr>
                <w:b/>
                <w:bCs/>
              </w:rPr>
              <w:t>1-5</w:t>
            </w:r>
          </w:p>
        </w:tc>
        <w:tc>
          <w:tcPr>
            <w:tcW w:w="764" w:type="pct"/>
            <w:tcBorders>
              <w:top w:val="single" w:sz="4" w:space="0" w:color="auto"/>
              <w:bottom w:val="single" w:sz="4" w:space="0" w:color="auto"/>
            </w:tcBorders>
          </w:tcPr>
          <w:p w14:paraId="7D49786F" w14:textId="77777777">
            <w:pPr>
              <w:pStyle w:val="NoTableSpacing"/>
              <w:rPr>
                <w:b/>
                <w:bCs/>
              </w:rPr>
            </w:pPr>
            <w:r>
              <w:rPr>
                <w:b/>
                <w:bCs/>
              </w:rPr>
              <w:t>6-</w:t>
            </w:r>
            <w:r>
              <w:rPr>
                <w:b/>
                <w:bCs/>
              </w:rPr>
              <w:t>9</w:t>
            </w:r>
          </w:p>
        </w:tc>
        <w:tc>
          <w:tcPr>
            <w:tcW w:w="833" w:type="pct"/>
            <w:tcBorders>
              <w:top w:val="single" w:sz="4" w:space="0" w:color="auto"/>
              <w:bottom w:val="single" w:sz="4" w:space="0" w:color="auto"/>
            </w:tcBorders>
          </w:tcPr>
          <w:p w14:paraId="069E3A4E" w14:textId="77777777">
            <w:pPr>
              <w:pStyle w:val="NoTableSpacing"/>
              <w:rPr>
                <w:b/>
                <w:bCs/>
              </w:rPr>
            </w:pPr>
            <w:r>
              <w:rPr>
                <w:b/>
                <w:bCs/>
              </w:rPr>
              <w:t>1</w:t>
            </w:r>
            <w:r>
              <w:rPr>
                <w:b/>
                <w:bCs/>
              </w:rPr>
              <w:t>0</w:t>
            </w:r>
            <w:r>
              <w:rPr>
                <w:b/>
                <w:bCs/>
              </w:rPr>
              <w:t>-1</w:t>
            </w:r>
            <w:r>
              <w:rPr>
                <w:b/>
                <w:bCs/>
              </w:rPr>
              <w:t>2</w:t>
            </w:r>
          </w:p>
        </w:tc>
        <w:tc>
          <w:tcPr>
            <w:tcW w:w="770" w:type="pct"/>
            <w:tcBorders>
              <w:top w:val="single" w:sz="4" w:space="0" w:color="auto"/>
              <w:bottom w:val="single" w:sz="4" w:space="0" w:color="auto"/>
            </w:tcBorders>
          </w:tcPr>
          <w:p w14:paraId="7F2F7F19" w14:textId="77777777">
            <w:pPr>
              <w:pStyle w:val="NoTableSpacing"/>
              <w:rPr>
                <w:b/>
                <w:bCs/>
              </w:rPr>
            </w:pPr>
            <w:r>
              <w:rPr>
                <w:b/>
                <w:bCs/>
              </w:rPr>
              <w:t>1</w:t>
            </w:r>
            <w:r>
              <w:rPr>
                <w:b/>
                <w:bCs/>
              </w:rPr>
              <w:t>3</w:t>
            </w:r>
            <w:r>
              <w:rPr>
                <w:b/>
                <w:bCs/>
              </w:rPr>
              <w:t>-</w:t>
            </w:r>
            <w:r>
              <w:rPr>
                <w:b/>
                <w:bCs/>
              </w:rPr>
              <w:t>16</w:t>
            </w:r>
          </w:p>
        </w:tc>
        <w:tc>
          <w:tcPr>
            <w:tcW w:w="827" w:type="pct"/>
            <w:tcBorders>
              <w:top w:val="single" w:sz="4" w:space="0" w:color="auto"/>
              <w:bottom w:val="single" w:sz="4" w:space="0" w:color="auto"/>
            </w:tcBorders>
          </w:tcPr>
          <w:p w14:paraId="5C2BEE32" w14:textId="77777777">
            <w:pPr>
              <w:pStyle w:val="NoTableSpacing"/>
              <w:rPr>
                <w:b/>
                <w:bCs/>
              </w:rPr>
            </w:pPr>
            <w:r>
              <w:rPr>
                <w:b/>
                <w:bCs/>
              </w:rPr>
              <w:t>17</w:t>
            </w:r>
            <w:r>
              <w:rPr>
                <w:b/>
                <w:bCs/>
              </w:rPr>
              <w:t>+</w:t>
            </w:r>
          </w:p>
        </w:tc>
      </w:tr>
      <w:tr w14:paraId="150B29EE" w14:textId="77777777">
        <w:tc>
          <w:tcPr>
            <w:tcW w:w="1042" w:type="pct"/>
            <w:tcBorders>
              <w:top w:val="single" w:sz="4" w:space="0" w:color="auto"/>
            </w:tcBorders>
          </w:tcPr>
          <w:p w14:paraId="5991A18C" w14:textId="77777777">
            <w:pPr>
              <w:pStyle w:val="NoTableSpacing"/>
            </w:pPr>
            <w:r>
              <w:t>Retribution</w:t>
            </w:r>
          </w:p>
        </w:tc>
        <w:tc>
          <w:tcPr>
            <w:tcW w:w="763" w:type="pct"/>
            <w:tcBorders>
              <w:top w:val="single" w:sz="4" w:space="0" w:color="auto"/>
            </w:tcBorders>
          </w:tcPr>
          <w:p w14:paraId="42EF530C" w14:textId="77777777">
            <w:pPr>
              <w:pStyle w:val="NoTableSpacing"/>
            </w:pPr>
            <w:r>
              <w:t>01-50</w:t>
            </w:r>
          </w:p>
        </w:tc>
        <w:tc>
          <w:tcPr>
            <w:tcW w:w="764" w:type="pct"/>
            <w:tcBorders>
              <w:top w:val="single" w:sz="4" w:space="0" w:color="auto"/>
            </w:tcBorders>
          </w:tcPr>
          <w:p w14:paraId="7251CF5E" w14:textId="77777777">
            <w:pPr>
              <w:pStyle w:val="NoTableSpacing"/>
            </w:pPr>
            <w:r>
              <w:t>01-30</w:t>
            </w:r>
          </w:p>
        </w:tc>
        <w:tc>
          <w:tcPr>
            <w:tcW w:w="833" w:type="pct"/>
            <w:tcBorders>
              <w:top w:val="single" w:sz="4" w:space="0" w:color="auto"/>
            </w:tcBorders>
          </w:tcPr>
          <w:p w14:paraId="478D4B73" w14:textId="77777777">
            <w:pPr>
              <w:pStyle w:val="NoTableSpacing"/>
            </w:pPr>
            <w:r>
              <w:t>01-20</w:t>
            </w:r>
          </w:p>
        </w:tc>
        <w:tc>
          <w:tcPr>
            <w:tcW w:w="770" w:type="pct"/>
            <w:tcBorders>
              <w:top w:val="single" w:sz="4" w:space="0" w:color="auto"/>
            </w:tcBorders>
          </w:tcPr>
          <w:p w14:paraId="12944FD3" w14:textId="77777777">
            <w:pPr>
              <w:pStyle w:val="NoTableSpacing"/>
            </w:pPr>
            <w:r>
              <w:t>01-10</w:t>
            </w:r>
          </w:p>
        </w:tc>
        <w:tc>
          <w:tcPr>
            <w:tcW w:w="827" w:type="pct"/>
            <w:tcBorders>
              <w:top w:val="single" w:sz="4" w:space="0" w:color="auto"/>
            </w:tcBorders>
          </w:tcPr>
          <w:p w14:paraId="5EC70B58" w14:textId="77777777">
            <w:pPr>
              <w:pStyle w:val="NoTableSpacing"/>
            </w:pPr>
            <w:r>
              <w:t>01-05</w:t>
            </w:r>
          </w:p>
        </w:tc>
      </w:tr>
      <w:tr w14:paraId="2320577A" w14:textId="77777777">
        <w:tc>
          <w:tcPr>
            <w:tcW w:w="1042" w:type="pct"/>
            <w:shd w:val="clear" w:color="auto" w:fill="D9D9D9" w:themeFill="background1" w:themeFillShade="D9"/>
          </w:tcPr>
          <w:p w14:paraId="685445B5" w14:textId="77777777">
            <w:pPr>
              <w:pStyle w:val="NoTableSpacing"/>
            </w:pPr>
            <w:r>
              <w:t>No Effect</w:t>
            </w:r>
          </w:p>
        </w:tc>
        <w:tc>
          <w:tcPr>
            <w:tcW w:w="763" w:type="pct"/>
            <w:shd w:val="clear" w:color="auto" w:fill="D9D9D9" w:themeFill="background1" w:themeFillShade="D9"/>
          </w:tcPr>
          <w:p w14:paraId="04031E14" w14:textId="77777777">
            <w:pPr>
              <w:pStyle w:val="NoTableSpacing"/>
            </w:pPr>
            <w:r>
              <w:t>51-80</w:t>
            </w:r>
          </w:p>
        </w:tc>
        <w:tc>
          <w:tcPr>
            <w:tcW w:w="764" w:type="pct"/>
            <w:shd w:val="clear" w:color="auto" w:fill="D9D9D9" w:themeFill="background1" w:themeFillShade="D9"/>
          </w:tcPr>
          <w:p w14:paraId="06A59945" w14:textId="77777777">
            <w:pPr>
              <w:pStyle w:val="NoTableSpacing"/>
            </w:pPr>
            <w:r>
              <w:t>31-65</w:t>
            </w:r>
          </w:p>
        </w:tc>
        <w:tc>
          <w:tcPr>
            <w:tcW w:w="833" w:type="pct"/>
            <w:shd w:val="clear" w:color="auto" w:fill="D9D9D9" w:themeFill="background1" w:themeFillShade="D9"/>
          </w:tcPr>
          <w:p w14:paraId="19F5A1CB" w14:textId="77777777">
            <w:pPr>
              <w:pStyle w:val="NoTableSpacing"/>
            </w:pPr>
            <w:r>
              <w:t>11-55</w:t>
            </w:r>
          </w:p>
        </w:tc>
        <w:tc>
          <w:tcPr>
            <w:tcW w:w="770" w:type="pct"/>
            <w:shd w:val="clear" w:color="auto" w:fill="D9D9D9" w:themeFill="background1" w:themeFillShade="D9"/>
          </w:tcPr>
          <w:p w14:paraId="7F4CA549" w14:textId="77777777">
            <w:pPr>
              <w:pStyle w:val="NoTableSpacing"/>
            </w:pPr>
            <w:r>
              <w:t>11-45</w:t>
            </w:r>
          </w:p>
        </w:tc>
        <w:tc>
          <w:tcPr>
            <w:tcW w:w="827" w:type="pct"/>
            <w:shd w:val="clear" w:color="auto" w:fill="D9D9D9" w:themeFill="background1" w:themeFillShade="D9"/>
          </w:tcPr>
          <w:p w14:paraId="3A6DD8BB" w14:textId="77777777">
            <w:pPr>
              <w:pStyle w:val="NoTableSpacing"/>
            </w:pPr>
            <w:r>
              <w:t>06-35</w:t>
            </w:r>
          </w:p>
        </w:tc>
      </w:tr>
      <w:tr w14:paraId="236EC708" w14:textId="77777777">
        <w:tc>
          <w:tcPr>
            <w:tcW w:w="1042" w:type="pct"/>
            <w:tcBorders>
              <w:bottom w:val="single" w:sz="4" w:space="0" w:color="auto"/>
            </w:tcBorders>
          </w:tcPr>
          <w:p w14:paraId="2AC8991F" w14:textId="77777777">
            <w:pPr>
              <w:pStyle w:val="NoTableSpacing"/>
            </w:pPr>
            <w:r>
              <w:t>Intervention</w:t>
            </w:r>
          </w:p>
        </w:tc>
        <w:tc>
          <w:tcPr>
            <w:tcW w:w="763" w:type="pct"/>
            <w:tcBorders>
              <w:bottom w:val="single" w:sz="4" w:space="0" w:color="auto"/>
            </w:tcBorders>
          </w:tcPr>
          <w:p w14:paraId="6CA6FDC5" w14:textId="77777777">
            <w:pPr>
              <w:pStyle w:val="NoTableSpacing"/>
            </w:pPr>
            <w:r>
              <w:t>81-00</w:t>
            </w:r>
          </w:p>
        </w:tc>
        <w:tc>
          <w:tcPr>
            <w:tcW w:w="764" w:type="pct"/>
            <w:tcBorders>
              <w:bottom w:val="single" w:sz="4" w:space="0" w:color="auto"/>
            </w:tcBorders>
          </w:tcPr>
          <w:p w14:paraId="5D6261A8" w14:textId="77777777">
            <w:pPr>
              <w:pStyle w:val="NoTableSpacing"/>
            </w:pPr>
            <w:r>
              <w:t>66-00</w:t>
            </w:r>
          </w:p>
        </w:tc>
        <w:tc>
          <w:tcPr>
            <w:tcW w:w="833" w:type="pct"/>
            <w:tcBorders>
              <w:bottom w:val="single" w:sz="4" w:space="0" w:color="auto"/>
            </w:tcBorders>
          </w:tcPr>
          <w:p w14:paraId="224943DF" w14:textId="77777777">
            <w:pPr>
              <w:pStyle w:val="NoTableSpacing"/>
            </w:pPr>
            <w:r>
              <w:t>56-00</w:t>
            </w:r>
          </w:p>
        </w:tc>
        <w:tc>
          <w:tcPr>
            <w:tcW w:w="770" w:type="pct"/>
            <w:tcBorders>
              <w:bottom w:val="single" w:sz="4" w:space="0" w:color="auto"/>
            </w:tcBorders>
          </w:tcPr>
          <w:p w14:paraId="6FBD93AE" w14:textId="77777777">
            <w:pPr>
              <w:pStyle w:val="NoTableSpacing"/>
            </w:pPr>
            <w:r>
              <w:t>46-00</w:t>
            </w:r>
          </w:p>
        </w:tc>
        <w:tc>
          <w:tcPr>
            <w:tcW w:w="827" w:type="pct"/>
            <w:tcBorders>
              <w:bottom w:val="single" w:sz="4" w:space="0" w:color="auto"/>
            </w:tcBorders>
          </w:tcPr>
          <w:p w14:paraId="56D779F6" w14:textId="77777777">
            <w:pPr>
              <w:pStyle w:val="NoTableSpacing"/>
            </w:pPr>
            <w:r>
              <w:t>36-00</w:t>
            </w:r>
          </w:p>
        </w:tc>
      </w:tr>
    </w:tbl>
    <w:p w14:paraId="6BD650A0" w14:textId="3237F37B">
      <w:pPr>
        <w:pStyle w:val="BaseStyle"/>
      </w:pPr>
      <w:r>
        <w:br/>
      </w:r>
      <w:r>
        <w:t>Characters may make an offering to their deity before rolling for divine intervention. All offerings musty be in the possession of the petitioner at the time of the request (deities do not accept IOUs). This table lists the die roll modifier for various types of offerings:</w:t>
      </w:r>
    </w:p>
    <w:p w14:paraId="278495AB" w14:textId="4A61830E">
      <w:pPr>
        <w:pStyle w:val="NoTableSpacing"/>
        <w:rPr>
          <w:b/>
          <w:bCs/>
        </w:rPr>
      </w:pPr>
      <w:r>
        <w:rPr>
          <w:b/>
          <w:bCs/>
        </w:rPr>
        <w:t>Table 4.10 Offering Modifiers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75"/>
        <w:gridCol w:w="3825"/>
      </w:tblGrid>
      <w:tr w14:paraId="730846F0" w14:textId="77777777">
        <w:tc>
          <w:tcPr>
            <w:tcW w:w="3229" w:type="pct"/>
            <w:tcBorders>
              <w:top w:val="single" w:sz="4" w:space="0" w:color="auto"/>
              <w:bottom w:val="single" w:sz="4" w:space="0" w:color="auto"/>
            </w:tcBorders>
          </w:tcPr>
          <w:p w14:paraId="17DFF859" w14:textId="77777777">
            <w:pPr>
              <w:pStyle w:val="NoTableSpacing"/>
              <w:rPr>
                <w:b/>
                <w:bCs/>
              </w:rPr>
            </w:pPr>
            <w:r>
              <w:rPr>
                <w:b/>
                <w:bCs/>
              </w:rPr>
              <w:t>Offering</w:t>
            </w:r>
          </w:p>
        </w:tc>
        <w:tc>
          <w:tcPr>
            <w:tcW w:w="1771" w:type="pct"/>
            <w:tcBorders>
              <w:top w:val="single" w:sz="4" w:space="0" w:color="auto"/>
              <w:bottom w:val="single" w:sz="4" w:space="0" w:color="auto"/>
            </w:tcBorders>
          </w:tcPr>
          <w:p w14:paraId="0647294E" w14:textId="77777777">
            <w:pPr>
              <w:pStyle w:val="NoTableSpacing"/>
              <w:rPr>
                <w:b/>
                <w:bCs/>
              </w:rPr>
            </w:pPr>
            <w:r>
              <w:rPr>
                <w:b/>
                <w:bCs/>
              </w:rPr>
              <w:t>Die Roll Modifier</w:t>
            </w:r>
          </w:p>
        </w:tc>
      </w:tr>
      <w:tr w14:paraId="7F383276" w14:textId="77777777">
        <w:tc>
          <w:tcPr>
            <w:tcW w:w="3229" w:type="pct"/>
            <w:tcBorders>
              <w:top w:val="single" w:sz="4" w:space="0" w:color="auto"/>
            </w:tcBorders>
          </w:tcPr>
          <w:p w14:paraId="1F964878" w14:textId="77777777">
            <w:pPr>
              <w:pStyle w:val="NoTableSpacing"/>
            </w:pPr>
            <w:r>
              <w:t>Treasure (1000gp)</w:t>
            </w:r>
          </w:p>
        </w:tc>
        <w:tc>
          <w:tcPr>
            <w:tcW w:w="1771" w:type="pct"/>
            <w:tcBorders>
              <w:top w:val="single" w:sz="4" w:space="0" w:color="auto"/>
            </w:tcBorders>
          </w:tcPr>
          <w:p w14:paraId="6366F0FE" w14:textId="77777777">
            <w:pPr>
              <w:pStyle w:val="NoTableSpacing"/>
            </w:pPr>
            <w:r>
              <w:t>+1</w:t>
            </w:r>
          </w:p>
        </w:tc>
      </w:tr>
      <w:tr w14:paraId="387817F0" w14:textId="77777777">
        <w:tc>
          <w:tcPr>
            <w:tcW w:w="3229" w:type="pct"/>
            <w:shd w:val="clear" w:color="auto" w:fill="D9D9D9" w:themeFill="background1" w:themeFillShade="D9"/>
          </w:tcPr>
          <w:p w14:paraId="29F4D22E" w14:textId="77777777">
            <w:pPr>
              <w:pStyle w:val="NoTableSpacing"/>
            </w:pPr>
            <w:r>
              <w:t>Each Potion</w:t>
            </w:r>
          </w:p>
        </w:tc>
        <w:tc>
          <w:tcPr>
            <w:tcW w:w="1771" w:type="pct"/>
            <w:shd w:val="clear" w:color="auto" w:fill="D9D9D9" w:themeFill="background1" w:themeFillShade="D9"/>
          </w:tcPr>
          <w:p w14:paraId="302FE52F" w14:textId="77777777">
            <w:pPr>
              <w:pStyle w:val="NoTableSpacing"/>
            </w:pPr>
            <w:r>
              <w:t>+2</w:t>
            </w:r>
          </w:p>
        </w:tc>
      </w:tr>
      <w:tr w14:paraId="228EEEA6" w14:textId="77777777">
        <w:tc>
          <w:tcPr>
            <w:tcW w:w="3229" w:type="pct"/>
          </w:tcPr>
          <w:p w14:paraId="723B202F" w14:textId="77777777">
            <w:pPr>
              <w:pStyle w:val="NoTableSpacing"/>
            </w:pPr>
            <w:r>
              <w:t>Magic Weapon/Armor</w:t>
            </w:r>
          </w:p>
        </w:tc>
        <w:tc>
          <w:tcPr>
            <w:tcW w:w="1771" w:type="pct"/>
          </w:tcPr>
          <w:p w14:paraId="614EAEA6" w14:textId="77777777">
            <w:pPr>
              <w:pStyle w:val="NoTableSpacing"/>
            </w:pPr>
            <w:r>
              <w:t>+Bonus</w:t>
            </w:r>
          </w:p>
        </w:tc>
      </w:tr>
      <w:tr w14:paraId="171D9045" w14:textId="77777777">
        <w:tc>
          <w:tcPr>
            <w:tcW w:w="3229" w:type="pct"/>
            <w:shd w:val="clear" w:color="auto" w:fill="D9D9D9" w:themeFill="background1" w:themeFillShade="D9"/>
          </w:tcPr>
          <w:p w14:paraId="60660FB3" w14:textId="77777777">
            <w:pPr>
              <w:pStyle w:val="NoTableSpacing"/>
            </w:pPr>
            <w:r>
              <w:t>Magic Scroll (per spell)</w:t>
            </w:r>
          </w:p>
        </w:tc>
        <w:tc>
          <w:tcPr>
            <w:tcW w:w="1771" w:type="pct"/>
            <w:shd w:val="clear" w:color="auto" w:fill="D9D9D9" w:themeFill="background1" w:themeFillShade="D9"/>
          </w:tcPr>
          <w:p w14:paraId="4675251C" w14:textId="77777777">
            <w:pPr>
              <w:pStyle w:val="NoTableSpacing"/>
            </w:pPr>
            <w:r>
              <w:t>+2</w:t>
            </w:r>
          </w:p>
        </w:tc>
      </w:tr>
      <w:tr w14:paraId="508088C5" w14:textId="77777777">
        <w:tc>
          <w:tcPr>
            <w:tcW w:w="3229" w:type="pct"/>
          </w:tcPr>
          <w:p w14:paraId="64346C86" w14:textId="77777777">
            <w:pPr>
              <w:pStyle w:val="NoTableSpacing"/>
            </w:pPr>
            <w:r>
              <w:t>Magic Ring, wand, or rod</w:t>
            </w:r>
          </w:p>
        </w:tc>
        <w:tc>
          <w:tcPr>
            <w:tcW w:w="1771" w:type="pct"/>
          </w:tcPr>
          <w:p w14:paraId="4A343921" w14:textId="77777777">
            <w:pPr>
              <w:pStyle w:val="NoTableSpacing"/>
            </w:pPr>
            <w:r>
              <w:t>+5</w:t>
            </w:r>
          </w:p>
        </w:tc>
      </w:tr>
      <w:tr w14:paraId="49AA954F" w14:textId="77777777">
        <w:tc>
          <w:tcPr>
            <w:tcW w:w="3229" w:type="pct"/>
            <w:shd w:val="clear" w:color="auto" w:fill="D9D9D9" w:themeFill="background1" w:themeFillShade="D9"/>
          </w:tcPr>
          <w:p w14:paraId="6E0BC8FA" w14:textId="77777777">
            <w:pPr>
              <w:pStyle w:val="NoTableSpacing"/>
            </w:pPr>
            <w:r>
              <w:t>Magic Staff</w:t>
            </w:r>
          </w:p>
        </w:tc>
        <w:tc>
          <w:tcPr>
            <w:tcW w:w="1771" w:type="pct"/>
            <w:shd w:val="clear" w:color="auto" w:fill="D9D9D9" w:themeFill="background1" w:themeFillShade="D9"/>
          </w:tcPr>
          <w:p w14:paraId="552A0FBC" w14:textId="77777777">
            <w:pPr>
              <w:pStyle w:val="NoTableSpacing"/>
            </w:pPr>
            <w:r>
              <w:t>+10</w:t>
            </w:r>
          </w:p>
        </w:tc>
      </w:tr>
      <w:tr w14:paraId="4913BD86" w14:textId="77777777">
        <w:tc>
          <w:tcPr>
            <w:tcW w:w="3229" w:type="pct"/>
          </w:tcPr>
          <w:p w14:paraId="302ED4C3" w14:textId="77777777">
            <w:pPr>
              <w:pStyle w:val="NoTableSpacing"/>
            </w:pPr>
            <w:r>
              <w:t>Miscellaneous Magic item</w:t>
            </w:r>
          </w:p>
        </w:tc>
        <w:tc>
          <w:tcPr>
            <w:tcW w:w="1771" w:type="pct"/>
          </w:tcPr>
          <w:p w14:paraId="0FA5073F" w14:textId="77777777">
            <w:pPr>
              <w:pStyle w:val="NoTableSpacing"/>
            </w:pPr>
            <w:r>
              <w:t>+10</w:t>
            </w:r>
          </w:p>
        </w:tc>
      </w:tr>
      <w:tr w14:paraId="798E86BC" w14:textId="77777777">
        <w:tc>
          <w:tcPr>
            <w:tcW w:w="3229" w:type="pct"/>
            <w:shd w:val="clear" w:color="auto" w:fill="D9D9D9" w:themeFill="background1" w:themeFillShade="D9"/>
          </w:tcPr>
          <w:p w14:paraId="155A9C04" w14:textId="77777777">
            <w:pPr>
              <w:pStyle w:val="NoTableSpacing"/>
            </w:pPr>
            <w:r>
              <w:t>Minor Artifact</w:t>
            </w:r>
          </w:p>
        </w:tc>
        <w:tc>
          <w:tcPr>
            <w:tcW w:w="1771" w:type="pct"/>
            <w:shd w:val="clear" w:color="auto" w:fill="D9D9D9" w:themeFill="background1" w:themeFillShade="D9"/>
          </w:tcPr>
          <w:p w14:paraId="5020133A" w14:textId="77777777">
            <w:pPr>
              <w:pStyle w:val="NoTableSpacing"/>
            </w:pPr>
            <w:r>
              <w:t>+15</w:t>
            </w:r>
          </w:p>
        </w:tc>
      </w:tr>
      <w:tr w14:paraId="62DD9598" w14:textId="77777777">
        <w:tc>
          <w:tcPr>
            <w:tcW w:w="3229" w:type="pct"/>
          </w:tcPr>
          <w:p w14:paraId="6BD3E55D" w14:textId="77777777">
            <w:pPr>
              <w:pStyle w:val="NoTableSpacing"/>
            </w:pPr>
            <w:r>
              <w:t>Minor Artifact</w:t>
            </w:r>
          </w:p>
        </w:tc>
        <w:tc>
          <w:tcPr>
            <w:tcW w:w="1771" w:type="pct"/>
          </w:tcPr>
          <w:p w14:paraId="3B12FF6C" w14:textId="77777777">
            <w:pPr>
              <w:pStyle w:val="NoTableSpacing"/>
            </w:pPr>
            <w:r>
              <w:t>+25</w:t>
            </w:r>
          </w:p>
        </w:tc>
      </w:tr>
      <w:tr w14:paraId="4D2B7324" w14:textId="77777777">
        <w:tc>
          <w:tcPr>
            <w:tcW w:w="3229" w:type="pct"/>
            <w:shd w:val="clear" w:color="auto" w:fill="D9D9D9" w:themeFill="background1" w:themeFillShade="D9"/>
          </w:tcPr>
          <w:p w14:paraId="69C0CD5F" w14:textId="77777777">
            <w:pPr>
              <w:pStyle w:val="NoTableSpacing"/>
            </w:pPr>
            <w:r>
              <w:t>Accept Minor Quest</w:t>
            </w:r>
          </w:p>
        </w:tc>
        <w:tc>
          <w:tcPr>
            <w:tcW w:w="1771" w:type="pct"/>
            <w:shd w:val="clear" w:color="auto" w:fill="D9D9D9" w:themeFill="background1" w:themeFillShade="D9"/>
          </w:tcPr>
          <w:p w14:paraId="24939798" w14:textId="77777777">
            <w:pPr>
              <w:pStyle w:val="NoTableSpacing"/>
            </w:pPr>
            <w:r>
              <w:t>+10</w:t>
            </w:r>
          </w:p>
        </w:tc>
      </w:tr>
      <w:tr w14:paraId="3CD617C4" w14:textId="77777777">
        <w:tc>
          <w:tcPr>
            <w:tcW w:w="3229" w:type="pct"/>
          </w:tcPr>
          <w:p w14:paraId="16ED0C83" w14:textId="77777777">
            <w:pPr>
              <w:pStyle w:val="NoTableSpacing"/>
            </w:pPr>
            <w:r>
              <w:t>Accept Major Quest</w:t>
            </w:r>
          </w:p>
        </w:tc>
        <w:tc>
          <w:tcPr>
            <w:tcW w:w="1771" w:type="pct"/>
          </w:tcPr>
          <w:p w14:paraId="1F05CEAA" w14:textId="77777777">
            <w:pPr>
              <w:pStyle w:val="NoTableSpacing"/>
            </w:pPr>
            <w:r>
              <w:t>+20</w:t>
            </w:r>
          </w:p>
        </w:tc>
      </w:tr>
      <w:tr w14:paraId="3B040368" w14:textId="77777777">
        <w:tc>
          <w:tcPr>
            <w:tcW w:w="3229" w:type="pct"/>
            <w:tcBorders>
              <w:bottom w:val="single" w:sz="4" w:space="0" w:color="auto"/>
            </w:tcBorders>
            <w:shd w:val="clear" w:color="auto" w:fill="D9D9D9" w:themeFill="background1" w:themeFillShade="D9"/>
          </w:tcPr>
          <w:p w14:paraId="7C5A8308" w14:textId="77777777">
            <w:pPr>
              <w:pStyle w:val="NoTableSpacing"/>
            </w:pPr>
            <w:r>
              <w:t>Intelligent Being Sacrificed</w:t>
            </w:r>
          </w:p>
        </w:tc>
        <w:tc>
          <w:tcPr>
            <w:tcW w:w="1771" w:type="pct"/>
            <w:tcBorders>
              <w:bottom w:val="single" w:sz="4" w:space="0" w:color="auto"/>
            </w:tcBorders>
            <w:shd w:val="clear" w:color="auto" w:fill="D9D9D9" w:themeFill="background1" w:themeFillShade="D9"/>
          </w:tcPr>
          <w:p w14:paraId="3761B907" w14:textId="77777777">
            <w:pPr>
              <w:pStyle w:val="NoTableSpacing"/>
            </w:pPr>
            <w:r>
              <w:t>+Level or HD</w:t>
            </w:r>
          </w:p>
        </w:tc>
      </w:tr>
    </w:tbl>
    <w:p w14:paraId="240379A9" w14:textId="77777777">
      <w:pPr>
        <w:pStyle w:val="BaseStyle"/>
      </w:pPr>
      <w:r>
        <w:br/>
      </w:r>
      <w:r>
        <w:t xml:space="preserve">Only evil deities accept the sacrifice of intelligent beings. A minor quest will take 4 to 8 months. A major quest will take 1 to 3 years. The quest will be imposed by the deity (and need not involve actual questing). </w:t>
      </w:r>
    </w:p>
    <w:p w14:paraId="345F09CF" w14:textId="77777777">
      <w:pPr>
        <w:pStyle w:val="BaseStyle"/>
      </w:pPr>
      <w:r>
        <w:t>There is an additional modifier of -15 if the character does not regularly donate at least 10% of income to the deity’s temple. Characters who ignore their deity except when in need of help suffer a die roll modifier of -10 to -30 as determined by the GM.</w:t>
      </w:r>
    </w:p>
    <w:p w14:paraId="3D0813A1" w14:textId="77777777">
      <w:pPr>
        <w:pStyle w:val="BaseStyle"/>
      </w:pPr>
      <w:r>
        <w:lastRenderedPageBreak/>
        <w:t>If the result is intervention, the deity will do the minimum needed to answer the request. For Demi-Gods, the maximum would be about the ability of a limited wish spell. For Minor Deities, the maximum would be about the power of a single wish spell. For Major Deities, the maximum would be about the about ability of several wish spells. There is no effective limit for what Greater Deities can do.</w:t>
      </w:r>
    </w:p>
    <w:p w14:paraId="79E5E1A0" w14:textId="77777777">
      <w:pPr>
        <w:pStyle w:val="BaseStyle"/>
      </w:pPr>
      <w:r>
        <w:t>If the result is retribution, the petitioner takes his level in D6 of HP damage</w:t>
      </w:r>
      <w:r>
        <w:t>.</w:t>
      </w:r>
    </w:p>
    <w:p w14:paraId="030DA4AD" w14:textId="77777777">
      <w:pPr>
        <w:pStyle w:val="BaseStyle"/>
      </w:pPr>
      <w:r>
        <w:rPr>
          <w:b/>
        </w:rPr>
        <w:t>Conversion (Optional):</w:t>
      </w:r>
      <w:r>
        <w:t xml:space="preserve"> Characters may not willingly change their allegiance to another deity/pantheon except at a full temple of the new deity and then only with a favorable reaction roll from the new deity’s priests (large donations to the temple will give favorable modifications to the roll). Lay people accepted by a new god must spend 1d4 weeks (at their own expense) at the temple learning the basic rituals and dogma of their new faith before they can receive any benefits from that faith. Clerics and Druids must spend 1d6 months (plus their level in weeks) in such study before they can cast divine spells above 2nd level again. Druids can only convert to another nature deity.</w:t>
      </w:r>
    </w:p>
    <w:p w14:paraId="3D73238A" w14:textId="77777777">
      <w:pPr>
        <w:pStyle w:val="BaseStyle"/>
      </w:pPr>
      <w:r>
        <w:rPr>
          <w:b/>
        </w:rPr>
        <w:t>Spell Level Availability (Optional):</w:t>
      </w:r>
      <w:r>
        <w:t xml:space="preserve"> A character’s deity may limit the level of Divine Spells the character may cast. If the character’s deity is a Demi-God, the maximum level of Divine Spells the character has access to is </w:t>
      </w:r>
      <w:r>
        <w:t>3rd</w:t>
      </w:r>
      <w:r>
        <w:t xml:space="preserve"> level. If the character’s deity is a Minor Deity, the maximum level of Divine Spells the character has access to is </w:t>
      </w:r>
      <w:r>
        <w:t>4</w:t>
      </w:r>
      <w:r>
        <w:t xml:space="preserve">th level. If the character’s deity is a Major or Greater Deity, the maximum level of Divine Spells the character has access to is </w:t>
      </w:r>
      <w:r>
        <w:t>5</w:t>
      </w:r>
      <w:r>
        <w:t>th level.</w:t>
      </w:r>
      <w:r>
        <w:t xml:space="preserve"> Spell slots for spells of a level the cleric cannot cast may be filled by spells of a lower level which the cleric can cast.</w:t>
      </w:r>
    </w:p>
    <w:p w14:paraId="052742CD" w14:textId="7C185CB3">
      <w:pPr>
        <w:pStyle w:val="BaseStyle"/>
      </w:pPr>
      <w:r>
        <w:rPr>
          <w:b/>
        </w:rPr>
        <w:t>Special Spells by Deity (Optional):</w:t>
      </w:r>
      <w:r>
        <w:t xml:space="preserve"> Deities may not offer all of the standard Divine Spells (Cleric) to their clerics. They may simply not provide some of the standard spells, substitute special spells for some of the standard spells, or even add additional spells to the standard spells.</w:t>
      </w:r>
    </w:p>
    <w:p w14:paraId="686A22B9" w14:textId="44CE0F4B">
      <w:pPr>
        <w:pStyle w:val="RefereeNote"/>
      </w:pPr>
      <w:r>
        <w:rPr>
          <w:i/>
        </w:rPr>
        <w:t>Notes for the</w:t>
      </w:r>
      <w:r>
        <w:rPr>
          <w:i/>
        </w:rPr>
        <w:t xml:space="preserve"> Referee</w:t>
      </w:r>
      <w:r>
        <w:rPr>
          <w:i/>
        </w:rPr>
        <w:t>:</w:t>
      </w:r>
      <w:r>
        <w:t xml:space="preserve"> </w:t>
      </w:r>
      <w:r>
        <w:t xml:space="preserve">Divine Intervention gives characters an expensive way to try to get themselves out of extremely bad situations by paying for a miracle. It doesn’t work all that often (especially for lower level characters), but when it does </w:t>
      </w:r>
      <w:r>
        <w:rPr>
          <w:rStyle w:val="RefereeNoteChar"/>
        </w:rPr>
        <w:t>it is often a memorable moment in the campaign. Note that successful divine intervention need not be splashy and obviously “deities acting in the world” if that is not suitable for the campaign. The spell options allow easy customization of deities so that each deity has a somewhat unique list of spells. The optional conversion rules make it easy to stop characters from switching deities depending on their current needs.</w:t>
      </w:r>
    </w:p>
    <w:p w14:paraId="298265FC" w14:textId="70B229FD">
      <w:pPr>
        <w:pStyle w:val="Heading2"/>
      </w:pPr>
      <w:bookmarkStart w:id="232" w:name="_Toc63240279"/>
      <w:r>
        <w:t>Hit Points and Wound Points</w:t>
      </w:r>
      <w:bookmarkEnd w:id="232"/>
    </w:p>
    <w:p w14:paraId="0A8F4D31" w14:textId="77777777">
      <w:pPr>
        <w:pStyle w:val="BaseStyle"/>
      </w:pPr>
      <w:r>
        <w:t>Replace the standard character damage and healing system with the following:</w:t>
      </w:r>
    </w:p>
    <w:p w14:paraId="73AE915A" w14:textId="232A418A">
      <w:pPr>
        <w:pStyle w:val="BaseStyle"/>
      </w:pPr>
      <w:r>
        <w:rPr>
          <w:b/>
        </w:rPr>
        <w:t>Hit Points (HP)</w:t>
      </w:r>
      <w:r>
        <w:t xml:space="preserve"> </w:t>
      </w:r>
      <w:r>
        <w:t xml:space="preserve">Hit Points are an abstract measure of the amount of damage a character can suffer before falling unconscious and taking severe injuries. If Hit Points reach 0, the character is unconscious and begins to take severe physical injury. Further damage, including any remaining points of damage the attack that reduced hit points to zero, directly reduces Wound Points. Hit Points represent stamina, luck, minor cuts and scrapes, etc. </w:t>
      </w:r>
      <w:r>
        <w:rPr>
          <w:i/>
          <w:iCs/>
        </w:rPr>
        <w:t>Optional:</w:t>
      </w:r>
      <w:r>
        <w:t xml:space="preserve"> To avoid confusion, “Hit Points” may be renamed “Fatigue Points.”</w:t>
      </w:r>
    </w:p>
    <w:p w14:paraId="43AFAC9E" w14:textId="551AF544">
      <w:pPr>
        <w:pStyle w:val="BaseStyle"/>
      </w:pPr>
      <w:r>
        <w:rPr>
          <w:b/>
        </w:rPr>
        <w:t>Wound</w:t>
      </w:r>
      <w:r>
        <w:rPr>
          <w:b/>
        </w:rPr>
        <w:t xml:space="preserve"> Points (</w:t>
      </w:r>
      <w:r>
        <w:rPr>
          <w:b/>
        </w:rPr>
        <w:t>W</w:t>
      </w:r>
      <w:r>
        <w:rPr>
          <w:b/>
        </w:rPr>
        <w:t>P)</w:t>
      </w:r>
      <w:r>
        <w:t xml:space="preserve"> </w:t>
      </w:r>
      <w:r>
        <w:t xml:space="preserve">All characters have Wound Points equal to their </w:t>
      </w:r>
      <w:r>
        <w:t>CON</w:t>
      </w:r>
      <w:r>
        <w:t xml:space="preserve">. If Wound Points reach 0, the character is dead. Each two points of Wound damage an Adventurer has suffered gives a -1 to all attack, success, saving, and similar rolls. </w:t>
      </w:r>
      <w:r>
        <w:t>Except for important NPCs, m</w:t>
      </w:r>
      <w:r>
        <w:t>onsters</w:t>
      </w:r>
      <w:r>
        <w:t xml:space="preserve"> generally</w:t>
      </w:r>
      <w:r>
        <w:t xml:space="preserve"> do not have Wound Points</w:t>
      </w:r>
      <w:r>
        <w:t xml:space="preserve"> and are therefore dead when the</w:t>
      </w:r>
      <w:r>
        <w:t>ir hit points reach zero</w:t>
      </w:r>
      <w:r>
        <w:t>.</w:t>
      </w:r>
    </w:p>
    <w:p w14:paraId="0FA51D72" w14:textId="750E9724">
      <w:pPr>
        <w:pStyle w:val="BaseStyle"/>
      </w:pPr>
      <w:r>
        <w:rPr>
          <w:i/>
        </w:rPr>
        <w:t>Critical Hits:</w:t>
      </w:r>
      <w:r>
        <w:t xml:space="preserve"> </w:t>
      </w:r>
      <w:r>
        <w:t>A n</w:t>
      </w:r>
      <w:r>
        <w:t xml:space="preserve">atural attack roll of 20 (that would otherwise hit) is automatically a critical doing maximum damage and doing a number of </w:t>
      </w:r>
      <w:r>
        <w:t>wound</w:t>
      </w:r>
      <w:r>
        <w:t xml:space="preserve"> points damage equal to the number of damage dice rolled (normally 1). Most monsters do not have body points, so a critical hit will do maximum damage plus a normal damage roll to them and cause them to lose their next attack. </w:t>
      </w:r>
    </w:p>
    <w:p w14:paraId="33EB3BEC" w14:textId="77777777">
      <w:pPr>
        <w:pStyle w:val="BaseStyle"/>
      </w:pPr>
      <w:r>
        <w:rPr>
          <w:i/>
        </w:rPr>
        <w:t>Recovering Hit Points:</w:t>
      </w:r>
      <w:r>
        <w:t xml:space="preserve"> All characters recover all hit points after six hours of total rest. If a character has lost Body Points due to wounds, only 50% of total hit points lost are recovered per six hours of rest.</w:t>
      </w:r>
    </w:p>
    <w:p w14:paraId="0BC2C406" w14:textId="77777777">
      <w:pPr>
        <w:pStyle w:val="BaseStyle"/>
        <w:rPr>
          <w:iCs/>
        </w:rPr>
      </w:pPr>
      <w:r>
        <w:rPr>
          <w:i/>
        </w:rPr>
        <w:t xml:space="preserve">Healing Wound Point Damage: </w:t>
      </w:r>
      <w:r>
        <w:rPr>
          <w:iCs/>
        </w:rPr>
        <w:t>Wound Points lost recover at a rate equal to the character’s STR Bonus (minimum of 1 point regained) per full day of rest. If a character with up to 50% Wound Point damage performs more than very light activity or careful travel during a day, he has a 50% chance of losing an additional Wound Point. If a character with more 50% of Wound Point damaged does anything other than rest quietly in bed during a day, he has a 50% chance of losing an additional Wound Point.</w:t>
      </w:r>
    </w:p>
    <w:p w14:paraId="380FA643" w14:textId="25290F36">
      <w:pPr>
        <w:pStyle w:val="BaseStyle"/>
      </w:pPr>
      <w:r>
        <w:rPr>
          <w:i/>
        </w:rPr>
        <w:t>Healing Magic:</w:t>
      </w:r>
      <w:r>
        <w:t xml:space="preserve"> Cure spells or their equivalent no longer affect hit points on characters (but continue to do so on creatures who only have hit points). A Cure Light Wounds (or equivalent) will cure 1d2+1 </w:t>
      </w:r>
      <w:r>
        <w:t>Wound</w:t>
      </w:r>
      <w:r>
        <w:t xml:space="preserve"> Points. A Cure Serious Wounds (or equivalent) will cure 3d2+3 </w:t>
      </w:r>
      <w:r>
        <w:t>Wound</w:t>
      </w:r>
      <w:r>
        <w:t xml:space="preserve"> Points. In either case, 1 point will be cured per 10 minutes of rest after the spell is cast (up to the maximum </w:t>
      </w:r>
      <w:r>
        <w:t>rolled</w:t>
      </w:r>
      <w:r>
        <w:t>), if the rest in interrupted any remaining points of healing are lost.</w:t>
      </w:r>
    </w:p>
    <w:p w14:paraId="04A80564" w14:textId="4408085C">
      <w:pPr>
        <w:pStyle w:val="BaseStyle"/>
        <w:rPr>
          <w:lang w:val="en-GB"/>
        </w:rPr>
      </w:pPr>
      <w:r>
        <w:rPr>
          <w:bCs/>
          <w:i/>
          <w:iCs/>
          <w:lang w:val="en-GB"/>
        </w:rPr>
        <w:t>Spell Casting (Optional):</w:t>
      </w:r>
      <w:r>
        <w:rPr>
          <w:lang w:val="en-GB"/>
        </w:rPr>
        <w:t xml:space="preserve"> Casting a spell costs a spell caster hit points: 2 hit points to cast a spell of level 1 to 3, 2 hp to cast a spell of level 4 to 6, 3 hit points to cast a spell of  level 7 or 8, and 5 hit points to cast a spell of level 9. For 5 additional hit points, the caster may try to retrain the spell in memory after casting it, doing so a successful save vs spells. </w:t>
      </w:r>
      <w:r>
        <w:rPr>
          <w:lang w:val="en-GB"/>
        </w:rPr>
        <w:t>Note: The optional Hit Point Powered Magic rules are a replacement for this optional rule.</w:t>
      </w:r>
    </w:p>
    <w:p w14:paraId="33396030" w14:textId="1D6FF555">
      <w:pPr>
        <w:pStyle w:val="BaseStyle"/>
      </w:pPr>
      <w:r>
        <w:rPr>
          <w:bCs/>
          <w:i/>
          <w:iCs/>
        </w:rPr>
        <w:t>Bleeding (Optional):</w:t>
      </w:r>
      <w:r>
        <w:t xml:space="preserve"> A character who has been reduced to 0 hit points by weapon or other trauma-related damage will eventually bleed out and die if their wounds are not bound. A bleeding character must make a Save every minute or suffer one body point of additional damage. Binding wounds takes 1 minute per point of body damage taken, but no further bleeding rolls are needed (including while the wounds are being bound). Any healing spell cast on a bleeding character will effectively stop the bleeding.</w:t>
      </w:r>
    </w:p>
    <w:p w14:paraId="401D2E09" w14:textId="7AC79B54">
      <w:pPr>
        <w:pStyle w:val="BaseStyle"/>
      </w:pPr>
      <w:r>
        <w:rPr>
          <w:i/>
        </w:rPr>
        <w:lastRenderedPageBreak/>
        <w:t>Second Wind (Optional):</w:t>
      </w:r>
      <w:r>
        <w:t xml:space="preserve"> Once per day, characters may regain 20% of their total hit points (round up) by resting in a safe place for an hour while eating a meal. This amount is reduced by 2 hp per point of body damage (to a minimum of 0 hp recovered).</w:t>
      </w:r>
    </w:p>
    <w:p w14:paraId="569EE1E5" w14:textId="03357BE8">
      <w:pPr>
        <w:pStyle w:val="BaseStyle"/>
      </w:pPr>
      <w:r>
        <w:rPr>
          <w:bCs/>
          <w:i/>
          <w:iCs/>
        </w:rPr>
        <w:t xml:space="preserve">Monster </w:t>
      </w:r>
      <w:r>
        <w:rPr>
          <w:bCs/>
          <w:i/>
          <w:iCs/>
        </w:rPr>
        <w:t>Wound</w:t>
      </w:r>
      <w:r>
        <w:rPr>
          <w:bCs/>
          <w:i/>
          <w:iCs/>
        </w:rPr>
        <w:t xml:space="preserve"> Points (Optional):</w:t>
      </w:r>
      <w:r>
        <w:t xml:space="preserve"> </w:t>
      </w:r>
      <w:r>
        <w:t>Wound</w:t>
      </w:r>
      <w:r>
        <w:t xml:space="preserve"> Points should generally only be used for player characters and important NPCs. </w:t>
      </w:r>
      <w:r>
        <w:t>However, i</w:t>
      </w:r>
      <w:r>
        <w:t xml:space="preserve">f the </w:t>
      </w:r>
      <w:r>
        <w:t>Referee</w:t>
      </w:r>
      <w:r>
        <w:t xml:space="preserve"> does not mind the added complexity, monsters may have </w:t>
      </w:r>
      <w:r>
        <w:t>Wound</w:t>
      </w:r>
      <w:r>
        <w:t xml:space="preserve"> Points as well. A monster’s </w:t>
      </w:r>
      <w:r>
        <w:t>Wound</w:t>
      </w:r>
      <w:r>
        <w:t xml:space="preserve"> Points are equal to twice the number of hit dice the monster has. This option is not recommended as it adds a lot of </w:t>
      </w:r>
      <w:r>
        <w:t xml:space="preserve">almost </w:t>
      </w:r>
      <w:r>
        <w:t xml:space="preserve">pointless </w:t>
      </w:r>
      <w:r>
        <w:t>Referee</w:t>
      </w:r>
      <w:r>
        <w:t xml:space="preserve"> bookkeeping to every combat. If the </w:t>
      </w:r>
      <w:r>
        <w:t>Referee</w:t>
      </w:r>
      <w:r>
        <w:t xml:space="preserve"> does not want to use this option, but still feels that the addition of </w:t>
      </w:r>
      <w:r>
        <w:t>Wound</w:t>
      </w:r>
      <w:r>
        <w:t xml:space="preserve"> Points gives player characters too much of an advantage over monsters, the </w:t>
      </w:r>
      <w:r>
        <w:t>Referee</w:t>
      </w:r>
      <w:r>
        <w:t xml:space="preserve"> may simply increase the HPs rolled for monsters by the number of hit dice the monster has.</w:t>
      </w:r>
    </w:p>
    <w:p w14:paraId="24B3ECBB" w14:textId="302D830B">
      <w:pPr>
        <w:pStyle w:val="RefereeNote"/>
      </w:pPr>
      <w:r>
        <w:rPr>
          <w:i/>
        </w:rPr>
        <w:t xml:space="preserve">Notes for the </w:t>
      </w:r>
      <w:r>
        <w:rPr>
          <w:i/>
        </w:rPr>
        <w:t>Referee</w:t>
      </w:r>
      <w:r>
        <w:rPr>
          <w:i/>
        </w:rPr>
        <w:t>:</w:t>
      </w:r>
      <w:r>
        <w:t xml:space="preserve"> </w:t>
      </w:r>
      <w:r>
        <w:t xml:space="preserve">The exact meaning and “realism” of hit points has been an issue with some since the publication of the original game in 1974. This optional system clearly distinguishes between actual wounds and other types of </w:t>
      </w:r>
      <w:r>
        <w:t>damage</w:t>
      </w:r>
      <w:r>
        <w:t xml:space="preserve"> </w:t>
      </w:r>
      <w:r>
        <w:t>and</w:t>
      </w:r>
      <w:r>
        <w:t xml:space="preserve"> is also more </w:t>
      </w:r>
      <w:r>
        <w:t>“</w:t>
      </w:r>
      <w:r>
        <w:t>realistic</w:t>
      </w:r>
      <w:r>
        <w:t>”</w:t>
      </w:r>
      <w:r>
        <w:t xml:space="preserve"> in that it provides negative effects for actual wounds. However, it makes characters somewhat more capable as their hit points are fully restored by a night’s sleep if they haven’t suffered any </w:t>
      </w:r>
      <w:r>
        <w:t>wound</w:t>
      </w:r>
      <w:r>
        <w:t xml:space="preserve"> damage. The optional monster </w:t>
      </w:r>
      <w:r>
        <w:t>wound</w:t>
      </w:r>
      <w:r>
        <w:t xml:space="preserve"> points rule is not really recommended except for GMs running adversarial campaigns</w:t>
      </w:r>
      <w:r>
        <w:t>.</w:t>
      </w:r>
    </w:p>
    <w:p w14:paraId="77377446" w14:textId="77777777">
      <w:pPr>
        <w:pStyle w:val="Heading2"/>
      </w:pPr>
      <w:bookmarkStart w:id="233" w:name="_Toc436051939"/>
      <w:bookmarkStart w:id="234" w:name="_Toc505241926"/>
      <w:bookmarkStart w:id="235" w:name="_Toc63240280"/>
      <w:r>
        <w:t>Psionics</w:t>
      </w:r>
      <w:bookmarkEnd w:id="233"/>
      <w:bookmarkEnd w:id="234"/>
      <w:bookmarkEnd w:id="235"/>
    </w:p>
    <w:p w14:paraId="25749DE3" w14:textId="77777777">
      <w:pPr>
        <w:pStyle w:val="BaseStyle"/>
      </w:pPr>
      <w:r>
        <w:t xml:space="preserve">Psionics are mental powers which aren’t magic but sometimes duplicate magical abilities. If psionics are used in a campaign, any highly intelligent being has a slight change of being psionic. </w:t>
      </w:r>
    </w:p>
    <w:p w14:paraId="05D9DC12" w14:textId="6CEF03E5">
      <w:pPr>
        <w:pStyle w:val="BaseStyle"/>
      </w:pPr>
      <w:r>
        <w:rPr>
          <w:b/>
        </w:rPr>
        <w:t>Creating Psionic Characters:</w:t>
      </w:r>
      <w:r>
        <w:t xml:space="preserve"> Characters should check for psionics ability at character creation. Roll a d20 and add the characters INT bonus. On a roll of 2</w:t>
      </w:r>
      <w:r>
        <w:t>0</w:t>
      </w:r>
      <w:r>
        <w:t xml:space="preserve"> or higher, the character may opt to have psionics abilities that will manifest as the character goes up levels. If the above roll is successful and the player opts for the character for the character to have psionics, roll 2d6. The result is the maximum number of psionic abilities the character will manifest. Each ability a character can manifest adds </w:t>
      </w:r>
      <w:r>
        <w:t>-3</w:t>
      </w:r>
      <w:r>
        <w:t xml:space="preserve"> to the character Experience </w:t>
      </w:r>
      <w:r>
        <w:t>Modifier</w:t>
      </w:r>
      <w:r>
        <w:t xml:space="preserve">. For example, a character who can manifest 8 psionic abilities adds </w:t>
      </w:r>
      <w:r>
        <w:t>-24%</w:t>
      </w:r>
      <w:r>
        <w:t xml:space="preserve"> to his Experience </w:t>
      </w:r>
      <w:r>
        <w:t>Modifier</w:t>
      </w:r>
      <w:r>
        <w:t xml:space="preserve"> – which will increase the number of XP the character needs to advance in character level.</w:t>
      </w:r>
    </w:p>
    <w:p w14:paraId="11DC4069" w14:textId="77777777">
      <w:pPr>
        <w:pStyle w:val="BaseStyle"/>
      </w:pPr>
      <w:r>
        <w:rPr>
          <w:b/>
        </w:rPr>
        <w:t>Manifesting Psionic Abilities:</w:t>
      </w:r>
      <w:r>
        <w:t xml:space="preserve"> At character creation and every time a psionic character goes up a level, the character rolls to see if a new psionic ability manifests. Roll 1d20 + INT bonus against a target number of (21 – the maximum number of psionic abilities the character may manifest). On a successful roll, the character manifests a new psionic ability. Roll on the Psionic Ability Table below to determine the new ability. Reroll if the character already has the ability rolled.</w:t>
      </w:r>
    </w:p>
    <w:p w14:paraId="499FB384" w14:textId="19ED8FD9">
      <w:pPr>
        <w:pStyle w:val="BaseStyle"/>
      </w:pPr>
      <w:r>
        <w:rPr>
          <w:b/>
        </w:rPr>
        <w:t>Manifesting Psionic Attack and Defense Modes:</w:t>
      </w:r>
      <w:r>
        <w:t xml:space="preserve"> Psionic characters manifest psionic attack and defense modes as they gain psionic abilities. Specific modes manifest as the character manifests a specific number of abilities. See Psionic Combat below for more information.</w:t>
      </w:r>
    </w:p>
    <w:p w14:paraId="49B4308D" w14:textId="1465F279">
      <w:pPr>
        <w:pStyle w:val="NoTableSpacing"/>
        <w:rPr>
          <w:b/>
          <w:bCs/>
        </w:rPr>
      </w:pPr>
      <w:r>
        <w:rPr>
          <w:b/>
          <w:bCs/>
        </w:rPr>
        <w:t>Table 4.11 Psionic Attack and Defense Modes Manifested</w:t>
      </w:r>
    </w:p>
    <w:tbl>
      <w:tblPr>
        <w:tblStyle w:val="LightShading"/>
        <w:tblW w:w="5000" w:type="pct"/>
        <w:tblLook w:val="0420" w:firstRow="1" w:lastRow="0" w:firstColumn="0" w:lastColumn="0" w:noHBand="0" w:noVBand="1"/>
      </w:tblPr>
      <w:tblGrid>
        <w:gridCol w:w="3417"/>
        <w:gridCol w:w="3784"/>
        <w:gridCol w:w="3599"/>
      </w:tblGrid>
      <w:tr w14:paraId="0CEE66F5" w14:textId="77777777">
        <w:trPr>
          <w:cnfStyle w:val="100000000000" w:firstRow="1" w:lastRow="0" w:firstColumn="0" w:lastColumn="0" w:oddVBand="0" w:evenVBand="0" w:oddHBand="0" w:evenHBand="0" w:firstRowFirstColumn="0" w:firstRowLastColumn="0" w:lastRowFirstColumn="0" w:lastRowLastColumn="0"/>
        </w:trPr>
        <w:tc>
          <w:tcPr>
            <w:tcW w:w="1582" w:type="pct"/>
            <w:tcBorders>
              <w:left w:val="none" w:sz="0" w:space="0" w:color="auto"/>
              <w:bottom w:val="single" w:sz="4" w:space="0" w:color="auto"/>
              <w:right w:val="none" w:sz="0" w:space="0" w:color="auto"/>
            </w:tcBorders>
          </w:tcPr>
          <w:p w14:paraId="0EB6B1B6" w14:textId="77777777">
            <w:pPr>
              <w:pStyle w:val="NoTableSpacing"/>
            </w:pPr>
            <w:r>
              <w:t>Number of Psionic Abilities Manifested</w:t>
            </w:r>
          </w:p>
        </w:tc>
        <w:tc>
          <w:tcPr>
            <w:tcW w:w="1752" w:type="pct"/>
            <w:tcBorders>
              <w:left w:val="none" w:sz="0" w:space="0" w:color="auto"/>
              <w:bottom w:val="single" w:sz="4" w:space="0" w:color="auto"/>
              <w:right w:val="none" w:sz="0" w:space="0" w:color="auto"/>
            </w:tcBorders>
          </w:tcPr>
          <w:p w14:paraId="11CC5608" w14:textId="77777777">
            <w:pPr>
              <w:pStyle w:val="NoTableSpacing"/>
            </w:pPr>
            <w:r>
              <w:t xml:space="preserve">Attack Mode </w:t>
            </w:r>
          </w:p>
          <w:p w14:paraId="670D2C3F" w14:textId="77777777">
            <w:pPr>
              <w:pStyle w:val="NoTableSpacing"/>
            </w:pPr>
            <w:r>
              <w:t>Manifested</w:t>
            </w:r>
          </w:p>
        </w:tc>
        <w:tc>
          <w:tcPr>
            <w:tcW w:w="1667" w:type="pct"/>
            <w:tcBorders>
              <w:left w:val="none" w:sz="0" w:space="0" w:color="auto"/>
              <w:bottom w:val="single" w:sz="4" w:space="0" w:color="auto"/>
              <w:right w:val="none" w:sz="0" w:space="0" w:color="auto"/>
            </w:tcBorders>
          </w:tcPr>
          <w:p w14:paraId="7F6767B1" w14:textId="77777777">
            <w:pPr>
              <w:pStyle w:val="NoTableSpacing"/>
            </w:pPr>
            <w:r>
              <w:t>Defense Mode</w:t>
            </w:r>
          </w:p>
          <w:p w14:paraId="3D01E657" w14:textId="77777777">
            <w:pPr>
              <w:pStyle w:val="NoTableSpacing"/>
            </w:pPr>
            <w:r>
              <w:t>Manifested</w:t>
            </w:r>
          </w:p>
        </w:tc>
      </w:tr>
      <w:tr w14:paraId="15EE031D" w14:textId="77777777">
        <w:trPr>
          <w:cnfStyle w:val="000000100000" w:firstRow="0" w:lastRow="0" w:firstColumn="0" w:lastColumn="0" w:oddVBand="0" w:evenVBand="0" w:oddHBand="1" w:evenHBand="0" w:firstRowFirstColumn="0" w:firstRowLastColumn="0" w:lastRowFirstColumn="0" w:lastRowLastColumn="0"/>
        </w:trPr>
        <w:tc>
          <w:tcPr>
            <w:tcW w:w="1582" w:type="pct"/>
            <w:tcBorders>
              <w:top w:val="single" w:sz="4" w:space="0" w:color="auto"/>
              <w:left w:val="none" w:sz="0" w:space="0" w:color="auto"/>
              <w:right w:val="none" w:sz="0" w:space="0" w:color="auto"/>
            </w:tcBorders>
            <w:shd w:val="clear" w:color="auto" w:fill="FFFFFF" w:themeFill="background1"/>
          </w:tcPr>
          <w:p w14:paraId="30F08631" w14:textId="77777777">
            <w:pPr>
              <w:pStyle w:val="NoTableSpacing"/>
            </w:pPr>
            <w:r>
              <w:t>1</w:t>
            </w:r>
          </w:p>
        </w:tc>
        <w:tc>
          <w:tcPr>
            <w:tcW w:w="1752" w:type="pct"/>
            <w:tcBorders>
              <w:top w:val="single" w:sz="4" w:space="0" w:color="auto"/>
              <w:left w:val="none" w:sz="0" w:space="0" w:color="auto"/>
              <w:right w:val="none" w:sz="0" w:space="0" w:color="auto"/>
            </w:tcBorders>
            <w:shd w:val="clear" w:color="auto" w:fill="FFFFFF" w:themeFill="background1"/>
          </w:tcPr>
          <w:p w14:paraId="1658E0B1" w14:textId="77777777">
            <w:pPr>
              <w:pStyle w:val="NoTableSpacing"/>
            </w:pPr>
            <w:r>
              <w:t>Mind Thrust</w:t>
            </w:r>
          </w:p>
        </w:tc>
        <w:tc>
          <w:tcPr>
            <w:tcW w:w="1667" w:type="pct"/>
            <w:tcBorders>
              <w:top w:val="single" w:sz="4" w:space="0" w:color="auto"/>
              <w:left w:val="none" w:sz="0" w:space="0" w:color="auto"/>
              <w:right w:val="none" w:sz="0" w:space="0" w:color="auto"/>
            </w:tcBorders>
            <w:shd w:val="clear" w:color="auto" w:fill="FFFFFF" w:themeFill="background1"/>
          </w:tcPr>
          <w:p w14:paraId="6AB0A670" w14:textId="77777777">
            <w:pPr>
              <w:pStyle w:val="NoTableSpacing"/>
            </w:pPr>
            <w:r>
              <w:t>Thought Shield</w:t>
            </w:r>
          </w:p>
        </w:tc>
      </w:tr>
      <w:tr w14:paraId="2B8CA16D" w14:textId="77777777">
        <w:tc>
          <w:tcPr>
            <w:tcW w:w="1582" w:type="pct"/>
            <w:shd w:val="clear" w:color="auto" w:fill="D9D9D9" w:themeFill="background1" w:themeFillShade="D9"/>
          </w:tcPr>
          <w:p w14:paraId="66FA1CA4" w14:textId="77777777">
            <w:pPr>
              <w:pStyle w:val="NoTableSpacing"/>
            </w:pPr>
            <w:r>
              <w:t>2</w:t>
            </w:r>
          </w:p>
        </w:tc>
        <w:tc>
          <w:tcPr>
            <w:tcW w:w="1752" w:type="pct"/>
            <w:shd w:val="clear" w:color="auto" w:fill="D9D9D9" w:themeFill="background1" w:themeFillShade="D9"/>
          </w:tcPr>
          <w:p w14:paraId="2429A6C2" w14:textId="77777777">
            <w:pPr>
              <w:pStyle w:val="NoTableSpacing"/>
            </w:pPr>
          </w:p>
        </w:tc>
        <w:tc>
          <w:tcPr>
            <w:tcW w:w="1667" w:type="pct"/>
            <w:shd w:val="clear" w:color="auto" w:fill="D9D9D9" w:themeFill="background1" w:themeFillShade="D9"/>
          </w:tcPr>
          <w:p w14:paraId="6CEF1885" w14:textId="77777777">
            <w:pPr>
              <w:pStyle w:val="NoTableSpacing"/>
            </w:pPr>
            <w:r>
              <w:t>Mind Blank</w:t>
            </w:r>
          </w:p>
        </w:tc>
      </w:tr>
      <w:tr w14:paraId="10DADF65" w14:textId="77777777">
        <w:trPr>
          <w:cnfStyle w:val="000000100000" w:firstRow="0" w:lastRow="0" w:firstColumn="0" w:lastColumn="0" w:oddVBand="0" w:evenVBand="0" w:oddHBand="1" w:evenHBand="0" w:firstRowFirstColumn="0" w:firstRowLastColumn="0" w:lastRowFirstColumn="0" w:lastRowLastColumn="0"/>
        </w:trPr>
        <w:tc>
          <w:tcPr>
            <w:tcW w:w="1582" w:type="pct"/>
            <w:tcBorders>
              <w:left w:val="none" w:sz="0" w:space="0" w:color="auto"/>
              <w:right w:val="none" w:sz="0" w:space="0" w:color="auto"/>
            </w:tcBorders>
            <w:shd w:val="clear" w:color="auto" w:fill="FFFFFF" w:themeFill="background1"/>
          </w:tcPr>
          <w:p w14:paraId="4D1996DB" w14:textId="77777777">
            <w:pPr>
              <w:pStyle w:val="NoTableSpacing"/>
            </w:pPr>
            <w:r>
              <w:t>3</w:t>
            </w:r>
          </w:p>
        </w:tc>
        <w:tc>
          <w:tcPr>
            <w:tcW w:w="1752" w:type="pct"/>
            <w:tcBorders>
              <w:left w:val="none" w:sz="0" w:space="0" w:color="auto"/>
              <w:right w:val="none" w:sz="0" w:space="0" w:color="auto"/>
            </w:tcBorders>
            <w:shd w:val="clear" w:color="auto" w:fill="FFFFFF" w:themeFill="background1"/>
          </w:tcPr>
          <w:p w14:paraId="69BD3B9A" w14:textId="77777777">
            <w:pPr>
              <w:pStyle w:val="NoTableSpacing"/>
            </w:pPr>
            <w:r>
              <w:t>Ego Whip</w:t>
            </w:r>
          </w:p>
        </w:tc>
        <w:tc>
          <w:tcPr>
            <w:tcW w:w="1667" w:type="pct"/>
            <w:tcBorders>
              <w:left w:val="none" w:sz="0" w:space="0" w:color="auto"/>
              <w:right w:val="none" w:sz="0" w:space="0" w:color="auto"/>
            </w:tcBorders>
            <w:shd w:val="clear" w:color="auto" w:fill="FFFFFF" w:themeFill="background1"/>
          </w:tcPr>
          <w:p w14:paraId="1BA4804E" w14:textId="77777777">
            <w:pPr>
              <w:pStyle w:val="NoTableSpacing"/>
            </w:pPr>
          </w:p>
        </w:tc>
      </w:tr>
      <w:tr w14:paraId="4F9F58BD" w14:textId="77777777">
        <w:tc>
          <w:tcPr>
            <w:tcW w:w="1582" w:type="pct"/>
            <w:shd w:val="clear" w:color="auto" w:fill="D9D9D9" w:themeFill="background1" w:themeFillShade="D9"/>
          </w:tcPr>
          <w:p w14:paraId="37B8DBDE" w14:textId="77777777">
            <w:pPr>
              <w:pStyle w:val="NoTableSpacing"/>
            </w:pPr>
            <w:r>
              <w:t>4</w:t>
            </w:r>
          </w:p>
        </w:tc>
        <w:tc>
          <w:tcPr>
            <w:tcW w:w="1752" w:type="pct"/>
            <w:shd w:val="clear" w:color="auto" w:fill="D9D9D9" w:themeFill="background1" w:themeFillShade="D9"/>
          </w:tcPr>
          <w:p w14:paraId="49D793A3" w14:textId="77777777">
            <w:pPr>
              <w:pStyle w:val="NoTableSpacing"/>
            </w:pPr>
          </w:p>
        </w:tc>
        <w:tc>
          <w:tcPr>
            <w:tcW w:w="1667" w:type="pct"/>
            <w:shd w:val="clear" w:color="auto" w:fill="D9D9D9" w:themeFill="background1" w:themeFillShade="D9"/>
          </w:tcPr>
          <w:p w14:paraId="6E47B2B2" w14:textId="77777777">
            <w:pPr>
              <w:pStyle w:val="NoTableSpacing"/>
            </w:pPr>
            <w:r>
              <w:t>Mental Barrier</w:t>
            </w:r>
          </w:p>
        </w:tc>
      </w:tr>
      <w:tr w14:paraId="7DD29429" w14:textId="77777777">
        <w:trPr>
          <w:cnfStyle w:val="000000100000" w:firstRow="0" w:lastRow="0" w:firstColumn="0" w:lastColumn="0" w:oddVBand="0" w:evenVBand="0" w:oddHBand="1" w:evenHBand="0" w:firstRowFirstColumn="0" w:firstRowLastColumn="0" w:lastRowFirstColumn="0" w:lastRowLastColumn="0"/>
        </w:trPr>
        <w:tc>
          <w:tcPr>
            <w:tcW w:w="1582" w:type="pct"/>
            <w:tcBorders>
              <w:left w:val="none" w:sz="0" w:space="0" w:color="auto"/>
              <w:right w:val="none" w:sz="0" w:space="0" w:color="auto"/>
            </w:tcBorders>
            <w:shd w:val="clear" w:color="auto" w:fill="FFFFFF" w:themeFill="background1"/>
          </w:tcPr>
          <w:p w14:paraId="2F1C3117" w14:textId="77777777">
            <w:pPr>
              <w:pStyle w:val="NoTableSpacing"/>
            </w:pPr>
            <w:r>
              <w:t>5</w:t>
            </w:r>
          </w:p>
        </w:tc>
        <w:tc>
          <w:tcPr>
            <w:tcW w:w="1752" w:type="pct"/>
            <w:tcBorders>
              <w:left w:val="none" w:sz="0" w:space="0" w:color="auto"/>
              <w:right w:val="none" w:sz="0" w:space="0" w:color="auto"/>
            </w:tcBorders>
            <w:shd w:val="clear" w:color="auto" w:fill="FFFFFF" w:themeFill="background1"/>
          </w:tcPr>
          <w:p w14:paraId="6793FE71" w14:textId="77777777">
            <w:pPr>
              <w:pStyle w:val="NoTableSpacing"/>
            </w:pPr>
            <w:r>
              <w:t>Psionic Blast</w:t>
            </w:r>
          </w:p>
        </w:tc>
        <w:tc>
          <w:tcPr>
            <w:tcW w:w="1667" w:type="pct"/>
            <w:tcBorders>
              <w:left w:val="none" w:sz="0" w:space="0" w:color="auto"/>
              <w:right w:val="none" w:sz="0" w:space="0" w:color="auto"/>
            </w:tcBorders>
            <w:shd w:val="clear" w:color="auto" w:fill="FFFFFF" w:themeFill="background1"/>
          </w:tcPr>
          <w:p w14:paraId="33953302" w14:textId="77777777">
            <w:pPr>
              <w:pStyle w:val="NoTableSpacing"/>
            </w:pPr>
          </w:p>
        </w:tc>
      </w:tr>
      <w:tr w14:paraId="57129107" w14:textId="77777777">
        <w:tc>
          <w:tcPr>
            <w:tcW w:w="1582" w:type="pct"/>
            <w:shd w:val="clear" w:color="auto" w:fill="D9D9D9" w:themeFill="background1" w:themeFillShade="D9"/>
          </w:tcPr>
          <w:p w14:paraId="128AF131" w14:textId="77777777">
            <w:pPr>
              <w:pStyle w:val="NoTableSpacing"/>
            </w:pPr>
            <w:r>
              <w:t>6</w:t>
            </w:r>
          </w:p>
        </w:tc>
        <w:tc>
          <w:tcPr>
            <w:tcW w:w="1752" w:type="pct"/>
            <w:shd w:val="clear" w:color="auto" w:fill="D9D9D9" w:themeFill="background1" w:themeFillShade="D9"/>
          </w:tcPr>
          <w:p w14:paraId="7753A7DC" w14:textId="77777777">
            <w:pPr>
              <w:pStyle w:val="NoTableSpacing"/>
            </w:pPr>
          </w:p>
        </w:tc>
        <w:tc>
          <w:tcPr>
            <w:tcW w:w="1667" w:type="pct"/>
            <w:shd w:val="clear" w:color="auto" w:fill="D9D9D9" w:themeFill="background1" w:themeFillShade="D9"/>
          </w:tcPr>
          <w:p w14:paraId="5F5B9290" w14:textId="77777777">
            <w:pPr>
              <w:pStyle w:val="NoTableSpacing"/>
            </w:pPr>
            <w:r>
              <w:t>Intellect Fortress</w:t>
            </w:r>
          </w:p>
        </w:tc>
      </w:tr>
      <w:tr w14:paraId="7DBA45E9" w14:textId="77777777">
        <w:trPr>
          <w:cnfStyle w:val="000000100000" w:firstRow="0" w:lastRow="0" w:firstColumn="0" w:lastColumn="0" w:oddVBand="0" w:evenVBand="0" w:oddHBand="1" w:evenHBand="0" w:firstRowFirstColumn="0" w:firstRowLastColumn="0" w:lastRowFirstColumn="0" w:lastRowLastColumn="0"/>
        </w:trPr>
        <w:tc>
          <w:tcPr>
            <w:tcW w:w="1582" w:type="pct"/>
            <w:tcBorders>
              <w:left w:val="none" w:sz="0" w:space="0" w:color="auto"/>
              <w:right w:val="none" w:sz="0" w:space="0" w:color="auto"/>
            </w:tcBorders>
            <w:shd w:val="clear" w:color="auto" w:fill="FFFFFF" w:themeFill="background1"/>
          </w:tcPr>
          <w:p w14:paraId="7E5296E6" w14:textId="77777777">
            <w:pPr>
              <w:pStyle w:val="NoTableSpacing"/>
            </w:pPr>
            <w:r>
              <w:t>7</w:t>
            </w:r>
          </w:p>
        </w:tc>
        <w:tc>
          <w:tcPr>
            <w:tcW w:w="1752" w:type="pct"/>
            <w:tcBorders>
              <w:left w:val="none" w:sz="0" w:space="0" w:color="auto"/>
              <w:right w:val="none" w:sz="0" w:space="0" w:color="auto"/>
            </w:tcBorders>
            <w:shd w:val="clear" w:color="auto" w:fill="FFFFFF" w:themeFill="background1"/>
          </w:tcPr>
          <w:p w14:paraId="41740232" w14:textId="77777777">
            <w:pPr>
              <w:pStyle w:val="NoTableSpacing"/>
            </w:pPr>
            <w:r>
              <w:t>Id Insinuation</w:t>
            </w:r>
          </w:p>
        </w:tc>
        <w:tc>
          <w:tcPr>
            <w:tcW w:w="1667" w:type="pct"/>
            <w:tcBorders>
              <w:left w:val="none" w:sz="0" w:space="0" w:color="auto"/>
              <w:right w:val="none" w:sz="0" w:space="0" w:color="auto"/>
            </w:tcBorders>
            <w:shd w:val="clear" w:color="auto" w:fill="FFFFFF" w:themeFill="background1"/>
          </w:tcPr>
          <w:p w14:paraId="1A850FC2" w14:textId="77777777">
            <w:pPr>
              <w:pStyle w:val="NoTableSpacing"/>
            </w:pPr>
          </w:p>
        </w:tc>
      </w:tr>
      <w:tr w14:paraId="13C1CE80" w14:textId="77777777">
        <w:tc>
          <w:tcPr>
            <w:tcW w:w="1582" w:type="pct"/>
            <w:shd w:val="clear" w:color="auto" w:fill="D9D9D9" w:themeFill="background1" w:themeFillShade="D9"/>
          </w:tcPr>
          <w:p w14:paraId="6E1903F0" w14:textId="77777777">
            <w:pPr>
              <w:pStyle w:val="NoTableSpacing"/>
            </w:pPr>
            <w:r>
              <w:t>8</w:t>
            </w:r>
          </w:p>
        </w:tc>
        <w:tc>
          <w:tcPr>
            <w:tcW w:w="1752" w:type="pct"/>
            <w:shd w:val="clear" w:color="auto" w:fill="D9D9D9" w:themeFill="background1" w:themeFillShade="D9"/>
          </w:tcPr>
          <w:p w14:paraId="50B8F79C" w14:textId="77777777">
            <w:pPr>
              <w:pStyle w:val="NoTableSpacing"/>
            </w:pPr>
          </w:p>
        </w:tc>
        <w:tc>
          <w:tcPr>
            <w:tcW w:w="1667" w:type="pct"/>
            <w:shd w:val="clear" w:color="auto" w:fill="D9D9D9" w:themeFill="background1" w:themeFillShade="D9"/>
          </w:tcPr>
          <w:p w14:paraId="63000B63" w14:textId="77777777">
            <w:pPr>
              <w:pStyle w:val="NoTableSpacing"/>
            </w:pPr>
            <w:r>
              <w:t>Tower of Iron Will</w:t>
            </w:r>
          </w:p>
        </w:tc>
      </w:tr>
      <w:tr w14:paraId="334CC40A" w14:textId="77777777">
        <w:trPr>
          <w:cnfStyle w:val="000000100000" w:firstRow="0" w:lastRow="0" w:firstColumn="0" w:lastColumn="0" w:oddVBand="0" w:evenVBand="0" w:oddHBand="1" w:evenHBand="0" w:firstRowFirstColumn="0" w:firstRowLastColumn="0" w:lastRowFirstColumn="0" w:lastRowLastColumn="0"/>
        </w:trPr>
        <w:tc>
          <w:tcPr>
            <w:tcW w:w="1582" w:type="pct"/>
            <w:tcBorders>
              <w:left w:val="none" w:sz="0" w:space="0" w:color="auto"/>
              <w:right w:val="none" w:sz="0" w:space="0" w:color="auto"/>
            </w:tcBorders>
            <w:shd w:val="clear" w:color="auto" w:fill="FFFFFF" w:themeFill="background1"/>
          </w:tcPr>
          <w:p w14:paraId="0D1BCFCE" w14:textId="77777777">
            <w:pPr>
              <w:pStyle w:val="NoTableSpacing"/>
            </w:pPr>
            <w:r>
              <w:t>9</w:t>
            </w:r>
          </w:p>
        </w:tc>
        <w:tc>
          <w:tcPr>
            <w:tcW w:w="1752" w:type="pct"/>
            <w:tcBorders>
              <w:left w:val="none" w:sz="0" w:space="0" w:color="auto"/>
              <w:right w:val="none" w:sz="0" w:space="0" w:color="auto"/>
            </w:tcBorders>
            <w:shd w:val="clear" w:color="auto" w:fill="FFFFFF" w:themeFill="background1"/>
          </w:tcPr>
          <w:p w14:paraId="7EFFDA5D" w14:textId="77777777">
            <w:pPr>
              <w:pStyle w:val="NoTableSpacing"/>
            </w:pPr>
            <w:r>
              <w:t>Psychic Crush</w:t>
            </w:r>
          </w:p>
        </w:tc>
        <w:tc>
          <w:tcPr>
            <w:tcW w:w="1667" w:type="pct"/>
            <w:tcBorders>
              <w:left w:val="none" w:sz="0" w:space="0" w:color="auto"/>
              <w:right w:val="none" w:sz="0" w:space="0" w:color="auto"/>
            </w:tcBorders>
            <w:shd w:val="clear" w:color="auto" w:fill="FFFFFF" w:themeFill="background1"/>
          </w:tcPr>
          <w:p w14:paraId="38691B65" w14:textId="77777777">
            <w:pPr>
              <w:pStyle w:val="NoTableSpacing"/>
            </w:pPr>
          </w:p>
        </w:tc>
      </w:tr>
    </w:tbl>
    <w:p w14:paraId="23097F03" w14:textId="29DFE8D9">
      <w:pPr>
        <w:pStyle w:val="BaseStyle"/>
      </w:pPr>
      <w:r>
        <w:rPr>
          <w:b/>
        </w:rPr>
        <w:br/>
      </w:r>
      <w:r>
        <w:rPr>
          <w:b/>
        </w:rPr>
        <w:t>Using Psionic Abilities:</w:t>
      </w:r>
      <w:r>
        <w:t xml:space="preserve"> Using a psionic ability is an action. Successful use requires a 1d20 + </w:t>
      </w:r>
      <w:r>
        <w:t>INT</w:t>
      </w:r>
      <w:r>
        <w:t xml:space="preserve"> Bonus + Level/2 versus the target number (TN) given in the ability description. Certain abilities also cost HP (even if the attempt is unsuccessful). The power of many psionic abilities is determined by the Ability Level of the specific psionic ability. This is the number of levels the character has possessed the specific ability. Simply recording the character’s level when he gets the ability will make calculating this easy.</w:t>
      </w:r>
    </w:p>
    <w:p w14:paraId="3E5A6597" w14:textId="217A2FD1">
      <w:pPr>
        <w:pStyle w:val="BaseStyle"/>
      </w:pPr>
      <w:r>
        <w:rPr>
          <w:b/>
        </w:rPr>
        <w:t>Psionic Abilities:</w:t>
      </w:r>
      <w:r>
        <w:t xml:space="preserve"> The following psionic abilities may manifest. Which abilities manifest should be determined randomly. The </w:t>
      </w:r>
      <w:r>
        <w:t>Referee</w:t>
      </w:r>
      <w:r>
        <w:t xml:space="preserve"> is free to create other abilities.</w:t>
      </w:r>
    </w:p>
    <w:p w14:paraId="2B783612" w14:textId="082ED678">
      <w:pPr>
        <w:pStyle w:val="NoTableSpacing"/>
        <w:rPr>
          <w:b/>
          <w:bCs/>
        </w:rPr>
      </w:pPr>
      <w:r>
        <w:rPr>
          <w:b/>
          <w:bCs/>
        </w:rPr>
        <w:t>Table 4.12 Psionic Abilities</w:t>
      </w:r>
    </w:p>
    <w:tbl>
      <w:tblPr>
        <w:tblStyle w:val="LightShading"/>
        <w:tblW w:w="5000" w:type="pct"/>
        <w:tblLook w:val="0420" w:firstRow="1" w:lastRow="0" w:firstColumn="0" w:lastColumn="0" w:noHBand="0" w:noVBand="1"/>
      </w:tblPr>
      <w:tblGrid>
        <w:gridCol w:w="1098"/>
        <w:gridCol w:w="4273"/>
        <w:gridCol w:w="1094"/>
        <w:gridCol w:w="4335"/>
      </w:tblGrid>
      <w:tr w14:paraId="7BEC4B40" w14:textId="77777777">
        <w:trPr>
          <w:cnfStyle w:val="100000000000" w:firstRow="1" w:lastRow="0" w:firstColumn="0" w:lastColumn="0" w:oddVBand="0" w:evenVBand="0" w:oddHBand="0" w:evenHBand="0" w:firstRowFirstColumn="0" w:firstRowLastColumn="0" w:lastRowFirstColumn="0" w:lastRowLastColumn="0"/>
        </w:trPr>
        <w:tc>
          <w:tcPr>
            <w:tcW w:w="508" w:type="pct"/>
            <w:tcBorders>
              <w:left w:val="none" w:sz="0" w:space="0" w:color="auto"/>
              <w:bottom w:val="single" w:sz="4" w:space="0" w:color="auto"/>
              <w:right w:val="none" w:sz="0" w:space="0" w:color="auto"/>
            </w:tcBorders>
          </w:tcPr>
          <w:p w14:paraId="2CF820FB" w14:textId="77777777">
            <w:pPr>
              <w:pStyle w:val="NoTableSpacing"/>
            </w:pPr>
            <w:r>
              <w:t>Roll</w:t>
            </w:r>
          </w:p>
        </w:tc>
        <w:tc>
          <w:tcPr>
            <w:tcW w:w="1978" w:type="pct"/>
            <w:tcBorders>
              <w:left w:val="none" w:sz="0" w:space="0" w:color="auto"/>
              <w:bottom w:val="single" w:sz="4" w:space="0" w:color="auto"/>
              <w:right w:val="none" w:sz="0" w:space="0" w:color="auto"/>
            </w:tcBorders>
          </w:tcPr>
          <w:p w14:paraId="46160FD4" w14:textId="77777777">
            <w:pPr>
              <w:pStyle w:val="NoTableSpacing"/>
            </w:pPr>
            <w:r>
              <w:t>Psionic Ability</w:t>
            </w:r>
          </w:p>
        </w:tc>
        <w:tc>
          <w:tcPr>
            <w:tcW w:w="506" w:type="pct"/>
            <w:tcBorders>
              <w:left w:val="none" w:sz="0" w:space="0" w:color="auto"/>
              <w:bottom w:val="single" w:sz="4" w:space="0" w:color="auto"/>
              <w:right w:val="none" w:sz="0" w:space="0" w:color="auto"/>
            </w:tcBorders>
          </w:tcPr>
          <w:p w14:paraId="576A1F44" w14:textId="77777777">
            <w:pPr>
              <w:pStyle w:val="NoTableSpacing"/>
            </w:pPr>
            <w:r>
              <w:t>Roll</w:t>
            </w:r>
          </w:p>
        </w:tc>
        <w:tc>
          <w:tcPr>
            <w:tcW w:w="2007" w:type="pct"/>
            <w:tcBorders>
              <w:left w:val="none" w:sz="0" w:space="0" w:color="auto"/>
              <w:bottom w:val="single" w:sz="4" w:space="0" w:color="auto"/>
              <w:right w:val="none" w:sz="0" w:space="0" w:color="auto"/>
            </w:tcBorders>
          </w:tcPr>
          <w:p w14:paraId="1D3E5915" w14:textId="77777777">
            <w:pPr>
              <w:pStyle w:val="NoTableSpacing"/>
            </w:pPr>
            <w:r>
              <w:t>Psionic Ability</w:t>
            </w:r>
          </w:p>
        </w:tc>
      </w:tr>
      <w:tr w14:paraId="40EE328D" w14:textId="77777777">
        <w:trPr>
          <w:cnfStyle w:val="000000100000" w:firstRow="0" w:lastRow="0" w:firstColumn="0" w:lastColumn="0" w:oddVBand="0" w:evenVBand="0" w:oddHBand="1" w:evenHBand="0" w:firstRowFirstColumn="0" w:firstRowLastColumn="0" w:lastRowFirstColumn="0" w:lastRowLastColumn="0"/>
        </w:trPr>
        <w:tc>
          <w:tcPr>
            <w:tcW w:w="508" w:type="pct"/>
            <w:tcBorders>
              <w:top w:val="single" w:sz="4" w:space="0" w:color="auto"/>
            </w:tcBorders>
            <w:shd w:val="clear" w:color="auto" w:fill="FFFFFF" w:themeFill="background1"/>
          </w:tcPr>
          <w:p w14:paraId="330FC12C" w14:textId="77777777">
            <w:pPr>
              <w:pStyle w:val="NoTableSpacing"/>
            </w:pPr>
            <w:r>
              <w:t>1</w:t>
            </w:r>
          </w:p>
        </w:tc>
        <w:tc>
          <w:tcPr>
            <w:tcW w:w="1978" w:type="pct"/>
            <w:tcBorders>
              <w:top w:val="single" w:sz="4" w:space="0" w:color="auto"/>
            </w:tcBorders>
            <w:shd w:val="clear" w:color="auto" w:fill="FFFFFF" w:themeFill="background1"/>
          </w:tcPr>
          <w:p w14:paraId="7E72969D" w14:textId="77777777">
            <w:pPr>
              <w:pStyle w:val="NoTableSpacing"/>
            </w:pPr>
            <w:r>
              <w:t>Animal Telepathy</w:t>
            </w:r>
          </w:p>
        </w:tc>
        <w:tc>
          <w:tcPr>
            <w:tcW w:w="506" w:type="pct"/>
            <w:tcBorders>
              <w:top w:val="single" w:sz="4" w:space="0" w:color="auto"/>
            </w:tcBorders>
            <w:shd w:val="clear" w:color="auto" w:fill="FFFFFF" w:themeFill="background1"/>
          </w:tcPr>
          <w:p w14:paraId="0D08F8E1" w14:textId="77777777">
            <w:pPr>
              <w:pStyle w:val="NoTableSpacing"/>
            </w:pPr>
            <w:r>
              <w:t>13</w:t>
            </w:r>
          </w:p>
        </w:tc>
        <w:tc>
          <w:tcPr>
            <w:tcW w:w="2007" w:type="pct"/>
            <w:tcBorders>
              <w:top w:val="single" w:sz="4" w:space="0" w:color="auto"/>
            </w:tcBorders>
            <w:shd w:val="clear" w:color="auto" w:fill="FFFFFF" w:themeFill="background1"/>
          </w:tcPr>
          <w:p w14:paraId="2C407C52" w14:textId="77777777">
            <w:pPr>
              <w:pStyle w:val="NoTableSpacing"/>
            </w:pPr>
            <w:r>
              <w:t>Etherealness</w:t>
            </w:r>
          </w:p>
        </w:tc>
      </w:tr>
      <w:tr w14:paraId="2CDA7A8F" w14:textId="77777777">
        <w:tc>
          <w:tcPr>
            <w:tcW w:w="508" w:type="pct"/>
            <w:shd w:val="clear" w:color="auto" w:fill="D9D9D9" w:themeFill="background1" w:themeFillShade="D9"/>
          </w:tcPr>
          <w:p w14:paraId="0D16201F" w14:textId="77777777">
            <w:pPr>
              <w:pStyle w:val="NoTableSpacing"/>
            </w:pPr>
            <w:r>
              <w:t>2</w:t>
            </w:r>
          </w:p>
        </w:tc>
        <w:tc>
          <w:tcPr>
            <w:tcW w:w="1978" w:type="pct"/>
            <w:shd w:val="clear" w:color="auto" w:fill="D9D9D9" w:themeFill="background1" w:themeFillShade="D9"/>
          </w:tcPr>
          <w:p w14:paraId="24DAF106" w14:textId="77777777">
            <w:pPr>
              <w:pStyle w:val="NoTableSpacing"/>
            </w:pPr>
            <w:r>
              <w:t>Astral Projection</w:t>
            </w:r>
          </w:p>
        </w:tc>
        <w:tc>
          <w:tcPr>
            <w:tcW w:w="506" w:type="pct"/>
            <w:shd w:val="clear" w:color="auto" w:fill="D9D9D9" w:themeFill="background1" w:themeFillShade="D9"/>
          </w:tcPr>
          <w:p w14:paraId="7E5D29A6" w14:textId="77777777">
            <w:pPr>
              <w:pStyle w:val="NoTableSpacing"/>
            </w:pPr>
            <w:r>
              <w:t>14</w:t>
            </w:r>
          </w:p>
        </w:tc>
        <w:tc>
          <w:tcPr>
            <w:tcW w:w="2007" w:type="pct"/>
            <w:shd w:val="clear" w:color="auto" w:fill="D9D9D9" w:themeFill="background1" w:themeFillShade="D9"/>
          </w:tcPr>
          <w:p w14:paraId="5713C787" w14:textId="77777777">
            <w:pPr>
              <w:pStyle w:val="NoTableSpacing"/>
            </w:pPr>
            <w:r>
              <w:t>Healing Trance</w:t>
            </w:r>
          </w:p>
        </w:tc>
      </w:tr>
      <w:tr w14:paraId="7DC1BBEC" w14:textId="77777777">
        <w:trPr>
          <w:cnfStyle w:val="000000100000" w:firstRow="0" w:lastRow="0" w:firstColumn="0" w:lastColumn="0" w:oddVBand="0" w:evenVBand="0" w:oddHBand="1" w:evenHBand="0" w:firstRowFirstColumn="0" w:firstRowLastColumn="0" w:lastRowFirstColumn="0" w:lastRowLastColumn="0"/>
        </w:trPr>
        <w:tc>
          <w:tcPr>
            <w:tcW w:w="508" w:type="pct"/>
            <w:shd w:val="clear" w:color="auto" w:fill="FFFFFF" w:themeFill="background1"/>
          </w:tcPr>
          <w:p w14:paraId="549C84BC" w14:textId="77777777">
            <w:pPr>
              <w:pStyle w:val="NoTableSpacing"/>
            </w:pPr>
            <w:r>
              <w:t>3</w:t>
            </w:r>
          </w:p>
        </w:tc>
        <w:tc>
          <w:tcPr>
            <w:tcW w:w="1978" w:type="pct"/>
            <w:shd w:val="clear" w:color="auto" w:fill="FFFFFF" w:themeFill="background1"/>
          </w:tcPr>
          <w:p w14:paraId="139CF066" w14:textId="77777777">
            <w:pPr>
              <w:pStyle w:val="NoTableSpacing"/>
            </w:pPr>
            <w:r>
              <w:t>Aura Alteration</w:t>
            </w:r>
          </w:p>
        </w:tc>
        <w:tc>
          <w:tcPr>
            <w:tcW w:w="506" w:type="pct"/>
            <w:shd w:val="clear" w:color="auto" w:fill="FFFFFF" w:themeFill="background1"/>
          </w:tcPr>
          <w:p w14:paraId="06BF3334" w14:textId="77777777">
            <w:pPr>
              <w:pStyle w:val="NoTableSpacing"/>
            </w:pPr>
            <w:r>
              <w:t>15</w:t>
            </w:r>
          </w:p>
        </w:tc>
        <w:tc>
          <w:tcPr>
            <w:tcW w:w="2007" w:type="pct"/>
            <w:shd w:val="clear" w:color="auto" w:fill="FFFFFF" w:themeFill="background1"/>
          </w:tcPr>
          <w:p w14:paraId="701C0391" w14:textId="77777777">
            <w:pPr>
              <w:pStyle w:val="NoTableSpacing"/>
            </w:pPr>
            <w:r>
              <w:t>Invisibility</w:t>
            </w:r>
          </w:p>
        </w:tc>
      </w:tr>
      <w:tr w14:paraId="1B63A967" w14:textId="77777777">
        <w:tc>
          <w:tcPr>
            <w:tcW w:w="508" w:type="pct"/>
            <w:shd w:val="clear" w:color="auto" w:fill="D9D9D9" w:themeFill="background1" w:themeFillShade="D9"/>
          </w:tcPr>
          <w:p w14:paraId="0C533C75" w14:textId="77777777">
            <w:pPr>
              <w:pStyle w:val="NoTableSpacing"/>
            </w:pPr>
            <w:r>
              <w:t>4</w:t>
            </w:r>
          </w:p>
        </w:tc>
        <w:tc>
          <w:tcPr>
            <w:tcW w:w="1978" w:type="pct"/>
            <w:shd w:val="clear" w:color="auto" w:fill="D9D9D9" w:themeFill="background1" w:themeFillShade="D9"/>
          </w:tcPr>
          <w:p w14:paraId="70430162" w14:textId="77777777">
            <w:pPr>
              <w:pStyle w:val="NoTableSpacing"/>
            </w:pPr>
            <w:r>
              <w:t>Body Control</w:t>
            </w:r>
          </w:p>
        </w:tc>
        <w:tc>
          <w:tcPr>
            <w:tcW w:w="506" w:type="pct"/>
            <w:shd w:val="clear" w:color="auto" w:fill="D9D9D9" w:themeFill="background1" w:themeFillShade="D9"/>
          </w:tcPr>
          <w:p w14:paraId="5599053C" w14:textId="77777777">
            <w:pPr>
              <w:pStyle w:val="NoTableSpacing"/>
            </w:pPr>
            <w:r>
              <w:t>16</w:t>
            </w:r>
          </w:p>
        </w:tc>
        <w:tc>
          <w:tcPr>
            <w:tcW w:w="2007" w:type="pct"/>
            <w:shd w:val="clear" w:color="auto" w:fill="D9D9D9" w:themeFill="background1" w:themeFillShade="D9"/>
          </w:tcPr>
          <w:p w14:paraId="6A6AB9B8" w14:textId="77777777">
            <w:pPr>
              <w:pStyle w:val="NoTableSpacing"/>
            </w:pPr>
            <w:r>
              <w:t>Levitation</w:t>
            </w:r>
          </w:p>
        </w:tc>
      </w:tr>
      <w:tr w14:paraId="586C1361" w14:textId="77777777">
        <w:trPr>
          <w:cnfStyle w:val="000000100000" w:firstRow="0" w:lastRow="0" w:firstColumn="0" w:lastColumn="0" w:oddVBand="0" w:evenVBand="0" w:oddHBand="1" w:evenHBand="0" w:firstRowFirstColumn="0" w:firstRowLastColumn="0" w:lastRowFirstColumn="0" w:lastRowLastColumn="0"/>
        </w:trPr>
        <w:tc>
          <w:tcPr>
            <w:tcW w:w="508" w:type="pct"/>
            <w:shd w:val="clear" w:color="auto" w:fill="FFFFFF" w:themeFill="background1"/>
          </w:tcPr>
          <w:p w14:paraId="59669AED" w14:textId="77777777">
            <w:pPr>
              <w:pStyle w:val="NoTableSpacing"/>
            </w:pPr>
            <w:r>
              <w:t>5</w:t>
            </w:r>
          </w:p>
        </w:tc>
        <w:tc>
          <w:tcPr>
            <w:tcW w:w="1978" w:type="pct"/>
            <w:shd w:val="clear" w:color="auto" w:fill="FFFFFF" w:themeFill="background1"/>
          </w:tcPr>
          <w:p w14:paraId="50524D04" w14:textId="77777777">
            <w:pPr>
              <w:pStyle w:val="NoTableSpacing"/>
            </w:pPr>
            <w:r>
              <w:t>Body Equilibrium</w:t>
            </w:r>
          </w:p>
        </w:tc>
        <w:tc>
          <w:tcPr>
            <w:tcW w:w="506" w:type="pct"/>
            <w:shd w:val="clear" w:color="auto" w:fill="FFFFFF" w:themeFill="background1"/>
          </w:tcPr>
          <w:p w14:paraId="006160E8" w14:textId="77777777">
            <w:pPr>
              <w:pStyle w:val="NoTableSpacing"/>
            </w:pPr>
            <w:r>
              <w:t>17</w:t>
            </w:r>
          </w:p>
        </w:tc>
        <w:tc>
          <w:tcPr>
            <w:tcW w:w="2007" w:type="pct"/>
            <w:shd w:val="clear" w:color="auto" w:fill="FFFFFF" w:themeFill="background1"/>
          </w:tcPr>
          <w:p w14:paraId="32CF5E94" w14:textId="77777777">
            <w:pPr>
              <w:pStyle w:val="NoTableSpacing"/>
            </w:pPr>
            <w:r>
              <w:t>Mind over Body</w:t>
            </w:r>
          </w:p>
        </w:tc>
      </w:tr>
      <w:tr w14:paraId="0231CED7" w14:textId="77777777">
        <w:tc>
          <w:tcPr>
            <w:tcW w:w="508" w:type="pct"/>
            <w:shd w:val="clear" w:color="auto" w:fill="D9D9D9" w:themeFill="background1" w:themeFillShade="D9"/>
          </w:tcPr>
          <w:p w14:paraId="453060A1" w14:textId="77777777">
            <w:pPr>
              <w:pStyle w:val="NoTableSpacing"/>
            </w:pPr>
            <w:r>
              <w:t>6</w:t>
            </w:r>
          </w:p>
        </w:tc>
        <w:tc>
          <w:tcPr>
            <w:tcW w:w="1978" w:type="pct"/>
            <w:shd w:val="clear" w:color="auto" w:fill="D9D9D9" w:themeFill="background1" w:themeFillShade="D9"/>
          </w:tcPr>
          <w:p w14:paraId="6BF7EC02" w14:textId="77777777">
            <w:pPr>
              <w:pStyle w:val="NoTableSpacing"/>
            </w:pPr>
            <w:r>
              <w:t>Clairaudience</w:t>
            </w:r>
          </w:p>
        </w:tc>
        <w:tc>
          <w:tcPr>
            <w:tcW w:w="506" w:type="pct"/>
            <w:shd w:val="clear" w:color="auto" w:fill="D9D9D9" w:themeFill="background1" w:themeFillShade="D9"/>
          </w:tcPr>
          <w:p w14:paraId="2125FBAB" w14:textId="77777777">
            <w:pPr>
              <w:pStyle w:val="NoTableSpacing"/>
            </w:pPr>
            <w:r>
              <w:t>18</w:t>
            </w:r>
          </w:p>
        </w:tc>
        <w:tc>
          <w:tcPr>
            <w:tcW w:w="2007" w:type="pct"/>
            <w:shd w:val="clear" w:color="auto" w:fill="D9D9D9" w:themeFill="background1" w:themeFillShade="D9"/>
          </w:tcPr>
          <w:p w14:paraId="49349B2C" w14:textId="77777777">
            <w:pPr>
              <w:pStyle w:val="NoTableSpacing"/>
            </w:pPr>
            <w:r>
              <w:t>Precognition</w:t>
            </w:r>
          </w:p>
        </w:tc>
      </w:tr>
      <w:tr w14:paraId="3294485C" w14:textId="77777777">
        <w:trPr>
          <w:cnfStyle w:val="000000100000" w:firstRow="0" w:lastRow="0" w:firstColumn="0" w:lastColumn="0" w:oddVBand="0" w:evenVBand="0" w:oddHBand="1" w:evenHBand="0" w:firstRowFirstColumn="0" w:firstRowLastColumn="0" w:lastRowFirstColumn="0" w:lastRowLastColumn="0"/>
        </w:trPr>
        <w:tc>
          <w:tcPr>
            <w:tcW w:w="508" w:type="pct"/>
            <w:shd w:val="clear" w:color="auto" w:fill="FFFFFF" w:themeFill="background1"/>
          </w:tcPr>
          <w:p w14:paraId="4BD8B824" w14:textId="77777777">
            <w:pPr>
              <w:pStyle w:val="NoTableSpacing"/>
            </w:pPr>
            <w:r>
              <w:t>7</w:t>
            </w:r>
          </w:p>
        </w:tc>
        <w:tc>
          <w:tcPr>
            <w:tcW w:w="1978" w:type="pct"/>
            <w:shd w:val="clear" w:color="auto" w:fill="FFFFFF" w:themeFill="background1"/>
          </w:tcPr>
          <w:p w14:paraId="541D1319" w14:textId="77777777">
            <w:pPr>
              <w:pStyle w:val="NoTableSpacing"/>
            </w:pPr>
            <w:r>
              <w:t>Clairvoyance</w:t>
            </w:r>
          </w:p>
        </w:tc>
        <w:tc>
          <w:tcPr>
            <w:tcW w:w="506" w:type="pct"/>
            <w:shd w:val="clear" w:color="auto" w:fill="FFFFFF" w:themeFill="background1"/>
          </w:tcPr>
          <w:p w14:paraId="7A7284A3" w14:textId="77777777">
            <w:pPr>
              <w:pStyle w:val="NoTableSpacing"/>
            </w:pPr>
            <w:r>
              <w:t>19</w:t>
            </w:r>
          </w:p>
        </w:tc>
        <w:tc>
          <w:tcPr>
            <w:tcW w:w="2007" w:type="pct"/>
            <w:shd w:val="clear" w:color="auto" w:fill="FFFFFF" w:themeFill="background1"/>
          </w:tcPr>
          <w:p w14:paraId="16576A43" w14:textId="77777777">
            <w:pPr>
              <w:pStyle w:val="NoTableSpacing"/>
            </w:pPr>
            <w:r>
              <w:t>Psychic Surgery</w:t>
            </w:r>
          </w:p>
        </w:tc>
      </w:tr>
      <w:tr w14:paraId="2C56BAB9" w14:textId="77777777">
        <w:tc>
          <w:tcPr>
            <w:tcW w:w="508" w:type="pct"/>
            <w:shd w:val="clear" w:color="auto" w:fill="D9D9D9" w:themeFill="background1" w:themeFillShade="D9"/>
          </w:tcPr>
          <w:p w14:paraId="7DA8B7DA" w14:textId="77777777">
            <w:pPr>
              <w:pStyle w:val="NoTableSpacing"/>
            </w:pPr>
            <w:r>
              <w:t>8</w:t>
            </w:r>
          </w:p>
        </w:tc>
        <w:tc>
          <w:tcPr>
            <w:tcW w:w="1978" w:type="pct"/>
            <w:shd w:val="clear" w:color="auto" w:fill="D9D9D9" w:themeFill="background1" w:themeFillShade="D9"/>
          </w:tcPr>
          <w:p w14:paraId="4CA21C82" w14:textId="77777777">
            <w:pPr>
              <w:pStyle w:val="NoTableSpacing"/>
            </w:pPr>
            <w:r>
              <w:t>Dimension Door</w:t>
            </w:r>
          </w:p>
        </w:tc>
        <w:tc>
          <w:tcPr>
            <w:tcW w:w="506" w:type="pct"/>
            <w:shd w:val="clear" w:color="auto" w:fill="D9D9D9" w:themeFill="background1" w:themeFillShade="D9"/>
          </w:tcPr>
          <w:p w14:paraId="022C79E0" w14:textId="77777777">
            <w:pPr>
              <w:pStyle w:val="NoTableSpacing"/>
            </w:pPr>
            <w:r>
              <w:t>20</w:t>
            </w:r>
          </w:p>
        </w:tc>
        <w:tc>
          <w:tcPr>
            <w:tcW w:w="2007" w:type="pct"/>
            <w:shd w:val="clear" w:color="auto" w:fill="D9D9D9" w:themeFill="background1" w:themeFillShade="D9"/>
          </w:tcPr>
          <w:p w14:paraId="7F4C4742" w14:textId="77777777">
            <w:pPr>
              <w:pStyle w:val="NoTableSpacing"/>
            </w:pPr>
            <w:r>
              <w:t>Shape Alteration</w:t>
            </w:r>
          </w:p>
        </w:tc>
      </w:tr>
      <w:tr w14:paraId="51EC7077" w14:textId="77777777">
        <w:trPr>
          <w:cnfStyle w:val="000000100000" w:firstRow="0" w:lastRow="0" w:firstColumn="0" w:lastColumn="0" w:oddVBand="0" w:evenVBand="0" w:oddHBand="1" w:evenHBand="0" w:firstRowFirstColumn="0" w:firstRowLastColumn="0" w:lastRowFirstColumn="0" w:lastRowLastColumn="0"/>
        </w:trPr>
        <w:tc>
          <w:tcPr>
            <w:tcW w:w="508" w:type="pct"/>
            <w:shd w:val="clear" w:color="auto" w:fill="FFFFFF" w:themeFill="background1"/>
          </w:tcPr>
          <w:p w14:paraId="16460C79" w14:textId="77777777">
            <w:pPr>
              <w:pStyle w:val="NoTableSpacing"/>
            </w:pPr>
            <w:r>
              <w:lastRenderedPageBreak/>
              <w:t>9</w:t>
            </w:r>
          </w:p>
        </w:tc>
        <w:tc>
          <w:tcPr>
            <w:tcW w:w="1978" w:type="pct"/>
            <w:shd w:val="clear" w:color="auto" w:fill="FFFFFF" w:themeFill="background1"/>
          </w:tcPr>
          <w:p w14:paraId="18593974" w14:textId="77777777">
            <w:pPr>
              <w:pStyle w:val="NoTableSpacing"/>
            </w:pPr>
            <w:r>
              <w:t>Domination</w:t>
            </w:r>
          </w:p>
        </w:tc>
        <w:tc>
          <w:tcPr>
            <w:tcW w:w="506" w:type="pct"/>
            <w:shd w:val="clear" w:color="auto" w:fill="FFFFFF" w:themeFill="background1"/>
          </w:tcPr>
          <w:p w14:paraId="31FDD329" w14:textId="77777777">
            <w:pPr>
              <w:pStyle w:val="NoTableSpacing"/>
            </w:pPr>
            <w:r>
              <w:t>21</w:t>
            </w:r>
          </w:p>
        </w:tc>
        <w:tc>
          <w:tcPr>
            <w:tcW w:w="2007" w:type="pct"/>
            <w:shd w:val="clear" w:color="auto" w:fill="FFFFFF" w:themeFill="background1"/>
          </w:tcPr>
          <w:p w14:paraId="719A9253" w14:textId="77777777">
            <w:pPr>
              <w:pStyle w:val="NoTableSpacing"/>
            </w:pPr>
            <w:r>
              <w:t>Telekinesis</w:t>
            </w:r>
          </w:p>
        </w:tc>
      </w:tr>
      <w:tr w14:paraId="32741A9F" w14:textId="77777777">
        <w:tc>
          <w:tcPr>
            <w:tcW w:w="508" w:type="pct"/>
            <w:shd w:val="clear" w:color="auto" w:fill="D9D9D9" w:themeFill="background1" w:themeFillShade="D9"/>
          </w:tcPr>
          <w:p w14:paraId="76A357E0" w14:textId="77777777">
            <w:pPr>
              <w:pStyle w:val="NoTableSpacing"/>
            </w:pPr>
            <w:r>
              <w:t>10</w:t>
            </w:r>
          </w:p>
        </w:tc>
        <w:tc>
          <w:tcPr>
            <w:tcW w:w="1978" w:type="pct"/>
            <w:shd w:val="clear" w:color="auto" w:fill="D9D9D9" w:themeFill="background1" w:themeFillShade="D9"/>
          </w:tcPr>
          <w:p w14:paraId="736F13A0" w14:textId="77777777">
            <w:pPr>
              <w:pStyle w:val="NoTableSpacing"/>
            </w:pPr>
            <w:r>
              <w:t>Empathic Projection</w:t>
            </w:r>
          </w:p>
        </w:tc>
        <w:tc>
          <w:tcPr>
            <w:tcW w:w="506" w:type="pct"/>
            <w:shd w:val="clear" w:color="auto" w:fill="D9D9D9" w:themeFill="background1" w:themeFillShade="D9"/>
          </w:tcPr>
          <w:p w14:paraId="0750C6A8" w14:textId="77777777">
            <w:pPr>
              <w:pStyle w:val="NoTableSpacing"/>
            </w:pPr>
            <w:r>
              <w:t>22</w:t>
            </w:r>
          </w:p>
        </w:tc>
        <w:tc>
          <w:tcPr>
            <w:tcW w:w="2007" w:type="pct"/>
            <w:shd w:val="clear" w:color="auto" w:fill="D9D9D9" w:themeFill="background1" w:themeFillShade="D9"/>
          </w:tcPr>
          <w:p w14:paraId="40E1D34D" w14:textId="77777777">
            <w:pPr>
              <w:pStyle w:val="NoTableSpacing"/>
            </w:pPr>
            <w:r>
              <w:t>Telepathy</w:t>
            </w:r>
          </w:p>
        </w:tc>
      </w:tr>
      <w:tr w14:paraId="2063DCD4" w14:textId="77777777">
        <w:trPr>
          <w:cnfStyle w:val="000000100000" w:firstRow="0" w:lastRow="0" w:firstColumn="0" w:lastColumn="0" w:oddVBand="0" w:evenVBand="0" w:oddHBand="1" w:evenHBand="0" w:firstRowFirstColumn="0" w:firstRowLastColumn="0" w:lastRowFirstColumn="0" w:lastRowLastColumn="0"/>
        </w:trPr>
        <w:tc>
          <w:tcPr>
            <w:tcW w:w="508" w:type="pct"/>
            <w:shd w:val="clear" w:color="auto" w:fill="FFFFFF" w:themeFill="background1"/>
          </w:tcPr>
          <w:p w14:paraId="2B2E23F3" w14:textId="77777777">
            <w:pPr>
              <w:pStyle w:val="NoTableSpacing"/>
            </w:pPr>
            <w:r>
              <w:t>11</w:t>
            </w:r>
          </w:p>
        </w:tc>
        <w:tc>
          <w:tcPr>
            <w:tcW w:w="1978" w:type="pct"/>
            <w:shd w:val="clear" w:color="auto" w:fill="FFFFFF" w:themeFill="background1"/>
          </w:tcPr>
          <w:p w14:paraId="2425E11E" w14:textId="77777777">
            <w:pPr>
              <w:pStyle w:val="NoTableSpacing"/>
            </w:pPr>
            <w:r>
              <w:t>Empathy</w:t>
            </w:r>
          </w:p>
        </w:tc>
        <w:tc>
          <w:tcPr>
            <w:tcW w:w="506" w:type="pct"/>
            <w:shd w:val="clear" w:color="auto" w:fill="FFFFFF" w:themeFill="background1"/>
          </w:tcPr>
          <w:p w14:paraId="5C3A0C72" w14:textId="77777777">
            <w:pPr>
              <w:pStyle w:val="NoTableSpacing"/>
            </w:pPr>
            <w:r>
              <w:t>23</w:t>
            </w:r>
          </w:p>
        </w:tc>
        <w:tc>
          <w:tcPr>
            <w:tcW w:w="2007" w:type="pct"/>
            <w:shd w:val="clear" w:color="auto" w:fill="FFFFFF" w:themeFill="background1"/>
          </w:tcPr>
          <w:p w14:paraId="39FC555E" w14:textId="77777777">
            <w:pPr>
              <w:pStyle w:val="NoTableSpacing"/>
            </w:pPr>
            <w:r>
              <w:t>Teleportation</w:t>
            </w:r>
          </w:p>
        </w:tc>
      </w:tr>
      <w:tr w14:paraId="1F518672" w14:textId="77777777">
        <w:tc>
          <w:tcPr>
            <w:tcW w:w="508" w:type="pct"/>
            <w:shd w:val="clear" w:color="auto" w:fill="D9D9D9" w:themeFill="background1" w:themeFillShade="D9"/>
          </w:tcPr>
          <w:p w14:paraId="321B7726" w14:textId="77777777">
            <w:pPr>
              <w:pStyle w:val="NoTableSpacing"/>
            </w:pPr>
            <w:r>
              <w:t>12</w:t>
            </w:r>
          </w:p>
        </w:tc>
        <w:tc>
          <w:tcPr>
            <w:tcW w:w="1978" w:type="pct"/>
            <w:shd w:val="clear" w:color="auto" w:fill="D9D9D9" w:themeFill="background1" w:themeFillShade="D9"/>
          </w:tcPr>
          <w:p w14:paraId="62B6C73E" w14:textId="77777777">
            <w:pPr>
              <w:pStyle w:val="NoTableSpacing"/>
            </w:pPr>
            <w:r>
              <w:t>ESP</w:t>
            </w:r>
          </w:p>
        </w:tc>
        <w:tc>
          <w:tcPr>
            <w:tcW w:w="506" w:type="pct"/>
            <w:shd w:val="clear" w:color="auto" w:fill="D9D9D9" w:themeFill="background1" w:themeFillShade="D9"/>
          </w:tcPr>
          <w:p w14:paraId="19067895" w14:textId="77777777">
            <w:pPr>
              <w:pStyle w:val="NoTableSpacing"/>
            </w:pPr>
            <w:r>
              <w:t>24</w:t>
            </w:r>
          </w:p>
        </w:tc>
        <w:tc>
          <w:tcPr>
            <w:tcW w:w="2007" w:type="pct"/>
            <w:shd w:val="clear" w:color="auto" w:fill="D9D9D9" w:themeFill="background1" w:themeFillShade="D9"/>
          </w:tcPr>
          <w:p w14:paraId="284CA48D" w14:textId="77777777">
            <w:pPr>
              <w:pStyle w:val="NoTableSpacing"/>
            </w:pPr>
            <w:r>
              <w:t>Suspend Animation</w:t>
            </w:r>
          </w:p>
        </w:tc>
      </w:tr>
    </w:tbl>
    <w:p w14:paraId="159F995C" w14:textId="77777777">
      <w:pPr>
        <w:pStyle w:val="BaseStyle"/>
      </w:pPr>
    </w:p>
    <w:p w14:paraId="26CB1F03" w14:textId="77777777">
      <w:pPr>
        <w:pStyle w:val="BaseStyle"/>
      </w:pPr>
      <w:r>
        <w:rPr>
          <w:i/>
        </w:rPr>
        <w:t>Animal Telepathy:</w:t>
      </w:r>
      <w:r>
        <w:t xml:space="preserve"> Character can establish 2-way mental communication with an animal. TN is 12. HP Cost is 1 HP per minute. Level of communication depends on the intelligence of the target. Does not require target to obey or be helpful.</w:t>
      </w:r>
    </w:p>
    <w:p w14:paraId="59717F98" w14:textId="77777777">
      <w:pPr>
        <w:pStyle w:val="BaseStyle"/>
      </w:pPr>
      <w:r>
        <w:rPr>
          <w:i/>
        </w:rPr>
        <w:t>Astral Projection:</w:t>
      </w:r>
      <w:r>
        <w:t xml:space="preserve"> Character can enter a trance and project himself into the Astral Plane. This works like the Astral Spell except that speed of travel and other effects depend on Ability Level. TN is 15. HP Cost is 1 HP per 10 minutes.</w:t>
      </w:r>
    </w:p>
    <w:p w14:paraId="7238CB53" w14:textId="77777777">
      <w:pPr>
        <w:pStyle w:val="BaseStyle"/>
      </w:pPr>
      <w:r>
        <w:rPr>
          <w:i/>
        </w:rPr>
        <w:t xml:space="preserve">Aura Alteration: </w:t>
      </w:r>
      <w:r>
        <w:t>Character can alter a target’s aura to either to disguise the target’s alignment and level, or to remove a compulsion or charm. Disguise has a TN of 15, costs 5 HP, lasts 10 minutes per Ability Level, can make the target appear as any desired alignment and can modify the character’s apparent level by up to Ability Level levels. Removing a charm, compulsion, or curse costs 10 HP and grants the target another saving roll.</w:t>
      </w:r>
    </w:p>
    <w:p w14:paraId="07DD1895" w14:textId="77777777">
      <w:pPr>
        <w:pStyle w:val="BaseStyle"/>
      </w:pPr>
      <w:r>
        <w:rPr>
          <w:i/>
        </w:rPr>
        <w:t xml:space="preserve">Body Control: </w:t>
      </w:r>
      <w:r>
        <w:t>Character can adjust his body to exist in unusual conditions (extreme temperatures, hostile/destructive elements like poison gas, water, acid, fire, lava, etc.).TN is 12 for unusual conditions like extreme temperatures, 15 for hostile environments like underwater or lack of good air. 18 for extreme conditions like acids, lava, etc. Costs 1 HP per 10 minutes. Maximum duration is Ability Level x 10 minutes. Reroll Ability check every hour.</w:t>
      </w:r>
    </w:p>
    <w:p w14:paraId="3256D03C" w14:textId="29846EEF">
      <w:pPr>
        <w:pStyle w:val="BaseStyle"/>
      </w:pPr>
      <w:r>
        <w:rPr>
          <w:i/>
        </w:rPr>
        <w:t xml:space="preserve">Body Equilibrium: </w:t>
      </w:r>
      <w:r>
        <w:t>Character can adjust his body weight to correspond to the surface he is walking on so as not to sink into water, mud, quicksand, etc. TN is 12.  Costs 1 HP per 10 minutes. Maximum duration is Ability Level x 10 minutes. Reroll Ability check every hour.</w:t>
      </w:r>
    </w:p>
    <w:p w14:paraId="76BF0B6E" w14:textId="77777777">
      <w:pPr>
        <w:pStyle w:val="BaseStyle"/>
      </w:pPr>
      <w:r>
        <w:rPr>
          <w:i/>
        </w:rPr>
        <w:t>Clairaudience:</w:t>
      </w:r>
      <w:r>
        <w:t xml:space="preserve"> Character can hear at a distance (30 feet + Ability Level x 10). TN is 12 (plus +2 for each foot of material between psionic and target area). Costs 1 HP per minute.</w:t>
      </w:r>
    </w:p>
    <w:p w14:paraId="1A266CA1" w14:textId="77777777">
      <w:pPr>
        <w:pStyle w:val="BaseStyle"/>
      </w:pPr>
      <w:r>
        <w:rPr>
          <w:i/>
        </w:rPr>
        <w:t>Clairvoyance:</w:t>
      </w:r>
      <w:r>
        <w:t xml:space="preserve"> Character can see at a distance (30 feet + Ability Level x 10). TN is 12 (plus +2 for each foot of material between psionic and target area). Costs 1 HP per minute.</w:t>
      </w:r>
    </w:p>
    <w:p w14:paraId="4F222518" w14:textId="77777777">
      <w:pPr>
        <w:pStyle w:val="BaseStyle"/>
      </w:pPr>
      <w:r>
        <w:rPr>
          <w:i/>
        </w:rPr>
        <w:t>Dimension Door:</w:t>
      </w:r>
      <w:r>
        <w:t xml:space="preserve"> Character can teleport up to Ability Level x 20 feet. TN is 12 is target location visible, 15 otherwise. Costs 5 HP.</w:t>
      </w:r>
    </w:p>
    <w:p w14:paraId="6BF5E3EE" w14:textId="77777777">
      <w:pPr>
        <w:pStyle w:val="BaseStyle"/>
      </w:pPr>
      <w:r>
        <w:rPr>
          <w:i/>
        </w:rPr>
        <w:t>Domination:</w:t>
      </w:r>
      <w:r>
        <w:t xml:space="preserve"> Character can force another to do their will. TN to establish is 15 + target’s level/hit dice. TN to maintain for another round is 15 + target’s level/hit dice. Costs the target’s level/hit dice in HP per minute. </w:t>
      </w:r>
    </w:p>
    <w:p w14:paraId="533615F9" w14:textId="77777777">
      <w:pPr>
        <w:pStyle w:val="BaseStyle"/>
      </w:pPr>
      <w:r>
        <w:rPr>
          <w:i/>
        </w:rPr>
        <w:t>Empathic Projection:</w:t>
      </w:r>
      <w:r>
        <w:t xml:space="preserve"> Character projects an emotional state upon targets. This works similar to the Suggestion spell but is limited to suggesting emotions. TN is 12 if touching a single target, 15 otherwise. Range: 30 feet + (Ability Level x 10). Can affect up to Ability Level targets. HP Cost is 3 per target.</w:t>
      </w:r>
    </w:p>
    <w:p w14:paraId="5CF5DCAE" w14:textId="77777777">
      <w:pPr>
        <w:pStyle w:val="BaseStyle"/>
      </w:pPr>
      <w:r>
        <w:rPr>
          <w:i/>
        </w:rPr>
        <w:t>Empathy:</w:t>
      </w:r>
      <w:r>
        <w:t xml:space="preserve"> Character senses the emotions/emotional needs of the target(s). TN is 15. Cost: 1 HP per minute if a single target, 3 HP per minute otherwise. Range: 30 feet + (Ability Level x 10). </w:t>
      </w:r>
    </w:p>
    <w:p w14:paraId="5F1FD647" w14:textId="77777777">
      <w:pPr>
        <w:pStyle w:val="BaseStyle"/>
      </w:pPr>
      <w:r>
        <w:rPr>
          <w:i/>
        </w:rPr>
        <w:t>ESP:</w:t>
      </w:r>
      <w:r>
        <w:t xml:space="preserve"> Character can read the surface thoughts of the target. TN is 10 + target’s level/hit dice. Cost: 1 HP per minute if touching target, 3 HP per minute otherwise. Range: 30 feet + (Ability Level x 10). Searching for specific/deeper thoughts adds 5 to the TN (+10 if the target is specifically hiding them) and doubles the HP cost. </w:t>
      </w:r>
    </w:p>
    <w:p w14:paraId="636C3E2D" w14:textId="77777777">
      <w:pPr>
        <w:pStyle w:val="BaseStyle"/>
      </w:pPr>
      <w:r>
        <w:rPr>
          <w:i/>
        </w:rPr>
        <w:t>Etherealness:</w:t>
      </w:r>
      <w:r>
        <w:t xml:space="preserve"> Character can alter his body vibrations to those of the Ethereal Plane, but is only able to carry Ability Level * Ability Level pounds of material with him. TN is 12 + 1 per 20 pounds of weight carried. HP Cost: 1 HP per 10 minutes.</w:t>
      </w:r>
    </w:p>
    <w:p w14:paraId="4A9A4320" w14:textId="77777777">
      <w:pPr>
        <w:pStyle w:val="BaseStyle"/>
      </w:pPr>
      <w:r>
        <w:rPr>
          <w:i/>
        </w:rPr>
        <w:t>Healing Trance:</w:t>
      </w:r>
      <w:r>
        <w:t xml:space="preserve"> Character can go into a trance and heal </w:t>
      </w:r>
      <w:r>
        <w:t>damage they have taken</w:t>
      </w:r>
      <w:r>
        <w:t xml:space="preserve"> quickly.</w:t>
      </w:r>
      <w:bookmarkStart w:id="236" w:name="_Hlk60561451"/>
      <w:r>
        <w:t xml:space="preserve"> A maximum of one </w:t>
      </w:r>
      <w:r>
        <w:t>1d6 hit points</w:t>
      </w:r>
      <w:r>
        <w:t xml:space="preserve"> per Ability Level can be healed. TN is 10 + number of </w:t>
      </w:r>
      <w:r>
        <w:t>dice of hit points</w:t>
      </w:r>
      <w:r>
        <w:t xml:space="preserve"> to be healed. Trance lasts a number of hours equal to the </w:t>
      </w:r>
      <w:r>
        <w:t>dice</w:t>
      </w:r>
      <w:r>
        <w:t xml:space="preserve"> to be healed, and 1</w:t>
      </w:r>
      <w:r>
        <w:t xml:space="preserve"> die</w:t>
      </w:r>
      <w:r>
        <w:t xml:space="preserve"> is healed per hour of trance. HP Cost: </w:t>
      </w:r>
      <w:r>
        <w:t>dice</w:t>
      </w:r>
      <w:r>
        <w:t xml:space="preserve"> healed x 2.</w:t>
      </w:r>
      <w:r>
        <w:t xml:space="preserve"> If the optional Wound Point rules are used, this power operates as follows:</w:t>
      </w:r>
      <w:bookmarkEnd w:id="236"/>
      <w:r>
        <w:t xml:space="preserve"> Wound Points are healed instead of hit points. </w:t>
      </w:r>
      <w:r>
        <w:t xml:space="preserve">A maximum of one </w:t>
      </w:r>
      <w:r>
        <w:t>W</w:t>
      </w:r>
      <w:r>
        <w:t xml:space="preserve">P per Ability Level can be healed. </w:t>
      </w:r>
      <w:r>
        <w:t>TN</w:t>
      </w:r>
      <w:r>
        <w:t xml:space="preserve"> is 10 + number of </w:t>
      </w:r>
      <w:r>
        <w:t>W</w:t>
      </w:r>
      <w:r>
        <w:t>P to be healed. Trance lasts a number of hours equal to the BP to be healed, and 1 BP is healed per hour of trance. HP Cost: BP healed x 2</w:t>
      </w:r>
    </w:p>
    <w:p w14:paraId="1B0E095B" w14:textId="77777777">
      <w:pPr>
        <w:pStyle w:val="BaseStyle"/>
      </w:pPr>
      <w:r>
        <w:rPr>
          <w:i/>
        </w:rPr>
        <w:t>Invisibility:</w:t>
      </w:r>
      <w:r>
        <w:t xml:space="preserve"> Character can turn invisible by making those in range not notice the character. Character cannot attack and maintain invisibility. Range is Ability Level x 10 feet. TN is 12 (or 15 if the targets are highly alert).</w:t>
      </w:r>
    </w:p>
    <w:p w14:paraId="04899CAA" w14:textId="77777777">
      <w:pPr>
        <w:pStyle w:val="BaseStyle"/>
      </w:pPr>
      <w:r>
        <w:rPr>
          <w:i/>
        </w:rPr>
        <w:t>Levitation:</w:t>
      </w:r>
      <w:r>
        <w:t xml:space="preserve"> Character can float in the air. DC to float is 12 and it costs 1 HP per minute. Character can ascend or descend Ability Level feet per minute by making an ability check with a TN of 15. Character can move laterally Ability Level feet per minute by making an ability check with a TN of 18.</w:t>
      </w:r>
    </w:p>
    <w:p w14:paraId="2E4BC681" w14:textId="77777777">
      <w:pPr>
        <w:pStyle w:val="BaseStyle"/>
      </w:pPr>
      <w:r>
        <w:rPr>
          <w:i/>
        </w:rPr>
        <w:t>Mind over Body:</w:t>
      </w:r>
      <w:r>
        <w:t xml:space="preserve"> Character can suppress bodily needs like food, water, and sleep for two days per Ability Level. Thereafter the character must spend an equal number of days resting before this ability can be used again. No ability check or HP cost.</w:t>
      </w:r>
    </w:p>
    <w:p w14:paraId="2C0B04CD" w14:textId="77777777">
      <w:pPr>
        <w:pStyle w:val="BaseStyle"/>
      </w:pPr>
      <w:r>
        <w:rPr>
          <w:i/>
        </w:rPr>
        <w:t>Precognition:</w:t>
      </w:r>
      <w:r>
        <w:t xml:space="preserve"> Character has a vague sense of the future. While using this power the character cannot be surprised and adds his Ability Level/2 (round up) to initiative, combat rolls, and any other d20 rolls where an ability to know what might happen in the near future would be helpful. TN is 15 and the roll must be made each minute the ability is used. HP cost is 5 HP per minute.</w:t>
      </w:r>
    </w:p>
    <w:p w14:paraId="3DC40051" w14:textId="77777777">
      <w:pPr>
        <w:pStyle w:val="BaseStyle"/>
      </w:pPr>
      <w:r>
        <w:rPr>
          <w:i/>
        </w:rPr>
        <w:lastRenderedPageBreak/>
        <w:t>Psychic Surgery:</w:t>
      </w:r>
      <w:r>
        <w:t xml:space="preserve"> Character and target go into a trance to heal target’s</w:t>
      </w:r>
      <w:r>
        <w:t xml:space="preserve"> damage quickly. </w:t>
      </w:r>
      <w:r>
        <w:t>Character must be touching target</w:t>
      </w:r>
      <w:r>
        <w:t xml:space="preserve">. </w:t>
      </w:r>
      <w:r>
        <w:t xml:space="preserve">A maximum of </w:t>
      </w:r>
      <w:r>
        <w:t>1d6 hit points</w:t>
      </w:r>
      <w:r>
        <w:t xml:space="preserve"> per Ability Level can be healed. TN is 10 + number of </w:t>
      </w:r>
      <w:r>
        <w:t>dice of hit points</w:t>
      </w:r>
      <w:r>
        <w:t xml:space="preserve"> to be healed. Trance lasts a number of hours equal to the </w:t>
      </w:r>
      <w:r>
        <w:t>dice</w:t>
      </w:r>
      <w:r>
        <w:t xml:space="preserve"> to be healed, and 1</w:t>
      </w:r>
      <w:r>
        <w:t xml:space="preserve"> die</w:t>
      </w:r>
      <w:r>
        <w:t xml:space="preserve"> is healed per hour of trance. HP Cost: </w:t>
      </w:r>
      <w:r>
        <w:t>dice</w:t>
      </w:r>
      <w:r>
        <w:t xml:space="preserve"> healed x 2.</w:t>
      </w:r>
      <w:r>
        <w:t xml:space="preserve"> If the optional Wound Point rules are used, this power operates as follows:</w:t>
      </w:r>
      <w:r>
        <w:t xml:space="preserve"> Wound Points are healed instead of hit points.</w:t>
      </w:r>
      <w:r>
        <w:t xml:space="preserve"> A maximum of one BP per Ability Level can be healed. TN is 10 + number of BP to be healed. Trance last a number of hours equal to the BP to be healed and 1 BP is healed per hour of trance. HP Cost: BP healed x 2.</w:t>
      </w:r>
    </w:p>
    <w:p w14:paraId="234D0715" w14:textId="77777777">
      <w:pPr>
        <w:pStyle w:val="BaseStyle"/>
      </w:pPr>
      <w:r>
        <w:rPr>
          <w:i/>
        </w:rPr>
        <w:t>Shape Alteration:</w:t>
      </w:r>
      <w:r>
        <w:t xml:space="preserve"> Character can modify his appearance similar to the Polymorph Self spell.  TN is 12 to make minor changes to appearance (remaining same species), 15 to make major changes (another species of similar size), and 18 to make more extreme changes. Cost is per hour and is based on type of change: 3 HP for minor changes, 8 HP for major changes, and 15 HP for extreme changes. Maximum duration is Ability Level hours.</w:t>
      </w:r>
    </w:p>
    <w:p w14:paraId="5D157A6F" w14:textId="77777777">
      <w:pPr>
        <w:pStyle w:val="BaseStyle"/>
      </w:pPr>
      <w:r>
        <w:rPr>
          <w:i/>
        </w:rPr>
        <w:t>Telekinesis:</w:t>
      </w:r>
      <w:r>
        <w:t xml:space="preserve"> Character can move objects up to Ability Level x Ability Level pounds by mental power. TN is 12 (18 if precise control is needed). HP Cost is 3 HP per minute for slow movement, 8 per attack for combat speed movement. </w:t>
      </w:r>
    </w:p>
    <w:p w14:paraId="1C06CAF2" w14:textId="77777777">
      <w:pPr>
        <w:pStyle w:val="BaseStyle"/>
      </w:pPr>
      <w:r>
        <w:rPr>
          <w:i/>
        </w:rPr>
        <w:t>Telepathy:</w:t>
      </w:r>
      <w:r>
        <w:t xml:space="preserve"> Character can establish 2-way mental communication with an intelligent target. TN is 12 if target is willing, 18 otherwise. HP Cost is 1 HP per minute. 1 minute of telepathy allows an information exchange equal to 10 minutes of talking. </w:t>
      </w:r>
    </w:p>
    <w:p w14:paraId="4BA4587E" w14:textId="77777777">
      <w:pPr>
        <w:pStyle w:val="BaseStyle"/>
      </w:pPr>
      <w:r>
        <w:rPr>
          <w:i/>
        </w:rPr>
        <w:t>Teleportation:</w:t>
      </w:r>
      <w:r>
        <w:t xml:space="preserve"> Character can teleport up to Ability Level * 100 miles. TN is 12 if the target location is intimately known to character, 18 if the target location is well known, and 24 if the target is only known from a clear description. HP Cost is 15.</w:t>
      </w:r>
    </w:p>
    <w:p w14:paraId="7AE3A48C" w14:textId="77777777">
      <w:pPr>
        <w:pStyle w:val="BaseStyle"/>
      </w:pPr>
      <w:r>
        <w:rPr>
          <w:i/>
        </w:rPr>
        <w:t>Suspend Animation:</w:t>
      </w:r>
      <w:r>
        <w:t xml:space="preserve"> Character can virtually stop all body functions for a predetermined amount of time. Maximum duration is Ability Level x Ability Level weeks. Character will not change during this time. A number of days equal to the number of weeks spend in suspended animation must pass before this ability can be used again. No ability check or HP cost.</w:t>
      </w:r>
    </w:p>
    <w:p w14:paraId="0A2C99B5" w14:textId="77777777">
      <w:pPr>
        <w:pStyle w:val="BaseStyle"/>
      </w:pPr>
      <w:r>
        <w:rPr>
          <w:b/>
        </w:rPr>
        <w:t xml:space="preserve">Psionic Combat: </w:t>
      </w:r>
      <w:r>
        <w:t xml:space="preserve">Only psionic characters that have manifested a psionic attack ability can make a psionic attack. The Psionic Attack Roll is 1d20 + INT bonus + number of psionic abilities manifested. The attack is successful if it is higher than the target’s Psionic Armor Class (10 + INT bonus + armor bonuses from a psionic defense mode). </w:t>
      </w:r>
    </w:p>
    <w:p w14:paraId="5AE6F633" w14:textId="58A0853D">
      <w:pPr>
        <w:pStyle w:val="BaseStyle"/>
      </w:pPr>
      <w:r>
        <w:t>Psionic attacks do psionic damage (see below for amounts). Tally psionic damage separately. If the total psionic damage ever becomes greater than the character’s current hit points, the character falls into a coma and remains in a coma until he has more hit points than psionic damage points and makes a successful save vs Paralysis (may be attempted once per hour). With a night’s sleep, psionic damage “heals” 1d6 + twice the number of psionic abilities manifested, if any.</w:t>
      </w:r>
    </w:p>
    <w:p w14:paraId="70714CC7" w14:textId="77777777">
      <w:pPr>
        <w:pStyle w:val="BaseStyle"/>
      </w:pPr>
      <w:r>
        <w:rPr>
          <w:i/>
        </w:rPr>
        <w:t>Psionic Defense Modes:</w:t>
      </w:r>
      <w:r>
        <w:t xml:space="preserve"> Defense modes increase the character’s psionic armor class when in use. Only one mode can be in effect at one time. Thought Shield costs 0 HP to use and gives a +1 bonus to the character’s psionic armor class. Mind Blank costs 0 HP to use and gives a +2 bonus to the character’s psionic armor class.  Mental Barrier costs 0 HP to use and gives a +4 bonus to the character’s psionic armor class. Intellect Fortress costs 2 HP to use and gives a +4 bonus to the psionic armor class of the character and everyone within 10 feet. Tower of Iron Will costs 3 HP to use and gives a +6 bonus to the psionic armor class of the character and everyone within 3 feet.</w:t>
      </w:r>
    </w:p>
    <w:p w14:paraId="459B6D99" w14:textId="14570D91">
      <w:pPr>
        <w:pStyle w:val="BaseStyle"/>
      </w:pPr>
      <w:r>
        <w:rPr>
          <w:i/>
        </w:rPr>
        <w:t>Psionic Attack Modes:</w:t>
      </w:r>
      <w:r>
        <w:t xml:space="preserve"> Mind Thrust costs 1 HP to use and does 1d8 points of psionic damage. Ego Whip costs 2 HP to use and does 2d6 points of psionic damage and the target must make a save vs paralysis or be stunned for one minute. Psionic Blast costs 4 HP to use and attacks everyone in a conic area in front of the psionic doing 1d6 damage to everyone in the affected area, double damage to those in short range (10'), half damage at long range (30'). One attack roll is made and used against all possible targets. Id Insinuation costs 2 HP to use and does 3d6 psionic damage and the target must save vs. Fear or be affected as a fear spell for 1d6 rounds. Psychic Crush costs 5 HP to use and does 4d6 psionic damage and 2d6 physical (HP) damage.</w:t>
      </w:r>
    </w:p>
    <w:p w14:paraId="1FCA1F97" w14:textId="00E2BC59">
      <w:pPr>
        <w:pStyle w:val="BaseStyle"/>
      </w:pPr>
      <w:r>
        <w:rPr>
          <w:b/>
          <w:bCs/>
        </w:rPr>
        <w:t>Hit Point Recovery:</w:t>
      </w:r>
      <w:r>
        <w:t xml:space="preserve"> If the optional Hit Points and Wound Points rule is not being used, Healing magic (potions, cure spells, etc.) will not restore hit points spent on psionic abilities or psionic combat modes. Hit points spent  </w:t>
      </w:r>
      <w:r>
        <w:t xml:space="preserve">to </w:t>
      </w:r>
      <w:r>
        <w:t>us</w:t>
      </w:r>
      <w:r>
        <w:t>e</w:t>
      </w:r>
      <w:r>
        <w:t xml:space="preserve"> psionic abilities, psionic attack modes, and/or psionic defense modes are instead recovered by a full night’s rest.</w:t>
      </w:r>
    </w:p>
    <w:p w14:paraId="7DE8FAC5" w14:textId="4F1D26B6">
      <w:pPr>
        <w:pStyle w:val="RefereeNote"/>
      </w:pPr>
      <w:r>
        <w:rPr>
          <w:i/>
        </w:rPr>
        <w:t xml:space="preserve">Notes for the </w:t>
      </w:r>
      <w:r>
        <w:rPr>
          <w:i/>
        </w:rPr>
        <w:t>Referee</w:t>
      </w:r>
      <w:r>
        <w:rPr>
          <w:i/>
        </w:rPr>
        <w:t>:</w:t>
      </w:r>
      <w:r>
        <w:t xml:space="preserve"> Psionics were one of the least used and poorest described abilities in </w:t>
      </w:r>
      <w:r>
        <w:t>0</w:t>
      </w:r>
      <w:r>
        <w:t xml:space="preserve">e. While the </w:t>
      </w:r>
      <w:r>
        <w:t>0</w:t>
      </w:r>
      <w:r>
        <w:t xml:space="preserve">e system can be made to work, it does not work well. This psionics system therefore has been made to have similar abilities and power levels to the </w:t>
      </w:r>
      <w:r>
        <w:t>0</w:t>
      </w:r>
      <w:r>
        <w:t xml:space="preserve">e psionics system, but the implementation is much different. Few campaigns will need psionics, but the system is here for those (like one of the author’s) that do. </w:t>
      </w:r>
      <w:r>
        <w:t>While this rule can be used alone, it works best if the optional Hit Points and Wound Points rule is also used.</w:t>
      </w:r>
    </w:p>
    <w:p w14:paraId="69DF351A" w14:textId="6F84F29E">
      <w:pPr>
        <w:pStyle w:val="Heading2"/>
        <w:rPr>
          <w:rFonts w:ascii="Arial" w:hAnsi="Arial"/>
          <w:sz w:val="18"/>
          <w:szCs w:val="16"/>
        </w:rPr>
      </w:pPr>
      <w:bookmarkStart w:id="237" w:name="_Toc63240281"/>
      <w:r>
        <w:t xml:space="preserve">The </w:t>
      </w:r>
      <w:r>
        <w:t>Usage Die</w:t>
      </w:r>
      <w:bookmarkEnd w:id="237"/>
    </w:p>
    <w:p w14:paraId="2C61BC3F" w14:textId="74304683">
      <w:pPr>
        <w:pStyle w:val="BaseStyle"/>
      </w:pPr>
      <w:r>
        <w:t>The Usage Die is</w:t>
      </w:r>
      <w:r>
        <w:t xml:space="preserve"> an alternative</w:t>
      </w:r>
      <w:r>
        <w:t xml:space="preserve"> method of tracking the number of a particular item a character owns (e.g. arrows, torches, etc.). When such a resource is used </w:t>
      </w:r>
      <w:r>
        <w:t>is used (or once the combat is over for weapons</w:t>
      </w:r>
      <w:r>
        <w:t>/ammo</w:t>
      </w:r>
      <w:r>
        <w:t xml:space="preserve"> U</w:t>
      </w:r>
      <w:r>
        <w:t>D</w:t>
      </w:r>
      <w:r>
        <w:t xml:space="preserve">) you roll its Usage </w:t>
      </w:r>
      <w:r>
        <w:t>D</w:t>
      </w:r>
      <w:r>
        <w:t xml:space="preserve">ie, a result of 1-2 means the Usage </w:t>
      </w:r>
      <w:r>
        <w:t>Di</w:t>
      </w:r>
      <w:r>
        <w:t>e</w:t>
      </w:r>
      <w:r>
        <w:t xml:space="preserve"> for that item</w:t>
      </w:r>
      <w:r>
        <w:t xml:space="preserve"> is downgraded to the next smallest die:</w:t>
      </w:r>
    </w:p>
    <w:p w14:paraId="3C7F820C" w14:textId="28588FEF">
      <w:pPr>
        <w:pStyle w:val="BaseStyle"/>
      </w:pPr>
      <w:r>
        <w:t>UD20</w:t>
      </w:r>
      <w:r>
        <w:t xml:space="preserve"> -</w:t>
      </w:r>
      <w:r>
        <w:t>&gt;UD12</w:t>
      </w:r>
      <w:r>
        <w:t xml:space="preserve"> -</w:t>
      </w:r>
      <w:r>
        <w:t>&gt;UD10</w:t>
      </w:r>
      <w:r>
        <w:t xml:space="preserve"> -</w:t>
      </w:r>
      <w:r>
        <w:t>&gt;UD8</w:t>
      </w:r>
      <w:r>
        <w:t xml:space="preserve"> -</w:t>
      </w:r>
      <w:r>
        <w:t>&gt;UD6</w:t>
      </w:r>
      <w:r>
        <w:t xml:space="preserve"> -</w:t>
      </w:r>
      <w:r>
        <w:t>&gt;UD4</w:t>
      </w:r>
    </w:p>
    <w:p w14:paraId="3B250D17" w14:textId="52FE4F76">
      <w:pPr>
        <w:pStyle w:val="BaseStyle"/>
      </w:pPr>
      <w:r>
        <w:t xml:space="preserve">When a 1 or 2 </w:t>
      </w:r>
      <w:r>
        <w:t xml:space="preserve">is rolled </w:t>
      </w:r>
      <w:r>
        <w:t>on a U</w:t>
      </w:r>
      <w:r>
        <w:t>D</w:t>
      </w:r>
      <w:r>
        <w:t xml:space="preserve">4, this means </w:t>
      </w:r>
      <w:r>
        <w:t xml:space="preserve">the character only has 1 of </w:t>
      </w:r>
      <w:r>
        <w:t xml:space="preserve">the resource </w:t>
      </w:r>
      <w:r>
        <w:t>left.</w:t>
      </w:r>
    </w:p>
    <w:p w14:paraId="5A6D7364" w14:textId="688777A0">
      <w:pPr>
        <w:pStyle w:val="BaseStyle"/>
      </w:pPr>
      <w:r>
        <w:t>As a rule thumb, the average number of uses for each UD is as follows: UD4 (2), UD6 (5), UD8 (9), UD10 (14), UD12 (20), UD20 (30).</w:t>
      </w:r>
      <w:r>
        <w:t xml:space="preserve"> The referee can use this information to assign </w:t>
      </w:r>
      <w:r>
        <w:t>a Usage Die to expendable items a character finds or buys.</w:t>
      </w:r>
    </w:p>
    <w:p w14:paraId="0F3440B4" w14:textId="5986F669">
      <w:pPr>
        <w:pStyle w:val="RefereeNote"/>
      </w:pPr>
      <w:r>
        <w:rPr>
          <w:i/>
          <w:iCs/>
        </w:rPr>
        <w:lastRenderedPageBreak/>
        <w:t>Note</w:t>
      </w:r>
      <w:r>
        <w:rPr>
          <w:i/>
          <w:iCs/>
        </w:rPr>
        <w:t>s</w:t>
      </w:r>
      <w:r>
        <w:rPr>
          <w:i/>
          <w:iCs/>
        </w:rPr>
        <w:t xml:space="preserve"> for the Referee:</w:t>
      </w:r>
      <w:r>
        <w:t xml:space="preserve"> The Usage Die idea is popular in some modern revisions of </w:t>
      </w:r>
      <w:r>
        <w:t>TSR editions</w:t>
      </w:r>
      <w:r>
        <w:t xml:space="preserve"> because it “reduces bookkeeping</w:t>
      </w:r>
      <w:r>
        <w:t>”</w:t>
      </w:r>
      <w:r>
        <w:t>. The editor finds it just substitutes trackin</w:t>
      </w:r>
      <w:r>
        <w:t xml:space="preserve">g the current UD associated with each item for tracking the number of each item remaining. It also requires adding a D12, a D10, a D8, and a D4 to the types of dice required for </w:t>
      </w:r>
      <w:r>
        <w:t>players</w:t>
      </w:r>
      <w:r>
        <w:t>.</w:t>
      </w:r>
    </w:p>
    <w:p w14:paraId="7151608A" w14:textId="77777777">
      <w:pPr>
        <w:pStyle w:val="BaseStyle"/>
      </w:pPr>
    </w:p>
    <w:p w14:paraId="1748C830" w14:textId="679FB17B">
      <w:pPr>
        <w:pStyle w:val="SectionHeader"/>
        <w:rPr>
          <w:szCs w:val="52"/>
        </w:rPr>
      </w:pPr>
      <w:r>
        <w:rPr>
          <w:szCs w:val="52"/>
        </w:rPr>
        <w:lastRenderedPageBreak/>
        <w:br/>
      </w:r>
      <w:r>
        <w:rPr>
          <w:szCs w:val="52"/>
        </w:rPr>
        <w:br/>
      </w:r>
      <w:r>
        <w:rPr>
          <w:szCs w:val="52"/>
        </w:rPr>
        <w:br/>
      </w:r>
      <w:bookmarkStart w:id="238" w:name="_Toc63240282"/>
      <w:r>
        <w:rPr>
          <w:szCs w:val="52"/>
        </w:rPr>
        <w:br/>
      </w:r>
      <w:r>
        <w:rPr>
          <w:szCs w:val="52"/>
        </w:rPr>
        <w:t>Afterword</w:t>
      </w:r>
      <w:bookmarkEnd w:id="238"/>
    </w:p>
    <w:p w14:paraId="4AFFD2B6" w14:textId="77777777">
      <w:pPr>
        <w:widowControl/>
        <w:spacing w:after="160"/>
        <w:rPr>
          <w:rFonts w:ascii="Arial" w:hAnsi="Arial" w:cs="Verdana"/>
          <w:sz w:val="18"/>
          <w:szCs w:val="16"/>
        </w:rPr>
      </w:pPr>
      <w:r>
        <w:rPr>
          <w:rFonts w:ascii="Arial" w:hAnsi="Arial" w:cs="Verdana"/>
          <w:sz w:val="18"/>
          <w:szCs w:val="16"/>
        </w:rPr>
        <w:t>Much has been written down and accounted for, but all the words in this book are merely a foundation for what will ultimately be a fantasy game campaign of the referee’s own devising. He is encouraged to create liberally and enthusiastically and to welcome input from his players. Their choices and actions should ring true in the game world so that it thrives and invites further participation. With a living game in motion the referee can derive considerable enjoyment from extending or altering the rules to meet his own particular needs. In this case the referee is cautioned to do so judiciously and with consistency.</w:t>
      </w:r>
    </w:p>
    <w:p w14:paraId="53437F4F" w14:textId="77777777">
      <w:pPr>
        <w:widowControl/>
        <w:spacing w:after="160"/>
        <w:rPr>
          <w:rFonts w:ascii="Arial" w:hAnsi="Arial" w:cs="Verdana"/>
          <w:sz w:val="18"/>
          <w:szCs w:val="16"/>
        </w:rPr>
      </w:pPr>
      <w:r>
        <w:rPr>
          <w:rFonts w:ascii="Arial" w:hAnsi="Arial" w:cs="Verdana"/>
          <w:sz w:val="18"/>
          <w:szCs w:val="16"/>
        </w:rPr>
        <w:t>Above all, referees and players alike are reminded that this is a game and that games are meant to be fun.</w:t>
      </w:r>
    </w:p>
    <w:p w14:paraId="5F77E8D1" w14:textId="77777777">
      <w:pPr>
        <w:widowControl/>
        <w:spacing w:after="160"/>
        <w:rPr>
          <w:rFonts w:ascii="Arial" w:hAnsi="Arial" w:cs="Verdana"/>
          <w:sz w:val="18"/>
          <w:szCs w:val="16"/>
        </w:rPr>
      </w:pPr>
      <w:r>
        <w:rPr>
          <w:rFonts w:ascii="Arial" w:hAnsi="Arial" w:cs="Verdana"/>
          <w:sz w:val="18"/>
          <w:szCs w:val="16"/>
        </w:rPr>
        <w:t>Fight On!</w:t>
      </w:r>
    </w:p>
    <w:p w14:paraId="7E3FD154" w14:textId="77777777">
      <w:pPr>
        <w:pStyle w:val="BaseStyle"/>
      </w:pPr>
    </w:p>
    <w:p w14:paraId="79B511EE" w14:textId="7468ADF3">
      <w:pPr>
        <w:pStyle w:val="SectionHeader"/>
        <w:rPr>
          <w:szCs w:val="52"/>
        </w:rPr>
      </w:pPr>
      <w:bookmarkStart w:id="239" w:name="_Hlk62981207"/>
      <w:r>
        <w:rPr>
          <w:szCs w:val="52"/>
        </w:rPr>
        <w:lastRenderedPageBreak/>
        <w:br/>
      </w:r>
      <w:r>
        <w:rPr>
          <w:szCs w:val="52"/>
        </w:rPr>
        <w:br/>
      </w:r>
      <w:r>
        <w:rPr>
          <w:szCs w:val="52"/>
        </w:rPr>
        <w:br/>
      </w:r>
      <w:bookmarkStart w:id="240" w:name="_Toc63240283"/>
      <w:r>
        <w:rPr>
          <w:szCs w:val="52"/>
        </w:rPr>
        <w:br/>
      </w:r>
      <w:r>
        <w:rPr>
          <w:szCs w:val="52"/>
        </w:rPr>
        <w:t>Appendix I</w:t>
      </w:r>
      <w:r>
        <w:rPr>
          <w:szCs w:val="52"/>
        </w:rPr>
        <w:t>:</w:t>
      </w:r>
      <w:r>
        <w:br/>
      </w:r>
      <w:r>
        <w:rPr>
          <w:szCs w:val="52"/>
        </w:rPr>
        <w:t>Old School Gaming</w:t>
      </w:r>
      <w:bookmarkEnd w:id="240"/>
    </w:p>
    <w:bookmarkEnd w:id="239"/>
    <w:p w14:paraId="74A56E86" w14:textId="7D0EAAF7">
      <w:pPr>
        <w:pStyle w:val="BaseStyle"/>
      </w:pPr>
      <w:r>
        <w:rPr>
          <w:i/>
        </w:rPr>
        <w:t>Dungeon Delving Brown Box Edition</w:t>
      </w:r>
      <w:r>
        <w:t xml:space="preserve"> is an “old School” game. It is designed for a completely different style of play than many players who started to play in the last 20 years or so may be used to. This sub-section will give a brief overview of “old school” play.</w:t>
      </w:r>
    </w:p>
    <w:p w14:paraId="2F759885" w14:textId="77777777">
      <w:pPr>
        <w:pStyle w:val="Heading2"/>
      </w:pPr>
      <w:bookmarkStart w:id="241" w:name="_Toc446320067"/>
      <w:bookmarkStart w:id="242" w:name="_Toc505241726"/>
      <w:bookmarkStart w:id="243" w:name="_Toc63240284"/>
      <w:r>
        <w:t>What is “Old School” Play?</w:t>
      </w:r>
      <w:bookmarkEnd w:id="241"/>
      <w:bookmarkEnd w:id="242"/>
      <w:bookmarkEnd w:id="243"/>
    </w:p>
    <w:p w14:paraId="4D68F79D" w14:textId="77777777">
      <w:pPr>
        <w:pStyle w:val="BaseStyle"/>
      </w:pPr>
      <w:r>
        <w:t xml:space="preserve">There are two major styles of roleplaying games. The first (and older) style says “Here is the situation. Pretend you are there as your character, what do you want to do?” This style has been superseded over the years with a style that says “Here is the situation. Based on your character's stats, abilities, skills, etc. as listed on his character sheet and your knowledge of the many detailed rules of the game, what is the best way to use your character’s skills and abilities and the rules to solve the situation?” Old school play strongly favors the first style and frowns on too much of the second. </w:t>
      </w:r>
    </w:p>
    <w:p w14:paraId="6CE00CBE" w14:textId="77777777">
      <w:pPr>
        <w:pStyle w:val="BaseStyle"/>
      </w:pPr>
      <w:r>
        <w:t>Here are some major points where old school play is often different:</w:t>
      </w:r>
    </w:p>
    <w:p w14:paraId="38422BFA" w14:textId="5D9DD6EE">
      <w:pPr>
        <w:pStyle w:val="BaseStyle"/>
      </w:pPr>
      <w:r>
        <w:rPr>
          <w:b/>
        </w:rPr>
        <w:t>Heroic, not Superheroic:</w:t>
      </w:r>
      <w:r>
        <w:t xml:space="preserve"> Old school play, especially at low to mid-levels, is about fairly normal people put in situations where they can be heroes, not about extraordinary people doing things that would make a four-color comic book superhero proud – and at first level yet. Just like in the real world, the more a character improves his abilities, the harder it is to improve them further, while new characters may advance rapidly, the higher their level the more effort and time (and XP) it takes to advance to the next level. </w:t>
      </w:r>
    </w:p>
    <w:p w14:paraId="0D4BCE7A" w14:textId="77777777">
      <w:pPr>
        <w:pStyle w:val="BaseStyle"/>
      </w:pPr>
      <w:r>
        <w:rPr>
          <w:b/>
          <w:bCs/>
        </w:rPr>
        <w:t>Achievement, not Advancement</w:t>
      </w:r>
      <w:r>
        <w:t>. Many modern games are often all about what special feats, extra classes and special game mechanics the players wish to obtain for their characters as they increase in level. In old school games, a character’s abilities are generally predetermined by his character class, so old school games focus on the things that the characters wish to accomplish in the game world rather than on what game mechanics they want to acquire. Level advancement is often much slower than in modern fantasy RPGs which makes in campaign achievements even more important as a measure of character success.</w:t>
      </w:r>
    </w:p>
    <w:p w14:paraId="79B7403A" w14:textId="41D78FB3">
      <w:pPr>
        <w:pStyle w:val="BaseStyle"/>
      </w:pPr>
      <w:r>
        <w:rPr>
          <w:b/>
        </w:rPr>
        <w:t>No Skills:</w:t>
      </w:r>
      <w:r>
        <w:t xml:space="preserve"> Unlike in most modern RPGs, there aren’t any skills in the standard rules for </w:t>
      </w:r>
      <w:r>
        <w:rPr>
          <w:i/>
        </w:rPr>
        <w:t>Dungeon Delving Brown Box Edition</w:t>
      </w:r>
      <w:r>
        <w:t xml:space="preserve">. Players are intended to have their characters act like adventurers. So don’t search your character sheet or the rules for the perfect solution in </w:t>
      </w:r>
      <w:r>
        <w:rPr>
          <w:i/>
        </w:rPr>
        <w:t>Dungeon Delving Brown Box Edition</w:t>
      </w:r>
      <w:r>
        <w:t xml:space="preserve">. Instead, you just tell the </w:t>
      </w:r>
      <w:r>
        <w:t>Referee</w:t>
      </w:r>
      <w:r>
        <w:t xml:space="preserve"> what your character is trying to do. Note that you are assumed to be competent with all common activities associated with your class and background. If you need to keep a door open or shut, you might tell the </w:t>
      </w:r>
      <w:r>
        <w:t>Referee</w:t>
      </w:r>
      <w:r>
        <w:t xml:space="preserve"> your character is using a spike to keep the door open or closed. A ten foot pole is your friend for checking for traps. Searching a room means looking in and under objects, not rolling a skill check. While this may seem strange at first, you will quickly learn to appreciate the freedom it gives you. No longer are you limited to the skills and feats on your character sheet, you can try anything your character should be capable of trying. You might not succeed, but the rules generally will not stop you from trying.</w:t>
      </w:r>
    </w:p>
    <w:p w14:paraId="42B97AB3" w14:textId="77777777">
      <w:pPr>
        <w:pStyle w:val="BaseStyle"/>
      </w:pPr>
      <w:r>
        <w:rPr>
          <w:b/>
        </w:rPr>
        <w:t>Limited Magic Items:</w:t>
      </w:r>
      <w:r>
        <w:t xml:space="preserve"> Modern fantasy RPGs often assume that magic items are easy to buy and/or to create. In most old school campaigns, magic items are relatively rare and hard to create. Only potions and scrolls are generally relatively easy to create or purchase. Other magic items are seldom found for sale (and are very high priced when they are found for sale) and are usually very expensive in money and time to try to create – often requiring rare ingredients that the characters must quest to find. Therefore characters are generally limited to the magic items they find in treasures or take from defeated enemies on adventures. </w:t>
      </w:r>
    </w:p>
    <w:p w14:paraId="32121C02" w14:textId="62C9C6A4">
      <w:pPr>
        <w:pStyle w:val="BaseStyle"/>
      </w:pPr>
      <w:r>
        <w:rPr>
          <w:b/>
        </w:rPr>
        <w:t>No Assumption of “Game Balance”:</w:t>
      </w:r>
      <w:r>
        <w:t xml:space="preserve"> Old style game sessions aren’t about carefully balanced characters (who are all able to shine equally at all times) who only run into situations carefully designed by the </w:t>
      </w:r>
      <w:r>
        <w:t>Referee</w:t>
      </w:r>
      <w:r>
        <w:t xml:space="preserve"> to be beatable by the characters presently in the party and to provide treasure that fits their current level. Instead, part of player skill is learning to evaluate situations so situations well over the party’s current abilities or which will waste the party’s resources for little gain can be avoided. Don’t assume that you can beat every monster that you encounter, running away from monsters too tough to handle can mean the difference between character survival and character death. You can also get creative in how you defeat monsters. Perhaps those goblins you bypassed could be talked into (or tricked into) attacking that giant you know you can’t beat, perhaps killing it for you or at least softening it up so your party has a chance of defeating it and living to tell the tale. Also remember that treasure can be turned into XP, even if you can’t kill the </w:t>
      </w:r>
      <w:r>
        <w:lastRenderedPageBreak/>
        <w:t xml:space="preserve">monsters, perhaps you can still acquire some of their treasure. Part of the skill of playing “old school” style is coming up with creative solutions when a direct attack is likely to fail. </w:t>
      </w:r>
    </w:p>
    <w:p w14:paraId="7174E441" w14:textId="3D8BB5E9">
      <w:pPr>
        <w:pStyle w:val="BaseStyle"/>
      </w:pPr>
      <w:r>
        <w:rPr>
          <w:b/>
        </w:rPr>
        <w:t>It’s Not All About Combat:</w:t>
      </w:r>
      <w:r>
        <w:t xml:space="preserve"> Many modern fantasy RPGs have made combat the star of the system, combats in these systems are time-consuming and very crunchy with rules for everything. </w:t>
      </w:r>
      <w:r>
        <w:rPr>
          <w:i/>
        </w:rPr>
        <w:t>Dungeon Delving Brown Box Edition</w:t>
      </w:r>
      <w:r>
        <w:t xml:space="preserve"> avoids this by having a fast-playing abstract combat system very similar to those in the early versions of the game. And like those early versions of the game, combat isn’t intended to be the main source of fun in </w:t>
      </w:r>
      <w:r>
        <w:rPr>
          <w:i/>
        </w:rPr>
        <w:t>Dungeon Delving Brown Box Edition</w:t>
      </w:r>
      <w:r>
        <w:t>. The game is as much about exploration and treasuring finding as it is about combat. Sure, you are going to have to fight things to explore and find treasure, but always remember that combat may not be the best or safest way to handle every situation. Think before you rush into combat. After all, it’s not the only way to earn a good pile of experience – and monsters don’t have to be killed to be defeated (and get XP for them).</w:t>
      </w:r>
    </w:p>
    <w:p w14:paraId="504FC865" w14:textId="78D12CF2">
      <w:pPr>
        <w:pStyle w:val="BaseStyle"/>
      </w:pPr>
      <w:r>
        <w:rPr>
          <w:b/>
        </w:rPr>
        <w:t>Reality/Common Sense Trumps Rules:</w:t>
      </w:r>
      <w:r>
        <w:t xml:space="preserve"> Old-school games use loose and simple rules that cover average cases and the</w:t>
      </w:r>
      <w:r>
        <w:t xml:space="preserve"> Referee </w:t>
      </w:r>
      <w:r>
        <w:t xml:space="preserve">and players are supposed to apply common sense and their knowledge of how reality works to cover the unusual and edge cases. “Reality/Common Sense” as interpreted by the </w:t>
      </w:r>
      <w:r>
        <w:t>Referee</w:t>
      </w:r>
      <w:r>
        <w:t xml:space="preserve"> always trumps the written rules if they conflict. For example, a character has a magic weapon and the rules for that weapon say it always causes its target to fall prone if hit. The character hits a gelatinous cube moving down the corridor toward them with the weapon. The rules say that the target should fall and be in a prone position. Reality, however, says otherwise. Gelatinous cubes don’t have a top and bottom (so prone penalties make no sense) and a 10 foot cube can’t fall when it is moving through a 10 foot corridor. In some modern games, the rules would be applied anyway and the cube would suffer the effects of falling prone no matter how little sense that makes. In an old school game, the</w:t>
      </w:r>
      <w:r>
        <w:t xml:space="preserve"> Referee </w:t>
      </w:r>
      <w:r>
        <w:t xml:space="preserve">ignores the rule because it makes no sense in the specific situation. </w:t>
      </w:r>
    </w:p>
    <w:p w14:paraId="4AB1D38D" w14:textId="16DCC0A7">
      <w:pPr>
        <w:pStyle w:val="BaseStyle"/>
      </w:pPr>
      <w:r>
        <w:rPr>
          <w:b/>
        </w:rPr>
        <w:t>Forget “Rules Mastery”:</w:t>
      </w:r>
      <w:r>
        <w:t xml:space="preserve"> As some of the above differences have hinted, player skill in “old school” style games isn’t about mastering the game rules so you can solve any problem by knowing the right combination of rules from 20 different rule books. </w:t>
      </w:r>
      <w:r>
        <w:rPr>
          <w:i/>
        </w:rPr>
        <w:t>Dungeon Delving Brown Box Edition</w:t>
      </w:r>
      <w:r>
        <w:t xml:space="preserve"> is designed to be rules light and strongly encourages GMs to make rulings on the spot taking into account specific circumstances instead of trying to hunt up special cases in a stack of rule books. This is faster and helps players immerse themselves in their character and the game world instead of in rule books. </w:t>
      </w:r>
      <w:r>
        <w:t>Referee</w:t>
      </w:r>
      <w:r>
        <w:t xml:space="preserve"> rulings will be based on specific circumstances and common sense, not just on the written rules and prior rulings. Just because it requires a certain roll to jump one 10 foot pit does not mean all 10 foot wide pits will require the same roll. After all, all sorts of variables can affect the roll (terrain, weather, lighting, pressure to jump quickly, etc.). Players need to remember that these rules are merely a tool for the </w:t>
      </w:r>
      <w:r>
        <w:t>Referee</w:t>
      </w:r>
      <w:r>
        <w:t xml:space="preserve">. They are just guidelines for the </w:t>
      </w:r>
      <w:r>
        <w:t>Referee</w:t>
      </w:r>
      <w:r>
        <w:t xml:space="preserve">, not something written in stone that the </w:t>
      </w:r>
      <w:r>
        <w:t>Referee</w:t>
      </w:r>
      <w:r>
        <w:t xml:space="preserve"> must obey. If something herein does not work right in your campaign (or the </w:t>
      </w:r>
      <w:r>
        <w:t>Referee</w:t>
      </w:r>
      <w:r>
        <w:t xml:space="preserve"> just does not like a rule), the </w:t>
      </w:r>
      <w:r>
        <w:t>Referee</w:t>
      </w:r>
      <w:r>
        <w:t xml:space="preserve"> is well within his right to change it. </w:t>
      </w:r>
      <w:r>
        <w:rPr>
          <w:i/>
        </w:rPr>
        <w:t>Dungeon Delving Brown Box Edition</w:t>
      </w:r>
      <w:r>
        <w:t xml:space="preserve"> is not a game for rules lawyers or for those who believe that the game designer always knows what is best. </w:t>
      </w:r>
    </w:p>
    <w:p w14:paraId="5BB900DF" w14:textId="77777777">
      <w:pPr>
        <w:pStyle w:val="BaseStyle"/>
      </w:pPr>
      <w:r>
        <w:rPr>
          <w:b/>
        </w:rPr>
        <w:t>No Script Immunity:</w:t>
      </w:r>
      <w:r>
        <w:t xml:space="preserve"> In most old school games, player characters do not have any form of script immunity. Player characters can die, lose equipment, suffer strange magical effects and other often unpleasant consequences if they are not careful or are just very unlucky. On the other hand, there are no rules limiting their success. If they take on an adult red dragon as first level characters and miraculously manage to win, there are no rules about level appropriate wealth or level appropriate magic items to interfere with their becoming rich and probably flush with magic items from the dragon’s hoard.</w:t>
      </w:r>
    </w:p>
    <w:p w14:paraId="7299BAD9" w14:textId="21245AC4">
      <w:pPr>
        <w:pStyle w:val="BaseStyle"/>
      </w:pPr>
      <w:r>
        <w:rPr>
          <w:b/>
        </w:rPr>
        <w:t>Not Mentioned does not mean Prohibited:</w:t>
      </w:r>
      <w:r>
        <w:t xml:space="preserve"> Many people seem to read RPG rules and come away with the idea that anything not specifically mentioned in the rules as allowed is prohibited. While this really doesn’t make much sense given that no set of rules could ever cover everything that characters might attempt to do in an adventure, it seems to be a very common way to view RPG rules. In an old school game like </w:t>
      </w:r>
      <w:r>
        <w:rPr>
          <w:i/>
        </w:rPr>
        <w:t>Dungeon Delving Brown Box Edition</w:t>
      </w:r>
      <w:r>
        <w:t xml:space="preserve">, this is specifically not true: the millions of possible activities not mentioned in the rules are not prohibited, they are up to the </w:t>
      </w:r>
      <w:r>
        <w:t>Referee</w:t>
      </w:r>
      <w:r>
        <w:t xml:space="preserve"> to allow or disallow based on his knowledge of how reality works and how his specific campaign world differs from reality. Unless the rules specifically prohibit some action, players should ask their </w:t>
      </w:r>
      <w:r>
        <w:t>Referee</w:t>
      </w:r>
      <w:r>
        <w:t xml:space="preserve"> instead of simply assuming it is prohibited because the rules do not mention it.</w:t>
      </w:r>
    </w:p>
    <w:p w14:paraId="6355A3F3" w14:textId="77777777">
      <w:pPr>
        <w:pStyle w:val="Heading2"/>
      </w:pPr>
      <w:bookmarkStart w:id="244" w:name="_Toc446320068"/>
      <w:bookmarkStart w:id="245" w:name="_Toc505241727"/>
      <w:bookmarkStart w:id="246" w:name="_Toc63240285"/>
      <w:r>
        <w:t>Styles of “Old School” Play</w:t>
      </w:r>
      <w:bookmarkEnd w:id="244"/>
      <w:bookmarkEnd w:id="245"/>
      <w:bookmarkEnd w:id="246"/>
    </w:p>
    <w:p w14:paraId="677F8980" w14:textId="77777777">
      <w:pPr>
        <w:pStyle w:val="BaseStyle"/>
      </w:pPr>
      <w:r>
        <w:t>If you read some “old school” blogs, forums, and web sites, you might get the impression that there is only one “old school’” style of play: a style with expendable player characters who spend all their time in dungeons designed in the style of the old “Tomb of Horrors” module where an adventuring party is only one slipup away from death. This style of play is often shown in early modules.</w:t>
      </w:r>
    </w:p>
    <w:p w14:paraId="5D02C86F" w14:textId="77777777">
      <w:pPr>
        <w:pStyle w:val="BaseStyle"/>
      </w:pPr>
      <w:r>
        <w:t xml:space="preserve">What most people forget is that these early modules were designed for tournament play where the party that lasted longest and make it deepest into the dungeon was the winner. While a few gaming groups did run their regular campaigns like this and enjoy it, most people did not enjoy such games and the GMs who ran them were often referred to as “Killer GMs” (who often found themselves without players). Instead most home campaigns were a mixture of the following four styles – some campaigns stressing one or two styles over the others. </w:t>
      </w:r>
    </w:p>
    <w:p w14:paraId="25526B0A" w14:textId="77777777">
      <w:pPr>
        <w:pStyle w:val="BaseStyle"/>
      </w:pPr>
      <w:r>
        <w:rPr>
          <w:b/>
        </w:rPr>
        <w:t>Power-Gaming:</w:t>
      </w:r>
      <w:r>
        <w:t xml:space="preserve"> Many players start out playing in this style. Most soon get bored with it and add more and more of other styles. A power-gaming campaign is all about character power. Characters are known by their class, level, special items, and amazing powers and deeds. (“I killed the Demon King with my 15th Level Fighter/Magic-User/Druid. It only took two hits from Thor’s Hammer to knock him out. Then I cut off his head with my vorpal blade.”) There is often a lot of player competition for the most powerful character in campaigns that stress power-gaming. A lot of people look down on this style, but it can be a lot of fun to play a pure power-game in a group of players who all like the style.</w:t>
      </w:r>
    </w:p>
    <w:p w14:paraId="09748BD6" w14:textId="6DC952FA">
      <w:pPr>
        <w:pStyle w:val="BaseStyle"/>
      </w:pPr>
      <w:r>
        <w:rPr>
          <w:b/>
        </w:rPr>
        <w:t>War Gaming:</w:t>
      </w:r>
      <w:r>
        <w:t xml:space="preserve"> This is probably the style old school rules were originally written for. The war gaming style of play is a competition between the player group and the </w:t>
      </w:r>
      <w:r>
        <w:t>Referee</w:t>
      </w:r>
      <w:r>
        <w:t xml:space="preserve">. The </w:t>
      </w:r>
      <w:r>
        <w:t>Referee</w:t>
      </w:r>
      <w:r>
        <w:t xml:space="preserve"> sets up tactical battles, puzzles, and the like and the players solve them for </w:t>
      </w:r>
      <w:r>
        <w:lastRenderedPageBreak/>
        <w:t xml:space="preserve">treasure and experience. Fudging die rolls and ignoring rules (either for or against the players) is frowned upon as it detracts from the challenge and fun of the adventure. </w:t>
      </w:r>
    </w:p>
    <w:p w14:paraId="4A32DB79" w14:textId="77777777">
      <w:pPr>
        <w:pStyle w:val="BaseStyle"/>
      </w:pPr>
      <w:r>
        <w:t>Characters in pure war gaming campaigns often were expendable and had little personality or goals (beyond staying live and getting rich) as a character with such might be tempted to do things dysfunctional to survival. Published tournament dungeons like Tomb of Horrors could be considered examples of extreme forms of this style. Once the RPG hobby became known outside of the minis and board war gaming community, pure forms of the war gaming style quickly became uncommon.</w:t>
      </w:r>
    </w:p>
    <w:p w14:paraId="441D0552" w14:textId="77777777">
      <w:pPr>
        <w:pStyle w:val="BaseStyle"/>
      </w:pPr>
      <w:r>
        <w:rPr>
          <w:b/>
        </w:rPr>
        <w:t>Role-Playing:</w:t>
      </w:r>
      <w:r>
        <w:t xml:space="preserve"> A pure role-playing campaign is almost the opposite of a pure war gaming campaign. Player skill, tactics, and rules aren’t really important. What is important is the player’s character and that character’s life in the game. In a pure role-playing campaign, players create the personality of their characters in great detail and players generally have a large emotional investments made in them and do not consider their characters expendable. Players tend to have their characters act within their personalities and within the beliefs they're supposed to hold – even when doing so is not the best thing to do at the time within the game. The object is to live your character’s life in the campaign world. You “win” be having your character achieve his goals, goals which may or may not have anything to do with the game’s goals of exploring and accumulating treasure and experience points. The modern computer game </w:t>
      </w:r>
      <w:r>
        <w:rPr>
          <w:i/>
        </w:rPr>
        <w:t>The Sims</w:t>
      </w:r>
      <w:r>
        <w:t xml:space="preserve"> is an example of this style of play.</w:t>
      </w:r>
    </w:p>
    <w:p w14:paraId="5117F47A" w14:textId="35C50229">
      <w:pPr>
        <w:pStyle w:val="BaseStyle"/>
      </w:pPr>
      <w:r>
        <w:rPr>
          <w:b/>
        </w:rPr>
        <w:t>Story-Telling:</w:t>
      </w:r>
      <w:r>
        <w:t xml:space="preserve"> While all campaigns tell a story after-the-fact (that is, you can tell a story based on the characters actions in the game), in a story-telling campaign, the </w:t>
      </w:r>
      <w:r>
        <w:t>Referee</w:t>
      </w:r>
      <w:r>
        <w:t xml:space="preserve"> has worked out a story in advance and the player characters are the protagonists. The campaign world usually has a detailed background and back story behind it. Knowing this background may be more important than knowing the rules. Some pure story telling campaigns are little more that single-line railroads where the characters play their almost pre-scripted parts in the story. In other cases, things are more free-form with story flow and events created by interactions between the </w:t>
      </w:r>
      <w:r>
        <w:t>Referee</w:t>
      </w:r>
      <w:r>
        <w:t>'s basic outline of story events and the actions of individual characters during the campaign. Some people consider the more pure forms of story-telling campaigns boring straight-jackets while others love the idea of being a major part of a real story.</w:t>
      </w:r>
    </w:p>
    <w:p w14:paraId="7EC7DD61" w14:textId="77777777">
      <w:pPr>
        <w:pStyle w:val="BaseStyle"/>
      </w:pPr>
      <w:r>
        <w:t xml:space="preserve">These four major styles of play appeared early in the history of role-playing games. They were first mentioned in a general circulation publication in Glenn </w:t>
      </w:r>
      <w:proofErr w:type="spellStart"/>
      <w:r>
        <w:t>Blacow's</w:t>
      </w:r>
      <w:proofErr w:type="spellEnd"/>
      <w:r>
        <w:t xml:space="preserve"> article “Aspects of Adventure Gaming” in </w:t>
      </w:r>
      <w:r>
        <w:rPr>
          <w:i/>
        </w:rPr>
        <w:t>Different Worlds</w:t>
      </w:r>
      <w:r>
        <w:t xml:space="preserve"> #10 (the October 1980 issue). </w:t>
      </w:r>
    </w:p>
    <w:p w14:paraId="03510FD8" w14:textId="2DBAB4A9">
      <w:pPr>
        <w:pStyle w:val="BaseStyle"/>
      </w:pPr>
      <w:r>
        <w:t>The important thing to take from this sub-section isn’t the four styles or their labels (as there are other systems for describing this with their own labels), but the idea that there were many different styles of “old school” play back in the “old school” days – not just the single style stressed in some “old school” blogs, forums, and web sites. Don’t let those sites make you believe that you aren’t playing old school right if your campaign isn’t strongly in the war gaming camp. Most successful campaigns back in “old school” days were a mixture of all four major styles – and a heaping helping of minor styles.</w:t>
      </w:r>
    </w:p>
    <w:p w14:paraId="48846D2C" w14:textId="77777777">
      <w:pPr>
        <w:pStyle w:val="BaseStyle"/>
      </w:pPr>
    </w:p>
    <w:p w14:paraId="53279C80" w14:textId="6EE62AD3">
      <w:pPr>
        <w:pStyle w:val="SectionHeader"/>
      </w:pPr>
      <w:r>
        <w:rPr>
          <w:szCs w:val="52"/>
        </w:rPr>
        <w:lastRenderedPageBreak/>
        <w:br/>
      </w:r>
      <w:r>
        <w:rPr>
          <w:szCs w:val="52"/>
        </w:rPr>
        <w:br/>
      </w:r>
      <w:r>
        <w:rPr>
          <w:szCs w:val="52"/>
        </w:rPr>
        <w:br/>
      </w:r>
      <w:bookmarkStart w:id="247" w:name="_Toc63240286"/>
      <w:r>
        <w:rPr>
          <w:szCs w:val="52"/>
        </w:rPr>
        <w:br/>
      </w:r>
      <w:r>
        <w:rPr>
          <w:szCs w:val="52"/>
        </w:rPr>
        <w:t>Appendix</w:t>
      </w:r>
      <w:r>
        <w:rPr>
          <w:szCs w:val="52"/>
        </w:rPr>
        <w:t xml:space="preserve"> </w:t>
      </w:r>
      <w:r>
        <w:rPr>
          <w:szCs w:val="52"/>
        </w:rPr>
        <w:t>I</w:t>
      </w:r>
      <w:r>
        <w:rPr>
          <w:szCs w:val="52"/>
        </w:rPr>
        <w:t>I:</w:t>
      </w:r>
      <w:r>
        <w:br/>
      </w:r>
      <w:r>
        <w:rPr>
          <w:szCs w:val="52"/>
        </w:rPr>
        <w:t>Advice for the Referee</w:t>
      </w:r>
      <w:bookmarkEnd w:id="247"/>
    </w:p>
    <w:p w14:paraId="5D49169C" w14:textId="57F5556F">
      <w:pPr>
        <w:pStyle w:val="BaseStyle"/>
      </w:pPr>
      <w:r>
        <w:t xml:space="preserve"> </w:t>
      </w:r>
    </w:p>
    <w:p w14:paraId="7F48C142" w14:textId="0E1E70A8">
      <w:pPr>
        <w:pStyle w:val="BaseStyle"/>
      </w:pPr>
      <w:r>
        <w:t xml:space="preserve">This appendix provides some useful advice for the Referee. </w:t>
      </w:r>
      <w:r>
        <w:t xml:space="preserve">Note that it is just advice and should not be taken as the one true way to </w:t>
      </w:r>
      <w:r>
        <w:t>do things or even the best way to do things.</w:t>
      </w:r>
    </w:p>
    <w:p w14:paraId="7CBDEA5D" w14:textId="77777777">
      <w:pPr>
        <w:pStyle w:val="Heading2"/>
        <w:rPr>
          <w:lang w:bidi="en-US"/>
        </w:rPr>
      </w:pPr>
      <w:bookmarkStart w:id="248" w:name="_Toc436052036"/>
      <w:bookmarkStart w:id="249" w:name="_Toc444346472"/>
      <w:bookmarkStart w:id="250" w:name="_Toc63240287"/>
      <w:r>
        <w:rPr>
          <w:lang w:bidi="en-US"/>
        </w:rPr>
        <w:t>Running a Game Without Skills</w:t>
      </w:r>
      <w:bookmarkEnd w:id="248"/>
      <w:bookmarkEnd w:id="249"/>
      <w:bookmarkEnd w:id="250"/>
    </w:p>
    <w:p w14:paraId="1CD4F0CB" w14:textId="2AF8A292">
      <w:pPr>
        <w:pStyle w:val="BaseStyle"/>
        <w:rPr>
          <w:lang w:bidi="en-US"/>
        </w:rPr>
      </w:pPr>
      <w:r>
        <w:rPr>
          <w:lang w:bidi="en-US"/>
        </w:rPr>
        <w:t xml:space="preserve">The greatest change between modern versions and older versions like </w:t>
      </w:r>
      <w:r>
        <w:rPr>
          <w:i/>
        </w:rPr>
        <w:t>Dungeon Delving Brown Box Edition</w:t>
      </w:r>
      <w:r>
        <w:rPr>
          <w:lang w:bidi="en-US"/>
        </w:rPr>
        <w:t xml:space="preserve"> is the addition character skills in modern versions. If you are used to just allowing players to just say “I’m searching the room. What do I find?” and make search skill roll or just say “I’ll try to persuade the baron to loan us a catapult.” and make a persuade skill roll, running without skill rolls is going to require as much change to your thinking as it will to your players’ thinking. </w:t>
      </w:r>
    </w:p>
    <w:p w14:paraId="480D9723" w14:textId="77777777">
      <w:pPr>
        <w:pStyle w:val="BaseStyle"/>
        <w:rPr>
          <w:lang w:bidi="en-US"/>
        </w:rPr>
      </w:pPr>
      <w:r>
        <w:rPr>
          <w:lang w:bidi="en-US"/>
        </w:rPr>
        <w:t xml:space="preserve">First, you need to get your players to tell you what their characters are actually doing in the campaign world, instead of talking in terms of what skill they are using. Then you need to learn to listen to what they say and decide if there description of what they are doing a) would most likely solve the problem, b) wouldn’t have a chance of solving the problem, c) might not immediately solve the problem but would provide more info that would help solve the problem, or d) would not definitely solve the problem but has a fair chance of doing so. Only option d would require a die roll. </w:t>
      </w:r>
    </w:p>
    <w:p w14:paraId="66E9838C" w14:textId="77777777">
      <w:pPr>
        <w:pStyle w:val="BaseStyle"/>
        <w:rPr>
          <w:lang w:bidi="en-US"/>
        </w:rPr>
      </w:pPr>
      <w:r>
        <w:rPr>
          <w:lang w:bidi="en-US"/>
        </w:rPr>
        <w:t>Let’s take checking a chest for traps as an example. Get the players to describe in general terms how they are going to check the chest for traps. Note general terms are enough, the idea is to see what the characters are doing, not to require them to describe every single muscle and eye movement they make. Having to “click on one exact pixel on the screen” to succeed is boring and frustrating in a computer game, the verbal equivalent of it is even more frustrating in a tabletop game. Don’t fall into the trap of doing it as it turns players off fast.</w:t>
      </w:r>
    </w:p>
    <w:p w14:paraId="6CC77A63" w14:textId="77777777">
      <w:pPr>
        <w:pStyle w:val="BaseStyle"/>
        <w:rPr>
          <w:lang w:bidi="en-US"/>
        </w:rPr>
      </w:pPr>
      <w:r>
        <w:rPr>
          <w:lang w:bidi="en-US"/>
        </w:rPr>
        <w:t xml:space="preserve">Let’s say a player says “I’ll look the chest quickly over for obvious traps, paying special to the keyhole, clasp, and anything that looks out of the ordinary. I’m not touching it yet.” </w:t>
      </w:r>
    </w:p>
    <w:p w14:paraId="455ABCC5" w14:textId="77777777">
      <w:pPr>
        <w:pStyle w:val="BaseStyle"/>
        <w:rPr>
          <w:lang w:bidi="en-US"/>
        </w:rPr>
      </w:pPr>
      <w:r>
        <w:rPr>
          <w:lang w:bidi="en-US"/>
        </w:rPr>
        <w:t xml:space="preserve">If the chest had a poison needle near the clasp or some holes for poison gas or needles to shoot out of, this should be enough for the character to notice it without a roll, even if he isn’t a Thief or the like. However, if the chest if set to explode (or shoot daggers out of the opening when opened, such a search is not going to discover the trap – again no matter what the character’s class or background as such a trap isn’t visible from the outside. If you are feeling generous, you might have a Thief make roll and if she makes it tell her player that while she doesn’t see a trap, something still doesn’t seem right about the chest. </w:t>
      </w:r>
    </w:p>
    <w:p w14:paraId="79D258DF" w14:textId="77777777">
      <w:pPr>
        <w:pStyle w:val="BaseStyle"/>
        <w:rPr>
          <w:lang w:bidi="en-US"/>
        </w:rPr>
      </w:pPr>
      <w:r>
        <w:rPr>
          <w:lang w:bidi="en-US"/>
        </w:rPr>
        <w:t>If the character had said he was then poking the chest with a pole instead of rushing to open it, he might hear something strange if the chest had the above-mentioned dagger trap. Of course, unless he is a Thief or has some strange background, chances are he would not associate the noise with a trap, but rather just that there was something loose in the chest. Again, you might give a Thief a roll, especially an experienced Thief.</w:t>
      </w:r>
    </w:p>
    <w:p w14:paraId="7646BA12" w14:textId="77777777">
      <w:pPr>
        <w:pStyle w:val="BaseStyle"/>
        <w:rPr>
          <w:lang w:bidi="en-US"/>
        </w:rPr>
      </w:pPr>
      <w:r>
        <w:rPr>
          <w:lang w:bidi="en-US"/>
        </w:rPr>
        <w:t>As this example shows, it really isn’t hard – unless you choose to make it hard. It’s just different. After a few sessions both you and your players will find that it really isn’t as hard as it looks.</w:t>
      </w:r>
    </w:p>
    <w:p w14:paraId="1B714965" w14:textId="1ED71922">
      <w:pPr>
        <w:pStyle w:val="BaseStyle"/>
        <w:rPr>
          <w:lang w:bidi="en-US"/>
        </w:rPr>
      </w:pPr>
      <w:r>
        <w:rPr>
          <w:lang w:bidi="en-US"/>
        </w:rPr>
        <w:t>Some players, however, really want die rolls. Because of previous bad experiences with poor GMs, they just can’t trust the</w:t>
      </w:r>
      <w:r>
        <w:rPr>
          <w:lang w:bidi="en-US"/>
        </w:rPr>
        <w:t xml:space="preserve"> Referee </w:t>
      </w:r>
      <w:r>
        <w:rPr>
          <w:lang w:bidi="en-US"/>
        </w:rPr>
        <w:t>enough to handle some decisions being made without die rolls. If your players are like this, you can use “skill” rolls as a safety net. The players will still have to describe what their character does to solve the problem just as above. Once the player describes what his character is doing, the</w:t>
      </w:r>
      <w:r>
        <w:rPr>
          <w:lang w:bidi="en-US"/>
        </w:rPr>
        <w:t xml:space="preserve"> Referee </w:t>
      </w:r>
      <w:r>
        <w:rPr>
          <w:lang w:bidi="en-US"/>
        </w:rPr>
        <w:t>calls for a class/background based “skill” roll as described in the skills section of these rules. The results are determined by your opinion as</w:t>
      </w:r>
      <w:r>
        <w:rPr>
          <w:lang w:bidi="en-US"/>
        </w:rPr>
        <w:t xml:space="preserve"> Referee </w:t>
      </w:r>
      <w:r>
        <w:rPr>
          <w:lang w:bidi="en-US"/>
        </w:rPr>
        <w:t>of the action described and the skill roll. There are basically two situations:</w:t>
      </w:r>
    </w:p>
    <w:p w14:paraId="3FC7C462" w14:textId="77777777">
      <w:pPr>
        <w:pStyle w:val="BaseStyle"/>
        <w:rPr>
          <w:lang w:bidi="en-US"/>
        </w:rPr>
      </w:pPr>
      <w:r>
        <w:rPr>
          <w:lang w:bidi="en-US"/>
        </w:rPr>
        <w:lastRenderedPageBreak/>
        <w:t xml:space="preserve">In the first case, you feel that the player has a good plan that should likely succeed. Therefore it will succeed regardless of the result of the roll, but how well it succeeds is determined by the skill roll. A failed skill roll is a minimal success; the character succeeds, but just barely. A successful skill roll means the character's plan succeeds without any major hitches. </w:t>
      </w:r>
    </w:p>
    <w:p w14:paraId="5529D36C" w14:textId="77777777">
      <w:pPr>
        <w:pStyle w:val="BaseStyle"/>
        <w:rPr>
          <w:lang w:bidi="en-US"/>
        </w:rPr>
      </w:pPr>
      <w:r>
        <w:rPr>
          <w:lang w:bidi="en-US"/>
        </w:rPr>
        <w:t>In the second case, either the player obviously knows less than his character does about the situation or just comes up with a bad idea that you feel is unlikely to work. You let the skill roll decide the result. A failed roll means the plan fails, while a successful roll means the plan somehow worked after all, but probably not perfectly.</w:t>
      </w:r>
    </w:p>
    <w:p w14:paraId="49C3C02B" w14:textId="36C1CFF9">
      <w:pPr>
        <w:pStyle w:val="BaseStyle"/>
        <w:rPr>
          <w:lang w:bidi="en-US"/>
        </w:rPr>
      </w:pPr>
      <w:r>
        <w:rPr>
          <w:lang w:bidi="en-US"/>
        </w:rPr>
        <w:t>Players who refuse to even try to come up with some type of rational statement about  what their character is actually doing but just want to let the skill roll decide automatically fail.</w:t>
      </w:r>
    </w:p>
    <w:p w14:paraId="75B008E9" w14:textId="77777777">
      <w:pPr>
        <w:pStyle w:val="Heading2"/>
        <w:rPr>
          <w:lang w:bidi="en-US"/>
        </w:rPr>
      </w:pPr>
      <w:bookmarkStart w:id="251" w:name="_Toc436052037"/>
      <w:bookmarkStart w:id="252" w:name="_Toc444346473"/>
      <w:bookmarkStart w:id="253" w:name="_Toc63240288"/>
      <w:r>
        <w:rPr>
          <w:lang w:bidi="en-US"/>
        </w:rPr>
        <w:t>On Failure</w:t>
      </w:r>
      <w:bookmarkEnd w:id="251"/>
      <w:bookmarkEnd w:id="252"/>
      <w:bookmarkEnd w:id="253"/>
    </w:p>
    <w:p w14:paraId="5131CEB3" w14:textId="3BD884B5">
      <w:pPr>
        <w:pStyle w:val="BaseStyle"/>
        <w:rPr>
          <w:lang w:bidi="en-US"/>
        </w:rPr>
      </w:pPr>
      <w:r>
        <w:rPr>
          <w:lang w:bidi="en-US"/>
        </w:rPr>
        <w:t xml:space="preserve">If a character attempts to do something, failure should normally mean no more than that: the character failed to do what he was trying to do. Failure should not normally mean that some worst case disaster has occurred. For example, if a character fails while attempting to climb a cliff, this should normally simply mean that the character did not make it to the top for some </w:t>
      </w:r>
      <w:r>
        <w:rPr>
          <w:lang w:bidi="en-US"/>
        </w:rPr>
        <w:t>Referee</w:t>
      </w:r>
      <w:r>
        <w:rPr>
          <w:lang w:bidi="en-US"/>
        </w:rPr>
        <w:t xml:space="preserve"> described reason and had to return to the ground</w:t>
      </w:r>
      <w:r>
        <w:rPr>
          <w:lang w:bidi="en-US"/>
        </w:rPr>
        <w:t xml:space="preserve"> (or is stuck part of the way up, etc.)</w:t>
      </w:r>
      <w:r>
        <w:rPr>
          <w:lang w:bidi="en-US"/>
        </w:rPr>
        <w:t>, not that the character fell to the ground</w:t>
      </w:r>
      <w:r>
        <w:rPr>
          <w:lang w:bidi="en-US"/>
        </w:rPr>
        <w:t xml:space="preserve"> from near the top of the cliff</w:t>
      </w:r>
      <w:r>
        <w:rPr>
          <w:lang w:bidi="en-US"/>
        </w:rPr>
        <w:t>. If failure is going to lead to “disaster” instead of some type of simple failure, the</w:t>
      </w:r>
      <w:r>
        <w:rPr>
          <w:lang w:bidi="en-US"/>
        </w:rPr>
        <w:t xml:space="preserve"> Referee </w:t>
      </w:r>
      <w:r>
        <w:rPr>
          <w:lang w:bidi="en-US"/>
        </w:rPr>
        <w:t xml:space="preserve">should clearly state this before the character </w:t>
      </w:r>
      <w:r>
        <w:rPr>
          <w:lang w:bidi="en-US"/>
        </w:rPr>
        <w:t>attempts the action so the player can make an informed decision</w:t>
      </w:r>
      <w:r>
        <w:rPr>
          <w:lang w:bidi="en-US"/>
        </w:rPr>
        <w:t xml:space="preserve"> whether or not to proceed.</w:t>
      </w:r>
      <w:r>
        <w:rPr>
          <w:lang w:bidi="en-US"/>
        </w:rPr>
        <w:t>.</w:t>
      </w:r>
    </w:p>
    <w:p w14:paraId="35B0FE16" w14:textId="77777777">
      <w:pPr>
        <w:pStyle w:val="Heading2"/>
        <w:rPr>
          <w:lang w:bidi="en-US"/>
        </w:rPr>
      </w:pPr>
      <w:bookmarkStart w:id="254" w:name="_Toc168796633"/>
      <w:bookmarkStart w:id="255" w:name="_Toc173248945"/>
      <w:bookmarkStart w:id="256" w:name="_Toc436052038"/>
      <w:bookmarkStart w:id="257" w:name="_Toc444346474"/>
      <w:bookmarkStart w:id="258" w:name="_Toc63240289"/>
      <w:r>
        <w:rPr>
          <w:lang w:bidi="en-US"/>
        </w:rPr>
        <w:t>Impossible Tasks</w:t>
      </w:r>
      <w:bookmarkEnd w:id="254"/>
      <w:bookmarkEnd w:id="255"/>
      <w:bookmarkEnd w:id="256"/>
      <w:bookmarkEnd w:id="257"/>
      <w:bookmarkEnd w:id="258"/>
    </w:p>
    <w:p w14:paraId="61932486" w14:textId="463930A5">
      <w:pPr>
        <w:pStyle w:val="BaseStyle"/>
        <w:rPr>
          <w:lang w:bidi="en-US"/>
        </w:rPr>
      </w:pPr>
      <w:r>
        <w:rPr>
          <w:lang w:bidi="en-US"/>
        </w:rPr>
        <w:t xml:space="preserve">Unless an action is </w:t>
      </w:r>
      <w:r>
        <w:rPr>
          <w:lang w:bidi="en-US"/>
        </w:rPr>
        <w:t xml:space="preserve">impossible or </w:t>
      </w:r>
      <w:r>
        <w:rPr>
          <w:lang w:bidi="en-US"/>
        </w:rPr>
        <w:t>completely out of the question</w:t>
      </w:r>
      <w:r>
        <w:rPr>
          <w:lang w:bidi="en-US"/>
        </w:rPr>
        <w:t xml:space="preserve"> under the current circumstances</w:t>
      </w:r>
      <w:r>
        <w:rPr>
          <w:lang w:bidi="en-US"/>
        </w:rPr>
        <w:t>, when a character attempts to do something there should be at least some small chance of success.</w:t>
      </w:r>
      <w:r>
        <w:rPr>
          <w:lang w:bidi="en-US"/>
        </w:rPr>
        <w:t xml:space="preserve"> For example</w:t>
      </w:r>
      <w:r>
        <w:rPr>
          <w:lang w:bidi="en-US"/>
        </w:rPr>
        <w:t xml:space="preserve">, the </w:t>
      </w:r>
      <w:r>
        <w:rPr>
          <w:lang w:bidi="en-US"/>
        </w:rPr>
        <w:t>Referee</w:t>
      </w:r>
      <w:r>
        <w:rPr>
          <w:lang w:bidi="en-US"/>
        </w:rPr>
        <w:t xml:space="preserve"> might assign a small chance of success to some actions that seem nearly impossible but for dumb luck. In these cases, </w:t>
      </w:r>
      <w:r>
        <w:rPr>
          <w:lang w:bidi="en-US"/>
        </w:rPr>
        <w:t>a roll of 20 on a D20</w:t>
      </w:r>
      <w:r>
        <w:rPr>
          <w:lang w:bidi="en-US"/>
        </w:rPr>
        <w:t xml:space="preserve"> </w:t>
      </w:r>
      <w:r>
        <w:rPr>
          <w:lang w:bidi="en-US"/>
        </w:rPr>
        <w:t xml:space="preserve">(or a roll of 100 on a D100) </w:t>
      </w:r>
      <w:r>
        <w:rPr>
          <w:lang w:bidi="en-US"/>
        </w:rPr>
        <w:t>might be an appropriate chanc</w:t>
      </w:r>
      <w:r>
        <w:rPr>
          <w:lang w:bidi="en-US"/>
        </w:rPr>
        <w:t xml:space="preserve">e. </w:t>
      </w:r>
    </w:p>
    <w:p w14:paraId="48733B9C" w14:textId="0E89084A">
      <w:pPr>
        <w:pStyle w:val="Heading2"/>
      </w:pPr>
      <w:bookmarkStart w:id="259" w:name="_Toc168796634"/>
      <w:bookmarkStart w:id="260" w:name="_Toc173248946"/>
      <w:bookmarkStart w:id="261" w:name="_Toc436052039"/>
      <w:bookmarkStart w:id="262" w:name="_Toc444346475"/>
      <w:bookmarkStart w:id="263" w:name="_Toc63240290"/>
      <w:r>
        <w:t>Referee as Judge</w:t>
      </w:r>
      <w:bookmarkEnd w:id="259"/>
      <w:bookmarkEnd w:id="260"/>
      <w:bookmarkEnd w:id="261"/>
      <w:bookmarkEnd w:id="262"/>
      <w:bookmarkEnd w:id="263"/>
    </w:p>
    <w:p w14:paraId="07C2B847" w14:textId="55D563BF">
      <w:pPr>
        <w:pStyle w:val="BaseStyle"/>
        <w:rPr>
          <w:lang w:bidi="en-US"/>
        </w:rPr>
      </w:pPr>
      <w:r>
        <w:rPr>
          <w:lang w:bidi="en-US"/>
        </w:rPr>
        <w:t xml:space="preserve">Although the players can and will make suggestions or dispute rulings, the </w:t>
      </w:r>
      <w:r>
        <w:rPr>
          <w:lang w:bidi="en-US"/>
        </w:rPr>
        <w:t>Referee</w:t>
      </w:r>
      <w:r>
        <w:rPr>
          <w:lang w:bidi="en-US"/>
        </w:rPr>
        <w:t xml:space="preserve"> is and must be the final judge. All suggestions can be heard, but the players must understand that once all considerations have been made, the final ruling will stand. There are rules in this game for many </w:t>
      </w:r>
      <w:r>
        <w:rPr>
          <w:lang w:bidi="en-US"/>
        </w:rPr>
        <w:t xml:space="preserve">common </w:t>
      </w:r>
      <w:r>
        <w:rPr>
          <w:lang w:bidi="en-US"/>
        </w:rPr>
        <w:t>situations, but there will be</w:t>
      </w:r>
      <w:r>
        <w:rPr>
          <w:lang w:bidi="en-US"/>
        </w:rPr>
        <w:t xml:space="preserve"> many more</w:t>
      </w:r>
      <w:r>
        <w:rPr>
          <w:lang w:bidi="en-US"/>
        </w:rPr>
        <w:t xml:space="preserve"> situations that either could not be covered here or simply were not anticipated. In these instances, the </w:t>
      </w:r>
      <w:r>
        <w:rPr>
          <w:lang w:bidi="en-US"/>
        </w:rPr>
        <w:t>Referee</w:t>
      </w:r>
      <w:r>
        <w:rPr>
          <w:lang w:bidi="en-US"/>
        </w:rPr>
        <w:t xml:space="preserve"> must use </w:t>
      </w:r>
      <w:r>
        <w:rPr>
          <w:lang w:bidi="en-US"/>
        </w:rPr>
        <w:t>their</w:t>
      </w:r>
      <w:r>
        <w:rPr>
          <w:lang w:bidi="en-US"/>
        </w:rPr>
        <w:t xml:space="preserve"> judgment to decide the odds an action will succeed or an event will come to pass.</w:t>
      </w:r>
    </w:p>
    <w:p w14:paraId="083739B7" w14:textId="4ACE3654">
      <w:pPr>
        <w:pStyle w:val="BaseStyle"/>
        <w:rPr>
          <w:lang w:bidi="en-US"/>
        </w:rPr>
      </w:pPr>
      <w:r>
        <w:rPr>
          <w:lang w:bidi="en-US"/>
        </w:rPr>
        <w:t xml:space="preserve">Having said this, the </w:t>
      </w:r>
      <w:r>
        <w:rPr>
          <w:lang w:bidi="en-US"/>
        </w:rPr>
        <w:t>Referee</w:t>
      </w:r>
      <w:r>
        <w:rPr>
          <w:lang w:bidi="en-US"/>
        </w:rPr>
        <w:t xml:space="preserve"> needs to</w:t>
      </w:r>
      <w:r>
        <w:rPr>
          <w:lang w:bidi="en-US"/>
        </w:rPr>
        <w:t xml:space="preserve"> remember to</w:t>
      </w:r>
      <w:r>
        <w:rPr>
          <w:lang w:bidi="en-US"/>
        </w:rPr>
        <w:t xml:space="preserve"> be neutral in </w:t>
      </w:r>
      <w:r>
        <w:rPr>
          <w:lang w:bidi="en-US"/>
        </w:rPr>
        <w:t>their</w:t>
      </w:r>
      <w:r>
        <w:rPr>
          <w:lang w:bidi="en-US"/>
        </w:rPr>
        <w:t xml:space="preserve"> decisions. The goal of the game is to have fun, whatever fate may await the characters, but the </w:t>
      </w:r>
      <w:r>
        <w:rPr>
          <w:lang w:bidi="en-US"/>
        </w:rPr>
        <w:t>Referee</w:t>
      </w:r>
      <w:r>
        <w:rPr>
          <w:lang w:bidi="en-US"/>
        </w:rPr>
        <w:t xml:space="preserve"> does not take sides with either the characters, the monsters, or the NPCs.</w:t>
      </w:r>
      <w:bookmarkStart w:id="264" w:name="_Toc168796635"/>
      <w:bookmarkStart w:id="265" w:name="_Toc173248947"/>
      <w:bookmarkStart w:id="266" w:name="_Toc436052040"/>
      <w:bookmarkStart w:id="267" w:name="_Toc444346476"/>
    </w:p>
    <w:p w14:paraId="1C1A2357" w14:textId="3A0FB8F4">
      <w:pPr>
        <w:pStyle w:val="Heading2"/>
        <w:rPr>
          <w:lang w:bidi="en-US"/>
        </w:rPr>
      </w:pPr>
      <w:bookmarkStart w:id="268" w:name="_Toc63240291"/>
      <w:r>
        <w:rPr>
          <w:lang w:bidi="en-US"/>
        </w:rPr>
        <w:t>Monsters and NPCs in Play</w:t>
      </w:r>
      <w:bookmarkEnd w:id="264"/>
      <w:bookmarkEnd w:id="265"/>
      <w:bookmarkEnd w:id="266"/>
      <w:bookmarkEnd w:id="267"/>
      <w:bookmarkEnd w:id="268"/>
    </w:p>
    <w:p w14:paraId="31CA93DA" w14:textId="77777777">
      <w:pPr>
        <w:pStyle w:val="BaseStyle"/>
        <w:rPr>
          <w:lang w:bidi="en-US"/>
        </w:rPr>
      </w:pPr>
      <w:r>
        <w:rPr>
          <w:lang w:bidi="en-US"/>
        </w:rPr>
        <w:t>Only unintelligent monsters should be played unintelligently. Intelligent monsters and NPCs have their own motives, thoughts, and strategies. They will use the same kinds of tricks the PCs might use to gain an advantage.</w:t>
      </w:r>
    </w:p>
    <w:p w14:paraId="1985BDFC" w14:textId="64071B8A">
      <w:pPr>
        <w:pStyle w:val="BaseStyle"/>
        <w:rPr>
          <w:lang w:bidi="en-US"/>
        </w:rPr>
      </w:pPr>
      <w:r>
        <w:rPr>
          <w:lang w:bidi="en-US"/>
        </w:rPr>
        <w:t xml:space="preserve">Monsters and NPCs may form alliances with other monsters and NPCs, and they may hire guards. Monsters are in a fight for survival just like the PCs are, and they should be played by the </w:t>
      </w:r>
      <w:r>
        <w:rPr>
          <w:lang w:bidi="en-US"/>
        </w:rPr>
        <w:t>Referee</w:t>
      </w:r>
      <w:r>
        <w:rPr>
          <w:lang w:bidi="en-US"/>
        </w:rPr>
        <w:t xml:space="preserve"> as if they have just as much to lose as the PCs. </w:t>
      </w:r>
      <w:r>
        <w:rPr>
          <w:lang w:bidi="en-US"/>
        </w:rPr>
        <w:t>Some m</w:t>
      </w:r>
      <w:r>
        <w:rPr>
          <w:lang w:bidi="en-US"/>
        </w:rPr>
        <w:t>onsters and NPCs that survive encounters with the PCs may hold grudges, and may hunt the group down or wait for an opportunity to strike</w:t>
      </w:r>
      <w:r>
        <w:rPr>
          <w:lang w:bidi="en-US"/>
        </w:rPr>
        <w:t xml:space="preserve"> from ambush</w:t>
      </w:r>
      <w:r>
        <w:rPr>
          <w:lang w:bidi="en-US"/>
        </w:rPr>
        <w:t>.</w:t>
      </w:r>
    </w:p>
    <w:p w14:paraId="3AD63B4C" w14:textId="77777777">
      <w:pPr>
        <w:pStyle w:val="Heading2"/>
        <w:rPr>
          <w:lang w:bidi="en-US"/>
        </w:rPr>
      </w:pPr>
      <w:bookmarkStart w:id="269" w:name="_Toc168796636"/>
      <w:bookmarkStart w:id="270" w:name="_Toc173248948"/>
      <w:bookmarkStart w:id="271" w:name="_Toc436052041"/>
      <w:bookmarkStart w:id="272" w:name="_Toc444346477"/>
      <w:bookmarkStart w:id="273" w:name="_Toc63240292"/>
      <w:r>
        <w:rPr>
          <w:lang w:bidi="en-US"/>
        </w:rPr>
        <w:t>Random Rolls</w:t>
      </w:r>
      <w:bookmarkEnd w:id="269"/>
      <w:bookmarkEnd w:id="270"/>
      <w:bookmarkEnd w:id="271"/>
      <w:bookmarkEnd w:id="272"/>
      <w:bookmarkEnd w:id="273"/>
    </w:p>
    <w:p w14:paraId="78F6094C" w14:textId="7FB873F7">
      <w:pPr>
        <w:pStyle w:val="BaseStyle"/>
        <w:rPr>
          <w:lang w:bidi="en-US"/>
        </w:rPr>
      </w:pPr>
      <w:r>
        <w:rPr>
          <w:lang w:bidi="en-US"/>
        </w:rPr>
        <w:t xml:space="preserve">There are many occasions when the </w:t>
      </w:r>
      <w:r>
        <w:rPr>
          <w:lang w:bidi="en-US"/>
        </w:rPr>
        <w:t>Referee</w:t>
      </w:r>
      <w:r>
        <w:rPr>
          <w:lang w:bidi="en-US"/>
        </w:rPr>
        <w:t xml:space="preserve"> will roll for random </w:t>
      </w:r>
      <w:r>
        <w:rPr>
          <w:lang w:bidi="en-US"/>
        </w:rPr>
        <w:t>events/monsters/</w:t>
      </w:r>
      <w:r>
        <w:rPr>
          <w:lang w:bidi="en-US"/>
        </w:rPr>
        <w:t xml:space="preserve">outcomes to situations. Discretion must always be used, not just to maintain some degree of consistency in play but also to maintain some balance. This is not to say that the players should not be challenged, but occasionally the dice may indicate a result that is </w:t>
      </w:r>
      <w:r>
        <w:rPr>
          <w:lang w:bidi="en-US"/>
        </w:rPr>
        <w:t xml:space="preserve">wildly </w:t>
      </w:r>
      <w:r>
        <w:rPr>
          <w:lang w:bidi="en-US"/>
        </w:rPr>
        <w:t xml:space="preserve">inappropriate for the situation. The dice are a tool, not the final authority. Final authority always rests with the </w:t>
      </w:r>
      <w:r>
        <w:rPr>
          <w:lang w:bidi="en-US"/>
        </w:rPr>
        <w:t>Referee</w:t>
      </w:r>
      <w:r>
        <w:rPr>
          <w:lang w:bidi="en-US"/>
        </w:rPr>
        <w:t xml:space="preserve">. The </w:t>
      </w:r>
      <w:r>
        <w:rPr>
          <w:lang w:bidi="en-US"/>
        </w:rPr>
        <w:t>Referee</w:t>
      </w:r>
      <w:r>
        <w:rPr>
          <w:lang w:bidi="en-US"/>
        </w:rPr>
        <w:t xml:space="preserve"> should usually witness the rolls of the players, but he should </w:t>
      </w:r>
      <w:r>
        <w:rPr>
          <w:lang w:bidi="en-US"/>
        </w:rPr>
        <w:t xml:space="preserve">consider </w:t>
      </w:r>
      <w:r>
        <w:rPr>
          <w:lang w:bidi="en-US"/>
        </w:rPr>
        <w:t>keep</w:t>
      </w:r>
      <w:r>
        <w:rPr>
          <w:lang w:bidi="en-US"/>
        </w:rPr>
        <w:t>ing</w:t>
      </w:r>
      <w:r>
        <w:rPr>
          <w:lang w:bidi="en-US"/>
        </w:rPr>
        <w:t xml:space="preserve"> his</w:t>
      </w:r>
      <w:r>
        <w:rPr>
          <w:lang w:bidi="en-US"/>
        </w:rPr>
        <w:t xml:space="preserve"> non-combat</w:t>
      </w:r>
      <w:r>
        <w:rPr>
          <w:lang w:bidi="en-US"/>
        </w:rPr>
        <w:t xml:space="preserve"> rolls hidden from them. This way, the players cannot guess why the </w:t>
      </w:r>
      <w:r>
        <w:rPr>
          <w:lang w:bidi="en-US"/>
        </w:rPr>
        <w:t>Referee</w:t>
      </w:r>
      <w:r>
        <w:rPr>
          <w:lang w:bidi="en-US"/>
        </w:rPr>
        <w:t xml:space="preserve"> might be rolling at a particular time, or what kind of die is rolled. In fact, he may occasionally roll for no reason just to keep the players on their toes.</w:t>
      </w:r>
    </w:p>
    <w:p w14:paraId="584AD1F1" w14:textId="77777777">
      <w:pPr>
        <w:pStyle w:val="Heading2"/>
        <w:rPr>
          <w:lang w:bidi="en-US"/>
        </w:rPr>
      </w:pPr>
      <w:bookmarkStart w:id="274" w:name="_Toc505241902"/>
      <w:bookmarkStart w:id="275" w:name="_Toc63240293"/>
      <w:r>
        <w:rPr>
          <w:lang w:bidi="en-US"/>
        </w:rPr>
        <w:t>Multiple Success Rolls and Probability</w:t>
      </w:r>
      <w:bookmarkEnd w:id="274"/>
      <w:bookmarkEnd w:id="275"/>
    </w:p>
    <w:p w14:paraId="4964E091" w14:textId="0C9204E5">
      <w:pPr>
        <w:pStyle w:val="BaseStyle"/>
        <w:rPr>
          <w:lang w:bidi="en-US"/>
        </w:rPr>
      </w:pPr>
      <w:r>
        <w:rPr>
          <w:lang w:bidi="en-US"/>
        </w:rPr>
        <w:t>Many r</w:t>
      </w:r>
      <w:r>
        <w:rPr>
          <w:lang w:bidi="en-US"/>
        </w:rPr>
        <w:t>eferee</w:t>
      </w:r>
      <w:r>
        <w:rPr>
          <w:lang w:bidi="en-US"/>
        </w:rPr>
        <w:t>s like to break tasks like climbing a</w:t>
      </w:r>
      <w:r>
        <w:rPr>
          <w:lang w:bidi="en-US"/>
        </w:rPr>
        <w:t xml:space="preserve"> high</w:t>
      </w:r>
      <w:r>
        <w:rPr>
          <w:lang w:bidi="en-US"/>
        </w:rPr>
        <w:t xml:space="preserve"> cliff into a number of success rolls, as players tend to enjoy rolling dice and </w:t>
      </w:r>
      <w:r>
        <w:rPr>
          <w:lang w:bidi="en-US"/>
        </w:rPr>
        <w:t>Referee</w:t>
      </w:r>
      <w:r>
        <w:rPr>
          <w:lang w:bidi="en-US"/>
        </w:rPr>
        <w:t>s often believe that rolling dice adds tension to the game.</w:t>
      </w:r>
      <w:r>
        <w:rPr>
          <w:lang w:bidi="en-US"/>
        </w:rPr>
        <w:t xml:space="preserve"> </w:t>
      </w:r>
      <w:r>
        <w:rPr>
          <w:lang w:bidi="en-US"/>
        </w:rPr>
        <w:t xml:space="preserve">There is nothing wrong with doing this provided </w:t>
      </w:r>
      <w:r>
        <w:rPr>
          <w:lang w:bidi="en-US"/>
        </w:rPr>
        <w:t>the Referee</w:t>
      </w:r>
      <w:r>
        <w:rPr>
          <w:lang w:bidi="en-US"/>
        </w:rPr>
        <w:t xml:space="preserve"> understand</w:t>
      </w:r>
      <w:r>
        <w:rPr>
          <w:lang w:bidi="en-US"/>
        </w:rPr>
        <w:t>s</w:t>
      </w:r>
      <w:r>
        <w:rPr>
          <w:lang w:bidi="en-US"/>
        </w:rPr>
        <w:t xml:space="preserve"> and accept</w:t>
      </w:r>
      <w:r>
        <w:rPr>
          <w:lang w:bidi="en-US"/>
        </w:rPr>
        <w:t>s</w:t>
      </w:r>
      <w:r>
        <w:rPr>
          <w:lang w:bidi="en-US"/>
        </w:rPr>
        <w:t xml:space="preserve"> the effects requiring multiple </w:t>
      </w:r>
      <w:r>
        <w:rPr>
          <w:lang w:bidi="en-US"/>
        </w:rPr>
        <w:t>successful rolls</w:t>
      </w:r>
      <w:r>
        <w:rPr>
          <w:lang w:bidi="en-US"/>
        </w:rPr>
        <w:t xml:space="preserve"> have on the chance of failure. </w:t>
      </w:r>
    </w:p>
    <w:p w14:paraId="219407BE" w14:textId="77777777">
      <w:pPr>
        <w:pStyle w:val="BaseStyle"/>
        <w:rPr>
          <w:lang w:bidi="en-US"/>
        </w:rPr>
      </w:pPr>
      <w:r>
        <w:rPr>
          <w:lang w:bidi="en-US"/>
        </w:rPr>
        <w:lastRenderedPageBreak/>
        <w:t xml:space="preserve">For example, let's take climbing a cliff. You have decided that the party needs to roll 15 or less on a D20 (a 75% chance of success) to successfully climb the cliff face and that each attempt will take about an hour. This is one roll and the characters have a 75% chance of successfully climbing you gave them, so the characters will find themselves at the top of that cliff in an hour 3 out of 4 times (i.e., 75% of the time just as you would expect from their success chance). </w:t>
      </w:r>
    </w:p>
    <w:p w14:paraId="27482523" w14:textId="5F1E1EE4">
      <w:pPr>
        <w:pStyle w:val="BaseStyle"/>
        <w:rPr>
          <w:lang w:bidi="en-US"/>
        </w:rPr>
      </w:pPr>
      <w:r>
        <w:rPr>
          <w:lang w:bidi="en-US"/>
        </w:rPr>
        <w:t>However, if you decide that the cliff is high enough that two rolls are required, one to reach the midway point of the climb and another to reach the top of the cliff from the midpoint, then the characters will only find themselves at the top of the cliff about 12 times in 20 attempts - their chance of success dropped from 75% to about 56% (75% x 75%). If you require three rolls, the characters will only find themselves at the top of the cliff about 21 times out of every 50 attempts - the chance of success dropped to just over 42% (75% x 75% x 75%). Requiring 4 rolls drops the chance of reaching the top to just under 32% (75% x 75% x 75% x 75%). Requiring 5 rolls drops that chance to about 24% (75% x 75% x 75% x 75% x 75%).</w:t>
      </w:r>
    </w:p>
    <w:p w14:paraId="5582E689" w14:textId="04A97F3B">
      <w:pPr>
        <w:pStyle w:val="BaseStyle"/>
        <w:rPr>
          <w:lang w:bidi="en-US"/>
        </w:rPr>
      </w:pPr>
      <w:r>
        <w:rPr>
          <w:lang w:bidi="en-US"/>
        </w:rPr>
        <w:t xml:space="preserve">While multiple die rolls for success can fun </w:t>
      </w:r>
      <w:r>
        <w:rPr>
          <w:lang w:bidi="en-US"/>
        </w:rPr>
        <w:t xml:space="preserve">for some situations </w:t>
      </w:r>
      <w:r>
        <w:rPr>
          <w:lang w:bidi="en-US"/>
        </w:rPr>
        <w:t>and can increase tension, multiple rolls should be used sparing due to the reduction in the chance of success caused by requiring multiple successful rolls to complete the task. When you choose to require multiple rolls you should generally ensure that the result of failing any one roll does not result in a disaster. For example, if you are going to require three rolls to climb a cliff, the result of failing a roll should be something like time lost to having to try another route up the cliff instead characters injuring themselves or worse, falling to their doom.</w:t>
      </w:r>
    </w:p>
    <w:p w14:paraId="6C30AFC9" w14:textId="6245CE14">
      <w:pPr>
        <w:pStyle w:val="BaseStyle"/>
        <w:rPr>
          <w:iCs/>
          <w:lang w:bidi="en-US"/>
        </w:rPr>
      </w:pPr>
      <w:r>
        <w:rPr>
          <w:lang w:bidi="en-US"/>
        </w:rPr>
        <w:t xml:space="preserve">While this is less of an issue in old school games like </w:t>
      </w:r>
      <w:r>
        <w:rPr>
          <w:i/>
        </w:rPr>
        <w:t xml:space="preserve">Dungeon Delving Brown Box Edition </w:t>
      </w:r>
      <w:r>
        <w:rPr>
          <w:iCs/>
        </w:rPr>
        <w:t xml:space="preserve">as many </w:t>
      </w:r>
      <w:r>
        <w:rPr>
          <w:iCs/>
        </w:rPr>
        <w:t xml:space="preserve">or even </w:t>
      </w:r>
      <w:r>
        <w:rPr>
          <w:iCs/>
        </w:rPr>
        <w:t xml:space="preserve">most actions </w:t>
      </w:r>
      <w:r>
        <w:rPr>
          <w:iCs/>
        </w:rPr>
        <w:t>will</w:t>
      </w:r>
      <w:r>
        <w:rPr>
          <w:iCs/>
        </w:rPr>
        <w:t xml:space="preserve"> not require </w:t>
      </w:r>
      <w:r>
        <w:rPr>
          <w:iCs/>
        </w:rPr>
        <w:t>a successful skill roll or series of successful skill rolls to succeed, it is still important for the Referee to understand the effect of requiring multiple successful rolls has on the probability of success.</w:t>
      </w:r>
    </w:p>
    <w:p w14:paraId="22D49587" w14:textId="34E67E9E">
      <w:pPr>
        <w:pStyle w:val="Heading2"/>
        <w:rPr>
          <w:lang w:bidi="en-US"/>
        </w:rPr>
      </w:pPr>
      <w:bookmarkStart w:id="276" w:name="_Toc168796637"/>
      <w:bookmarkStart w:id="277" w:name="_Toc173248949"/>
      <w:bookmarkStart w:id="278" w:name="_Toc436052042"/>
      <w:bookmarkStart w:id="279" w:name="_Toc444346478"/>
      <w:bookmarkStart w:id="280" w:name="_Toc63240294"/>
      <w:r>
        <w:rPr>
          <w:lang w:bidi="en-US"/>
        </w:rPr>
        <w:t>Ruling Wishes</w:t>
      </w:r>
      <w:bookmarkEnd w:id="276"/>
      <w:bookmarkEnd w:id="277"/>
      <w:bookmarkEnd w:id="278"/>
      <w:bookmarkEnd w:id="279"/>
      <w:bookmarkEnd w:id="280"/>
    </w:p>
    <w:p w14:paraId="507917E9" w14:textId="3C252687">
      <w:pPr>
        <w:pStyle w:val="BaseStyle"/>
        <w:rPr>
          <w:lang w:bidi="en-US"/>
        </w:rPr>
      </w:pPr>
      <w:r>
        <w:rPr>
          <w:lang w:bidi="en-US"/>
        </w:rPr>
        <w:t xml:space="preserve">Wishes represent some of the greatest magic the characters will come across in a game of </w:t>
      </w:r>
      <w:r>
        <w:rPr>
          <w:i/>
        </w:rPr>
        <w:t>Dungeon Delving Brown Box Edition</w:t>
      </w:r>
      <w:r>
        <w:rPr>
          <w:lang w:bidi="en-US"/>
        </w:rPr>
        <w:t xml:space="preserve">. In general, the exact </w:t>
      </w:r>
      <w:r>
        <w:rPr>
          <w:iCs/>
          <w:lang w:bidi="en-US"/>
        </w:rPr>
        <w:t>wording</w:t>
      </w:r>
      <w:r>
        <w:rPr>
          <w:lang w:bidi="en-US"/>
        </w:rPr>
        <w:t xml:space="preserve"> of a wish should be honored, not the </w:t>
      </w:r>
      <w:r>
        <w:rPr>
          <w:iCs/>
          <w:lang w:bidi="en-US"/>
        </w:rPr>
        <w:t xml:space="preserve">intention </w:t>
      </w:r>
      <w:r>
        <w:rPr>
          <w:lang w:bidi="en-US"/>
        </w:rPr>
        <w:t>of the wish. A carefully worded wish may bring about the desired effect, and a sloppily worded wish could bring doom upon the group.</w:t>
      </w:r>
    </w:p>
    <w:p w14:paraId="18054552" w14:textId="77777777">
      <w:pPr>
        <w:pStyle w:val="BaseStyle"/>
        <w:rPr>
          <w:lang w:bidi="en-US"/>
        </w:rPr>
      </w:pPr>
      <w:r>
        <w:rPr>
          <w:lang w:bidi="en-US"/>
        </w:rPr>
        <w:t xml:space="preserve">Ultimately it is up to each </w:t>
      </w:r>
      <w:r>
        <w:rPr>
          <w:lang w:bidi="en-US"/>
        </w:rPr>
        <w:t>Referee</w:t>
      </w:r>
      <w:r>
        <w:rPr>
          <w:lang w:bidi="en-US"/>
        </w:rPr>
        <w:t xml:space="preserve"> to decide how powerful wishes are in the game, and how permanent their effects are. </w:t>
      </w:r>
      <w:r>
        <w:rPr>
          <w:lang w:bidi="en-US"/>
        </w:rPr>
        <w:t>However, here are some guidelines:</w:t>
      </w:r>
      <w:r>
        <w:rPr>
          <w:lang w:bidi="en-US"/>
        </w:rPr>
        <w:t xml:space="preserve"> </w:t>
      </w:r>
    </w:p>
    <w:p w14:paraId="1B390DAB" w14:textId="77777777">
      <w:pPr>
        <w:pStyle w:val="BaseStyle"/>
        <w:numPr>
          <w:ilvl w:val="0"/>
          <w:numId w:val="18"/>
        </w:numPr>
        <w:rPr>
          <w:lang w:bidi="en-US"/>
        </w:rPr>
      </w:pPr>
      <w:r>
        <w:rPr>
          <w:lang w:bidi="en-US"/>
        </w:rPr>
        <w:t>W</w:t>
      </w:r>
      <w:r>
        <w:rPr>
          <w:lang w:bidi="en-US"/>
        </w:rPr>
        <w:t xml:space="preserve">ishes used for healing or bringing back the </w:t>
      </w:r>
      <w:r>
        <w:rPr>
          <w:lang w:bidi="en-US"/>
        </w:rPr>
        <w:t xml:space="preserve">recently </w:t>
      </w:r>
      <w:r>
        <w:rPr>
          <w:lang w:bidi="en-US"/>
        </w:rPr>
        <w:t xml:space="preserve">dead should be immediate and permanent. </w:t>
      </w:r>
    </w:p>
    <w:p w14:paraId="5B7547DB" w14:textId="77777777">
      <w:pPr>
        <w:pStyle w:val="BaseStyle"/>
        <w:numPr>
          <w:ilvl w:val="0"/>
          <w:numId w:val="18"/>
        </w:numPr>
        <w:rPr>
          <w:lang w:bidi="en-US"/>
        </w:rPr>
      </w:pPr>
      <w:r>
        <w:rPr>
          <w:lang w:bidi="en-US"/>
        </w:rPr>
        <w:t xml:space="preserve">If lesser magic items are wished for, they may or may not be permanent, depending on the </w:t>
      </w:r>
      <w:r>
        <w:rPr>
          <w:lang w:bidi="en-US"/>
        </w:rPr>
        <w:t>Referee</w:t>
      </w:r>
      <w:r>
        <w:rPr>
          <w:lang w:bidi="en-US"/>
        </w:rPr>
        <w:t>’s discretion.</w:t>
      </w:r>
    </w:p>
    <w:p w14:paraId="1F7C57F6" w14:textId="77777777">
      <w:pPr>
        <w:pStyle w:val="BaseStyle"/>
        <w:numPr>
          <w:ilvl w:val="0"/>
          <w:numId w:val="18"/>
        </w:numPr>
        <w:rPr>
          <w:lang w:bidi="en-US"/>
        </w:rPr>
      </w:pPr>
      <w:r>
        <w:rPr>
          <w:lang w:bidi="en-US"/>
        </w:rPr>
        <w:t xml:space="preserve">Special care must be taken with wide sweeping wishes that alter the world too greatly, such as wishing that all orcs in the world die. </w:t>
      </w:r>
    </w:p>
    <w:p w14:paraId="45D42A5B" w14:textId="083BA096">
      <w:pPr>
        <w:pStyle w:val="BaseStyle"/>
        <w:numPr>
          <w:ilvl w:val="0"/>
          <w:numId w:val="18"/>
        </w:numPr>
        <w:rPr>
          <w:lang w:bidi="en-US"/>
        </w:rPr>
      </w:pPr>
      <w:r>
        <w:rPr>
          <w:lang w:bidi="en-US"/>
        </w:rPr>
        <w:t>W</w:t>
      </w:r>
      <w:r>
        <w:rPr>
          <w:lang w:bidi="en-US"/>
        </w:rPr>
        <w:t>ishes to increase ability scores or character levels need to be handled carefully</w:t>
      </w:r>
      <w:r>
        <w:rPr>
          <w:lang w:bidi="en-US"/>
        </w:rPr>
        <w:t xml:space="preserve">. </w:t>
      </w:r>
    </w:p>
    <w:p w14:paraId="50972481" w14:textId="00472E9F">
      <w:pPr>
        <w:pStyle w:val="BaseStyle"/>
        <w:rPr>
          <w:lang w:bidi="en-US"/>
        </w:rPr>
      </w:pPr>
      <w:r>
        <w:rPr>
          <w:lang w:bidi="en-US"/>
        </w:rPr>
        <w:t>If wishes are somewhat common in a campaign, the Referee will probably need to develop</w:t>
      </w:r>
      <w:r>
        <w:rPr>
          <w:lang w:bidi="en-US"/>
        </w:rPr>
        <w:t xml:space="preserve"> some set of guidelines</w:t>
      </w:r>
      <w:r>
        <w:rPr>
          <w:lang w:bidi="en-US"/>
        </w:rPr>
        <w:t xml:space="preserve"> for</w:t>
      </w:r>
      <w:r>
        <w:rPr>
          <w:lang w:bidi="en-US"/>
        </w:rPr>
        <w:t xml:space="preserve"> </w:t>
      </w:r>
      <w:r>
        <w:rPr>
          <w:lang w:bidi="en-US"/>
        </w:rPr>
        <w:t xml:space="preserve">wishes </w:t>
      </w:r>
      <w:r>
        <w:rPr>
          <w:lang w:bidi="en-US"/>
        </w:rPr>
        <w:t>and follow</w:t>
      </w:r>
      <w:r>
        <w:rPr>
          <w:lang w:bidi="en-US"/>
        </w:rPr>
        <w:t xml:space="preserve"> them</w:t>
      </w:r>
      <w:r>
        <w:rPr>
          <w:lang w:bidi="en-US"/>
        </w:rPr>
        <w:t xml:space="preserve"> consistently.</w:t>
      </w:r>
    </w:p>
    <w:p w14:paraId="749CC4C1" w14:textId="77777777">
      <w:pPr>
        <w:pStyle w:val="Heading2"/>
      </w:pPr>
      <w:bookmarkStart w:id="281" w:name="_Toc252021615"/>
      <w:bookmarkStart w:id="282" w:name="_Toc436052043"/>
      <w:bookmarkStart w:id="283" w:name="_Toc517012311"/>
      <w:bookmarkStart w:id="284" w:name="_Toc62807741"/>
      <w:bookmarkStart w:id="285" w:name="_Toc63240295"/>
      <w:r>
        <w:t>Stun and Paralysis</w:t>
      </w:r>
      <w:bookmarkEnd w:id="281"/>
      <w:bookmarkEnd w:id="282"/>
      <w:bookmarkEnd w:id="283"/>
      <w:bookmarkEnd w:id="284"/>
      <w:bookmarkEnd w:id="285"/>
    </w:p>
    <w:p w14:paraId="3D351467" w14:textId="77777777">
      <w:pPr>
        <w:widowControl/>
        <w:spacing w:after="160"/>
        <w:rPr>
          <w:rFonts w:ascii="Arial" w:hAnsi="Arial" w:cs="Verdana"/>
          <w:sz w:val="18"/>
          <w:szCs w:val="16"/>
        </w:rPr>
      </w:pPr>
      <w:r>
        <w:rPr>
          <w:rFonts w:ascii="Arial" w:hAnsi="Arial" w:cs="Verdana"/>
          <w:sz w:val="18"/>
          <w:szCs w:val="16"/>
        </w:rPr>
        <w:t xml:space="preserve">There are various magic items, spell effects, or other attacks that result in characters being stunned or paralyzed. </w:t>
      </w:r>
    </w:p>
    <w:p w14:paraId="385C89A9" w14:textId="77777777">
      <w:pPr>
        <w:widowControl/>
        <w:spacing w:after="160"/>
        <w:rPr>
          <w:rFonts w:ascii="Arial" w:hAnsi="Arial" w:cs="Verdana"/>
          <w:sz w:val="18"/>
          <w:szCs w:val="16"/>
        </w:rPr>
      </w:pPr>
      <w:r>
        <w:rPr>
          <w:rFonts w:ascii="Arial" w:hAnsi="Arial" w:cs="Verdana"/>
          <w:sz w:val="18"/>
          <w:szCs w:val="16"/>
        </w:rPr>
        <w:t>Effects that render a character or creature unable to act. Sometimes this is described as “dazed” or “mesmerized.” However, characters in this state are not entirely helpless. Attacks against them are carried out without the benefit of bonuses to AC due to DEX or the use of a shield, but otherwise attacks are handled normally. Attackers gain a +4 to hit stunned opponents.</w:t>
      </w:r>
    </w:p>
    <w:p w14:paraId="5119F4DB" w14:textId="77777777">
      <w:pPr>
        <w:widowControl/>
        <w:spacing w:after="160"/>
        <w:rPr>
          <w:rFonts w:ascii="Arial" w:hAnsi="Arial" w:cs="Verdana"/>
          <w:sz w:val="18"/>
          <w:szCs w:val="16"/>
        </w:rPr>
      </w:pPr>
      <w:r>
        <w:rPr>
          <w:rFonts w:ascii="Arial" w:hAnsi="Arial" w:cs="Verdana"/>
          <w:sz w:val="18"/>
          <w:szCs w:val="16"/>
        </w:rPr>
        <w:t>In contrast, characters that are paralyzed or unconscious are completely vulnerable. Attacks against them automatically succeed. In fact, paralyzed or unconscious creatures may be killed instantly just by declaring the intention.</w:t>
      </w:r>
    </w:p>
    <w:p w14:paraId="6BD354F1" w14:textId="77777777">
      <w:pPr>
        <w:pStyle w:val="Heading2"/>
      </w:pPr>
      <w:bookmarkStart w:id="286" w:name="_Toc514148462"/>
      <w:bookmarkStart w:id="287" w:name="_Toc517012312"/>
      <w:bookmarkStart w:id="288" w:name="_Toc62807742"/>
      <w:bookmarkStart w:id="289" w:name="_Toc63240296"/>
      <w:r>
        <w:t>Disease</w:t>
      </w:r>
      <w:bookmarkEnd w:id="286"/>
      <w:bookmarkEnd w:id="287"/>
      <w:bookmarkEnd w:id="288"/>
      <w:bookmarkEnd w:id="289"/>
    </w:p>
    <w:p w14:paraId="256E8429" w14:textId="77777777">
      <w:pPr>
        <w:widowControl/>
        <w:spacing w:after="160"/>
        <w:rPr>
          <w:rFonts w:ascii="Arial" w:hAnsi="Arial" w:cs="Verdana"/>
          <w:sz w:val="18"/>
          <w:szCs w:val="16"/>
        </w:rPr>
      </w:pPr>
      <w:r>
        <w:rPr>
          <w:rFonts w:ascii="Arial" w:hAnsi="Arial" w:cs="Verdana"/>
          <w:sz w:val="18"/>
          <w:szCs w:val="16"/>
        </w:rPr>
        <w:t>Diseases often come from monsters, such as mummies or giant rats, in which case the chance of disease and its effects are described in the relevant creature text. There are a few other instances where disease may be contracted that are explained here.</w:t>
      </w:r>
    </w:p>
    <w:p w14:paraId="1BD0CDDF" w14:textId="77777777">
      <w:pPr>
        <w:widowControl/>
        <w:spacing w:after="160"/>
        <w:rPr>
          <w:rFonts w:ascii="Arial" w:hAnsi="Arial" w:cs="Verdana"/>
          <w:sz w:val="18"/>
          <w:szCs w:val="16"/>
        </w:rPr>
      </w:pPr>
      <w:r>
        <w:rPr>
          <w:rFonts w:ascii="Arial" w:hAnsi="Arial" w:cs="Verdana"/>
          <w:sz w:val="18"/>
          <w:szCs w:val="16"/>
        </w:rPr>
        <w:t xml:space="preserve">First, plagues (such as the medieval bubonic plague or Black Death) may occasionally spread across the countryside. A character who comes into contact with plague will need to save against poison to avoid succumbing him- or herself. If the character saves, any future saving throws against the same disease will be made at +4. If he or she fails, then after an incubation period of 2d8 days, he or she will suffer a penalty of -1d6 on all characteristics and against all die rolls for the course of the disease, which lasts a further 2d8 days. If the disease duration roll was </w:t>
      </w:r>
      <w:r>
        <w:rPr>
          <w:rFonts w:ascii="Arial" w:hAnsi="Arial" w:cs="Verdana" w:hint="eastAsia"/>
          <w:sz w:val="18"/>
          <w:szCs w:val="16"/>
        </w:rPr>
        <w:t>“</w:t>
      </w:r>
      <w:r>
        <w:rPr>
          <w:rFonts w:ascii="Arial" w:hAnsi="Arial" w:cs="Verdana"/>
          <w:sz w:val="18"/>
          <w:szCs w:val="16"/>
        </w:rPr>
        <w:t>8</w:t>
      </w:r>
      <w:r>
        <w:rPr>
          <w:rFonts w:ascii="Arial" w:hAnsi="Arial" w:cs="Verdana" w:hint="eastAsia"/>
          <w:sz w:val="18"/>
          <w:szCs w:val="16"/>
        </w:rPr>
        <w:t>”</w:t>
      </w:r>
      <w:r>
        <w:rPr>
          <w:rFonts w:ascii="Arial" w:hAnsi="Arial" w:cs="Verdana"/>
          <w:sz w:val="18"/>
          <w:szCs w:val="16"/>
        </w:rPr>
        <w:t xml:space="preserve"> then the character dies at the end of this period, otherwise he or she recovers at the rate of 1 point less each day until cured. Further saving throws against the same disease will be made at +4.</w:t>
      </w:r>
    </w:p>
    <w:p w14:paraId="3476A799" w14:textId="77777777">
      <w:pPr>
        <w:widowControl/>
        <w:spacing w:after="160"/>
        <w:rPr>
          <w:rFonts w:ascii="Arial" w:hAnsi="Arial" w:cs="Verdana"/>
          <w:sz w:val="18"/>
          <w:szCs w:val="16"/>
        </w:rPr>
      </w:pPr>
      <w:r>
        <w:rPr>
          <w:rFonts w:ascii="Arial" w:hAnsi="Arial" w:cs="Verdana"/>
          <w:sz w:val="18"/>
          <w:szCs w:val="16"/>
        </w:rPr>
        <w:t xml:space="preserve">Second, certain wounds can become infected. This applies where the Referee feels it appropriate, but generally where a character with an open wound engages in high-risk activity such as exploring a sewer, a saving throw vs poison should be required, or else the </w:t>
      </w:r>
      <w:r>
        <w:rPr>
          <w:rFonts w:ascii="Arial" w:hAnsi="Arial" w:cs="Verdana"/>
          <w:sz w:val="18"/>
          <w:szCs w:val="16"/>
        </w:rPr>
        <w:lastRenderedPageBreak/>
        <w:t>character will become infected. The effects of infection in game terms are the same as plague, except that the onset time is measured in hours rather than days.</w:t>
      </w:r>
    </w:p>
    <w:p w14:paraId="0F8DBAF1" w14:textId="77777777">
      <w:pPr>
        <w:pStyle w:val="Heading2"/>
      </w:pPr>
      <w:bookmarkStart w:id="290" w:name="_Toc436052050"/>
      <w:bookmarkStart w:id="291" w:name="_Toc517012319"/>
      <w:bookmarkStart w:id="292" w:name="_Toc62807744"/>
      <w:bookmarkStart w:id="293" w:name="_Toc63240297"/>
      <w:r>
        <w:t>Making Magic Items Distinctive and Unique</w:t>
      </w:r>
      <w:bookmarkEnd w:id="290"/>
      <w:bookmarkEnd w:id="291"/>
      <w:bookmarkEnd w:id="292"/>
      <w:bookmarkEnd w:id="293"/>
    </w:p>
    <w:p w14:paraId="4B496ECA" w14:textId="77777777">
      <w:pPr>
        <w:widowControl/>
        <w:spacing w:after="160"/>
        <w:rPr>
          <w:rFonts w:ascii="Arial" w:hAnsi="Arial" w:cs="Verdana"/>
          <w:sz w:val="18"/>
          <w:szCs w:val="16"/>
        </w:rPr>
      </w:pPr>
      <w:r>
        <w:rPr>
          <w:rFonts w:ascii="Arial" w:hAnsi="Arial" w:cs="Verdana"/>
          <w:sz w:val="18"/>
          <w:szCs w:val="16"/>
        </w:rPr>
        <w:t>The best way to get players to appreciate their magic items is to make each one unique. There are a variety of ways to do so, the but easiest ways are to name them, describe them, and give them unique powers or combinations of powers.</w:t>
      </w:r>
    </w:p>
    <w:p w14:paraId="5B2C20E9" w14:textId="77777777">
      <w:pPr>
        <w:widowControl/>
        <w:spacing w:after="160"/>
        <w:rPr>
          <w:rFonts w:ascii="Arial" w:hAnsi="Arial" w:cs="Verdana"/>
          <w:sz w:val="18"/>
          <w:szCs w:val="16"/>
        </w:rPr>
      </w:pPr>
      <w:r>
        <w:rPr>
          <w:rFonts w:ascii="Arial" w:hAnsi="Arial" w:cs="Verdana"/>
          <w:b/>
          <w:sz w:val="18"/>
          <w:szCs w:val="16"/>
        </w:rPr>
        <w:t>Named Items</w:t>
      </w:r>
      <w:r>
        <w:rPr>
          <w:rFonts w:ascii="Arial" w:hAnsi="Arial" w:cs="Verdana"/>
          <w:sz w:val="18"/>
          <w:szCs w:val="16"/>
        </w:rPr>
        <w:t>: Naming magic items is the simplest way to make them unique. King Arthur did not wield a Sword +3, and neither should any other hero. Very rarely a magic item might be explained away as “a mighty blade” or “a wand of flames”, but more likely they will have a name. However, even a mighty blade is a better descriptor than a sword +3.</w:t>
      </w:r>
    </w:p>
    <w:p w14:paraId="46F76934" w14:textId="77777777">
      <w:pPr>
        <w:widowControl/>
        <w:spacing w:after="160"/>
        <w:rPr>
          <w:rFonts w:ascii="Arial" w:hAnsi="Arial" w:cs="Verdana"/>
          <w:sz w:val="18"/>
          <w:szCs w:val="16"/>
        </w:rPr>
      </w:pPr>
      <w:r>
        <w:rPr>
          <w:rFonts w:ascii="Arial" w:hAnsi="Arial" w:cs="Verdana"/>
          <w:sz w:val="18"/>
          <w:szCs w:val="16"/>
        </w:rPr>
        <w:t xml:space="preserve">The easiest way to name an item is to add a proper name to it that it is associated with. This can be a person who wielded it or to whom it was dedicated or who crafted it (the </w:t>
      </w:r>
      <w:proofErr w:type="spellStart"/>
      <w:r>
        <w:rPr>
          <w:rFonts w:ascii="Arial" w:hAnsi="Arial" w:cs="Verdana"/>
          <w:sz w:val="18"/>
          <w:szCs w:val="16"/>
        </w:rPr>
        <w:t>Waraxe</w:t>
      </w:r>
      <w:proofErr w:type="spellEnd"/>
      <w:r>
        <w:rPr>
          <w:rFonts w:ascii="Arial" w:hAnsi="Arial" w:cs="Verdana"/>
          <w:sz w:val="18"/>
          <w:szCs w:val="16"/>
        </w:rPr>
        <w:t xml:space="preserve"> of </w:t>
      </w:r>
      <w:proofErr w:type="spellStart"/>
      <w:r>
        <w:rPr>
          <w:rFonts w:ascii="Arial" w:hAnsi="Arial" w:cs="Verdana"/>
          <w:sz w:val="18"/>
          <w:szCs w:val="16"/>
        </w:rPr>
        <w:t>Durin</w:t>
      </w:r>
      <w:proofErr w:type="spellEnd"/>
      <w:r>
        <w:rPr>
          <w:rFonts w:ascii="Arial" w:hAnsi="Arial" w:cs="Verdana"/>
          <w:sz w:val="18"/>
          <w:szCs w:val="16"/>
        </w:rPr>
        <w:t xml:space="preserve"> </w:t>
      </w:r>
      <w:proofErr w:type="spellStart"/>
      <w:r>
        <w:rPr>
          <w:rFonts w:ascii="Arial" w:hAnsi="Arial" w:cs="Verdana"/>
          <w:sz w:val="18"/>
          <w:szCs w:val="16"/>
        </w:rPr>
        <w:t>Thewcleaver</w:t>
      </w:r>
      <w:proofErr w:type="spellEnd"/>
      <w:r>
        <w:rPr>
          <w:rFonts w:ascii="Arial" w:hAnsi="Arial" w:cs="Verdana"/>
          <w:sz w:val="18"/>
          <w:szCs w:val="16"/>
        </w:rPr>
        <w:t xml:space="preserve">), a place where it was created or where it was made famous (the Staff of Cedar Pass), or the god by whom it was blessed or to whom it was dedicated (the Seventh Ring of </w:t>
      </w:r>
      <w:proofErr w:type="spellStart"/>
      <w:r>
        <w:rPr>
          <w:rFonts w:ascii="Arial" w:hAnsi="Arial" w:cs="Verdana"/>
          <w:sz w:val="18"/>
          <w:szCs w:val="16"/>
        </w:rPr>
        <w:t>Irkull</w:t>
      </w:r>
      <w:proofErr w:type="spellEnd"/>
      <w:r>
        <w:rPr>
          <w:rFonts w:ascii="Arial" w:hAnsi="Arial" w:cs="Verdana"/>
          <w:sz w:val="18"/>
          <w:szCs w:val="16"/>
        </w:rPr>
        <w:t xml:space="preserve"> the Black). Associating an item to your game world makes both the item and the history of the setting spring to life in the minds of the players. They are far more likely to be interested in the tomb of </w:t>
      </w:r>
      <w:proofErr w:type="spellStart"/>
      <w:r>
        <w:rPr>
          <w:rFonts w:ascii="Arial" w:hAnsi="Arial" w:cs="Verdana"/>
          <w:sz w:val="18"/>
          <w:szCs w:val="16"/>
        </w:rPr>
        <w:t>Durin</w:t>
      </w:r>
      <w:proofErr w:type="spellEnd"/>
      <w:r>
        <w:rPr>
          <w:rFonts w:ascii="Arial" w:hAnsi="Arial" w:cs="Verdana"/>
          <w:sz w:val="18"/>
          <w:szCs w:val="16"/>
        </w:rPr>
        <w:t xml:space="preserve"> </w:t>
      </w:r>
      <w:proofErr w:type="spellStart"/>
      <w:r>
        <w:rPr>
          <w:rFonts w:ascii="Arial" w:hAnsi="Arial" w:cs="Verdana"/>
          <w:sz w:val="18"/>
          <w:szCs w:val="16"/>
        </w:rPr>
        <w:t>Thewcleaver</w:t>
      </w:r>
      <w:proofErr w:type="spellEnd"/>
      <w:r>
        <w:rPr>
          <w:rFonts w:ascii="Arial" w:hAnsi="Arial" w:cs="Verdana"/>
          <w:sz w:val="18"/>
          <w:szCs w:val="16"/>
        </w:rPr>
        <w:t xml:space="preserve"> (and his history) if they have (or have in the past had) his mighty </w:t>
      </w:r>
      <w:proofErr w:type="spellStart"/>
      <w:r>
        <w:rPr>
          <w:rFonts w:ascii="Arial" w:hAnsi="Arial" w:cs="Verdana"/>
          <w:sz w:val="18"/>
          <w:szCs w:val="16"/>
        </w:rPr>
        <w:t>waraxe</w:t>
      </w:r>
      <w:proofErr w:type="spellEnd"/>
      <w:r>
        <w:rPr>
          <w:rFonts w:ascii="Arial" w:hAnsi="Arial" w:cs="Verdana"/>
          <w:sz w:val="18"/>
          <w:szCs w:val="16"/>
        </w:rPr>
        <w:t>.</w:t>
      </w:r>
    </w:p>
    <w:p w14:paraId="1C8BD293" w14:textId="77777777">
      <w:pPr>
        <w:widowControl/>
        <w:spacing w:after="160"/>
        <w:rPr>
          <w:rFonts w:ascii="Arial" w:hAnsi="Arial" w:cs="Verdana"/>
          <w:sz w:val="18"/>
          <w:szCs w:val="16"/>
        </w:rPr>
      </w:pPr>
      <w:r>
        <w:rPr>
          <w:rFonts w:ascii="Arial" w:hAnsi="Arial" w:cs="Verdana"/>
          <w:sz w:val="18"/>
          <w:szCs w:val="16"/>
        </w:rPr>
        <w:t xml:space="preserve">The more difficult method of naming magic items is to give the magic item a proper name itself, typically associated with the powers of the item. Weapons like </w:t>
      </w:r>
      <w:proofErr w:type="spellStart"/>
      <w:r>
        <w:rPr>
          <w:rFonts w:ascii="Arial" w:hAnsi="Arial" w:cs="Verdana"/>
          <w:sz w:val="18"/>
          <w:szCs w:val="16"/>
        </w:rPr>
        <w:t>Skullsplitter</w:t>
      </w:r>
      <w:proofErr w:type="spellEnd"/>
      <w:r>
        <w:rPr>
          <w:rFonts w:ascii="Arial" w:hAnsi="Arial" w:cs="Verdana"/>
          <w:sz w:val="18"/>
          <w:szCs w:val="16"/>
        </w:rPr>
        <w:t xml:space="preserve">, </w:t>
      </w:r>
      <w:proofErr w:type="spellStart"/>
      <w:r>
        <w:rPr>
          <w:rFonts w:ascii="Arial" w:hAnsi="Arial" w:cs="Verdana"/>
          <w:sz w:val="18"/>
          <w:szCs w:val="16"/>
        </w:rPr>
        <w:t>Shieldbreaker</w:t>
      </w:r>
      <w:proofErr w:type="spellEnd"/>
      <w:r>
        <w:rPr>
          <w:rFonts w:ascii="Arial" w:hAnsi="Arial" w:cs="Verdana"/>
          <w:sz w:val="18"/>
          <w:szCs w:val="16"/>
        </w:rPr>
        <w:t xml:space="preserve"> and The Sword of Kings. But don’t be restricted to descriptive names in our own language, look up a few descriptive terms in other languages (preferably that the players don’t speak) and sprinkle them in also (and don’t worry about pronunciation).</w:t>
      </w:r>
    </w:p>
    <w:p w14:paraId="3B1A0D58" w14:textId="77777777">
      <w:pPr>
        <w:widowControl/>
        <w:spacing w:after="160"/>
        <w:rPr>
          <w:rFonts w:ascii="Arial" w:hAnsi="Arial" w:cs="Verdana"/>
          <w:sz w:val="18"/>
          <w:szCs w:val="16"/>
        </w:rPr>
      </w:pPr>
      <w:r>
        <w:rPr>
          <w:rFonts w:ascii="Arial" w:hAnsi="Arial" w:cs="Verdana"/>
          <w:b/>
          <w:sz w:val="18"/>
          <w:szCs w:val="16"/>
        </w:rPr>
        <w:t xml:space="preserve">Unique Descriptions: </w:t>
      </w:r>
      <w:r>
        <w:rPr>
          <w:rFonts w:ascii="Arial" w:hAnsi="Arial" w:cs="Verdana"/>
          <w:sz w:val="18"/>
          <w:szCs w:val="16"/>
        </w:rPr>
        <w:t>Describing magic items in ways that make them stand out will also keep them unique. Add</w:t>
      </w:r>
      <w:r>
        <w:rPr>
          <w:rFonts w:ascii="Arial" w:hAnsi="Arial" w:cs="Verdana"/>
          <w:b/>
          <w:sz w:val="18"/>
          <w:szCs w:val="16"/>
        </w:rPr>
        <w:t xml:space="preserve"> </w:t>
      </w:r>
      <w:r>
        <w:rPr>
          <w:rFonts w:ascii="Arial" w:hAnsi="Arial" w:cs="Verdana"/>
          <w:sz w:val="18"/>
          <w:szCs w:val="16"/>
        </w:rPr>
        <w:t>color to your blades, rings and potions. Runic embossments and finery on cloaks, armor and</w:t>
      </w:r>
      <w:r>
        <w:rPr>
          <w:rFonts w:ascii="Arial" w:hAnsi="Arial" w:cs="Verdana"/>
          <w:b/>
          <w:sz w:val="18"/>
          <w:szCs w:val="16"/>
        </w:rPr>
        <w:t xml:space="preserve"> </w:t>
      </w:r>
      <w:r>
        <w:rPr>
          <w:rFonts w:ascii="Arial" w:hAnsi="Arial" w:cs="Verdana"/>
          <w:sz w:val="18"/>
          <w:szCs w:val="16"/>
        </w:rPr>
        <w:t>shields. Even potions and scrolls take on a life of their own with odd bottles and containers,</w:t>
      </w:r>
      <w:r>
        <w:rPr>
          <w:rFonts w:ascii="Arial" w:hAnsi="Arial" w:cs="Verdana"/>
          <w:b/>
          <w:sz w:val="18"/>
          <w:szCs w:val="16"/>
        </w:rPr>
        <w:t xml:space="preserve"> </w:t>
      </w:r>
      <w:r>
        <w:rPr>
          <w:rFonts w:ascii="Arial" w:hAnsi="Arial" w:cs="Verdana"/>
          <w:sz w:val="18"/>
          <w:szCs w:val="16"/>
        </w:rPr>
        <w:t>strange papers and bizarre inks. Players are more likely to remember their drums of panic</w:t>
      </w:r>
      <w:r>
        <w:rPr>
          <w:rFonts w:ascii="Arial" w:hAnsi="Arial" w:cs="Verdana"/>
          <w:b/>
          <w:sz w:val="18"/>
          <w:szCs w:val="16"/>
        </w:rPr>
        <w:t xml:space="preserve"> </w:t>
      </w:r>
      <w:r>
        <w:rPr>
          <w:rFonts w:ascii="Arial" w:hAnsi="Arial" w:cs="Verdana"/>
          <w:sz w:val="18"/>
          <w:szCs w:val="16"/>
        </w:rPr>
        <w:t>made of the skulls of ogres and hill giants.</w:t>
      </w:r>
    </w:p>
    <w:p w14:paraId="717ECECB" w14:textId="77777777">
      <w:pPr>
        <w:widowControl/>
        <w:spacing w:after="160"/>
        <w:rPr>
          <w:rFonts w:ascii="Arial" w:hAnsi="Arial" w:cs="Verdana"/>
          <w:b/>
          <w:sz w:val="18"/>
          <w:szCs w:val="16"/>
        </w:rPr>
      </w:pPr>
      <w:r>
        <w:rPr>
          <w:rFonts w:ascii="Arial" w:hAnsi="Arial" w:cs="Verdana"/>
          <w:b/>
          <w:sz w:val="18"/>
          <w:szCs w:val="16"/>
        </w:rPr>
        <w:t xml:space="preserve">Unique Powers: </w:t>
      </w:r>
      <w:r>
        <w:rPr>
          <w:rFonts w:ascii="Arial" w:hAnsi="Arial" w:cs="Verdana"/>
          <w:sz w:val="18"/>
          <w:szCs w:val="16"/>
        </w:rPr>
        <w:t>Add an additional power to a magic item and it will likely become treasured by its owner.</w:t>
      </w:r>
    </w:p>
    <w:p w14:paraId="28D03C2E" w14:textId="77777777">
      <w:pPr>
        <w:widowControl/>
        <w:spacing w:after="160"/>
        <w:rPr>
          <w:rFonts w:ascii="Arial" w:hAnsi="Arial" w:cs="Verdana"/>
          <w:sz w:val="18"/>
          <w:szCs w:val="16"/>
        </w:rPr>
      </w:pPr>
      <w:r>
        <w:rPr>
          <w:rFonts w:ascii="Arial" w:hAnsi="Arial" w:cs="Verdana"/>
          <w:sz w:val="18"/>
          <w:szCs w:val="16"/>
        </w:rPr>
        <w:t>After all, upgrading from Plate Mail +1 to Plate Mail +2 should be a no-brainer. But what if the Plate Mail +1 also provides a bonus to retainer morale or a +1 on saving throws against petrification and polymorph? Suddenly the magic items are harder to rate against one another based purely on their “plusses”.</w:t>
      </w:r>
    </w:p>
    <w:p w14:paraId="57A1830E" w14:textId="77777777">
      <w:pPr>
        <w:widowControl/>
        <w:spacing w:after="160"/>
        <w:rPr>
          <w:rFonts w:ascii="Arial" w:hAnsi="Arial" w:cs="Verdana"/>
          <w:sz w:val="18"/>
          <w:szCs w:val="16"/>
        </w:rPr>
      </w:pPr>
      <w:r>
        <w:rPr>
          <w:rFonts w:ascii="Arial" w:hAnsi="Arial" w:cs="Verdana"/>
          <w:sz w:val="18"/>
          <w:szCs w:val="16"/>
        </w:rPr>
        <w:t>This can become a pitfall if not used carefully. While powerful items might combine the benefits of multiple “standard” magic items (like a ring that provides both protection and invisibility), these should be rare and treated by the DM as if they were significantly more powerful than either of the two items on their own. The goal with unique powers is to provide minor powers to an item that make it stand out, not to make it replace two or three other magic items. Simple minor powers include the item never getting dirty; glowing like a candle or even a torch; a weapon that drinks the blood on striking a foe; a ring that improves the wearer’s penmanship; or a cloak that enhances reaction checks in high society.</w:t>
      </w:r>
    </w:p>
    <w:p w14:paraId="6A2DA1D3" w14:textId="77777777">
      <w:pPr>
        <w:pStyle w:val="Heading2"/>
      </w:pPr>
      <w:bookmarkStart w:id="294" w:name="_Toc436052051"/>
      <w:bookmarkStart w:id="295" w:name="_Toc517012320"/>
      <w:bookmarkStart w:id="296" w:name="_Toc62807745"/>
      <w:bookmarkStart w:id="297" w:name="_Toc63240298"/>
      <w:r>
        <w:t>Cumulative Magical Effects</w:t>
      </w:r>
      <w:bookmarkEnd w:id="294"/>
      <w:bookmarkEnd w:id="295"/>
      <w:bookmarkEnd w:id="296"/>
      <w:bookmarkEnd w:id="297"/>
    </w:p>
    <w:p w14:paraId="73A61183" w14:textId="77777777">
      <w:pPr>
        <w:widowControl/>
        <w:spacing w:after="160"/>
        <w:rPr>
          <w:rFonts w:ascii="Arial" w:hAnsi="Arial" w:cs="Verdana"/>
          <w:sz w:val="18"/>
          <w:szCs w:val="16"/>
        </w:rPr>
      </w:pPr>
      <w:r>
        <w:rPr>
          <w:rFonts w:ascii="Arial" w:hAnsi="Arial" w:cs="Verdana"/>
          <w:sz w:val="18"/>
          <w:szCs w:val="16"/>
        </w:rPr>
        <w:t>Magic items that affect different abilities can be combined. In addition, spells can be combined with the effects of magic items. However, two items cannot be used to increase the same ability. For instance, a character cannot wear a ring of protection and a cloak of protection and combine the protective effects – he will only gain the benefits of the greater of the two enchantments.</w:t>
      </w:r>
    </w:p>
    <w:p w14:paraId="44FAC414" w14:textId="77777777">
      <w:pPr>
        <w:widowControl/>
        <w:spacing w:after="160"/>
        <w:rPr>
          <w:rFonts w:ascii="Arial" w:hAnsi="Arial" w:cs="Verdana"/>
          <w:b/>
          <w:iCs/>
          <w:sz w:val="18"/>
          <w:szCs w:val="16"/>
        </w:rPr>
      </w:pPr>
      <w:bookmarkStart w:id="298" w:name="_Toc436052052"/>
      <w:bookmarkStart w:id="299" w:name="_Toc517012321"/>
      <w:r>
        <w:rPr>
          <w:rFonts w:ascii="Arial" w:hAnsi="Arial" w:cs="Verdana"/>
          <w:b/>
          <w:iCs/>
          <w:sz w:val="18"/>
          <w:szCs w:val="16"/>
        </w:rPr>
        <w:t>Guidelines Not Rules</w:t>
      </w:r>
      <w:bookmarkEnd w:id="298"/>
      <w:bookmarkEnd w:id="299"/>
    </w:p>
    <w:p w14:paraId="2C6C9A2B" w14:textId="7C67F66E">
      <w:pPr>
        <w:widowControl/>
        <w:spacing w:after="160"/>
        <w:rPr>
          <w:rFonts w:ascii="Arial" w:hAnsi="Arial" w:cs="Verdana"/>
          <w:sz w:val="18"/>
          <w:szCs w:val="16"/>
        </w:rPr>
      </w:pPr>
      <w:r>
        <w:rPr>
          <w:rFonts w:ascii="Arial" w:hAnsi="Arial" w:cs="Verdana"/>
          <w:sz w:val="18"/>
          <w:szCs w:val="16"/>
        </w:rPr>
        <w:t xml:space="preserve">Finally, remember that text in this book are not really “rules” in the normal sense of the word. This book is full of guidelines for the Referee to use as needed to resolve situations that come up during play.. If something herein does not work right in your campaign, change it. The object is to have fun, not be a slave to rules or to players who think being a rules-lawyer is the way to get ahead. In many roleplaying games, the Rules As Written (RAW) are often considered sacrosanct or at least somehow better than those a Referee can come up with himself. This is not true of </w:t>
      </w:r>
      <w:r>
        <w:rPr>
          <w:rFonts w:ascii="Arial" w:hAnsi="Arial" w:cs="Verdana"/>
          <w:i/>
          <w:sz w:val="18"/>
          <w:szCs w:val="16"/>
        </w:rPr>
        <w:t>Dungeon Delving Brown Box Edition</w:t>
      </w:r>
      <w:r>
        <w:rPr>
          <w:rFonts w:ascii="Arial" w:hAnsi="Arial" w:cs="Verdana"/>
          <w:iCs/>
          <w:sz w:val="18"/>
          <w:szCs w:val="16"/>
        </w:rPr>
        <w:t xml:space="preserve">, </w:t>
      </w:r>
      <w:r>
        <w:rPr>
          <w:rFonts w:ascii="Arial" w:hAnsi="Arial" w:cs="Verdana"/>
          <w:sz w:val="18"/>
          <w:szCs w:val="16"/>
        </w:rPr>
        <w:t xml:space="preserve">so please change anything you do not like or that needs to work differently in your campaign or setting. Remember also that there is no “one true way” to play </w:t>
      </w:r>
      <w:r>
        <w:rPr>
          <w:rFonts w:ascii="Arial" w:hAnsi="Arial" w:cs="Verdana"/>
          <w:iCs/>
          <w:sz w:val="18"/>
          <w:szCs w:val="16"/>
        </w:rPr>
        <w:t>this game.</w:t>
      </w:r>
      <w:r>
        <w:rPr>
          <w:rFonts w:ascii="Arial" w:hAnsi="Arial" w:cs="Verdana"/>
          <w:sz w:val="18"/>
          <w:szCs w:val="16"/>
        </w:rPr>
        <w:t xml:space="preserve"> As long as you and your players are enjoying the game, it does not matter what other people (including members of forums and social media on the Internet) think of the way your group does things. Trying to please people who are not even playing in your game is not only a waste of your time and effort; it’s a sure way to ruin your group’s fun.</w:t>
      </w:r>
    </w:p>
    <w:p w14:paraId="04FDC6D7" w14:textId="77777777">
      <w:pPr>
        <w:pStyle w:val="Heading2"/>
      </w:pPr>
      <w:bookmarkStart w:id="300" w:name="_Toc436052048"/>
      <w:bookmarkStart w:id="301" w:name="_Toc517012317"/>
      <w:bookmarkStart w:id="302" w:name="_Toc62807743"/>
      <w:bookmarkStart w:id="303" w:name="_Toc63240299"/>
      <w:r>
        <w:t>Adventures and Settings</w:t>
      </w:r>
      <w:bookmarkEnd w:id="300"/>
      <w:bookmarkEnd w:id="301"/>
      <w:bookmarkEnd w:id="302"/>
      <w:bookmarkEnd w:id="303"/>
    </w:p>
    <w:p w14:paraId="16C1CA99" w14:textId="77777777">
      <w:pPr>
        <w:widowControl/>
        <w:spacing w:after="160"/>
        <w:rPr>
          <w:rFonts w:ascii="Arial" w:hAnsi="Arial" w:cs="Verdana"/>
          <w:sz w:val="18"/>
          <w:szCs w:val="16"/>
        </w:rPr>
      </w:pPr>
      <w:r>
        <w:rPr>
          <w:rFonts w:ascii="Arial" w:hAnsi="Arial" w:cs="Verdana"/>
          <w:sz w:val="18"/>
          <w:szCs w:val="16"/>
        </w:rPr>
        <w:t xml:space="preserve">There are a large number of adventures and campaign settings available for TSR editions of the world’s most popular fantasy RPG. Playing copies of most of original adventures from TSR can be found in PDF form on DrivethruRPG for  low prices. TSR era adventures can be used with any pre-WOTC edition or retroclone with only very minor conversion. </w:t>
      </w:r>
    </w:p>
    <w:p w14:paraId="238614AB" w14:textId="77777777">
      <w:pPr>
        <w:widowControl/>
        <w:spacing w:after="160"/>
        <w:rPr>
          <w:rFonts w:ascii="Arial" w:hAnsi="Arial" w:cs="Verdana"/>
          <w:sz w:val="18"/>
          <w:szCs w:val="16"/>
        </w:rPr>
      </w:pPr>
      <w:r>
        <w:rPr>
          <w:rFonts w:ascii="Arial" w:hAnsi="Arial" w:cs="Verdana"/>
          <w:sz w:val="18"/>
          <w:szCs w:val="16"/>
        </w:rPr>
        <w:t xml:space="preserve">There are also a large number of free and low cost adventures available in PDF format on the web. A good play to start looking for free adventures is on the </w:t>
      </w:r>
      <w:proofErr w:type="spellStart"/>
      <w:r>
        <w:rPr>
          <w:rFonts w:ascii="Arial" w:hAnsi="Arial" w:cs="Verdana"/>
          <w:sz w:val="18"/>
          <w:szCs w:val="16"/>
        </w:rPr>
        <w:t>Dragonsfoot</w:t>
      </w:r>
      <w:proofErr w:type="spellEnd"/>
      <w:r>
        <w:rPr>
          <w:rFonts w:ascii="Arial" w:hAnsi="Arial" w:cs="Verdana"/>
          <w:sz w:val="18"/>
          <w:szCs w:val="16"/>
        </w:rPr>
        <w:t xml:space="preserve"> forum web site (see the link under Old School Internet Resources below.</w:t>
      </w:r>
    </w:p>
    <w:p w14:paraId="69D3A9BA" w14:textId="77777777">
      <w:pPr>
        <w:widowControl/>
        <w:spacing w:after="160"/>
        <w:rPr>
          <w:rFonts w:ascii="Arial" w:hAnsi="Arial" w:cs="Verdana"/>
          <w:sz w:val="18"/>
          <w:szCs w:val="16"/>
        </w:rPr>
      </w:pPr>
      <w:r>
        <w:rPr>
          <w:rFonts w:ascii="Arial" w:hAnsi="Arial" w:cs="Verdana"/>
          <w:sz w:val="18"/>
          <w:szCs w:val="16"/>
        </w:rPr>
        <w:lastRenderedPageBreak/>
        <w:t>Many adventures written for early TSR editions are designed with the assumption that ta table will have six (or more!) players. While such numbers were fairly common in the 1970s and early 1980s, they are fairly uncommon today. If the adventure was written for 8 players and there are only 3 or 4 in your campaign, you have number of options (arranged from easiest to hardest on the Referee) :</w:t>
      </w:r>
    </w:p>
    <w:p w14:paraId="78233AF4" w14:textId="77777777">
      <w:pPr>
        <w:widowControl/>
        <w:numPr>
          <w:ilvl w:val="0"/>
          <w:numId w:val="19"/>
        </w:numPr>
        <w:spacing w:after="160"/>
        <w:rPr>
          <w:rFonts w:ascii="Arial" w:hAnsi="Arial" w:cs="Verdana"/>
          <w:sz w:val="18"/>
          <w:szCs w:val="16"/>
        </w:rPr>
      </w:pPr>
      <w:r>
        <w:rPr>
          <w:rFonts w:ascii="Arial" w:hAnsi="Arial" w:cs="Verdana"/>
          <w:sz w:val="18"/>
          <w:szCs w:val="16"/>
        </w:rPr>
        <w:t>Be sure the players know that henchmen and hirelings are available and they will definitely need them.</w:t>
      </w:r>
    </w:p>
    <w:p w14:paraId="7A99A28A" w14:textId="0D70694F">
      <w:pPr>
        <w:widowControl/>
        <w:numPr>
          <w:ilvl w:val="0"/>
          <w:numId w:val="19"/>
        </w:numPr>
        <w:spacing w:after="160"/>
        <w:rPr>
          <w:rFonts w:ascii="Arial" w:hAnsi="Arial" w:cs="Verdana"/>
          <w:sz w:val="18"/>
          <w:szCs w:val="16"/>
        </w:rPr>
      </w:pPr>
      <w:r>
        <w:rPr>
          <w:rFonts w:ascii="Arial" w:hAnsi="Arial" w:cs="Verdana"/>
          <w:sz w:val="18"/>
          <w:szCs w:val="16"/>
        </w:rPr>
        <w:t xml:space="preserve">Allow each player to have two characters. While modern editions of this game make this hard because of all the options and powers PCs have that a player has to keep track of, the simpler rules and character mechanics of </w:t>
      </w:r>
      <w:r>
        <w:rPr>
          <w:rFonts w:ascii="Arial" w:hAnsi="Arial" w:cs="Verdana"/>
          <w:iCs/>
          <w:sz w:val="18"/>
          <w:szCs w:val="16"/>
        </w:rPr>
        <w:t xml:space="preserve">Dungeon Delving Brown Box Edition mean that most somewhat experienced players can play </w:t>
      </w:r>
      <w:r>
        <w:rPr>
          <w:rFonts w:ascii="Arial" w:hAnsi="Arial" w:cs="Verdana"/>
          <w:iCs/>
          <w:sz w:val="18"/>
          <w:szCs w:val="16"/>
        </w:rPr>
        <w:t>t</w:t>
      </w:r>
      <w:r>
        <w:rPr>
          <w:rFonts w:ascii="Arial" w:hAnsi="Arial" w:cs="Verdana"/>
          <w:iCs/>
          <w:sz w:val="18"/>
          <w:szCs w:val="16"/>
        </w:rPr>
        <w:t>wo characters without much trouble.</w:t>
      </w:r>
    </w:p>
    <w:p w14:paraId="72FD8ABB" w14:textId="77777777">
      <w:pPr>
        <w:widowControl/>
        <w:numPr>
          <w:ilvl w:val="0"/>
          <w:numId w:val="19"/>
        </w:numPr>
        <w:spacing w:after="160"/>
        <w:rPr>
          <w:rFonts w:ascii="Arial" w:hAnsi="Arial" w:cs="Verdana"/>
          <w:sz w:val="18"/>
          <w:szCs w:val="16"/>
        </w:rPr>
      </w:pPr>
      <w:r>
        <w:rPr>
          <w:rFonts w:ascii="Arial" w:hAnsi="Arial" w:cs="Verdana"/>
          <w:iCs/>
          <w:sz w:val="18"/>
          <w:szCs w:val="16"/>
        </w:rPr>
        <w:t>Use the special rules modifications in Appendix III: Small Adventuring Parties.</w:t>
      </w:r>
    </w:p>
    <w:p w14:paraId="03C018DB" w14:textId="77777777">
      <w:pPr>
        <w:widowControl/>
        <w:numPr>
          <w:ilvl w:val="0"/>
          <w:numId w:val="19"/>
        </w:numPr>
        <w:spacing w:after="160"/>
        <w:rPr>
          <w:rFonts w:ascii="Arial" w:hAnsi="Arial" w:cs="Verdana"/>
          <w:sz w:val="18"/>
          <w:szCs w:val="16"/>
        </w:rPr>
      </w:pPr>
      <w:r>
        <w:rPr>
          <w:rFonts w:ascii="Arial" w:hAnsi="Arial" w:cs="Verdana"/>
          <w:iCs/>
          <w:sz w:val="18"/>
          <w:szCs w:val="16"/>
        </w:rPr>
        <w:t>Adjust the opposition to be a better match for the number of players at your table.</w:t>
      </w:r>
    </w:p>
    <w:p w14:paraId="7B8632D7" w14:textId="77777777">
      <w:pPr>
        <w:widowControl/>
        <w:spacing w:after="160"/>
        <w:rPr>
          <w:rFonts w:ascii="Arial" w:hAnsi="Arial" w:cs="Verdana"/>
          <w:sz w:val="18"/>
          <w:szCs w:val="16"/>
        </w:rPr>
      </w:pPr>
      <w:r>
        <w:rPr>
          <w:rFonts w:ascii="Arial" w:hAnsi="Arial" w:cs="Verdana"/>
          <w:iCs/>
          <w:sz w:val="18"/>
          <w:szCs w:val="16"/>
        </w:rPr>
        <w:t>Some combination of these options is also a workable solution.</w:t>
      </w:r>
    </w:p>
    <w:p w14:paraId="66596587" w14:textId="77777777">
      <w:pPr>
        <w:widowControl/>
        <w:spacing w:after="160"/>
        <w:rPr>
          <w:rFonts w:ascii="Arial" w:hAnsi="Arial" w:cs="Verdana"/>
          <w:sz w:val="18"/>
          <w:szCs w:val="16"/>
        </w:rPr>
      </w:pPr>
      <w:r>
        <w:rPr>
          <w:rFonts w:ascii="Arial" w:hAnsi="Arial" w:cs="Verdana"/>
          <w:sz w:val="18"/>
          <w:szCs w:val="16"/>
        </w:rPr>
        <w:t xml:space="preserve">The best settings and adventures, however, are those you create yourself for your campaign. They don’t need to be nearly as elaborate as those produced for use by others, let alone as fancy as those written for professional publication. Many B/X Referee adventure location keys (including those of the game’s original designers) were nothing but room/location numbers with something like “8 hobgoblins, leader has 20gp, trapdoor in floor hides skeleton with silver dagger (animates if dagger touched)” or “Small village, 27 families, 10 orc slaves, Headman: </w:t>
      </w:r>
      <w:proofErr w:type="spellStart"/>
      <w:r>
        <w:rPr>
          <w:rFonts w:ascii="Arial" w:hAnsi="Arial" w:cs="Verdana"/>
          <w:sz w:val="18"/>
          <w:szCs w:val="16"/>
        </w:rPr>
        <w:t>Mongar</w:t>
      </w:r>
      <w:proofErr w:type="spellEnd"/>
      <w:r>
        <w:rPr>
          <w:rFonts w:ascii="Arial" w:hAnsi="Arial" w:cs="Verdana"/>
          <w:sz w:val="18"/>
          <w:szCs w:val="16"/>
        </w:rPr>
        <w:t xml:space="preserve"> the Brown (</w:t>
      </w:r>
      <w:proofErr w:type="spellStart"/>
      <w:r>
        <w:rPr>
          <w:rFonts w:ascii="Arial" w:hAnsi="Arial" w:cs="Verdana"/>
          <w:sz w:val="18"/>
          <w:szCs w:val="16"/>
        </w:rPr>
        <w:t>Ftr</w:t>
      </w:r>
      <w:proofErr w:type="spellEnd"/>
      <w:r>
        <w:rPr>
          <w:rFonts w:ascii="Arial" w:hAnsi="Arial" w:cs="Verdana"/>
          <w:sz w:val="18"/>
          <w:szCs w:val="16"/>
        </w:rPr>
        <w:t xml:space="preserve"> 4th </w:t>
      </w:r>
      <w:proofErr w:type="spellStart"/>
      <w:r>
        <w:rPr>
          <w:rFonts w:ascii="Arial" w:hAnsi="Arial" w:cs="Verdana"/>
          <w:sz w:val="18"/>
          <w:szCs w:val="16"/>
        </w:rPr>
        <w:t>lvl</w:t>
      </w:r>
      <w:proofErr w:type="spellEnd"/>
      <w:r>
        <w:rPr>
          <w:rFonts w:ascii="Arial" w:hAnsi="Arial" w:cs="Verdana"/>
          <w:sz w:val="18"/>
          <w:szCs w:val="16"/>
        </w:rPr>
        <w:t xml:space="preserve">, +1 sword) </w:t>
      </w:r>
      <w:proofErr w:type="spellStart"/>
      <w:r>
        <w:rPr>
          <w:rFonts w:ascii="Arial" w:hAnsi="Arial" w:cs="Verdana"/>
          <w:sz w:val="18"/>
          <w:szCs w:val="16"/>
        </w:rPr>
        <w:t>Mongar’s</w:t>
      </w:r>
      <w:proofErr w:type="spellEnd"/>
      <w:r>
        <w:rPr>
          <w:rFonts w:ascii="Arial" w:hAnsi="Arial" w:cs="Verdana"/>
          <w:sz w:val="18"/>
          <w:szCs w:val="16"/>
        </w:rPr>
        <w:t xml:space="preserve"> wife, Rose is a 3rd </w:t>
      </w:r>
      <w:proofErr w:type="spellStart"/>
      <w:r>
        <w:rPr>
          <w:rFonts w:ascii="Arial" w:hAnsi="Arial" w:cs="Verdana"/>
          <w:sz w:val="18"/>
          <w:szCs w:val="16"/>
        </w:rPr>
        <w:t>lvl</w:t>
      </w:r>
      <w:proofErr w:type="spellEnd"/>
      <w:r>
        <w:rPr>
          <w:rFonts w:ascii="Arial" w:hAnsi="Arial" w:cs="Verdana"/>
          <w:sz w:val="18"/>
          <w:szCs w:val="16"/>
        </w:rPr>
        <w:t xml:space="preserve"> Cleric of Odin).” You can do that.</w:t>
      </w:r>
    </w:p>
    <w:p w14:paraId="6D5281A9" w14:textId="0F05E20F">
      <w:pPr>
        <w:pStyle w:val="SectionHeader"/>
      </w:pPr>
      <w:r>
        <w:lastRenderedPageBreak/>
        <w:br/>
      </w:r>
      <w:r>
        <w:br/>
      </w:r>
      <w:bookmarkStart w:id="304" w:name="_Toc62807746"/>
      <w:bookmarkStart w:id="305" w:name="_Toc63240300"/>
      <w:r>
        <w:br/>
      </w:r>
      <w:r>
        <w:rPr>
          <w:rStyle w:val="Heading1Char"/>
          <w:b/>
          <w:bCs/>
          <w:smallCaps/>
          <w:color w:val="auto"/>
          <w:sz w:val="52"/>
          <w:shd w:val="clear" w:color="auto" w:fill="auto"/>
        </w:rPr>
        <w:t>Appendix III:</w:t>
      </w:r>
      <w:r>
        <w:rPr>
          <w:rStyle w:val="Heading1Char"/>
          <w:b/>
          <w:bCs/>
          <w:smallCaps/>
          <w:color w:val="auto"/>
          <w:sz w:val="52"/>
          <w:shd w:val="clear" w:color="auto" w:fill="auto"/>
        </w:rPr>
        <w:br/>
        <w:t>Small Adventuring Parties</w:t>
      </w:r>
      <w:bookmarkEnd w:id="304"/>
      <w:bookmarkEnd w:id="305"/>
    </w:p>
    <w:p w14:paraId="11451B52" w14:textId="77777777">
      <w:pPr>
        <w:widowControl/>
        <w:spacing w:after="160"/>
        <w:rPr>
          <w:rFonts w:ascii="Arial" w:hAnsi="Arial" w:cs="Verdana"/>
          <w:sz w:val="18"/>
          <w:szCs w:val="16"/>
        </w:rPr>
      </w:pPr>
      <w:r>
        <w:rPr>
          <w:rFonts w:ascii="Arial" w:hAnsi="Arial" w:cs="Verdana"/>
          <w:sz w:val="18"/>
          <w:szCs w:val="16"/>
        </w:rPr>
        <w:t>Every Referee faces a short player list sooner or later. It may be that half the group calls in just before the session, or a particular game can only get the attention of one or two other players. If the Referee designs his own setting and adventures, small parties need not be a problem as the Referee can design things so that a lone adventurer or a small party have a fair chance of success. However, published adventures are usually designed with a minimum of 4 player characters in mind,</w:t>
      </w:r>
    </w:p>
    <w:p w14:paraId="2335D40F" w14:textId="77777777">
      <w:pPr>
        <w:widowControl/>
        <w:spacing w:after="160"/>
        <w:rPr>
          <w:rFonts w:ascii="Arial" w:hAnsi="Arial" w:cs="Verdana"/>
          <w:sz w:val="18"/>
          <w:szCs w:val="16"/>
        </w:rPr>
      </w:pPr>
      <w:r>
        <w:rPr>
          <w:rFonts w:ascii="Arial" w:hAnsi="Arial" w:cs="Verdana"/>
          <w:iCs/>
          <w:sz w:val="18"/>
          <w:szCs w:val="16"/>
        </w:rPr>
        <w:t>This section</w:t>
      </w:r>
      <w:r>
        <w:rPr>
          <w:rFonts w:ascii="Arial" w:hAnsi="Arial" w:cs="Verdana"/>
          <w:i/>
          <w:iCs/>
          <w:sz w:val="18"/>
          <w:szCs w:val="16"/>
        </w:rPr>
        <w:t xml:space="preserve"> </w:t>
      </w:r>
      <w:r>
        <w:rPr>
          <w:rFonts w:ascii="Arial" w:hAnsi="Arial" w:cs="Verdana"/>
          <w:sz w:val="18"/>
          <w:szCs w:val="16"/>
        </w:rPr>
        <w:t>provides a set of simple rules modifications that allow you to send just one or two heroes through a level-appropriate old</w:t>
      </w:r>
      <w:r>
        <w:rPr>
          <w:rFonts w:ascii="Arial" w:hAnsi="Arial" w:cs="Verdana"/>
          <w:sz w:val="18"/>
          <w:szCs w:val="16"/>
        </w:rPr>
        <w:softHyphen/>
        <w:t xml:space="preserve"> school adventure with some hope of success. These modifications do not require character sheet changes or module conversion. They fit in between the written adventure and the existing character sheet to allow the PC to stand up to challenges and foes that would normally require an entire party of adventurers. </w:t>
      </w:r>
    </w:p>
    <w:p w14:paraId="631510EC" w14:textId="77777777">
      <w:pPr>
        <w:pStyle w:val="Heading1"/>
        <w:rPr>
          <w:lang w:val="en-GB"/>
        </w:rPr>
      </w:pPr>
      <w:bookmarkStart w:id="306" w:name="_Toc514148479"/>
      <w:bookmarkStart w:id="307" w:name="_Toc517012323"/>
      <w:bookmarkStart w:id="308" w:name="_Toc62807747"/>
      <w:bookmarkStart w:id="309" w:name="_Toc63240301"/>
      <w:r>
        <w:t>Perils of Adventuring</w:t>
      </w:r>
      <w:bookmarkEnd w:id="306"/>
      <w:bookmarkEnd w:id="307"/>
      <w:bookmarkEnd w:id="308"/>
      <w:bookmarkEnd w:id="309"/>
    </w:p>
    <w:p w14:paraId="3A3726E5" w14:textId="15F2B68B">
      <w:pPr>
        <w:widowControl/>
        <w:spacing w:after="160"/>
        <w:rPr>
          <w:rFonts w:ascii="Arial" w:hAnsi="Arial" w:cs="Verdana"/>
          <w:sz w:val="18"/>
          <w:szCs w:val="16"/>
        </w:rPr>
      </w:pPr>
      <w:r>
        <w:rPr>
          <w:rFonts w:ascii="Arial" w:hAnsi="Arial" w:cs="Verdana"/>
          <w:sz w:val="18"/>
          <w:szCs w:val="16"/>
        </w:rPr>
        <w:t xml:space="preserve">There are several reasons why a solo </w:t>
      </w:r>
      <w:r>
        <w:rPr>
          <w:rFonts w:ascii="Arial" w:hAnsi="Arial" w:cs="Verdana"/>
          <w:i/>
          <w:sz w:val="18"/>
          <w:szCs w:val="16"/>
        </w:rPr>
        <w:t>Dungeon Delving Brown Box Edition</w:t>
      </w:r>
      <w:r>
        <w:rPr>
          <w:rFonts w:ascii="Arial" w:hAnsi="Arial" w:cs="Verdana"/>
          <w:i/>
          <w:iCs/>
          <w:sz w:val="18"/>
          <w:szCs w:val="16"/>
        </w:rPr>
        <w:t xml:space="preserve"> </w:t>
      </w:r>
      <w:r>
        <w:rPr>
          <w:rFonts w:ascii="Arial" w:hAnsi="Arial" w:cs="Verdana"/>
          <w:sz w:val="18"/>
          <w:szCs w:val="16"/>
        </w:rPr>
        <w:t>character isn't well-suited to bracing evil in its lair. The mechanics of the game and the resource depletion inherent in</w:t>
      </w:r>
      <w:r>
        <w:rPr>
          <w:rFonts w:ascii="Arial" w:hAnsi="Arial" w:cs="Verdana"/>
          <w:b/>
          <w:sz w:val="18"/>
          <w:szCs w:val="16"/>
        </w:rPr>
        <w:t xml:space="preserve"> </w:t>
      </w:r>
      <w:r>
        <w:rPr>
          <w:rFonts w:ascii="Arial" w:hAnsi="Arial" w:cs="Verdana"/>
          <w:sz w:val="18"/>
          <w:szCs w:val="16"/>
        </w:rPr>
        <w:t xml:space="preserve">hit point loss and spell expenditure are calibrated for an entire party of heroes, and the system makes some basic assumptions about the availability of multiple characters to deal with dangerous situations. There are four major problems inherent in using a single hero to challenge a traditional pre-written adventure. </w:t>
      </w:r>
    </w:p>
    <w:p w14:paraId="70DBEE03" w14:textId="77777777">
      <w:pPr>
        <w:widowControl/>
        <w:spacing w:after="160"/>
        <w:rPr>
          <w:rFonts w:ascii="Arial" w:hAnsi="Arial" w:cs="Verdana"/>
          <w:sz w:val="18"/>
          <w:szCs w:val="16"/>
        </w:rPr>
      </w:pPr>
      <w:r>
        <w:rPr>
          <w:rFonts w:ascii="Arial" w:hAnsi="Arial" w:cs="Verdana"/>
          <w:b/>
          <w:sz w:val="18"/>
          <w:szCs w:val="16"/>
        </w:rPr>
        <w:t>Hit points deplete too quickly.</w:t>
      </w:r>
      <w:r>
        <w:rPr>
          <w:rFonts w:ascii="Arial" w:hAnsi="Arial" w:cs="Verdana"/>
          <w:b/>
          <w:i/>
          <w:iCs/>
          <w:sz w:val="18"/>
          <w:szCs w:val="16"/>
        </w:rPr>
        <w:t xml:space="preserve"> </w:t>
      </w:r>
      <w:r>
        <w:rPr>
          <w:rFonts w:ascii="Arial" w:hAnsi="Arial" w:cs="Verdana"/>
          <w:sz w:val="18"/>
          <w:szCs w:val="16"/>
        </w:rPr>
        <w:t>The biggest issue for a solo adventurer is hit point depletion. A party of six first level fighters has about 6d8 hit points spread out amongst its members, and en</w:t>
      </w:r>
      <w:r>
        <w:rPr>
          <w:rFonts w:ascii="Arial" w:hAnsi="Arial" w:cs="Verdana"/>
          <w:sz w:val="18"/>
          <w:szCs w:val="16"/>
        </w:rPr>
        <w:softHyphen/>
        <w:t xml:space="preserve">emies that go up against that group have to deplete the entire pool before the adventure is an unambiguous failure. Wounded PCs can cycle to the back of the party, the group can choose to behave more carefully when it is depleted, and the party in general has a certain margin of error allowed to it between the first blow and the dying gasp. This is not so much the case when you are a single novice fighter with four hit points. </w:t>
      </w:r>
    </w:p>
    <w:p w14:paraId="4046EC97" w14:textId="77777777">
      <w:pPr>
        <w:widowControl/>
        <w:spacing w:after="160"/>
        <w:rPr>
          <w:rFonts w:ascii="Arial" w:hAnsi="Arial" w:cs="Verdana"/>
          <w:sz w:val="18"/>
          <w:szCs w:val="16"/>
          <w:lang w:val="en-GB"/>
        </w:rPr>
      </w:pPr>
      <w:r>
        <w:rPr>
          <w:rFonts w:ascii="Arial" w:hAnsi="Arial" w:cs="Verdana"/>
          <w:sz w:val="18"/>
          <w:szCs w:val="16"/>
        </w:rPr>
        <w:t>Even those adventures without much in the way of direct combat have traps, environmental hazards, and other hit point-depleting challenges that would make short work of a lone warrior. Even if the hero has easy access to magical healing, such measures usu</w:t>
      </w:r>
      <w:r>
        <w:rPr>
          <w:rFonts w:ascii="Arial" w:hAnsi="Arial" w:cs="Verdana"/>
          <w:sz w:val="18"/>
          <w:szCs w:val="16"/>
        </w:rPr>
        <w:softHyphen/>
        <w:t xml:space="preserve">ally take too long to execute in the middle of a swirling melee. </w:t>
      </w:r>
    </w:p>
    <w:p w14:paraId="7BEF2E4D" w14:textId="77777777">
      <w:pPr>
        <w:widowControl/>
        <w:spacing w:after="160"/>
        <w:rPr>
          <w:rFonts w:ascii="Arial" w:hAnsi="Arial" w:cs="Verdana"/>
          <w:sz w:val="18"/>
          <w:szCs w:val="16"/>
        </w:rPr>
      </w:pPr>
      <w:r>
        <w:rPr>
          <w:rFonts w:ascii="Arial" w:hAnsi="Arial" w:cs="Verdana"/>
          <w:sz w:val="18"/>
          <w:szCs w:val="16"/>
        </w:rPr>
        <w:t xml:space="preserve">It doesn't matter how many potions of healing you have </w:t>
      </w:r>
      <w:r>
        <w:rPr>
          <w:rFonts w:ascii="Arial" w:hAnsi="Arial" w:cs="Verdana"/>
          <w:b/>
          <w:sz w:val="18"/>
          <w:szCs w:val="16"/>
        </w:rPr>
        <w:t xml:space="preserve">in </w:t>
      </w:r>
      <w:r>
        <w:rPr>
          <w:rFonts w:ascii="Arial" w:hAnsi="Arial" w:cs="Verdana"/>
          <w:sz w:val="18"/>
          <w:szCs w:val="16"/>
        </w:rPr>
        <w:t xml:space="preserve">your backpack if you don't have time to drink them before being cut down by a mob of foes. </w:t>
      </w:r>
    </w:p>
    <w:p w14:paraId="21D02AD3" w14:textId="77777777">
      <w:pPr>
        <w:widowControl/>
        <w:spacing w:after="160"/>
        <w:rPr>
          <w:rFonts w:ascii="Arial" w:hAnsi="Arial" w:cs="Verdana"/>
          <w:sz w:val="18"/>
          <w:szCs w:val="16"/>
        </w:rPr>
      </w:pPr>
      <w:r>
        <w:rPr>
          <w:rFonts w:ascii="Arial" w:hAnsi="Arial" w:cs="Verdana"/>
          <w:b/>
          <w:sz w:val="18"/>
          <w:szCs w:val="16"/>
        </w:rPr>
        <w:t>Enemies don't die quickly enough.</w:t>
      </w:r>
      <w:r>
        <w:rPr>
          <w:rFonts w:ascii="Arial" w:hAnsi="Arial" w:cs="Verdana"/>
          <w:b/>
          <w:i/>
          <w:iCs/>
          <w:sz w:val="18"/>
          <w:szCs w:val="16"/>
        </w:rPr>
        <w:t xml:space="preserve"> </w:t>
      </w:r>
      <w:r>
        <w:rPr>
          <w:rFonts w:ascii="Arial" w:hAnsi="Arial" w:cs="Verdana"/>
          <w:sz w:val="18"/>
          <w:szCs w:val="16"/>
        </w:rPr>
        <w:t xml:space="preserve">That same party of six first level fighters is probably throwing 6d8 damage at their foes on a round where everyone rolls well on their attacks. Due to the "focus-firing" habits acquired by most successful adventuring groups, even fearsome creatures such as ogres and minotaurs are likely to die under their blades if the monsters can't cull enough PCs to slow down the incoming damage. </w:t>
      </w:r>
    </w:p>
    <w:p w14:paraId="4A079507" w14:textId="77777777">
      <w:pPr>
        <w:widowControl/>
        <w:spacing w:after="160"/>
        <w:rPr>
          <w:rFonts w:ascii="Arial" w:hAnsi="Arial" w:cs="Verdana"/>
          <w:sz w:val="18"/>
          <w:szCs w:val="16"/>
        </w:rPr>
      </w:pPr>
      <w:r>
        <w:rPr>
          <w:rFonts w:ascii="Arial" w:hAnsi="Arial" w:cs="Verdana"/>
          <w:sz w:val="18"/>
          <w:szCs w:val="16"/>
        </w:rPr>
        <w:t>This dynamic changes if there is only a single PC doing the fight</w:t>
      </w:r>
      <w:r>
        <w:rPr>
          <w:rFonts w:ascii="Arial" w:hAnsi="Arial" w:cs="Verdana"/>
          <w:sz w:val="18"/>
          <w:szCs w:val="16"/>
        </w:rPr>
        <w:softHyphen/>
        <w:t>ing. One missed hit roll means that the enemy is unscathed for the round, and the hero often has to cut through as many as a dozen or more minor foes. By the time enough hits have connected to chop down an ogre or mop up a goblin war party the PC has been riddled by a dozen rounds of enemy attacks. Many old-school systems have rules for multiple attacks or augmented damage for PCs, but these are also scaled on the assumption that a party is in</w:t>
      </w:r>
      <w:r>
        <w:rPr>
          <w:rFonts w:ascii="Arial" w:hAnsi="Arial" w:cs="Verdana"/>
          <w:sz w:val="18"/>
          <w:szCs w:val="16"/>
        </w:rPr>
        <w:softHyphen/>
        <w:t xml:space="preserve">volved in the fight. They aren't normally sufficient to make a single warrior capable of facing a foe meant for an entire party. </w:t>
      </w:r>
    </w:p>
    <w:p w14:paraId="1FED061C" w14:textId="77777777">
      <w:pPr>
        <w:widowControl/>
        <w:spacing w:after="160"/>
        <w:rPr>
          <w:rFonts w:ascii="Arial" w:hAnsi="Arial" w:cs="Verdana"/>
          <w:sz w:val="18"/>
          <w:szCs w:val="16"/>
        </w:rPr>
      </w:pPr>
      <w:r>
        <w:rPr>
          <w:rFonts w:ascii="Arial" w:hAnsi="Arial" w:cs="Verdana"/>
          <w:b/>
          <w:sz w:val="18"/>
          <w:szCs w:val="16"/>
        </w:rPr>
        <w:t xml:space="preserve">Instant death and incapacitation effects can wipe out lone heroes. </w:t>
      </w:r>
      <w:r>
        <w:rPr>
          <w:rFonts w:ascii="Arial" w:hAnsi="Arial" w:cs="Verdana"/>
          <w:sz w:val="18"/>
          <w:szCs w:val="16"/>
        </w:rPr>
        <w:t>Spells, poisons, monster special abilities and environmen</w:t>
      </w:r>
      <w:r>
        <w:rPr>
          <w:rFonts w:ascii="Arial" w:hAnsi="Arial" w:cs="Verdana"/>
          <w:sz w:val="18"/>
          <w:szCs w:val="16"/>
        </w:rPr>
        <w:softHyphen/>
        <w:t xml:space="preserve">tal snares often serve to incapacitate solo adventurers in a single die roll. When such luckless victims have four of five teammates around to save them or see to their resurrection, this danger is endurable. When a single failed saving throw is sure to consign a PC to a new career as a harpy's lunch it becomes more difficult to deal with these threats. </w:t>
      </w:r>
    </w:p>
    <w:p w14:paraId="63102E78" w14:textId="77777777">
      <w:pPr>
        <w:widowControl/>
        <w:spacing w:after="160"/>
        <w:rPr>
          <w:rFonts w:ascii="Arial" w:hAnsi="Arial" w:cs="Verdana"/>
          <w:sz w:val="18"/>
          <w:szCs w:val="16"/>
        </w:rPr>
      </w:pPr>
      <w:r>
        <w:rPr>
          <w:rFonts w:ascii="Arial" w:hAnsi="Arial" w:cs="Verdana"/>
          <w:b/>
          <w:sz w:val="18"/>
          <w:szCs w:val="16"/>
        </w:rPr>
        <w:t>Lone heroes lack the wide range of skills and abilities possessed by a party.</w:t>
      </w:r>
      <w:r>
        <w:rPr>
          <w:rFonts w:ascii="Arial" w:hAnsi="Arial" w:cs="Verdana"/>
          <w:b/>
          <w:i/>
          <w:iCs/>
          <w:sz w:val="18"/>
          <w:szCs w:val="16"/>
        </w:rPr>
        <w:t xml:space="preserve"> </w:t>
      </w:r>
      <w:r>
        <w:rPr>
          <w:rFonts w:ascii="Arial" w:hAnsi="Arial" w:cs="Verdana"/>
          <w:sz w:val="18"/>
          <w:szCs w:val="16"/>
        </w:rPr>
        <w:t xml:space="preserve">Many adventures assume that the party is going to have healing magic, arcane discernment, skill at picking locks and defeating traps, and a healthy number of burly warriors. Beyond this, some old-school games involve codified skills that are required for success in certain types of endeavors. A single hero is rarely in a </w:t>
      </w:r>
      <w:r>
        <w:rPr>
          <w:rFonts w:ascii="Arial" w:hAnsi="Arial" w:cs="Verdana"/>
          <w:sz w:val="18"/>
          <w:szCs w:val="16"/>
        </w:rPr>
        <w:lastRenderedPageBreak/>
        <w:t xml:space="preserve">position to have all these abilities to the same degree as an entire party of adventurers. This can stop the hero cold when confronted by some challenge or barrier that presumes access to abilities the character does not have. </w:t>
      </w:r>
    </w:p>
    <w:p w14:paraId="71585C13" w14:textId="3B65E2A1">
      <w:pPr>
        <w:widowControl/>
        <w:spacing w:after="160"/>
        <w:rPr>
          <w:rFonts w:ascii="Arial" w:hAnsi="Arial" w:cs="Verdana"/>
          <w:sz w:val="18"/>
          <w:szCs w:val="16"/>
        </w:rPr>
      </w:pPr>
      <w:r>
        <w:rPr>
          <w:rFonts w:ascii="Arial" w:hAnsi="Arial" w:cs="Verdana"/>
          <w:sz w:val="18"/>
          <w:szCs w:val="16"/>
        </w:rPr>
        <w:t>All of these challenges can be mitigated by a sufficiently clever Referee and carefully-designed adventure. By tailoring challenges to a PC and keeping them away from dangers that might kill them in a single roll, a Referee can provide fun even to a one-PC party. Still, not every Referee has the time or energy to tailor an adventure to a specific PC, and such an approach makes it very difficult to use existing classic or newly-written adventures without complete rewrites of the material. If a Referee wants to use this existing mate</w:t>
      </w:r>
      <w:r>
        <w:rPr>
          <w:rFonts w:ascii="Arial" w:hAnsi="Arial" w:cs="Verdana"/>
          <w:sz w:val="18"/>
          <w:szCs w:val="16"/>
        </w:rPr>
        <w:softHyphen/>
        <w:t>rial with a single PC, whether out of scheduling necessity or the simple novelty of the fun, different measures are required.</w:t>
      </w:r>
    </w:p>
    <w:p w14:paraId="19479D12" w14:textId="77777777">
      <w:pPr>
        <w:pStyle w:val="Heading1"/>
      </w:pPr>
      <w:bookmarkStart w:id="310" w:name="_Toc514148480"/>
      <w:bookmarkStart w:id="311" w:name="_Toc517012324"/>
      <w:bookmarkStart w:id="312" w:name="_Toc62807748"/>
      <w:bookmarkStart w:id="313" w:name="_Toc63240302"/>
      <w:r>
        <w:t>Special Rules for Small Parties</w:t>
      </w:r>
      <w:bookmarkEnd w:id="310"/>
      <w:bookmarkEnd w:id="311"/>
      <w:bookmarkEnd w:id="312"/>
      <w:bookmarkEnd w:id="313"/>
    </w:p>
    <w:p w14:paraId="6B617681" w14:textId="77777777">
      <w:pPr>
        <w:pStyle w:val="Heading2"/>
      </w:pPr>
      <w:bookmarkStart w:id="314" w:name="_Toc62807749"/>
      <w:bookmarkStart w:id="315" w:name="_Toc63240303"/>
      <w:r>
        <w:t>First Special Rule: Damage Dice</w:t>
      </w:r>
      <w:bookmarkEnd w:id="314"/>
      <w:bookmarkEnd w:id="315"/>
    </w:p>
    <w:p w14:paraId="150C3132" w14:textId="77777777">
      <w:pPr>
        <w:widowControl/>
        <w:spacing w:after="160"/>
        <w:rPr>
          <w:rFonts w:ascii="Arial" w:hAnsi="Arial" w:cs="Verdana"/>
          <w:sz w:val="18"/>
          <w:szCs w:val="16"/>
        </w:rPr>
      </w:pPr>
      <w:r>
        <w:rPr>
          <w:rFonts w:ascii="Arial" w:hAnsi="Arial" w:cs="Verdana"/>
          <w:sz w:val="18"/>
          <w:szCs w:val="16"/>
        </w:rPr>
        <w:t xml:space="preserve">For a solo hero game, all damage dice are read in a different way. Instead of their full face value, each die does damage based on the roll; a roll of 1 does no damage, a roll of 2- 5 does one point of damage, a roll of 6-9 does two points of damage, and a roll of 10 or more does four points of damage. If there is a modifier to the damage applied by strength or magic, the modifier can be applied to any single die in the damage roll. </w:t>
      </w:r>
    </w:p>
    <w:p w14:paraId="0FC8083C" w14:textId="4228491E">
      <w:pPr>
        <w:widowControl/>
        <w:spacing w:after="160"/>
        <w:rPr>
          <w:rFonts w:ascii="Arial" w:hAnsi="Arial" w:cs="Verdana"/>
          <w:sz w:val="18"/>
          <w:szCs w:val="16"/>
        </w:rPr>
      </w:pPr>
      <w:r>
        <w:rPr>
          <w:rFonts w:ascii="Arial" w:hAnsi="Arial" w:cs="Verdana"/>
          <w:sz w:val="18"/>
          <w:szCs w:val="16"/>
        </w:rPr>
        <w:t xml:space="preserve">Thus, someone wielding a dread </w:t>
      </w:r>
      <w:proofErr w:type="spellStart"/>
      <w:r>
        <w:rPr>
          <w:rFonts w:ascii="Arial" w:hAnsi="Arial" w:cs="Verdana"/>
          <w:sz w:val="18"/>
          <w:szCs w:val="16"/>
        </w:rPr>
        <w:t>goreaxe</w:t>
      </w:r>
      <w:proofErr w:type="spellEnd"/>
      <w:r>
        <w:rPr>
          <w:rFonts w:ascii="Arial" w:hAnsi="Arial" w:cs="Verdana"/>
          <w:sz w:val="18"/>
          <w:szCs w:val="16"/>
        </w:rPr>
        <w:t xml:space="preserve"> + 1</w:t>
      </w:r>
      <w:r>
        <w:rPr>
          <w:rFonts w:ascii="Arial" w:hAnsi="Arial" w:cs="Verdana"/>
          <w:i/>
          <w:iCs/>
          <w:sz w:val="18"/>
          <w:szCs w:val="16"/>
        </w:rPr>
        <w:t xml:space="preserve"> </w:t>
      </w:r>
      <w:r>
        <w:rPr>
          <w:rFonts w:ascii="Arial" w:hAnsi="Arial" w:cs="Verdana"/>
          <w:sz w:val="18"/>
          <w:szCs w:val="16"/>
        </w:rPr>
        <w:t>with a + 1 Strength bo</w:t>
      </w:r>
      <w:r>
        <w:rPr>
          <w:rFonts w:ascii="Arial" w:hAnsi="Arial" w:cs="Verdana"/>
          <w:sz w:val="18"/>
          <w:szCs w:val="16"/>
        </w:rPr>
        <w:softHyphen/>
        <w:t xml:space="preserve">nus to damage would roll the axe's base 2d6 damage dice and add 2 to the die of his choice. If the final results were then 5 and 6, the hit would do 3 points of damage in total. A magic-user with a -1 Strength penalty flailing away with his dagger would roll ld4 and subtract 1 from the total. If his net result is </w:t>
      </w:r>
      <w:r>
        <w:rPr>
          <w:rFonts w:ascii="Arial" w:hAnsi="Arial" w:cs="Verdana"/>
          <w:sz w:val="18"/>
          <w:szCs w:val="16"/>
        </w:rPr>
        <w:t>0</w:t>
      </w:r>
      <w:r>
        <w:rPr>
          <w:rFonts w:ascii="Arial" w:hAnsi="Arial" w:cs="Verdana"/>
          <w:sz w:val="18"/>
          <w:szCs w:val="16"/>
        </w:rPr>
        <w:t xml:space="preserve"> or 1, then his blow does no damage at all. A hero swinging a poleaxe with no modi</w:t>
      </w:r>
      <w:r>
        <w:rPr>
          <w:rFonts w:ascii="Arial" w:hAnsi="Arial" w:cs="Verdana"/>
          <w:sz w:val="18"/>
          <w:szCs w:val="16"/>
        </w:rPr>
        <w:softHyphen/>
        <w:t xml:space="preserve">fiers would roll 1 d 10 and have a much better chance of inflicting 2 points of damage than the warrior slashing with a short sword that does ld6, and might even roll a 10, and do 4 points of damage. </w:t>
      </w:r>
    </w:p>
    <w:p w14:paraId="07F09AB3" w14:textId="77777777">
      <w:pPr>
        <w:widowControl/>
        <w:spacing w:after="160"/>
        <w:rPr>
          <w:rFonts w:ascii="Arial" w:hAnsi="Arial" w:cs="Verdana"/>
          <w:sz w:val="18"/>
          <w:szCs w:val="16"/>
        </w:rPr>
      </w:pPr>
      <w:r>
        <w:rPr>
          <w:rFonts w:ascii="Arial" w:hAnsi="Arial" w:cs="Verdana"/>
          <w:sz w:val="18"/>
          <w:szCs w:val="16"/>
        </w:rPr>
        <w:t xml:space="preserve">These damage dice rules are used for all effects that inflict a random range of damage on a victim. Fireballs, falls, arrow traps, falling rocks, and anything else that rolls dice of damage will use the interpretation of those rolls given above. </w:t>
      </w:r>
    </w:p>
    <w:p w14:paraId="346B81A5" w14:textId="77777777">
      <w:pPr>
        <w:widowControl/>
        <w:spacing w:after="160"/>
        <w:rPr>
          <w:rFonts w:ascii="Arial" w:hAnsi="Arial" w:cs="Verdana"/>
          <w:sz w:val="18"/>
          <w:szCs w:val="16"/>
        </w:rPr>
      </w:pPr>
      <w:r>
        <w:rPr>
          <w:rFonts w:ascii="Arial" w:hAnsi="Arial" w:cs="Verdana"/>
          <w:sz w:val="18"/>
          <w:szCs w:val="16"/>
        </w:rPr>
        <w:t>If an effect does a flat amount of damage, then one point of dam</w:t>
      </w:r>
      <w:r>
        <w:rPr>
          <w:rFonts w:ascii="Arial" w:hAnsi="Arial" w:cs="Verdana"/>
          <w:sz w:val="18"/>
          <w:szCs w:val="16"/>
        </w:rPr>
        <w:softHyphen/>
        <w:t>age is done for each four full points given in the text. Thus, if the adventure states that touching a cursed bronze statue automatically inflicts 10 points of electrical damage on the blasphemer, only 2 points of damage are done to the luckless hero. Caltrops that auto</w:t>
      </w:r>
      <w:r>
        <w:rPr>
          <w:rFonts w:ascii="Arial" w:hAnsi="Arial" w:cs="Verdana"/>
          <w:sz w:val="18"/>
          <w:szCs w:val="16"/>
        </w:rPr>
        <w:softHyphen/>
        <w:t xml:space="preserve">matically inflict 1 point of damage on those who cross them round down to zero, being too trivial a danger to threaten a lone hero. </w:t>
      </w:r>
    </w:p>
    <w:p w14:paraId="1B596EC3" w14:textId="77777777">
      <w:pPr>
        <w:pStyle w:val="Heading2"/>
      </w:pPr>
      <w:bookmarkStart w:id="316" w:name="_Toc62807750"/>
      <w:bookmarkStart w:id="317" w:name="_Toc63240304"/>
      <w:r>
        <w:t>Second Special Rule: Inflicting Damage</w:t>
      </w:r>
      <w:bookmarkEnd w:id="316"/>
      <w:bookmarkEnd w:id="317"/>
    </w:p>
    <w:p w14:paraId="50FADDD2" w14:textId="50352BA5">
      <w:pPr>
        <w:widowControl/>
        <w:spacing w:after="160"/>
        <w:rPr>
          <w:rFonts w:ascii="Arial" w:hAnsi="Arial" w:cs="Verdana"/>
          <w:sz w:val="18"/>
          <w:szCs w:val="16"/>
        </w:rPr>
      </w:pPr>
      <w:r>
        <w:rPr>
          <w:rFonts w:ascii="Arial" w:hAnsi="Arial" w:cs="Verdana"/>
          <w:sz w:val="18"/>
          <w:szCs w:val="16"/>
        </w:rPr>
        <w:t>Damage received by PCs is taken off their hit points as normal. If a fighter with 6 hit points is struck by an ore's spear, the ore rolls ld6. If a 4 is the result, for example, then one point of damage is done and the lone fighter has 5 hit points lef</w:t>
      </w:r>
      <w:r>
        <w:rPr>
          <w:rFonts w:ascii="Arial" w:hAnsi="Arial" w:cs="Verdana"/>
          <w:sz w:val="18"/>
          <w:szCs w:val="16"/>
        </w:rPr>
        <w:t>t</w:t>
      </w:r>
      <w:r>
        <w:rPr>
          <w:rFonts w:ascii="Arial" w:hAnsi="Arial" w:cs="Verdana"/>
          <w:sz w:val="18"/>
          <w:szCs w:val="16"/>
        </w:rPr>
        <w:t xml:space="preserve">. </w:t>
      </w:r>
    </w:p>
    <w:p w14:paraId="431C96DB" w14:textId="77777777">
      <w:pPr>
        <w:widowControl/>
        <w:spacing w:after="160"/>
        <w:rPr>
          <w:rFonts w:ascii="Arial" w:hAnsi="Arial" w:cs="Verdana"/>
          <w:sz w:val="18"/>
          <w:szCs w:val="16"/>
        </w:rPr>
      </w:pPr>
      <w:r>
        <w:rPr>
          <w:rFonts w:ascii="Arial" w:hAnsi="Arial" w:cs="Verdana"/>
          <w:sz w:val="18"/>
          <w:szCs w:val="16"/>
        </w:rPr>
        <w:t>Damage received by NPCs counts as a full hit die for each point. Thus, if that same ore is hit by the fighter's sword and a 3 is rolled on the damage dice, one full hit die of damage is done to the ore. Since the ore is only a 1 hit die creature to begin with, it falls dead, skewered by the blade of its foe.</w:t>
      </w:r>
    </w:p>
    <w:p w14:paraId="3AD43A08" w14:textId="77777777">
      <w:pPr>
        <w:widowControl/>
        <w:spacing w:after="160"/>
        <w:rPr>
          <w:rFonts w:ascii="Arial" w:hAnsi="Arial" w:cs="Verdana"/>
          <w:sz w:val="18"/>
          <w:szCs w:val="16"/>
        </w:rPr>
      </w:pPr>
      <w:r>
        <w:rPr>
          <w:rFonts w:ascii="Arial" w:hAnsi="Arial" w:cs="Verdana"/>
          <w:sz w:val="18"/>
          <w:szCs w:val="16"/>
        </w:rPr>
        <w:t xml:space="preserve"> Monster hit dice are rounded to the nearest whole number. Thus, creatures with½ hit dice, 1-1 hit dice, and 1+2 hit dice all count as 1 hit die creatures. High-level NPCs are assumed to have hit dice equal to their levels. </w:t>
      </w:r>
    </w:p>
    <w:p w14:paraId="7AC32303" w14:textId="655B36BB">
      <w:pPr>
        <w:widowControl/>
        <w:spacing w:after="160"/>
        <w:rPr>
          <w:rFonts w:ascii="Arial" w:hAnsi="Arial" w:cs="Verdana"/>
          <w:sz w:val="18"/>
          <w:szCs w:val="16"/>
        </w:rPr>
      </w:pPr>
      <w:r>
        <w:rPr>
          <w:rFonts w:ascii="Arial" w:hAnsi="Arial" w:cs="Verdana"/>
          <w:sz w:val="18"/>
          <w:szCs w:val="16"/>
        </w:rPr>
        <w:t xml:space="preserve">When fighting enemies of equal or lesser hit dice, the PC can roll a </w:t>
      </w:r>
      <w:r>
        <w:rPr>
          <w:rFonts w:ascii="Arial" w:hAnsi="Arial" w:cs="Verdana"/>
          <w:b/>
          <w:i/>
          <w:iCs/>
          <w:sz w:val="18"/>
          <w:szCs w:val="16"/>
        </w:rPr>
        <w:t xml:space="preserve">Fray die </w:t>
      </w:r>
      <w:r>
        <w:rPr>
          <w:rFonts w:ascii="Arial" w:hAnsi="Arial" w:cs="Verdana"/>
          <w:sz w:val="18"/>
          <w:szCs w:val="16"/>
        </w:rPr>
        <w:t>representing their mighty hewing, punching, kicking, biting, object-hurling, and other assorted fisticuffs or short-ranged combat spells delivered toward an enemy that does not clearly outclass them in skill. This is a separate die that can be rolled once per round. This die always does damage regardless of the hit roll, so it is best to use a die of some different color than the others so it can be easily identified. Fighters roll ld8 for their Fray die, clerics, thieves, and other non-strictly-martial classes roll ld6, and magic</w:t>
      </w:r>
      <w:r>
        <w:rPr>
          <w:rFonts w:ascii="Arial" w:hAnsi="Arial" w:cs="Verdana"/>
          <w:sz w:val="18"/>
          <w:szCs w:val="16"/>
        </w:rPr>
        <w:softHyphen/>
      </w:r>
      <w:r>
        <w:rPr>
          <w:rFonts w:ascii="Arial" w:hAnsi="Arial" w:cs="Verdana"/>
          <w:sz w:val="18"/>
          <w:szCs w:val="16"/>
        </w:rPr>
        <w:t>-</w:t>
      </w:r>
      <w:r>
        <w:rPr>
          <w:rFonts w:ascii="Arial" w:hAnsi="Arial" w:cs="Verdana"/>
          <w:sz w:val="18"/>
          <w:szCs w:val="16"/>
        </w:rPr>
        <w:t xml:space="preserve">users and similar sorcerous classes roll ld4. </w:t>
      </w:r>
    </w:p>
    <w:p w14:paraId="2B232FB0" w14:textId="77777777">
      <w:pPr>
        <w:widowControl/>
        <w:spacing w:after="160"/>
        <w:rPr>
          <w:rFonts w:ascii="Arial" w:hAnsi="Arial" w:cs="Verdana"/>
          <w:sz w:val="18"/>
          <w:szCs w:val="16"/>
        </w:rPr>
      </w:pPr>
      <w:r>
        <w:rPr>
          <w:rFonts w:ascii="Arial" w:hAnsi="Arial" w:cs="Verdana"/>
          <w:sz w:val="18"/>
          <w:szCs w:val="16"/>
        </w:rPr>
        <w:t xml:space="preserve">The damage from a Fray die can only be inflicted on foes with equal or fewer hit dice than the hero- more experienced enemies are just too canny to be maimed without a focused attack. The exception is the Fray die of magic-users. Their eldritch bolts can harm any foe, even one of greater hit dice. </w:t>
      </w:r>
    </w:p>
    <w:p w14:paraId="7FE947AE" w14:textId="77777777">
      <w:pPr>
        <w:widowControl/>
        <w:spacing w:after="160"/>
        <w:rPr>
          <w:rFonts w:ascii="Arial" w:hAnsi="Arial" w:cs="Verdana"/>
          <w:sz w:val="18"/>
          <w:szCs w:val="16"/>
        </w:rPr>
      </w:pPr>
      <w:r>
        <w:rPr>
          <w:rFonts w:ascii="Arial" w:hAnsi="Arial" w:cs="Verdana"/>
          <w:sz w:val="18"/>
          <w:szCs w:val="16"/>
        </w:rPr>
        <w:t xml:space="preserve">A hero who wishes to do something other than make an attack roll in a round can still roll their Fray die against any foes within reach, representing the murder they might be wreaking incidental to their other activities. </w:t>
      </w:r>
    </w:p>
    <w:p w14:paraId="336FC8C3" w14:textId="77777777">
      <w:pPr>
        <w:widowControl/>
        <w:spacing w:after="160"/>
        <w:rPr>
          <w:rFonts w:ascii="Arial" w:hAnsi="Arial" w:cs="Verdana"/>
          <w:sz w:val="18"/>
          <w:szCs w:val="16"/>
        </w:rPr>
      </w:pPr>
      <w:r>
        <w:rPr>
          <w:rFonts w:ascii="Arial" w:hAnsi="Arial" w:cs="Verdana"/>
          <w:sz w:val="18"/>
          <w:szCs w:val="16"/>
        </w:rPr>
        <w:t>If enough damage is done to a monster to kill it, the PC can spend the rest of the damage injuring any other foe within range of equal or worse armor class. For example, an armored hobgob</w:t>
      </w:r>
      <w:r>
        <w:rPr>
          <w:rFonts w:ascii="Arial" w:hAnsi="Arial" w:cs="Verdana"/>
          <w:sz w:val="18"/>
          <w:szCs w:val="16"/>
        </w:rPr>
        <w:softHyphen/>
        <w:t>lin priest and his bodyguard of goblin warriors sets upon a hero. The hero swings his halberd against a goblin and hits for 2 points of damage. He also rolls his Fray die of ld8, and which does an additional point of damage that does not require a hit roll to land. Goblins only have one hit die, so his flailing fray strikes down one of them. The hero then spends the remaining 2 points of axe damage chopping up another two goblins. He cannot spend the halberd damage on the hobgoblin priest, because the priest has a better armor class than the foe he struck with his attack. Likewise, if one of the goblins was perched up on a balcony or shooting from across an open field, it would be too far away from the melee to be threatened by the warrior's halberd or Fray die.</w:t>
      </w:r>
    </w:p>
    <w:p w14:paraId="62759FB4" w14:textId="77777777">
      <w:pPr>
        <w:pStyle w:val="Heading2"/>
      </w:pPr>
      <w:bookmarkStart w:id="318" w:name="_Toc62807751"/>
      <w:bookmarkStart w:id="319" w:name="_Toc63240305"/>
      <w:r>
        <w:lastRenderedPageBreak/>
        <w:t>Third Special Rule: Healing</w:t>
      </w:r>
      <w:bookmarkEnd w:id="318"/>
      <w:bookmarkEnd w:id="319"/>
    </w:p>
    <w:p w14:paraId="557CA570" w14:textId="77777777">
      <w:pPr>
        <w:widowControl/>
        <w:spacing w:after="160"/>
        <w:rPr>
          <w:rFonts w:ascii="Arial" w:hAnsi="Arial" w:cs="Verdana"/>
          <w:sz w:val="18"/>
          <w:szCs w:val="16"/>
        </w:rPr>
      </w:pPr>
      <w:r>
        <w:rPr>
          <w:rFonts w:ascii="Arial" w:hAnsi="Arial" w:cs="Verdana"/>
          <w:sz w:val="18"/>
          <w:szCs w:val="16"/>
        </w:rPr>
        <w:t xml:space="preserve">Healing dice and effects are treated just if they were "reversed" damage dice, healing as many hit dice of injury as they would have inflicted points of damage. Thus, a curative potion that the module indicates will heal 1 d6+ 1 damage would be rolled as a "reversed" damage die, curing from 1 to 2 hit points for a hero. </w:t>
      </w:r>
    </w:p>
    <w:p w14:paraId="29E3ACDB" w14:textId="77777777">
      <w:pPr>
        <w:widowControl/>
        <w:spacing w:after="160"/>
        <w:rPr>
          <w:rFonts w:ascii="Arial" w:hAnsi="Arial" w:cs="Verdana"/>
          <w:sz w:val="18"/>
          <w:szCs w:val="16"/>
        </w:rPr>
      </w:pPr>
      <w:r>
        <w:rPr>
          <w:rFonts w:ascii="Arial" w:hAnsi="Arial" w:cs="Verdana"/>
          <w:sz w:val="18"/>
          <w:szCs w:val="16"/>
        </w:rPr>
        <w:t xml:space="preserve">After every fight or occasion of injury, a solo hero can take five minutes to bandage their cuts and catch their breath. This first aid will cure up to two points of damage, though it will not heal them above their total before the combat or injury, nor will it repair damage suffered from Defying Death. </w:t>
      </w:r>
    </w:p>
    <w:p w14:paraId="1E6B0801" w14:textId="77777777">
      <w:pPr>
        <w:pStyle w:val="Heading2"/>
      </w:pPr>
      <w:bookmarkStart w:id="320" w:name="_Toc62807752"/>
      <w:bookmarkStart w:id="321" w:name="_Toc63240306"/>
      <w:r>
        <w:t>Fourth Special Rule: Defying Death</w:t>
      </w:r>
      <w:bookmarkEnd w:id="320"/>
      <w:bookmarkEnd w:id="321"/>
    </w:p>
    <w:p w14:paraId="0B1EDBEB" w14:textId="77777777">
      <w:pPr>
        <w:widowControl/>
        <w:spacing w:after="160"/>
        <w:rPr>
          <w:rFonts w:ascii="Arial" w:hAnsi="Arial" w:cs="Verdana"/>
          <w:sz w:val="18"/>
          <w:szCs w:val="16"/>
        </w:rPr>
      </w:pPr>
      <w:r>
        <w:rPr>
          <w:rFonts w:ascii="Arial" w:hAnsi="Arial" w:cs="Verdana"/>
          <w:sz w:val="18"/>
          <w:szCs w:val="16"/>
        </w:rPr>
        <w:t xml:space="preserve">Any time the hero is confronted by a failed saving throw against a death spell, a sleep-murdering assassin, a withering energy drain, an inescapable snare, a hopeless situation or an insurmountable barrier, they may choose to </w:t>
      </w:r>
      <w:r>
        <w:rPr>
          <w:rFonts w:ascii="Arial" w:hAnsi="Arial" w:cs="Verdana"/>
          <w:i/>
          <w:iCs/>
          <w:sz w:val="18"/>
          <w:szCs w:val="16"/>
        </w:rPr>
        <w:t>Defy Death</w:t>
      </w:r>
      <w:r>
        <w:rPr>
          <w:rFonts w:ascii="Arial" w:hAnsi="Arial" w:cs="Verdana"/>
          <w:b/>
          <w:i/>
          <w:iCs/>
          <w:sz w:val="18"/>
          <w:szCs w:val="16"/>
        </w:rPr>
        <w:t xml:space="preserve">. </w:t>
      </w:r>
      <w:r>
        <w:rPr>
          <w:rFonts w:ascii="Arial" w:hAnsi="Arial" w:cs="Verdana"/>
          <w:sz w:val="18"/>
          <w:szCs w:val="16"/>
        </w:rPr>
        <w:t>This lucky evasion lets them escape the effects of their calamitous situation, bypass an otherwise unavoidable condition, or get past barriers that would stop them cold, though it dangerously taxes their reserves of luck.</w:t>
      </w:r>
    </w:p>
    <w:p w14:paraId="39E779C6" w14:textId="77777777">
      <w:pPr>
        <w:widowControl/>
        <w:spacing w:after="160"/>
        <w:rPr>
          <w:rFonts w:ascii="Arial" w:hAnsi="Arial" w:cs="Verdana"/>
          <w:sz w:val="18"/>
          <w:szCs w:val="16"/>
        </w:rPr>
      </w:pPr>
      <w:r>
        <w:rPr>
          <w:rFonts w:ascii="Arial" w:hAnsi="Arial" w:cs="Verdana"/>
          <w:sz w:val="18"/>
          <w:szCs w:val="16"/>
        </w:rPr>
        <w:t xml:space="preserve">When a PC Defies Death, they suffer one damage die for every level they possess. The first time they dodge doom during a game session, they roll ld4 for each level. The next time, they roll ld6, then 1 </w:t>
      </w:r>
      <w:proofErr w:type="spellStart"/>
      <w:r>
        <w:rPr>
          <w:rFonts w:ascii="Arial" w:hAnsi="Arial" w:cs="Verdana"/>
          <w:sz w:val="18"/>
          <w:szCs w:val="16"/>
        </w:rPr>
        <w:t>dS</w:t>
      </w:r>
      <w:proofErr w:type="spellEnd"/>
      <w:r>
        <w:rPr>
          <w:rFonts w:ascii="Arial" w:hAnsi="Arial" w:cs="Verdana"/>
          <w:sz w:val="18"/>
          <w:szCs w:val="16"/>
        </w:rPr>
        <w:t>, and then 1d10 for each further attempt to dodge their fate. If the damage inflicted by this taxing of their luck would reduce them to O hit points, they are instead left at 1 hit point and whatever doom they were trying to slip affects them normally.</w:t>
      </w:r>
    </w:p>
    <w:p w14:paraId="01544EE1" w14:textId="07DAA3FC">
      <w:pPr>
        <w:widowControl/>
        <w:spacing w:after="160"/>
        <w:rPr>
          <w:rFonts w:ascii="Arial" w:hAnsi="Arial" w:cs="Verdana"/>
          <w:sz w:val="18"/>
          <w:szCs w:val="16"/>
        </w:rPr>
      </w:pPr>
      <w:r>
        <w:rPr>
          <w:rFonts w:ascii="Arial" w:hAnsi="Arial" w:cs="Verdana"/>
          <w:sz w:val="18"/>
          <w:szCs w:val="16"/>
        </w:rPr>
        <w:t xml:space="preserve">It is up to the Referee to decide what situations and negative effects can be dodged. When combat is dodged, it usually means the PC has successfully fled an otherwise inescapable situation. When some arcane barrier is overcome by a PC with no access to Dispel magic, it might mean the hero recognizes the ward and knows how to spoil its effect. When a furious mob that has caught the hero </w:t>
      </w:r>
      <w:r>
        <w:rPr>
          <w:rFonts w:ascii="Arial" w:hAnsi="Arial" w:cs="Verdana"/>
          <w:b/>
          <w:sz w:val="18"/>
          <w:szCs w:val="16"/>
        </w:rPr>
        <w:t xml:space="preserve">in </w:t>
      </w:r>
      <w:r>
        <w:rPr>
          <w:rFonts w:ascii="Arial" w:hAnsi="Arial" w:cs="Verdana"/>
          <w:sz w:val="18"/>
          <w:szCs w:val="16"/>
        </w:rPr>
        <w:t>an alleyway is dodged, it might mean some local official is an old friend and rides in to disperse the crowd. The Referee is the final arbiter of what can be evaded and the form chat evasion takes.</w:t>
      </w:r>
    </w:p>
    <w:p w14:paraId="1A62C32A" w14:textId="77777777">
      <w:pPr>
        <w:pStyle w:val="Heading2"/>
      </w:pPr>
      <w:bookmarkStart w:id="322" w:name="_Toc62807753"/>
      <w:bookmarkStart w:id="323" w:name="_Toc63240307"/>
      <w:r>
        <w:t>Fifth Special Rule Experience and Henchmen</w:t>
      </w:r>
      <w:bookmarkEnd w:id="322"/>
      <w:bookmarkEnd w:id="323"/>
    </w:p>
    <w:p w14:paraId="59E5E94A" w14:textId="77777777">
      <w:pPr>
        <w:widowControl/>
        <w:spacing w:after="160"/>
        <w:rPr>
          <w:rFonts w:ascii="Arial" w:hAnsi="Arial" w:cs="Verdana"/>
          <w:sz w:val="18"/>
          <w:szCs w:val="16"/>
        </w:rPr>
      </w:pPr>
      <w:r>
        <w:rPr>
          <w:rFonts w:ascii="Arial" w:hAnsi="Arial" w:cs="Verdana"/>
          <w:sz w:val="18"/>
          <w:szCs w:val="16"/>
        </w:rPr>
        <w:t xml:space="preserve">A lone hero earns only a quarter of the normal experience points for their deeds, reflecting the fact that they have fewer hands to divide the treasure. </w:t>
      </w:r>
    </w:p>
    <w:p w14:paraId="6433A8B7" w14:textId="77777777">
      <w:pPr>
        <w:widowControl/>
        <w:spacing w:after="160"/>
        <w:rPr>
          <w:rFonts w:ascii="Arial" w:hAnsi="Arial" w:cs="Verdana"/>
          <w:sz w:val="18"/>
          <w:szCs w:val="16"/>
        </w:rPr>
      </w:pPr>
      <w:r>
        <w:rPr>
          <w:rFonts w:ascii="Arial" w:hAnsi="Arial" w:cs="Verdana"/>
          <w:sz w:val="18"/>
          <w:szCs w:val="16"/>
        </w:rPr>
        <w:t xml:space="preserve">Henchmen and retainers can be employed as normal, but they are treated as monsters for purposes of combat damage. A minion with 1 hit die is slain by one point of damage. </w:t>
      </w:r>
    </w:p>
    <w:p w14:paraId="33780BC1" w14:textId="630454FB">
      <w:pPr>
        <w:widowControl/>
        <w:spacing w:after="160"/>
        <w:rPr>
          <w:rFonts w:ascii="Arial" w:hAnsi="Arial" w:cs="Verdana"/>
          <w:sz w:val="18"/>
          <w:szCs w:val="16"/>
        </w:rPr>
      </w:pPr>
      <w:r>
        <w:rPr>
          <w:rFonts w:ascii="Arial" w:hAnsi="Arial" w:cs="Verdana"/>
          <w:sz w:val="18"/>
          <w:szCs w:val="16"/>
        </w:rPr>
        <w:t>GMs should feel no particular obligation to send henchmen along with a solo adventurer. The extra bodies to soak up monster attacks aren't as crucial with these rules, and it can prove cumber</w:t>
      </w:r>
      <w:r>
        <w:rPr>
          <w:rFonts w:ascii="Arial" w:hAnsi="Arial" w:cs="Verdana"/>
          <w:sz w:val="18"/>
          <w:szCs w:val="16"/>
        </w:rPr>
        <w:softHyphen/>
        <w:t>some to keep track of them all. In the same vein, GMs should be careful about including more than one PC in an adventure when using these rules- they might turn out to be far more fearsome than the adventure expected of its heroes.</w:t>
      </w:r>
    </w:p>
    <w:p w14:paraId="1CA0FB59" w14:textId="554E3C35">
      <w:pPr>
        <w:pStyle w:val="Heading2"/>
      </w:pPr>
      <w:bookmarkStart w:id="324" w:name="_Toc62807754"/>
      <w:bookmarkStart w:id="325" w:name="_Toc63240308"/>
      <w:r>
        <w:t>Enduring Protagonists</w:t>
      </w:r>
      <w:bookmarkEnd w:id="324"/>
      <w:r>
        <w:t xml:space="preserve"> (Optional)</w:t>
      </w:r>
      <w:bookmarkEnd w:id="325"/>
    </w:p>
    <w:p w14:paraId="66D7508F" w14:textId="77777777">
      <w:pPr>
        <w:widowControl/>
        <w:spacing w:after="160"/>
        <w:rPr>
          <w:rFonts w:ascii="Arial" w:hAnsi="Arial" w:cs="Verdana"/>
          <w:sz w:val="18"/>
          <w:szCs w:val="16"/>
        </w:rPr>
      </w:pPr>
      <w:r>
        <w:rPr>
          <w:rFonts w:ascii="Arial" w:hAnsi="Arial" w:cs="Verdana"/>
          <w:sz w:val="18"/>
          <w:szCs w:val="16"/>
        </w:rPr>
        <w:t>For some GMs and players, their intention is to play a single heroic PC through a number of adventures. They want to explore this particular hero's tale, and aren't interested in death or other ruinations that would otherwise terminate the PC's tale before they were done playing him or her. For these campaigns, here's an optional rule for protagonists meant to survive the worst the world can dole out.</w:t>
      </w:r>
    </w:p>
    <w:p w14:paraId="6D3A65DF" w14:textId="77777777">
      <w:pPr>
        <w:widowControl/>
        <w:spacing w:after="160"/>
        <w:rPr>
          <w:rFonts w:ascii="Arial" w:hAnsi="Arial" w:cs="Verdana"/>
          <w:sz w:val="18"/>
          <w:szCs w:val="16"/>
        </w:rPr>
      </w:pPr>
      <w:r>
        <w:rPr>
          <w:rFonts w:ascii="Arial" w:hAnsi="Arial" w:cs="Verdana"/>
          <w:sz w:val="18"/>
          <w:szCs w:val="16"/>
        </w:rPr>
        <w:t>An enduring protagonist always has maximum hit points for their class and level. Furthermore, zero hit points doesn't mean death. Instead, they are left for dead, lost in the swirl of battle, or make a hairs-breadth escape from death by some unlikely coincidence.</w:t>
      </w:r>
    </w:p>
    <w:p w14:paraId="746319BD" w14:textId="77777777">
      <w:pPr>
        <w:widowControl/>
        <w:spacing w:after="160"/>
        <w:rPr>
          <w:rFonts w:ascii="Arial" w:hAnsi="Arial" w:cs="Verdana"/>
          <w:sz w:val="18"/>
          <w:szCs w:val="16"/>
        </w:rPr>
      </w:pPr>
      <w:r>
        <w:rPr>
          <w:rFonts w:ascii="Arial" w:hAnsi="Arial" w:cs="Verdana"/>
          <w:sz w:val="18"/>
          <w:szCs w:val="16"/>
        </w:rPr>
        <w:t>This good fortune comes at a price, however. The hero must retreat to lick their wounds and recover their strength. If the mission they were attempting to accomplish is time-sensitive, they will fail as time runs out while they regain their strength. If the task had no time pressure, then they realize that they were overmatched and must go pursue some other adventure before they can come back and make a second try at their goal.</w:t>
      </w:r>
    </w:p>
    <w:p w14:paraId="18DF6013" w14:textId="77777777">
      <w:pPr>
        <w:widowControl/>
        <w:spacing w:after="160"/>
        <w:rPr>
          <w:rFonts w:ascii="Arial" w:hAnsi="Arial" w:cs="Verdana"/>
          <w:sz w:val="18"/>
          <w:szCs w:val="16"/>
        </w:rPr>
      </w:pPr>
      <w:r>
        <w:rPr>
          <w:rFonts w:ascii="Arial" w:hAnsi="Arial" w:cs="Verdana"/>
          <w:sz w:val="18"/>
          <w:szCs w:val="16"/>
        </w:rPr>
        <w:t xml:space="preserve">Protagonists who wish to make a second try at a time-sensitive goal may choose instead to be captured by their foes, or their bodies stripped of belongings while they lay in seeming death, or otherwise substantially inconvenienced </w:t>
      </w:r>
      <w:r>
        <w:rPr>
          <w:rFonts w:ascii="Arial" w:hAnsi="Arial" w:cs="Verdana"/>
          <w:b/>
          <w:sz w:val="18"/>
          <w:szCs w:val="16"/>
        </w:rPr>
        <w:t xml:space="preserve">in </w:t>
      </w:r>
      <w:r>
        <w:rPr>
          <w:rFonts w:ascii="Arial" w:hAnsi="Arial" w:cs="Verdana"/>
          <w:sz w:val="18"/>
          <w:szCs w:val="16"/>
        </w:rPr>
        <w:t xml:space="preserve">exchange for being allowed to continue their attempt to stop events </w:t>
      </w:r>
      <w:r>
        <w:rPr>
          <w:rFonts w:ascii="Arial" w:hAnsi="Arial" w:cs="Verdana"/>
          <w:b/>
          <w:sz w:val="18"/>
          <w:szCs w:val="16"/>
        </w:rPr>
        <w:t xml:space="preserve">in </w:t>
      </w:r>
      <w:r>
        <w:rPr>
          <w:rFonts w:ascii="Arial" w:hAnsi="Arial" w:cs="Verdana"/>
          <w:sz w:val="18"/>
          <w:szCs w:val="16"/>
        </w:rPr>
        <w:t xml:space="preserve">time. Such determined heroes regain all lost hit points but must then manage an escape from their captors or scavenge some gear to replace their now forever-lost harness. GMs are advised to allow only one such second chance for any given adventure. </w:t>
      </w:r>
    </w:p>
    <w:p w14:paraId="4C75687B" w14:textId="32A69027">
      <w:pPr>
        <w:pStyle w:val="Heading2"/>
      </w:pPr>
      <w:bookmarkStart w:id="326" w:name="_Toc62807755"/>
      <w:bookmarkStart w:id="327" w:name="_Toc63240309"/>
      <w:r>
        <w:lastRenderedPageBreak/>
        <w:t>Automatic Initiative</w:t>
      </w:r>
      <w:bookmarkEnd w:id="326"/>
      <w:r>
        <w:t xml:space="preserve"> (Optional)</w:t>
      </w:r>
      <w:bookmarkEnd w:id="327"/>
    </w:p>
    <w:p w14:paraId="4F361DA2" w14:textId="77777777">
      <w:pPr>
        <w:widowControl/>
        <w:spacing w:after="160"/>
        <w:rPr>
          <w:rFonts w:ascii="Arial" w:hAnsi="Arial" w:cs="Verdana"/>
          <w:sz w:val="18"/>
          <w:szCs w:val="16"/>
        </w:rPr>
      </w:pPr>
      <w:r>
        <w:rPr>
          <w:rFonts w:ascii="Arial" w:hAnsi="Arial" w:cs="Verdana"/>
          <w:sz w:val="18"/>
          <w:szCs w:val="16"/>
        </w:rPr>
        <w:t>Losing initiative can take down even the mightiest warrior when a dozen goblins get lucky hit rolls with their javelins. To even the balance, you might optionally decide to simply let the hero auto</w:t>
      </w:r>
      <w:r>
        <w:rPr>
          <w:rFonts w:ascii="Arial" w:hAnsi="Arial" w:cs="Verdana"/>
          <w:sz w:val="18"/>
          <w:szCs w:val="16"/>
        </w:rPr>
        <w:softHyphen/>
        <w:t xml:space="preserve">matically win initiative checks. The might still be susceptible to ambushes and other surprise attacks, but when facing foes in open battle they will always win initiative. </w:t>
      </w:r>
    </w:p>
    <w:p w14:paraId="6A1BBFB8" w14:textId="77777777">
      <w:pPr>
        <w:widowControl/>
        <w:spacing w:after="160"/>
        <w:rPr>
          <w:rFonts w:ascii="Arial" w:hAnsi="Arial" w:cs="Verdana"/>
          <w:sz w:val="18"/>
          <w:szCs w:val="16"/>
        </w:rPr>
      </w:pPr>
      <w:r>
        <w:rPr>
          <w:rFonts w:ascii="Arial" w:hAnsi="Arial" w:cs="Verdana"/>
          <w:sz w:val="18"/>
          <w:szCs w:val="16"/>
        </w:rPr>
        <w:t>Aside from the combat value of this alacrity, it also gives a hero time to Bee if faced by overwhelming opposition. In a party of standard size the monsters would usually busy themselves butcher</w:t>
      </w:r>
      <w:r>
        <w:rPr>
          <w:rFonts w:ascii="Arial" w:hAnsi="Arial" w:cs="Verdana"/>
          <w:sz w:val="18"/>
          <w:szCs w:val="16"/>
        </w:rPr>
        <w:softHyphen/>
        <w:t xml:space="preserve">ing one or two of the less fortunate members while the others are </w:t>
      </w:r>
      <w:r>
        <w:rPr>
          <w:rFonts w:ascii="Arial" w:hAnsi="Arial" w:cs="Verdana"/>
          <w:sz w:val="18"/>
          <w:szCs w:val="16"/>
        </w:rPr>
        <w:softHyphen/>
        <w:t xml:space="preserve">with only one hero, that kind of delaying action is impractical, and so it can be necessary to give them a more overt opportunity to run for their lives. </w:t>
      </w:r>
    </w:p>
    <w:p w14:paraId="4596D6F3" w14:textId="779C96AB">
      <w:pPr>
        <w:pStyle w:val="Heading2"/>
      </w:pPr>
      <w:bookmarkStart w:id="328" w:name="_Toc62807756"/>
      <w:bookmarkStart w:id="329" w:name="_Toc63240310"/>
      <w:r>
        <w:t>Extra Fray Dice</w:t>
      </w:r>
      <w:bookmarkEnd w:id="328"/>
      <w:r>
        <w:t xml:space="preserve"> (Optional)</w:t>
      </w:r>
      <w:bookmarkEnd w:id="329"/>
    </w:p>
    <w:p w14:paraId="46C111B4" w14:textId="77777777">
      <w:pPr>
        <w:widowControl/>
        <w:spacing w:after="160"/>
        <w:rPr>
          <w:rFonts w:ascii="Arial" w:hAnsi="Arial" w:cs="Verdana"/>
          <w:sz w:val="18"/>
          <w:szCs w:val="16"/>
        </w:rPr>
      </w:pPr>
      <w:r>
        <w:rPr>
          <w:rFonts w:ascii="Arial" w:hAnsi="Arial" w:cs="Verdana"/>
          <w:sz w:val="18"/>
          <w:szCs w:val="16"/>
        </w:rPr>
        <w:t xml:space="preserve">While perhaps not so much an optional rule as it is a game tool, a Referee can always hand a hero extra fray dice for actions or situations that are particularly beneficial to them in combat. </w:t>
      </w:r>
    </w:p>
    <w:p w14:paraId="77D0EFAB" w14:textId="77777777">
      <w:pPr>
        <w:widowControl/>
        <w:spacing w:after="160"/>
        <w:rPr>
          <w:rFonts w:ascii="Arial" w:hAnsi="Arial" w:cs="Verdana"/>
          <w:sz w:val="18"/>
          <w:szCs w:val="16"/>
        </w:rPr>
      </w:pPr>
      <w:r>
        <w:rPr>
          <w:rFonts w:ascii="Arial" w:hAnsi="Arial" w:cs="Verdana"/>
          <w:sz w:val="18"/>
          <w:szCs w:val="16"/>
        </w:rPr>
        <w:t>A thief who leaps from ambush on an unwary bandit patrol might get not only his backstab multiplier on his regular damage, but also an extra couple of fray dice to represent the havoc she wreaks before the bandits realize what's happening to them. A warrior lashing out at a pack of ores might gain an extra die from the bril</w:t>
      </w:r>
      <w:r>
        <w:rPr>
          <w:rFonts w:ascii="Arial" w:hAnsi="Arial" w:cs="Verdana"/>
          <w:sz w:val="18"/>
          <w:szCs w:val="16"/>
        </w:rPr>
        <w:softHyphen/>
        <w:t>liant sunlight that dazzles their bloodshot eyes. A halfling with a knife creeping up through the undergrowth on an unwary sentry might roll another three or four fray dice to ensure the poor hu</w:t>
      </w:r>
      <w:r>
        <w:rPr>
          <w:rFonts w:ascii="Arial" w:hAnsi="Arial" w:cs="Verdana"/>
          <w:sz w:val="18"/>
          <w:szCs w:val="16"/>
        </w:rPr>
        <w:softHyphen/>
        <w:t xml:space="preserve">man's doom. </w:t>
      </w:r>
    </w:p>
    <w:p w14:paraId="258765B0" w14:textId="77777777">
      <w:pPr>
        <w:widowControl/>
        <w:spacing w:after="160"/>
        <w:rPr>
          <w:rFonts w:ascii="Arial" w:hAnsi="Arial" w:cs="Verdana"/>
          <w:sz w:val="18"/>
          <w:szCs w:val="16"/>
        </w:rPr>
      </w:pPr>
      <w:r>
        <w:rPr>
          <w:rFonts w:ascii="Arial" w:hAnsi="Arial" w:cs="Verdana"/>
          <w:sz w:val="18"/>
          <w:szCs w:val="16"/>
        </w:rPr>
        <w:t>Any bonus is the GM's choice, to be given as the situation recom</w:t>
      </w:r>
      <w:r>
        <w:rPr>
          <w:rFonts w:ascii="Arial" w:hAnsi="Arial" w:cs="Verdana"/>
          <w:sz w:val="18"/>
          <w:szCs w:val="16"/>
        </w:rPr>
        <w:softHyphen/>
        <w:t>mends. As a general guide, one die should be given for a helpful but not overwhelming circumstance, two dice for a very advanta</w:t>
      </w:r>
      <w:r>
        <w:rPr>
          <w:rFonts w:ascii="Arial" w:hAnsi="Arial" w:cs="Verdana"/>
          <w:sz w:val="18"/>
          <w:szCs w:val="16"/>
        </w:rPr>
        <w:softHyphen/>
        <w:t xml:space="preserve">geous situation, and three or more for a perfectly-planned coup. Only the best circumstance should be considered, so as to avoid giving undue benefit to a half-dozen trivial edges. </w:t>
      </w:r>
    </w:p>
    <w:p w14:paraId="5654E06F" w14:textId="77777777">
      <w:pPr>
        <w:pStyle w:val="Heading2"/>
      </w:pPr>
      <w:bookmarkStart w:id="330" w:name="_Toc62807757"/>
      <w:bookmarkStart w:id="331" w:name="_Toc63240311"/>
      <w:r>
        <w:t>Guideline: One Pair of Hands</w:t>
      </w:r>
      <w:bookmarkEnd w:id="330"/>
      <w:bookmarkEnd w:id="331"/>
    </w:p>
    <w:p w14:paraId="1132F7D1" w14:textId="77777777">
      <w:pPr>
        <w:widowControl/>
        <w:spacing w:after="160"/>
        <w:rPr>
          <w:rFonts w:ascii="Arial" w:hAnsi="Arial" w:cs="Verdana"/>
          <w:sz w:val="18"/>
          <w:szCs w:val="16"/>
        </w:rPr>
      </w:pPr>
      <w:r>
        <w:rPr>
          <w:rFonts w:ascii="Arial" w:hAnsi="Arial" w:cs="Verdana"/>
          <w:sz w:val="18"/>
          <w:szCs w:val="16"/>
        </w:rPr>
        <w:t xml:space="preserve">A few adventures are written so as to practically require more than one adventurer to overcome certain obstacles or challenges. A vault may require two keys to be turned at once, or a stretch of badlands might be lethal to any group that fails to post a watch overnight. </w:t>
      </w:r>
    </w:p>
    <w:p w14:paraId="6B59B935" w14:textId="77777777">
      <w:pPr>
        <w:widowControl/>
        <w:spacing w:after="160"/>
        <w:rPr>
          <w:rFonts w:ascii="Arial" w:hAnsi="Arial" w:cs="Verdana"/>
          <w:sz w:val="18"/>
          <w:szCs w:val="16"/>
        </w:rPr>
      </w:pPr>
      <w:r>
        <w:rPr>
          <w:rFonts w:ascii="Arial" w:hAnsi="Arial" w:cs="Verdana"/>
          <w:sz w:val="18"/>
          <w:szCs w:val="16"/>
        </w:rPr>
        <w:t xml:space="preserve">For these situations, just elide the parts of the challenge that would otherwise require two people. Put the two keyholes adjacent to one another, for example, or arbitrarily decide that the </w:t>
      </w:r>
      <w:proofErr w:type="spellStart"/>
      <w:r>
        <w:rPr>
          <w:rFonts w:ascii="Arial" w:hAnsi="Arial" w:cs="Verdana"/>
          <w:sz w:val="18"/>
          <w:szCs w:val="16"/>
        </w:rPr>
        <w:t>pantherish</w:t>
      </w:r>
      <w:proofErr w:type="spellEnd"/>
      <w:r>
        <w:rPr>
          <w:rFonts w:ascii="Arial" w:hAnsi="Arial" w:cs="Verdana"/>
          <w:sz w:val="18"/>
          <w:szCs w:val="16"/>
        </w:rPr>
        <w:t xml:space="preserve"> senses of the lone heroine awaken her as some foe steals close to her lonely campsite. This may result in a challenge that is easier than what the adventure's author originally expected, but the other difficulties faced by a solo adventurer should be more than enough to compensate for the lack.</w:t>
      </w:r>
    </w:p>
    <w:p w14:paraId="6C230D81" w14:textId="77777777">
      <w:pPr>
        <w:pStyle w:val="Heading1"/>
      </w:pPr>
      <w:bookmarkStart w:id="332" w:name="_Toc514148481"/>
      <w:bookmarkStart w:id="333" w:name="_Toc517012325"/>
      <w:bookmarkStart w:id="334" w:name="_Toc62807758"/>
      <w:bookmarkStart w:id="335" w:name="_Toc63240312"/>
      <w:r>
        <w:t>What it All Means</w:t>
      </w:r>
      <w:bookmarkEnd w:id="332"/>
      <w:bookmarkEnd w:id="333"/>
      <w:bookmarkEnd w:id="334"/>
      <w:bookmarkEnd w:id="335"/>
    </w:p>
    <w:p w14:paraId="17C9F365" w14:textId="77777777">
      <w:pPr>
        <w:widowControl/>
        <w:spacing w:after="160"/>
        <w:rPr>
          <w:rFonts w:ascii="Arial" w:hAnsi="Arial" w:cs="Verdana"/>
          <w:sz w:val="18"/>
          <w:szCs w:val="16"/>
        </w:rPr>
      </w:pPr>
      <w:r>
        <w:rPr>
          <w:rFonts w:ascii="Arial" w:hAnsi="Arial" w:cs="Verdana"/>
          <w:sz w:val="18"/>
          <w:szCs w:val="16"/>
        </w:rPr>
        <w:t>The damage conversion and the Fray die ensure chat the PC is much slower to go down during combat and much more danger</w:t>
      </w:r>
      <w:r>
        <w:rPr>
          <w:rFonts w:ascii="Arial" w:hAnsi="Arial" w:cs="Verdana"/>
          <w:sz w:val="18"/>
          <w:szCs w:val="16"/>
        </w:rPr>
        <w:softHyphen/>
        <w:t xml:space="preserve">ous toward monstrous foes. Every round, the PC will usually do at least 1 HD worth of damage to any enemy of equal or fewer hit dice thanks to the fray die, and has a chance of doing more with their regular attack. A hero with a +1 weapon or a +1 modifier to the damage roll is guaranteed to do at least 1 HD in damage. </w:t>
      </w:r>
    </w:p>
    <w:p w14:paraId="398B21F7" w14:textId="77777777">
      <w:pPr>
        <w:widowControl/>
        <w:spacing w:after="160"/>
        <w:rPr>
          <w:rFonts w:ascii="Arial" w:hAnsi="Arial" w:cs="Verdana"/>
          <w:sz w:val="18"/>
          <w:szCs w:val="16"/>
        </w:rPr>
      </w:pPr>
      <w:r>
        <w:rPr>
          <w:rFonts w:ascii="Arial" w:hAnsi="Arial" w:cs="Verdana"/>
          <w:sz w:val="18"/>
          <w:szCs w:val="16"/>
        </w:rPr>
        <w:t>A typical novice fighter with 5 hit points and AC 4 from chain mail and a shield might run into a melee with four ores during his exploration. Every round, his fray die can be expected to kill one of them, with a 1-in-6 chance of killing two. With a 1d6 sword in hand and a +1 Strength bonus, the fighter has an excel</w:t>
      </w:r>
      <w:r>
        <w:rPr>
          <w:rFonts w:ascii="Arial" w:hAnsi="Arial" w:cs="Verdana"/>
          <w:sz w:val="18"/>
          <w:szCs w:val="16"/>
        </w:rPr>
        <w:softHyphen/>
        <w:t>lent chance of delivering 2 points of damage with every hit, leav</w:t>
      </w:r>
      <w:r>
        <w:rPr>
          <w:rFonts w:ascii="Arial" w:hAnsi="Arial" w:cs="Verdana"/>
          <w:sz w:val="18"/>
          <w:szCs w:val="16"/>
        </w:rPr>
        <w:softHyphen/>
        <w:t xml:space="preserve">ing it possible chat a lucky round might kill all four ores at once. </w:t>
      </w:r>
    </w:p>
    <w:p w14:paraId="29A2C405" w14:textId="77777777">
      <w:pPr>
        <w:widowControl/>
        <w:spacing w:after="160"/>
        <w:rPr>
          <w:rFonts w:ascii="Arial" w:hAnsi="Arial" w:cs="Verdana"/>
          <w:sz w:val="18"/>
          <w:szCs w:val="16"/>
        </w:rPr>
      </w:pPr>
      <w:r>
        <w:rPr>
          <w:rFonts w:ascii="Arial" w:hAnsi="Arial" w:cs="Verdana"/>
          <w:sz w:val="18"/>
          <w:szCs w:val="16"/>
        </w:rPr>
        <w:t xml:space="preserve">Every round, the ores can take a swing at the fighter, doing from 0-2 points of damage on each successful hit. It's a dangerous situation for the fighter, but he needs to be hit at least three times before he's in peril of his life. Compared to a lone hero using the usual rules for old-school combat, the fighter will probably win the engagement rather than being rapidly reduced to stew meat by orcish spears. </w:t>
      </w:r>
    </w:p>
    <w:p w14:paraId="6446ABA3" w14:textId="77777777">
      <w:pPr>
        <w:widowControl/>
        <w:spacing w:after="160"/>
        <w:rPr>
          <w:rFonts w:ascii="Arial" w:hAnsi="Arial" w:cs="Verdana"/>
          <w:sz w:val="18"/>
          <w:szCs w:val="16"/>
        </w:rPr>
      </w:pPr>
      <w:r>
        <w:rPr>
          <w:rFonts w:ascii="Arial" w:hAnsi="Arial" w:cs="Verdana"/>
          <w:sz w:val="18"/>
          <w:szCs w:val="16"/>
        </w:rPr>
        <w:t>Against more fearsome foes, things get uglier for him. Against an ogre with 4 hit dice and a 1d6 club, he can't use his Fray die be</w:t>
      </w:r>
      <w:r>
        <w:rPr>
          <w:rFonts w:ascii="Arial" w:hAnsi="Arial" w:cs="Verdana"/>
          <w:sz w:val="18"/>
          <w:szCs w:val="16"/>
        </w:rPr>
        <w:softHyphen/>
        <w:t>cause the ogre has more hit dice than he has levels. Furthermore, the ogre's club is much more likely to result in the high damage roll that would inflict two or four points of damage on him. Still, it won't take more than about four hits for him to bring down the brute if he can stay alive long enough to deliver them. If he were to confront the beast at second level, with another 4 or 5 hit points of his own, the odds would be much worse for the hulking creature. A fourth-level solo hero would chop the brute down in two or three rounds, with his Fray die helping the monster to its well-deserved grave.</w:t>
      </w:r>
    </w:p>
    <w:p w14:paraId="0633726C" w14:textId="77777777">
      <w:pPr>
        <w:widowControl/>
        <w:spacing w:after="160"/>
        <w:rPr>
          <w:rFonts w:ascii="Arial" w:hAnsi="Arial" w:cs="Verdana"/>
          <w:sz w:val="18"/>
          <w:szCs w:val="16"/>
        </w:rPr>
      </w:pPr>
      <w:r>
        <w:rPr>
          <w:rFonts w:ascii="Arial" w:hAnsi="Arial" w:cs="Verdana"/>
          <w:sz w:val="18"/>
          <w:szCs w:val="16"/>
        </w:rPr>
        <w:t xml:space="preserve">Instant-death poisons, death spells, inescapable pit traps, and mind-controlling sorceries chat would leave a hero helpless are best answered by Defying Death. That particular rule is meant to take the finality out of "save or die" situations by converting a failed save into damage instead. Because the number of dice scale evenly with the level of the character, there's no level at which a PC can just wave away these threats- they're always going to eat about one hit point for each PC level, and if doom is dodged too often at the table it becomes more and more likely chat the bigger dice are going to be returning two or four points of damage each. </w:t>
      </w:r>
    </w:p>
    <w:p w14:paraId="5C746AC5" w14:textId="4EB42051">
      <w:pPr>
        <w:widowControl/>
        <w:spacing w:after="160"/>
        <w:rPr>
          <w:rFonts w:ascii="Arial" w:hAnsi="Arial" w:cs="Verdana"/>
          <w:sz w:val="18"/>
          <w:szCs w:val="16"/>
        </w:rPr>
      </w:pPr>
      <w:r>
        <w:rPr>
          <w:rFonts w:ascii="Arial" w:hAnsi="Arial" w:cs="Verdana"/>
          <w:sz w:val="18"/>
          <w:szCs w:val="16"/>
        </w:rPr>
        <w:lastRenderedPageBreak/>
        <w:t xml:space="preserve">These solo rules are intended to fit PCs for classic adventure without any need to change either them or the written module. A single canny 1st level thief with a good hit point roll and a little caution can dare the perils of </w:t>
      </w:r>
      <w:proofErr w:type="spellStart"/>
      <w:r>
        <w:rPr>
          <w:rFonts w:ascii="Arial" w:hAnsi="Arial" w:cs="Verdana"/>
          <w:sz w:val="18"/>
          <w:szCs w:val="16"/>
        </w:rPr>
        <w:t>Quasqueton</w:t>
      </w:r>
      <w:proofErr w:type="spellEnd"/>
      <w:r>
        <w:rPr>
          <w:rFonts w:ascii="Arial" w:hAnsi="Arial" w:cs="Verdana"/>
          <w:sz w:val="18"/>
          <w:szCs w:val="16"/>
        </w:rPr>
        <w:t xml:space="preserve"> with a reasonable hope of survival, and a 3rd level fighter with a stout sword arm has a decent chance of standing fast against the perils of the sand-swept Lost City. If you use the Enduring Protagonist optional rule, you can start a game with a first-level PC and still have reasonable expectations of seeing high levels with the hero.</w:t>
      </w:r>
    </w:p>
    <w:p w14:paraId="3CCAD1C1" w14:textId="53BE24E1">
      <w:pPr>
        <w:pStyle w:val="Heading1"/>
      </w:pPr>
      <w:bookmarkStart w:id="336" w:name="_Toc514148482"/>
      <w:bookmarkStart w:id="337" w:name="_Toc517012326"/>
      <w:bookmarkStart w:id="338" w:name="_Toc62807759"/>
      <w:bookmarkStart w:id="339" w:name="_Toc63240313"/>
      <w:r>
        <w:t>Small Party Rules Summary</w:t>
      </w:r>
      <w:bookmarkEnd w:id="336"/>
      <w:bookmarkEnd w:id="337"/>
      <w:bookmarkEnd w:id="338"/>
      <w:bookmarkEnd w:id="339"/>
    </w:p>
    <w:p w14:paraId="4BDDAB50" w14:textId="77777777">
      <w:pPr>
        <w:pStyle w:val="Heading2"/>
        <w:rPr>
          <w:rFonts w:ascii="Arial" w:hAnsi="Arial"/>
          <w:sz w:val="18"/>
          <w:szCs w:val="16"/>
        </w:rPr>
      </w:pPr>
      <w:bookmarkStart w:id="340" w:name="_Toc62807760"/>
      <w:bookmarkStart w:id="341" w:name="_Toc63240314"/>
      <w:r>
        <w:t>Inflicting Damage</w:t>
      </w:r>
      <w:bookmarkEnd w:id="340"/>
      <w:bookmarkEnd w:id="341"/>
    </w:p>
    <w:p w14:paraId="1201F083" w14:textId="77777777">
      <w:pPr>
        <w:widowControl/>
        <w:spacing w:after="160"/>
        <w:rPr>
          <w:rFonts w:ascii="Arial" w:hAnsi="Arial" w:cs="Verdana"/>
          <w:sz w:val="18"/>
          <w:szCs w:val="16"/>
        </w:rPr>
      </w:pPr>
      <w:r>
        <w:rPr>
          <w:rFonts w:ascii="Arial" w:hAnsi="Arial" w:cs="Verdana"/>
          <w:sz w:val="18"/>
          <w:szCs w:val="16"/>
        </w:rPr>
        <w:t>When reading damage dice, don't count the usual totals. Instead, count each die as given on the table below. If you have a bonus to your damage roll, add it to one die of your choice before compar</w:t>
      </w:r>
      <w:r>
        <w:rPr>
          <w:rFonts w:ascii="Arial" w:hAnsi="Arial" w:cs="Verdana"/>
          <w:sz w:val="18"/>
          <w:szCs w:val="16"/>
        </w:rPr>
        <w:softHyphen/>
        <w:t>ing it to the table.</w:t>
      </w:r>
    </w:p>
    <w:p w14:paraId="6F7479E6" w14:textId="77777777">
      <w:pPr>
        <w:widowControl/>
        <w:rPr>
          <w:rFonts w:ascii="Arial" w:hAnsi="Arial" w:cs="Verdana"/>
          <w:b/>
          <w:bCs/>
          <w:sz w:val="18"/>
          <w:szCs w:val="16"/>
        </w:rPr>
      </w:pPr>
      <w:r>
        <w:rPr>
          <w:rFonts w:ascii="Arial" w:hAnsi="Arial"/>
          <w:b/>
          <w:bCs/>
          <w:sz w:val="18"/>
          <w:szCs w:val="20"/>
        </w:rPr>
        <w:t>Table III.1 Damage</w:t>
      </w:r>
    </w:p>
    <w:tbl>
      <w:tblPr>
        <w:tblStyle w:val="ListTable6Colorful"/>
        <w:tblW w:w="5000" w:type="pct"/>
        <w:tblLook w:val="0420" w:firstRow="1" w:lastRow="0" w:firstColumn="0" w:lastColumn="0" w:noHBand="0" w:noVBand="1"/>
      </w:tblPr>
      <w:tblGrid>
        <w:gridCol w:w="5121"/>
        <w:gridCol w:w="5679"/>
      </w:tblGrid>
      <w:tr w14:paraId="19044E98" w14:textId="77777777">
        <w:trPr>
          <w:cnfStyle w:val="100000000000" w:firstRow="1" w:lastRow="0" w:firstColumn="0" w:lastColumn="0" w:oddVBand="0" w:evenVBand="0" w:oddHBand="0" w:evenHBand="0" w:firstRowFirstColumn="0" w:firstRowLastColumn="0" w:lastRowFirstColumn="0" w:lastRowLastColumn="0"/>
        </w:trPr>
        <w:tc>
          <w:tcPr>
            <w:tcW w:w="2371" w:type="pct"/>
            <w:tcMar>
              <w:left w:w="0" w:type="dxa"/>
              <w:right w:w="0" w:type="dxa"/>
            </w:tcMar>
            <w:vAlign w:val="center"/>
          </w:tcPr>
          <w:p w14:paraId="6275621E" w14:textId="77777777">
            <w:pPr>
              <w:widowControl/>
              <w:rPr>
                <w:rFonts w:ascii="Arial" w:hAnsi="Arial"/>
                <w:sz w:val="18"/>
                <w:szCs w:val="20"/>
              </w:rPr>
            </w:pPr>
            <w:r>
              <w:rPr>
                <w:rFonts w:ascii="Arial" w:hAnsi="Arial"/>
                <w:sz w:val="18"/>
                <w:szCs w:val="20"/>
              </w:rPr>
              <w:t xml:space="preserve">Die Result </w:t>
            </w:r>
          </w:p>
        </w:tc>
        <w:tc>
          <w:tcPr>
            <w:tcW w:w="2629" w:type="pct"/>
            <w:tcMar>
              <w:left w:w="0" w:type="dxa"/>
              <w:right w:w="0" w:type="dxa"/>
            </w:tcMar>
            <w:vAlign w:val="center"/>
          </w:tcPr>
          <w:p w14:paraId="4C41F296" w14:textId="77777777">
            <w:pPr>
              <w:widowControl/>
              <w:rPr>
                <w:rFonts w:ascii="Arial" w:hAnsi="Arial"/>
                <w:sz w:val="18"/>
                <w:szCs w:val="20"/>
              </w:rPr>
            </w:pPr>
            <w:r>
              <w:rPr>
                <w:rFonts w:ascii="Arial" w:hAnsi="Arial"/>
                <w:sz w:val="18"/>
                <w:szCs w:val="20"/>
              </w:rPr>
              <w:t xml:space="preserve">Damage Done </w:t>
            </w:r>
          </w:p>
        </w:tc>
      </w:tr>
      <w:tr w14:paraId="4BB3D743" w14:textId="77777777">
        <w:trPr>
          <w:cnfStyle w:val="000000100000" w:firstRow="0" w:lastRow="0" w:firstColumn="0" w:lastColumn="0" w:oddVBand="0" w:evenVBand="0" w:oddHBand="1" w:evenHBand="0" w:firstRowFirstColumn="0" w:firstRowLastColumn="0" w:lastRowFirstColumn="0" w:lastRowLastColumn="0"/>
        </w:trPr>
        <w:tc>
          <w:tcPr>
            <w:tcW w:w="2371" w:type="pct"/>
            <w:shd w:val="clear" w:color="auto" w:fill="auto"/>
            <w:tcMar>
              <w:left w:w="0" w:type="dxa"/>
              <w:right w:w="0" w:type="dxa"/>
            </w:tcMar>
            <w:vAlign w:val="center"/>
          </w:tcPr>
          <w:p w14:paraId="5547D87C" w14:textId="77777777">
            <w:pPr>
              <w:widowControl/>
              <w:rPr>
                <w:rFonts w:ascii="Arial" w:hAnsi="Arial"/>
                <w:sz w:val="18"/>
                <w:szCs w:val="20"/>
              </w:rPr>
            </w:pPr>
            <w:r>
              <w:rPr>
                <w:rFonts w:ascii="Arial" w:hAnsi="Arial"/>
                <w:sz w:val="18"/>
                <w:szCs w:val="20"/>
              </w:rPr>
              <w:t xml:space="preserve">1 or less </w:t>
            </w:r>
          </w:p>
        </w:tc>
        <w:tc>
          <w:tcPr>
            <w:tcW w:w="2629" w:type="pct"/>
            <w:shd w:val="clear" w:color="auto" w:fill="auto"/>
            <w:tcMar>
              <w:left w:w="0" w:type="dxa"/>
              <w:right w:w="0" w:type="dxa"/>
            </w:tcMar>
            <w:vAlign w:val="center"/>
          </w:tcPr>
          <w:p w14:paraId="404900E3" w14:textId="77777777">
            <w:pPr>
              <w:widowControl/>
              <w:rPr>
                <w:rFonts w:ascii="Arial" w:hAnsi="Arial"/>
                <w:sz w:val="18"/>
                <w:szCs w:val="20"/>
              </w:rPr>
            </w:pPr>
            <w:r>
              <w:rPr>
                <w:rFonts w:ascii="Arial" w:hAnsi="Arial"/>
                <w:sz w:val="18"/>
                <w:szCs w:val="20"/>
              </w:rPr>
              <w:t xml:space="preserve">No damage </w:t>
            </w:r>
          </w:p>
        </w:tc>
      </w:tr>
      <w:tr w14:paraId="02A21011" w14:textId="77777777">
        <w:tc>
          <w:tcPr>
            <w:tcW w:w="2371" w:type="pct"/>
            <w:shd w:val="clear" w:color="auto" w:fill="D9D9D9" w:themeFill="background1" w:themeFillShade="D9"/>
            <w:tcMar>
              <w:left w:w="0" w:type="dxa"/>
              <w:right w:w="0" w:type="dxa"/>
            </w:tcMar>
            <w:vAlign w:val="center"/>
          </w:tcPr>
          <w:p w14:paraId="4D55F42A" w14:textId="77777777">
            <w:pPr>
              <w:widowControl/>
              <w:rPr>
                <w:rFonts w:ascii="Arial" w:hAnsi="Arial"/>
                <w:sz w:val="18"/>
                <w:szCs w:val="20"/>
              </w:rPr>
            </w:pPr>
            <w:r>
              <w:rPr>
                <w:rFonts w:ascii="Arial" w:hAnsi="Arial"/>
                <w:sz w:val="18"/>
                <w:szCs w:val="20"/>
              </w:rPr>
              <w:t xml:space="preserve">2 to 5 </w:t>
            </w:r>
          </w:p>
        </w:tc>
        <w:tc>
          <w:tcPr>
            <w:tcW w:w="2629" w:type="pct"/>
            <w:shd w:val="clear" w:color="auto" w:fill="D9D9D9" w:themeFill="background1" w:themeFillShade="D9"/>
            <w:tcMar>
              <w:left w:w="0" w:type="dxa"/>
              <w:right w:w="0" w:type="dxa"/>
            </w:tcMar>
            <w:vAlign w:val="center"/>
          </w:tcPr>
          <w:p w14:paraId="7584CC64" w14:textId="77777777">
            <w:pPr>
              <w:widowControl/>
              <w:rPr>
                <w:rFonts w:ascii="Arial" w:hAnsi="Arial"/>
                <w:sz w:val="18"/>
                <w:szCs w:val="20"/>
              </w:rPr>
            </w:pPr>
            <w:r>
              <w:rPr>
                <w:rFonts w:ascii="Arial" w:hAnsi="Arial"/>
                <w:sz w:val="18"/>
                <w:szCs w:val="20"/>
              </w:rPr>
              <w:t xml:space="preserve">1 point of damage </w:t>
            </w:r>
          </w:p>
        </w:tc>
      </w:tr>
      <w:tr w14:paraId="06777A22" w14:textId="77777777">
        <w:trPr>
          <w:cnfStyle w:val="000000100000" w:firstRow="0" w:lastRow="0" w:firstColumn="0" w:lastColumn="0" w:oddVBand="0" w:evenVBand="0" w:oddHBand="1" w:evenHBand="0" w:firstRowFirstColumn="0" w:firstRowLastColumn="0" w:lastRowFirstColumn="0" w:lastRowLastColumn="0"/>
        </w:trPr>
        <w:tc>
          <w:tcPr>
            <w:tcW w:w="2371" w:type="pct"/>
            <w:shd w:val="clear" w:color="auto" w:fill="auto"/>
            <w:tcMar>
              <w:left w:w="0" w:type="dxa"/>
              <w:right w:w="0" w:type="dxa"/>
            </w:tcMar>
            <w:vAlign w:val="center"/>
          </w:tcPr>
          <w:p w14:paraId="1E4F19D8" w14:textId="77777777">
            <w:pPr>
              <w:widowControl/>
              <w:rPr>
                <w:rFonts w:ascii="Arial" w:hAnsi="Arial"/>
                <w:sz w:val="18"/>
                <w:szCs w:val="20"/>
              </w:rPr>
            </w:pPr>
            <w:r>
              <w:rPr>
                <w:rFonts w:ascii="Arial" w:hAnsi="Arial"/>
                <w:sz w:val="18"/>
                <w:szCs w:val="20"/>
              </w:rPr>
              <w:t xml:space="preserve">6 to 9 </w:t>
            </w:r>
          </w:p>
        </w:tc>
        <w:tc>
          <w:tcPr>
            <w:tcW w:w="2629" w:type="pct"/>
            <w:shd w:val="clear" w:color="auto" w:fill="auto"/>
            <w:tcMar>
              <w:left w:w="0" w:type="dxa"/>
              <w:right w:w="0" w:type="dxa"/>
            </w:tcMar>
            <w:vAlign w:val="center"/>
          </w:tcPr>
          <w:p w14:paraId="5B9F39C1" w14:textId="77777777">
            <w:pPr>
              <w:widowControl/>
              <w:rPr>
                <w:rFonts w:ascii="Arial" w:hAnsi="Arial"/>
                <w:sz w:val="18"/>
                <w:szCs w:val="20"/>
              </w:rPr>
            </w:pPr>
            <w:r>
              <w:rPr>
                <w:rFonts w:ascii="Arial" w:hAnsi="Arial"/>
                <w:sz w:val="18"/>
                <w:szCs w:val="20"/>
              </w:rPr>
              <w:t xml:space="preserve">2 points of damage </w:t>
            </w:r>
          </w:p>
        </w:tc>
      </w:tr>
      <w:tr w14:paraId="7165D022" w14:textId="77777777">
        <w:tc>
          <w:tcPr>
            <w:tcW w:w="2371" w:type="pct"/>
            <w:shd w:val="clear" w:color="auto" w:fill="D9D9D9" w:themeFill="background1" w:themeFillShade="D9"/>
            <w:tcMar>
              <w:left w:w="0" w:type="dxa"/>
              <w:right w:w="0" w:type="dxa"/>
            </w:tcMar>
            <w:vAlign w:val="center"/>
          </w:tcPr>
          <w:p w14:paraId="309515BC" w14:textId="77777777">
            <w:pPr>
              <w:widowControl/>
              <w:rPr>
                <w:rFonts w:ascii="Arial" w:hAnsi="Arial"/>
                <w:sz w:val="18"/>
                <w:szCs w:val="20"/>
              </w:rPr>
            </w:pPr>
            <w:r>
              <w:rPr>
                <w:rFonts w:ascii="Arial" w:hAnsi="Arial"/>
                <w:sz w:val="18"/>
                <w:szCs w:val="20"/>
              </w:rPr>
              <w:t xml:space="preserve">10 or more </w:t>
            </w:r>
          </w:p>
        </w:tc>
        <w:tc>
          <w:tcPr>
            <w:tcW w:w="2629" w:type="pct"/>
            <w:shd w:val="clear" w:color="auto" w:fill="D9D9D9" w:themeFill="background1" w:themeFillShade="D9"/>
            <w:tcMar>
              <w:left w:w="0" w:type="dxa"/>
              <w:right w:w="0" w:type="dxa"/>
            </w:tcMar>
            <w:vAlign w:val="center"/>
          </w:tcPr>
          <w:p w14:paraId="626FADA7" w14:textId="77777777">
            <w:pPr>
              <w:widowControl/>
              <w:rPr>
                <w:rFonts w:ascii="Arial" w:hAnsi="Arial"/>
                <w:sz w:val="18"/>
                <w:szCs w:val="20"/>
              </w:rPr>
            </w:pPr>
            <w:r>
              <w:rPr>
                <w:rFonts w:ascii="Arial" w:hAnsi="Arial"/>
                <w:sz w:val="18"/>
                <w:szCs w:val="20"/>
              </w:rPr>
              <w:t xml:space="preserve">4 points of damage </w:t>
            </w:r>
          </w:p>
        </w:tc>
      </w:tr>
    </w:tbl>
    <w:p w14:paraId="69EE9AD7" w14:textId="77777777">
      <w:pPr>
        <w:widowControl/>
        <w:spacing w:after="160"/>
        <w:rPr>
          <w:rFonts w:ascii="Arial" w:hAnsi="Arial" w:cs="Verdana"/>
          <w:sz w:val="18"/>
          <w:szCs w:val="16"/>
        </w:rPr>
      </w:pPr>
      <w:r>
        <w:rPr>
          <w:rFonts w:ascii="Arial" w:hAnsi="Arial" w:cs="Verdana"/>
          <w:sz w:val="18"/>
          <w:szCs w:val="16"/>
        </w:rPr>
        <w:br/>
        <w:t xml:space="preserve">All damage dice are read this way, including damage done by spells, traps, and environmental hazards. Thus, a 5d6 fireball would do anywhere from 0 to 10 points of damage. </w:t>
      </w:r>
    </w:p>
    <w:p w14:paraId="01B718EE" w14:textId="77777777">
      <w:pPr>
        <w:pStyle w:val="Heading2"/>
        <w:rPr>
          <w:rFonts w:ascii="Arial" w:hAnsi="Arial"/>
          <w:sz w:val="18"/>
          <w:szCs w:val="16"/>
        </w:rPr>
      </w:pPr>
      <w:bookmarkStart w:id="342" w:name="_Toc62807761"/>
      <w:bookmarkStart w:id="343" w:name="_Toc63240315"/>
      <w:r>
        <w:t>Taking Damage</w:t>
      </w:r>
      <w:bookmarkEnd w:id="342"/>
      <w:bookmarkEnd w:id="343"/>
      <w:r>
        <w:t xml:space="preserve"> </w:t>
      </w:r>
    </w:p>
    <w:p w14:paraId="6844085F" w14:textId="77777777">
      <w:pPr>
        <w:widowControl/>
        <w:spacing w:after="160"/>
        <w:rPr>
          <w:rFonts w:ascii="Arial" w:hAnsi="Arial" w:cs="Verdana"/>
          <w:sz w:val="18"/>
          <w:szCs w:val="16"/>
        </w:rPr>
      </w:pPr>
      <w:r>
        <w:rPr>
          <w:rFonts w:ascii="Arial" w:hAnsi="Arial" w:cs="Verdana"/>
          <w:sz w:val="18"/>
          <w:szCs w:val="16"/>
        </w:rPr>
        <w:t>A PC takes damage as normal and will die at zero hit points. Mon</w:t>
      </w:r>
      <w:r>
        <w:rPr>
          <w:rFonts w:ascii="Arial" w:hAnsi="Arial" w:cs="Verdana"/>
          <w:sz w:val="18"/>
          <w:szCs w:val="16"/>
        </w:rPr>
        <w:softHyphen/>
        <w:t xml:space="preserve">sters and NPCs lose one hit die for each point of damage inflicted. Thus, an ore would be killed by 1 point of damage, and an ogre by 4. Hit dice are rounded to the nearest whole number. When enough damage is done to kill a particular target, any left-over damage can be inflicted on any other victim within range with equal or worse armor class. </w:t>
      </w:r>
    </w:p>
    <w:p w14:paraId="15022146" w14:textId="77777777">
      <w:pPr>
        <w:pStyle w:val="Heading2"/>
        <w:rPr>
          <w:rFonts w:ascii="Arial" w:hAnsi="Arial"/>
          <w:sz w:val="18"/>
          <w:szCs w:val="16"/>
        </w:rPr>
      </w:pPr>
      <w:bookmarkStart w:id="344" w:name="_Toc62807762"/>
      <w:bookmarkStart w:id="345" w:name="_Toc63240316"/>
      <w:r>
        <w:t>The Fray Die</w:t>
      </w:r>
      <w:bookmarkEnd w:id="344"/>
      <w:bookmarkEnd w:id="345"/>
    </w:p>
    <w:p w14:paraId="0DC32F1C" w14:textId="77777777">
      <w:pPr>
        <w:widowControl/>
        <w:spacing w:after="160"/>
        <w:rPr>
          <w:rFonts w:ascii="Arial" w:hAnsi="Arial" w:cs="Verdana"/>
          <w:sz w:val="18"/>
          <w:szCs w:val="16"/>
        </w:rPr>
      </w:pPr>
      <w:r>
        <w:rPr>
          <w:rFonts w:ascii="Arial" w:hAnsi="Arial" w:cs="Verdana"/>
          <w:sz w:val="18"/>
          <w:szCs w:val="16"/>
        </w:rPr>
        <w:t>Every round, the PC can roll one die to inflict damage on any enemies of equal or fewer hit dice, representing their martial hew</w:t>
      </w:r>
      <w:r>
        <w:rPr>
          <w:rFonts w:ascii="Arial" w:hAnsi="Arial" w:cs="Verdana"/>
          <w:sz w:val="18"/>
          <w:szCs w:val="16"/>
        </w:rPr>
        <w:softHyphen/>
        <w:t xml:space="preserve">ing and smiting or the smaller combat spells of a trained sorcerer. Fighters roll 1d8, magic-users roll ld4, and all others roll ld6. Magic-user Fray dice can affect any foe- even those more powerful. This damage is automatic and does not require a hit roll. The fray die need not be targeted at the same enemy as the PC's attack, and a PC need not attack in a round in order to use their Fray die. </w:t>
      </w:r>
    </w:p>
    <w:p w14:paraId="13F2ECE3" w14:textId="77777777">
      <w:pPr>
        <w:pStyle w:val="Heading2"/>
        <w:rPr>
          <w:rFonts w:ascii="Arial" w:hAnsi="Arial"/>
          <w:sz w:val="18"/>
          <w:szCs w:val="16"/>
        </w:rPr>
      </w:pPr>
      <w:bookmarkStart w:id="346" w:name="_Toc62807763"/>
      <w:bookmarkStart w:id="347" w:name="_Toc63240317"/>
      <w:r>
        <w:t>Healing</w:t>
      </w:r>
      <w:bookmarkEnd w:id="346"/>
      <w:bookmarkEnd w:id="347"/>
    </w:p>
    <w:p w14:paraId="69767E47" w14:textId="77777777">
      <w:pPr>
        <w:widowControl/>
        <w:spacing w:after="160"/>
        <w:rPr>
          <w:rFonts w:ascii="Arial" w:hAnsi="Arial" w:cs="Verdana"/>
          <w:sz w:val="18"/>
          <w:szCs w:val="16"/>
        </w:rPr>
      </w:pPr>
      <w:r>
        <w:rPr>
          <w:rFonts w:ascii="Arial" w:hAnsi="Arial" w:cs="Verdana"/>
          <w:sz w:val="18"/>
          <w:szCs w:val="16"/>
        </w:rPr>
        <w:t>After every battle or source of injury, the hero can take five min</w:t>
      </w:r>
      <w:r>
        <w:rPr>
          <w:rFonts w:ascii="Arial" w:hAnsi="Arial" w:cs="Verdana"/>
          <w:sz w:val="18"/>
          <w:szCs w:val="16"/>
        </w:rPr>
        <w:softHyphen/>
        <w:t xml:space="preserve">utes to bind their wounds and catch their breath, healing up to 2 hit points of the damage they incurred in that battle or event. Harm from Defying Death cannot be mended this way. </w:t>
      </w:r>
    </w:p>
    <w:p w14:paraId="01D76461" w14:textId="77777777">
      <w:pPr>
        <w:widowControl/>
        <w:spacing w:after="160"/>
        <w:rPr>
          <w:rFonts w:ascii="Arial" w:hAnsi="Arial" w:cs="Verdana"/>
          <w:sz w:val="18"/>
          <w:szCs w:val="16"/>
        </w:rPr>
      </w:pPr>
      <w:r>
        <w:rPr>
          <w:rFonts w:ascii="Arial" w:hAnsi="Arial" w:cs="Verdana"/>
          <w:sz w:val="18"/>
          <w:szCs w:val="16"/>
        </w:rPr>
        <w:t xml:space="preserve">Healing spells and magic acts like "reversed" damage dice, with the totals rolled healing chat many lost hit dice or hit points. Thus, a 1d6+1 healing spell will heal from 1 to 2 points of damage. </w:t>
      </w:r>
    </w:p>
    <w:p w14:paraId="3F329702" w14:textId="25AE2FCA">
      <w:pPr>
        <w:pStyle w:val="Heading2"/>
      </w:pPr>
      <w:bookmarkStart w:id="348" w:name="_Toc62807764"/>
      <w:bookmarkStart w:id="349" w:name="_Toc63240318"/>
      <w:r>
        <w:t>Defying Death</w:t>
      </w:r>
      <w:bookmarkEnd w:id="348"/>
      <w:bookmarkEnd w:id="349"/>
    </w:p>
    <w:p w14:paraId="12D8034B" w14:textId="77777777">
      <w:pPr>
        <w:widowControl/>
        <w:spacing w:after="160"/>
        <w:rPr>
          <w:rFonts w:ascii="Arial" w:hAnsi="Arial" w:cs="Verdana"/>
          <w:sz w:val="18"/>
          <w:szCs w:val="16"/>
        </w:rPr>
      </w:pPr>
      <w:r>
        <w:rPr>
          <w:rFonts w:ascii="Arial" w:hAnsi="Arial" w:cs="Verdana"/>
          <w:sz w:val="18"/>
          <w:szCs w:val="16"/>
        </w:rPr>
        <w:t xml:space="preserve">When the PC is hit by a save-or-die effect, caught in a snare they cannot possibly escape alone, trapped by mobs of foes, or </w:t>
      </w:r>
      <w:proofErr w:type="spellStart"/>
      <w:r>
        <w:rPr>
          <w:rFonts w:ascii="Arial" w:hAnsi="Arial" w:cs="Verdana"/>
          <w:sz w:val="18"/>
          <w:szCs w:val="16"/>
        </w:rPr>
        <w:t>brain</w:t>
      </w:r>
      <w:r>
        <w:rPr>
          <w:rFonts w:ascii="Arial" w:hAnsi="Arial" w:cs="Verdana"/>
          <w:sz w:val="18"/>
          <w:szCs w:val="16"/>
        </w:rPr>
        <w:softHyphen/>
        <w:t>bent</w:t>
      </w:r>
      <w:proofErr w:type="spellEnd"/>
      <w:r>
        <w:rPr>
          <w:rFonts w:ascii="Arial" w:hAnsi="Arial" w:cs="Verdana"/>
          <w:sz w:val="18"/>
          <w:szCs w:val="16"/>
        </w:rPr>
        <w:t xml:space="preserve"> by a malevolent sorcerer, they can attempt to Defy Death. Any potentially adventure-ending challenge or danger can be dodged at the GM's discretion, though it inflicts a toll on a hero's luck and resilience. </w:t>
      </w:r>
    </w:p>
    <w:p w14:paraId="04031D61" w14:textId="77777777">
      <w:pPr>
        <w:widowControl/>
        <w:spacing w:after="160"/>
        <w:rPr>
          <w:rFonts w:ascii="Arial" w:hAnsi="Arial" w:cs="Verdana"/>
          <w:sz w:val="18"/>
          <w:szCs w:val="16"/>
        </w:rPr>
      </w:pPr>
      <w:r>
        <w:rPr>
          <w:rFonts w:ascii="Arial" w:hAnsi="Arial" w:cs="Verdana"/>
          <w:sz w:val="18"/>
          <w:szCs w:val="16"/>
        </w:rPr>
        <w:t>To Defy Death, the hero rolls one d4 damage die for every level they have, taking the damage as described above. Thus, a 3rd level fighter would roll 3d4 when he wanted to Defy Death. If the dam</w:t>
      </w:r>
      <w:r>
        <w:rPr>
          <w:rFonts w:ascii="Arial" w:hAnsi="Arial" w:cs="Verdana"/>
          <w:sz w:val="18"/>
          <w:szCs w:val="16"/>
        </w:rPr>
        <w:softHyphen/>
        <w:t xml:space="preserve">age reduces chem to 0 hit points, they retain 1 hit point but suffer the full effects of the doom. </w:t>
      </w:r>
    </w:p>
    <w:p w14:paraId="068AD082" w14:textId="77777777">
      <w:pPr>
        <w:widowControl/>
        <w:spacing w:after="160"/>
        <w:rPr>
          <w:rFonts w:ascii="Arial" w:hAnsi="Arial" w:cs="Verdana"/>
          <w:sz w:val="18"/>
          <w:szCs w:val="16"/>
        </w:rPr>
      </w:pPr>
      <w:r>
        <w:rPr>
          <w:rFonts w:ascii="Arial" w:hAnsi="Arial" w:cs="Verdana"/>
          <w:sz w:val="18"/>
          <w:szCs w:val="16"/>
        </w:rPr>
        <w:t xml:space="preserve">If the dodge didn't exhaust them, they escape it through some means decided by the GM. It may be that they threw off the magic at the last moment, found crumbling handholds in the wall, or happen to know what marks to cut to deactivate the magical barrier around their goal. </w:t>
      </w:r>
    </w:p>
    <w:p w14:paraId="2B29ECE7" w14:textId="6F48977E">
      <w:pPr>
        <w:widowControl/>
        <w:spacing w:after="160"/>
        <w:rPr>
          <w:rFonts w:ascii="Arial" w:hAnsi="Arial" w:cs="Verdana"/>
          <w:sz w:val="18"/>
          <w:szCs w:val="16"/>
        </w:rPr>
      </w:pPr>
      <w:r>
        <w:rPr>
          <w:rFonts w:ascii="Arial" w:hAnsi="Arial" w:cs="Verdana"/>
          <w:sz w:val="18"/>
          <w:szCs w:val="16"/>
        </w:rPr>
        <w:t xml:space="preserve">The more often a hero Defies Death, the harder it gets. The second time they dodge doom during a single session, they start rolling d6s. The next, d8s, and then finally d10s if they continue to evade doom. As the die sizes increase, dodging doom risks inflicting even more damage on their future prospects. Sooner or later, their luck is fated to run out. </w:t>
      </w:r>
    </w:p>
    <w:p w14:paraId="0AE674D1" w14:textId="77777777">
      <w:pPr>
        <w:pStyle w:val="Heading1"/>
      </w:pPr>
      <w:bookmarkStart w:id="350" w:name="_Toc514148483"/>
      <w:bookmarkStart w:id="351" w:name="_Toc517012327"/>
      <w:bookmarkStart w:id="352" w:name="_Toc62807765"/>
      <w:bookmarkStart w:id="353" w:name="_Toc63240319"/>
      <w:r>
        <w:lastRenderedPageBreak/>
        <w:t>Example Solo Combat Encounter</w:t>
      </w:r>
      <w:bookmarkEnd w:id="350"/>
      <w:bookmarkEnd w:id="351"/>
      <w:bookmarkEnd w:id="352"/>
      <w:bookmarkEnd w:id="353"/>
    </w:p>
    <w:p w14:paraId="461C2D5F" w14:textId="77777777">
      <w:pPr>
        <w:widowControl/>
        <w:spacing w:after="160"/>
        <w:rPr>
          <w:rFonts w:ascii="Arial" w:hAnsi="Arial" w:cs="Verdana"/>
          <w:sz w:val="18"/>
          <w:szCs w:val="16"/>
        </w:rPr>
      </w:pPr>
      <w:r>
        <w:rPr>
          <w:rFonts w:ascii="Arial" w:hAnsi="Arial" w:cs="Verdana"/>
          <w:sz w:val="18"/>
          <w:szCs w:val="16"/>
        </w:rPr>
        <w:t>The mighty-thewed fighter Nanok the Bold finds himself em</w:t>
      </w:r>
      <w:r>
        <w:rPr>
          <w:rFonts w:ascii="Arial" w:hAnsi="Arial" w:cs="Verdana"/>
          <w:sz w:val="18"/>
          <w:szCs w:val="16"/>
        </w:rPr>
        <w:softHyphen/>
        <w:t>broiled with six goblin warriors and their savage witch-priestess. Trusting in the steel of his</w:t>
      </w:r>
      <w:r>
        <w:rPr>
          <w:rFonts w:ascii="Arial" w:hAnsi="Arial" w:cs="Verdana"/>
          <w:i/>
          <w:iCs/>
          <w:sz w:val="18"/>
          <w:szCs w:val="16"/>
        </w:rPr>
        <w:t xml:space="preserve"> </w:t>
      </w:r>
      <w:r>
        <w:rPr>
          <w:rFonts w:ascii="Arial" w:hAnsi="Arial" w:cs="Verdana"/>
          <w:sz w:val="18"/>
          <w:szCs w:val="16"/>
        </w:rPr>
        <w:t>armor and the edge of his father's axe, Shinji hurls himself into the fray.</w:t>
      </w:r>
    </w:p>
    <w:p w14:paraId="42057F3C" w14:textId="77777777">
      <w:pPr>
        <w:widowControl/>
        <w:spacing w:after="160"/>
        <w:rPr>
          <w:rFonts w:ascii="Arial" w:hAnsi="Arial" w:cs="Verdana"/>
          <w:sz w:val="18"/>
          <w:szCs w:val="16"/>
        </w:rPr>
      </w:pPr>
      <w:r>
        <w:rPr>
          <w:rFonts w:ascii="Arial" w:hAnsi="Arial" w:cs="Verdana"/>
          <w:sz w:val="18"/>
          <w:szCs w:val="16"/>
        </w:rPr>
        <w:t>Nanok is a level 1 fighter with 5 hit points, a + 1 Strength modi</w:t>
      </w:r>
      <w:r>
        <w:rPr>
          <w:rFonts w:ascii="Arial" w:hAnsi="Arial" w:cs="Verdana"/>
          <w:sz w:val="18"/>
          <w:szCs w:val="16"/>
        </w:rPr>
        <w:softHyphen/>
        <w:t>fier, a hand</w:t>
      </w:r>
      <w:r>
        <w:rPr>
          <w:rFonts w:ascii="Arial" w:hAnsi="Arial" w:cs="Verdana"/>
          <w:i/>
          <w:iCs/>
          <w:sz w:val="18"/>
          <w:szCs w:val="16"/>
        </w:rPr>
        <w:t xml:space="preserve"> axe+1, </w:t>
      </w:r>
      <w:r>
        <w:rPr>
          <w:rFonts w:ascii="Arial" w:hAnsi="Arial" w:cs="Verdana"/>
          <w:sz w:val="18"/>
          <w:szCs w:val="16"/>
        </w:rPr>
        <w:t>and AC 2 from his plate armor and shield.</w:t>
      </w:r>
    </w:p>
    <w:p w14:paraId="67EF05F3" w14:textId="77777777">
      <w:pPr>
        <w:widowControl/>
        <w:spacing w:after="160"/>
        <w:rPr>
          <w:rFonts w:ascii="Arial" w:hAnsi="Arial" w:cs="Verdana"/>
          <w:sz w:val="18"/>
          <w:szCs w:val="16"/>
        </w:rPr>
      </w:pPr>
    </w:p>
    <w:p w14:paraId="57C41D5B" w14:textId="77777777">
      <w:pPr>
        <w:widowControl/>
        <w:spacing w:after="160"/>
        <w:rPr>
          <w:rFonts w:ascii="Arial" w:hAnsi="Arial" w:cs="Verdana"/>
          <w:sz w:val="18"/>
          <w:szCs w:val="16"/>
        </w:rPr>
      </w:pPr>
      <w:r>
        <w:rPr>
          <w:rFonts w:ascii="Arial" w:hAnsi="Arial" w:cs="Verdana"/>
          <w:sz w:val="18"/>
          <w:szCs w:val="16"/>
        </w:rPr>
        <w:t>Against him stand six goblins with 1 HD each, AC 7, and spears that do ld6 damage. The witch-priestess has more experience, and has 3 HD, AC 6, and a dagger that does 1d6 damage.</w:t>
      </w:r>
    </w:p>
    <w:p w14:paraId="19A72359" w14:textId="77777777">
      <w:pPr>
        <w:widowControl/>
        <w:spacing w:after="160"/>
        <w:rPr>
          <w:rFonts w:ascii="Arial" w:hAnsi="Arial" w:cs="Verdana"/>
          <w:sz w:val="18"/>
          <w:szCs w:val="16"/>
        </w:rPr>
      </w:pPr>
      <w:r>
        <w:rPr>
          <w:rFonts w:ascii="Arial" w:hAnsi="Arial" w:cs="Verdana"/>
          <w:sz w:val="18"/>
          <w:szCs w:val="16"/>
        </w:rPr>
        <w:t>Nanok wins initiative and decides to cull some goblins first. He rolls to hit AC 7 and succeeds. He rolls 1d6 for the hand axe's damage and gets a four; adding his Strength and the axe's magical bonus to that results in six, which the table shows as 2 points of damage to the goblins. This kills one of them outright, and the excess damage spills over to kill another one within reach of his red-stained axe.</w:t>
      </w:r>
    </w:p>
    <w:p w14:paraId="3C03C767" w14:textId="77777777">
      <w:pPr>
        <w:widowControl/>
        <w:spacing w:after="160"/>
        <w:rPr>
          <w:rFonts w:ascii="Arial" w:hAnsi="Arial" w:cs="Verdana"/>
          <w:sz w:val="18"/>
          <w:szCs w:val="16"/>
        </w:rPr>
      </w:pPr>
      <w:r>
        <w:rPr>
          <w:rFonts w:ascii="Arial" w:hAnsi="Arial" w:cs="Verdana"/>
          <w:sz w:val="18"/>
          <w:szCs w:val="16"/>
        </w:rPr>
        <w:t>He also rolls his fray die of 1d8, getting a three, for 1 point of damage. He'd like to do something about that witch-priestess, but he can only apply the fray die to equal or inferior foes. One more goblin goes down as his backswing staves in its skull.</w:t>
      </w:r>
    </w:p>
    <w:p w14:paraId="78058B7D" w14:textId="77777777">
      <w:pPr>
        <w:widowControl/>
        <w:spacing w:after="160"/>
        <w:rPr>
          <w:rFonts w:ascii="Arial" w:hAnsi="Arial" w:cs="Verdana"/>
          <w:sz w:val="18"/>
          <w:szCs w:val="16"/>
        </w:rPr>
      </w:pPr>
      <w:r>
        <w:rPr>
          <w:rFonts w:ascii="Arial" w:hAnsi="Arial" w:cs="Verdana"/>
          <w:sz w:val="18"/>
          <w:szCs w:val="16"/>
        </w:rPr>
        <w:t>The goblins are driven on by the priestess and refuse to flee from the terrible warrior. Instead, all three attack, and by luck two of them hit the fighter. They roll 1 and 6 for their spears, doing zero and 2 points of damage. Nanok is down to 3 hp.</w:t>
      </w:r>
    </w:p>
    <w:p w14:paraId="07C528C9" w14:textId="77777777">
      <w:pPr>
        <w:widowControl/>
        <w:spacing w:after="160"/>
        <w:rPr>
          <w:rFonts w:ascii="Arial" w:hAnsi="Arial" w:cs="Verdana"/>
          <w:sz w:val="18"/>
          <w:szCs w:val="16"/>
        </w:rPr>
      </w:pPr>
      <w:r>
        <w:rPr>
          <w:rFonts w:ascii="Arial" w:hAnsi="Arial" w:cs="Verdana"/>
          <w:sz w:val="18"/>
          <w:szCs w:val="16"/>
        </w:rPr>
        <w:t>The witch-priestess now unleashes her sorcery, striking Nanok with a spell of inexorable Sleep</w:t>
      </w:r>
      <w:r>
        <w:rPr>
          <w:rFonts w:ascii="Arial" w:hAnsi="Arial" w:cs="Verdana"/>
          <w:i/>
          <w:iCs/>
          <w:sz w:val="18"/>
          <w:szCs w:val="16"/>
        </w:rPr>
        <w:t xml:space="preserve">. </w:t>
      </w:r>
      <w:r>
        <w:rPr>
          <w:rFonts w:ascii="Arial" w:hAnsi="Arial" w:cs="Verdana"/>
          <w:sz w:val="18"/>
          <w:szCs w:val="16"/>
        </w:rPr>
        <w:t>This would end Nanok's tale on the spot, so the Referee allows him to Defy Death</w:t>
      </w:r>
      <w:r>
        <w:rPr>
          <w:rFonts w:ascii="Arial" w:hAnsi="Arial" w:cs="Verdana"/>
          <w:i/>
          <w:iCs/>
          <w:sz w:val="18"/>
          <w:szCs w:val="16"/>
        </w:rPr>
        <w:t xml:space="preserve">. </w:t>
      </w:r>
      <w:r>
        <w:rPr>
          <w:rFonts w:ascii="Arial" w:hAnsi="Arial" w:cs="Verdana"/>
          <w:sz w:val="18"/>
          <w:szCs w:val="16"/>
        </w:rPr>
        <w:t>Nanok rolls 1d4 as a damage die and takes 1 damage as he shakes off the spell.</w:t>
      </w:r>
    </w:p>
    <w:p w14:paraId="31BA4990" w14:textId="77777777">
      <w:pPr>
        <w:widowControl/>
        <w:spacing w:after="160"/>
        <w:rPr>
          <w:rFonts w:ascii="Arial" w:hAnsi="Arial" w:cs="Verdana"/>
          <w:sz w:val="18"/>
          <w:szCs w:val="16"/>
        </w:rPr>
      </w:pPr>
      <w:r>
        <w:rPr>
          <w:rFonts w:ascii="Arial" w:hAnsi="Arial" w:cs="Verdana"/>
          <w:sz w:val="18"/>
          <w:szCs w:val="16"/>
        </w:rPr>
        <w:t xml:space="preserve">Hard-pressed, Nanok fights on, this time smiting the priestess with his axe, inflicting another 2 points of damage. The witch is left with 1 HD left as Nanok's Fray die slays another goblin. Will victory be his, or shall his gnawed bones yellow in the wild? </w:t>
      </w:r>
    </w:p>
    <w:p w14:paraId="06ACD235" w14:textId="77777777">
      <w:pPr>
        <w:widowControl/>
        <w:spacing w:after="160"/>
        <w:rPr>
          <w:rFonts w:ascii="Arial" w:hAnsi="Arial" w:cs="Verdana"/>
          <w:sz w:val="18"/>
          <w:szCs w:val="16"/>
        </w:rPr>
      </w:pPr>
    </w:p>
    <w:p w14:paraId="1B8CE24D" w14:textId="6FBE013C">
      <w:pPr>
        <w:pStyle w:val="SectionHeader"/>
      </w:pPr>
      <w:r>
        <w:lastRenderedPageBreak/>
        <w:br/>
      </w:r>
      <w:r>
        <w:br/>
      </w:r>
      <w:r>
        <w:br/>
      </w:r>
      <w:bookmarkStart w:id="354" w:name="_Toc62807766"/>
      <w:bookmarkStart w:id="355" w:name="_Toc63240320"/>
      <w:r>
        <w:br/>
        <w:t>Appendix IV:</w:t>
      </w:r>
      <w:bookmarkEnd w:id="354"/>
      <w:r>
        <w:br/>
        <w:t>Random Tables</w:t>
      </w:r>
      <w:bookmarkEnd w:id="355"/>
    </w:p>
    <w:p w14:paraId="06D26A42" w14:textId="77777777">
      <w:pPr>
        <w:widowControl/>
        <w:spacing w:after="160"/>
        <w:rPr>
          <w:rFonts w:ascii="Arial" w:hAnsi="Arial" w:cs="Verdana"/>
          <w:sz w:val="18"/>
          <w:szCs w:val="16"/>
        </w:rPr>
      </w:pPr>
      <w:r>
        <w:rPr>
          <w:rFonts w:ascii="Arial" w:hAnsi="Arial" w:cs="Verdana"/>
          <w:sz w:val="18"/>
          <w:szCs w:val="16"/>
        </w:rPr>
        <w:t>The following tables are useful examples of the random tables that can help the Referee create adventure material. These tables are useful as they are, but may need changes to suit the GM’s campaign.</w:t>
      </w:r>
    </w:p>
    <w:p w14:paraId="514327FD" w14:textId="77777777">
      <w:pPr>
        <w:pStyle w:val="Heading1"/>
      </w:pPr>
      <w:bookmarkStart w:id="356" w:name="_Toc517012362"/>
      <w:bookmarkStart w:id="357" w:name="_Toc62807767"/>
      <w:bookmarkStart w:id="358" w:name="_Toc63240321"/>
      <w:r>
        <w:t>Dungeons on the Fly</w:t>
      </w:r>
      <w:bookmarkEnd w:id="356"/>
      <w:bookmarkEnd w:id="357"/>
      <w:bookmarkEnd w:id="358"/>
    </w:p>
    <w:p w14:paraId="1861EFBA" w14:textId="77777777">
      <w:pPr>
        <w:widowControl/>
        <w:spacing w:after="160"/>
        <w:rPr>
          <w:rFonts w:ascii="Arial" w:hAnsi="Arial" w:cs="Verdana"/>
          <w:sz w:val="18"/>
          <w:szCs w:val="16"/>
        </w:rPr>
      </w:pPr>
      <w:r>
        <w:rPr>
          <w:rFonts w:ascii="Arial" w:hAnsi="Arial" w:cs="Verdana"/>
          <w:sz w:val="18"/>
          <w:szCs w:val="16"/>
        </w:rPr>
        <w:t>No matter how prepared a Referee  is, there will be times that material has to be created on the fly determine a game. The following optional tables may help. Even if you don’t like the result as written, the result may give you an idea for something else. These tables have been deliberately kept simple and general, so they will require Referee interpretation.</w:t>
      </w:r>
    </w:p>
    <w:p w14:paraId="00366BBF" w14:textId="77777777">
      <w:pPr>
        <w:widowControl/>
        <w:spacing w:after="160"/>
        <w:rPr>
          <w:rFonts w:ascii="Arial" w:hAnsi="Arial" w:cs="Verdana"/>
          <w:sz w:val="18"/>
          <w:szCs w:val="16"/>
        </w:rPr>
      </w:pPr>
      <w:r>
        <w:rPr>
          <w:rFonts w:ascii="Arial" w:hAnsi="Arial" w:cs="Verdana"/>
          <w:sz w:val="18"/>
          <w:szCs w:val="16"/>
        </w:rPr>
        <w:t>“Monster Rating” is used in some of these tables. A monster’s Monster Rating is equal to its hit dice plus one for each special ability it has.</w:t>
      </w:r>
    </w:p>
    <w:p w14:paraId="42D02234" w14:textId="77777777">
      <w:pPr>
        <w:pStyle w:val="Heading2"/>
      </w:pPr>
      <w:bookmarkStart w:id="359" w:name="_Toc496544212"/>
      <w:bookmarkStart w:id="360" w:name="_Toc62807768"/>
      <w:bookmarkStart w:id="361" w:name="_Toc63240322"/>
      <w:r>
        <w:t>Random Dungeon Generation</w:t>
      </w:r>
      <w:bookmarkEnd w:id="359"/>
      <w:bookmarkEnd w:id="360"/>
      <w:bookmarkEnd w:id="361"/>
    </w:p>
    <w:p w14:paraId="45BCF7FD" w14:textId="77777777">
      <w:pPr>
        <w:widowControl/>
        <w:spacing w:after="160"/>
        <w:rPr>
          <w:rFonts w:ascii="Arial" w:hAnsi="Arial" w:cs="Verdana"/>
          <w:sz w:val="18"/>
          <w:szCs w:val="16"/>
        </w:rPr>
      </w:pPr>
      <w:r>
        <w:rPr>
          <w:rFonts w:ascii="Arial" w:hAnsi="Arial" w:cs="Verdana"/>
          <w:sz w:val="18"/>
          <w:szCs w:val="16"/>
        </w:rPr>
        <w:t>If you do not have time to prepare a dungeon in advance, use the following procedure:</w:t>
      </w:r>
    </w:p>
    <w:p w14:paraId="7D8277A1" w14:textId="77777777">
      <w:pPr>
        <w:widowControl/>
        <w:numPr>
          <w:ilvl w:val="0"/>
          <w:numId w:val="20"/>
        </w:numPr>
        <w:spacing w:after="160"/>
        <w:rPr>
          <w:rFonts w:ascii="Arial" w:hAnsi="Arial" w:cs="Verdana"/>
          <w:sz w:val="18"/>
          <w:szCs w:val="16"/>
        </w:rPr>
      </w:pPr>
      <w:r>
        <w:rPr>
          <w:rFonts w:ascii="Arial" w:hAnsi="Arial" w:cs="Verdana"/>
          <w:sz w:val="18"/>
          <w:szCs w:val="16"/>
        </w:rPr>
        <w:t>Get a sheet of graph paper. (Non-graph paper will do in a pinch.)</w:t>
      </w:r>
    </w:p>
    <w:p w14:paraId="113449B6" w14:textId="77777777">
      <w:pPr>
        <w:widowControl/>
        <w:numPr>
          <w:ilvl w:val="0"/>
          <w:numId w:val="20"/>
        </w:numPr>
        <w:spacing w:after="160"/>
        <w:rPr>
          <w:rFonts w:ascii="Arial" w:hAnsi="Arial" w:cs="Verdana"/>
          <w:sz w:val="18"/>
          <w:szCs w:val="16"/>
        </w:rPr>
      </w:pPr>
      <w:r>
        <w:rPr>
          <w:rFonts w:ascii="Arial" w:hAnsi="Arial" w:cs="Verdana"/>
          <w:sz w:val="18"/>
          <w:szCs w:val="16"/>
        </w:rPr>
        <w:t>Grab a handful of d6s.</w:t>
      </w:r>
    </w:p>
    <w:p w14:paraId="1DFC8617" w14:textId="77777777">
      <w:pPr>
        <w:widowControl/>
        <w:numPr>
          <w:ilvl w:val="0"/>
          <w:numId w:val="20"/>
        </w:numPr>
        <w:spacing w:after="160"/>
        <w:rPr>
          <w:rFonts w:ascii="Arial" w:hAnsi="Arial" w:cs="Verdana"/>
          <w:sz w:val="18"/>
          <w:szCs w:val="16"/>
        </w:rPr>
      </w:pPr>
      <w:r>
        <w:rPr>
          <w:rFonts w:ascii="Arial" w:hAnsi="Arial" w:cs="Verdana"/>
          <w:sz w:val="18"/>
          <w:szCs w:val="16"/>
        </w:rPr>
        <w:t>Roll the dice all at once and let them land where they will on the paper. (It may help to have a box to keep the dice constrained to the paper.)</w:t>
      </w:r>
    </w:p>
    <w:p w14:paraId="7BB0D1F4" w14:textId="77777777">
      <w:pPr>
        <w:widowControl/>
        <w:numPr>
          <w:ilvl w:val="0"/>
          <w:numId w:val="20"/>
        </w:numPr>
        <w:spacing w:after="160"/>
        <w:rPr>
          <w:rFonts w:ascii="Arial" w:hAnsi="Arial" w:cs="Verdana"/>
          <w:sz w:val="18"/>
          <w:szCs w:val="16"/>
        </w:rPr>
      </w:pPr>
      <w:r>
        <w:rPr>
          <w:rFonts w:ascii="Arial" w:hAnsi="Arial" w:cs="Verdana"/>
          <w:sz w:val="18"/>
          <w:szCs w:val="16"/>
        </w:rPr>
        <w:t>Everywhere a d6 lands is a room. (Assign room dimensions to taste.) The number of exits from that room is based on the value of the d6:</w:t>
      </w:r>
      <w:r>
        <w:rPr>
          <w:rFonts w:ascii="Arial" w:hAnsi="Arial" w:cs="Verdana"/>
          <w:sz w:val="18"/>
          <w:szCs w:val="16"/>
        </w:rPr>
        <w:br/>
        <w:t>1-2:</w:t>
      </w:r>
      <w:r>
        <w:rPr>
          <w:rFonts w:ascii="Arial" w:hAnsi="Arial" w:cs="Verdana"/>
          <w:sz w:val="18"/>
          <w:szCs w:val="16"/>
        </w:rPr>
        <w:tab/>
        <w:t>1 exit</w:t>
      </w:r>
      <w:r>
        <w:rPr>
          <w:rFonts w:ascii="Arial" w:hAnsi="Arial" w:cs="Verdana"/>
          <w:sz w:val="18"/>
          <w:szCs w:val="16"/>
        </w:rPr>
        <w:br/>
        <w:t>3-4:</w:t>
      </w:r>
      <w:r>
        <w:rPr>
          <w:rFonts w:ascii="Arial" w:hAnsi="Arial" w:cs="Verdana"/>
          <w:sz w:val="18"/>
          <w:szCs w:val="16"/>
        </w:rPr>
        <w:tab/>
        <w:t>2 exits</w:t>
      </w:r>
      <w:r>
        <w:rPr>
          <w:rFonts w:ascii="Arial" w:hAnsi="Arial" w:cs="Verdana"/>
          <w:sz w:val="18"/>
          <w:szCs w:val="16"/>
        </w:rPr>
        <w:br/>
        <w:t>5-6:</w:t>
      </w:r>
      <w:r>
        <w:rPr>
          <w:rFonts w:ascii="Arial" w:hAnsi="Arial" w:cs="Verdana"/>
          <w:sz w:val="18"/>
          <w:szCs w:val="16"/>
        </w:rPr>
        <w:tab/>
        <w:t>3 exits</w:t>
      </w:r>
    </w:p>
    <w:p w14:paraId="49738749" w14:textId="77777777">
      <w:pPr>
        <w:widowControl/>
        <w:numPr>
          <w:ilvl w:val="0"/>
          <w:numId w:val="20"/>
        </w:numPr>
        <w:spacing w:after="160"/>
        <w:rPr>
          <w:rFonts w:ascii="Arial" w:hAnsi="Arial" w:cs="Verdana"/>
          <w:sz w:val="18"/>
          <w:szCs w:val="16"/>
        </w:rPr>
      </w:pPr>
      <w:r>
        <w:rPr>
          <w:rFonts w:ascii="Arial" w:hAnsi="Arial" w:cs="Verdana"/>
          <w:sz w:val="18"/>
          <w:szCs w:val="16"/>
        </w:rPr>
        <w:t>Add hallways connecting the rooms to taste.</w:t>
      </w:r>
    </w:p>
    <w:p w14:paraId="7019C8EB" w14:textId="77777777">
      <w:pPr>
        <w:widowControl/>
        <w:numPr>
          <w:ilvl w:val="0"/>
          <w:numId w:val="20"/>
        </w:numPr>
        <w:spacing w:after="160"/>
        <w:rPr>
          <w:rFonts w:ascii="Arial" w:hAnsi="Arial" w:cs="Verdana"/>
          <w:sz w:val="18"/>
          <w:szCs w:val="16"/>
        </w:rPr>
      </w:pPr>
      <w:r>
        <w:rPr>
          <w:rFonts w:ascii="Arial" w:hAnsi="Arial" w:cs="Verdana"/>
          <w:sz w:val="18"/>
          <w:szCs w:val="16"/>
        </w:rPr>
        <w:t>In order to determine what to fill a room with, roll a d8:</w:t>
      </w:r>
      <w:r>
        <w:rPr>
          <w:rFonts w:ascii="Arial" w:hAnsi="Arial" w:cs="Verdana"/>
          <w:sz w:val="18"/>
          <w:szCs w:val="16"/>
        </w:rPr>
        <w:br/>
        <w:t>1-3:</w:t>
      </w:r>
      <w:r>
        <w:rPr>
          <w:rFonts w:ascii="Arial" w:hAnsi="Arial" w:cs="Verdana"/>
          <w:sz w:val="18"/>
          <w:szCs w:val="16"/>
        </w:rPr>
        <w:tab/>
        <w:t>Empty</w:t>
      </w:r>
      <w:r>
        <w:rPr>
          <w:rFonts w:ascii="Arial" w:hAnsi="Arial" w:cs="Verdana"/>
          <w:sz w:val="18"/>
          <w:szCs w:val="16"/>
        </w:rPr>
        <w:br/>
        <w:t>4:</w:t>
      </w:r>
      <w:r>
        <w:rPr>
          <w:rFonts w:ascii="Arial" w:hAnsi="Arial" w:cs="Verdana"/>
          <w:sz w:val="18"/>
          <w:szCs w:val="16"/>
        </w:rPr>
        <w:tab/>
        <w:t>Empty save for treasure</w:t>
      </w:r>
      <w:r>
        <w:rPr>
          <w:rFonts w:ascii="Arial" w:hAnsi="Arial" w:cs="Verdana"/>
          <w:sz w:val="18"/>
          <w:szCs w:val="16"/>
        </w:rPr>
        <w:br/>
        <w:t>5:</w:t>
      </w:r>
      <w:r>
        <w:rPr>
          <w:rFonts w:ascii="Arial" w:hAnsi="Arial" w:cs="Verdana"/>
          <w:sz w:val="18"/>
          <w:szCs w:val="16"/>
        </w:rPr>
        <w:tab/>
        <w:t>Monster</w:t>
      </w:r>
      <w:r>
        <w:rPr>
          <w:rFonts w:ascii="Arial" w:hAnsi="Arial" w:cs="Verdana"/>
          <w:sz w:val="18"/>
          <w:szCs w:val="16"/>
        </w:rPr>
        <w:br/>
        <w:t>6:</w:t>
      </w:r>
      <w:r>
        <w:rPr>
          <w:rFonts w:ascii="Arial" w:hAnsi="Arial" w:cs="Verdana"/>
          <w:sz w:val="18"/>
          <w:szCs w:val="16"/>
        </w:rPr>
        <w:tab/>
        <w:t>Monster and treasure</w:t>
      </w:r>
      <w:r>
        <w:rPr>
          <w:rFonts w:ascii="Arial" w:hAnsi="Arial" w:cs="Verdana"/>
          <w:sz w:val="18"/>
          <w:szCs w:val="16"/>
        </w:rPr>
        <w:br/>
        <w:t>7:</w:t>
      </w:r>
      <w:r>
        <w:rPr>
          <w:rFonts w:ascii="Arial" w:hAnsi="Arial" w:cs="Verdana"/>
          <w:sz w:val="18"/>
          <w:szCs w:val="16"/>
        </w:rPr>
        <w:tab/>
        <w:t>Trap</w:t>
      </w:r>
      <w:r>
        <w:rPr>
          <w:rFonts w:ascii="Arial" w:hAnsi="Arial" w:cs="Verdana"/>
          <w:sz w:val="18"/>
          <w:szCs w:val="16"/>
        </w:rPr>
        <w:br/>
        <w:t>8:</w:t>
      </w:r>
      <w:r>
        <w:rPr>
          <w:rFonts w:ascii="Arial" w:hAnsi="Arial" w:cs="Verdana"/>
          <w:sz w:val="18"/>
          <w:szCs w:val="16"/>
        </w:rPr>
        <w:tab/>
        <w:t xml:space="preserve">GM Special (or roll again) </w:t>
      </w:r>
    </w:p>
    <w:p w14:paraId="283DD190" w14:textId="77777777">
      <w:pPr>
        <w:pStyle w:val="Heading2"/>
      </w:pPr>
      <w:bookmarkStart w:id="362" w:name="_Toc496544213"/>
      <w:bookmarkStart w:id="363" w:name="_Toc62807769"/>
      <w:bookmarkStart w:id="364" w:name="_Toc63240323"/>
      <w:r>
        <w:t>Quick Random Treasure Generation</w:t>
      </w:r>
      <w:bookmarkEnd w:id="362"/>
      <w:bookmarkEnd w:id="363"/>
      <w:bookmarkEnd w:id="364"/>
    </w:p>
    <w:p w14:paraId="669D5442" w14:textId="77777777">
      <w:pPr>
        <w:widowControl/>
        <w:spacing w:after="160"/>
        <w:rPr>
          <w:rFonts w:ascii="Arial" w:hAnsi="Arial" w:cs="Verdana"/>
          <w:sz w:val="18"/>
          <w:szCs w:val="16"/>
        </w:rPr>
      </w:pPr>
      <w:r>
        <w:rPr>
          <w:rFonts w:ascii="Arial" w:hAnsi="Arial" w:cs="Verdana"/>
          <w:sz w:val="18"/>
          <w:szCs w:val="16"/>
        </w:rPr>
        <w:t>Generating treasure from the standard tables can be a time-consuming procedure that can require many different rolls. The following system is much faster. It can be used to generate the treasure belonging to a large group of monsters or a single powerful monster. Note that no magic items are generated in these tables. If you believe a magic item or magic items would be in the treasure, add them.</w:t>
      </w:r>
    </w:p>
    <w:p w14:paraId="3CB644BD" w14:textId="77777777">
      <w:pPr>
        <w:widowControl/>
        <w:spacing w:after="160"/>
        <w:rPr>
          <w:rFonts w:ascii="Arial" w:hAnsi="Arial" w:cs="Verdana"/>
          <w:sz w:val="18"/>
          <w:szCs w:val="16"/>
        </w:rPr>
      </w:pPr>
      <w:r>
        <w:rPr>
          <w:rFonts w:ascii="Arial" w:hAnsi="Arial" w:cs="Verdana"/>
          <w:sz w:val="18"/>
          <w:szCs w:val="16"/>
        </w:rPr>
        <w:lastRenderedPageBreak/>
        <w:t>First, determine the type of treasure hoard by rolling 1d6 (or by selecting the most appropriate type) on the following table:</w:t>
      </w:r>
    </w:p>
    <w:p w14:paraId="3777DB8E" w14:textId="77777777">
      <w:pPr>
        <w:widowControl/>
        <w:rPr>
          <w:rFonts w:ascii="Arial" w:hAnsi="Arial"/>
          <w:b/>
          <w:bCs/>
          <w:sz w:val="18"/>
          <w:szCs w:val="20"/>
        </w:rPr>
      </w:pPr>
      <w:r>
        <w:rPr>
          <w:rFonts w:ascii="Arial" w:hAnsi="Arial"/>
          <w:b/>
          <w:bCs/>
          <w:sz w:val="18"/>
          <w:szCs w:val="20"/>
        </w:rPr>
        <w:t>Table IV.1 Quick Treasure</w:t>
      </w:r>
    </w:p>
    <w:tbl>
      <w:tblPr>
        <w:tblStyle w:val="LightShading"/>
        <w:tblW w:w="0" w:type="auto"/>
        <w:shd w:val="clear" w:color="auto" w:fill="FFFFFF" w:themeFill="background1"/>
        <w:tblLook w:val="04A0" w:firstRow="1" w:lastRow="0" w:firstColumn="1" w:lastColumn="0" w:noHBand="0" w:noVBand="1"/>
      </w:tblPr>
      <w:tblGrid>
        <w:gridCol w:w="985"/>
        <w:gridCol w:w="1620"/>
        <w:gridCol w:w="3865"/>
      </w:tblGrid>
      <w:tr w14:paraId="3F0E90F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Mar>
              <w:left w:w="0" w:type="dxa"/>
              <w:right w:w="0" w:type="dxa"/>
            </w:tcMar>
          </w:tcPr>
          <w:p w14:paraId="0C2EA8B6" w14:textId="77777777">
            <w:pPr>
              <w:widowControl/>
              <w:rPr>
                <w:rFonts w:ascii="Arial" w:hAnsi="Arial"/>
                <w:sz w:val="18"/>
                <w:szCs w:val="20"/>
              </w:rPr>
            </w:pPr>
            <w:r>
              <w:rPr>
                <w:rFonts w:ascii="Arial" w:hAnsi="Arial"/>
                <w:sz w:val="18"/>
                <w:szCs w:val="20"/>
              </w:rPr>
              <w:t>D6 Roll</w:t>
            </w:r>
          </w:p>
        </w:tc>
        <w:tc>
          <w:tcPr>
            <w:tcW w:w="1620" w:type="dxa"/>
            <w:shd w:val="clear" w:color="auto" w:fill="FFFFFF" w:themeFill="background1"/>
            <w:tcMar>
              <w:left w:w="0" w:type="dxa"/>
              <w:right w:w="0" w:type="dxa"/>
            </w:tcMar>
          </w:tcPr>
          <w:p w14:paraId="750B0496"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Hoard Type</w:t>
            </w:r>
          </w:p>
        </w:tc>
        <w:tc>
          <w:tcPr>
            <w:tcW w:w="3865" w:type="dxa"/>
            <w:shd w:val="clear" w:color="auto" w:fill="FFFFFF" w:themeFill="background1"/>
            <w:tcMar>
              <w:left w:w="0" w:type="dxa"/>
              <w:right w:w="0" w:type="dxa"/>
            </w:tcMar>
          </w:tcPr>
          <w:p w14:paraId="42BBF0B8"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Contents</w:t>
            </w:r>
          </w:p>
        </w:tc>
      </w:tr>
      <w:tr w14:paraId="47A9650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Mar>
              <w:left w:w="0" w:type="dxa"/>
              <w:right w:w="0" w:type="dxa"/>
            </w:tcMar>
          </w:tcPr>
          <w:p w14:paraId="2CDD4B6C" w14:textId="77777777">
            <w:pPr>
              <w:widowControl/>
              <w:rPr>
                <w:rFonts w:ascii="Arial" w:hAnsi="Arial"/>
                <w:sz w:val="18"/>
                <w:szCs w:val="20"/>
              </w:rPr>
            </w:pPr>
            <w:r>
              <w:rPr>
                <w:rFonts w:ascii="Arial" w:hAnsi="Arial"/>
                <w:sz w:val="18"/>
                <w:szCs w:val="20"/>
              </w:rPr>
              <w:t>1</w:t>
            </w:r>
          </w:p>
        </w:tc>
        <w:tc>
          <w:tcPr>
            <w:tcW w:w="1620" w:type="dxa"/>
            <w:shd w:val="clear" w:color="auto" w:fill="FFFFFF" w:themeFill="background1"/>
            <w:tcMar>
              <w:left w:w="0" w:type="dxa"/>
              <w:right w:w="0" w:type="dxa"/>
            </w:tcMar>
          </w:tcPr>
          <w:p w14:paraId="40A33E5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Sentimental</w:t>
            </w:r>
          </w:p>
        </w:tc>
        <w:tc>
          <w:tcPr>
            <w:tcW w:w="3865" w:type="dxa"/>
            <w:shd w:val="clear" w:color="auto" w:fill="FFFFFF" w:themeFill="background1"/>
            <w:tcMar>
              <w:left w:w="0" w:type="dxa"/>
              <w:right w:w="0" w:type="dxa"/>
            </w:tcMar>
          </w:tcPr>
          <w:p w14:paraId="519B2363"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75gp, 1 piece of art</w:t>
            </w:r>
          </w:p>
        </w:tc>
      </w:tr>
      <w:tr w14:paraId="3BA9EE06" w14:textId="77777777">
        <w:tc>
          <w:tcPr>
            <w:cnfStyle w:val="001000000000" w:firstRow="0" w:lastRow="0" w:firstColumn="1" w:lastColumn="0" w:oddVBand="0" w:evenVBand="0" w:oddHBand="0" w:evenHBand="0" w:firstRowFirstColumn="0" w:firstRowLastColumn="0" w:lastRowFirstColumn="0" w:lastRowLastColumn="0"/>
            <w:tcW w:w="985" w:type="dxa"/>
            <w:shd w:val="clear" w:color="auto" w:fill="D9D9D9" w:themeFill="background1" w:themeFillShade="D9"/>
            <w:tcMar>
              <w:left w:w="0" w:type="dxa"/>
              <w:right w:w="0" w:type="dxa"/>
            </w:tcMar>
          </w:tcPr>
          <w:p w14:paraId="4894C19D" w14:textId="77777777">
            <w:pPr>
              <w:widowControl/>
              <w:rPr>
                <w:rFonts w:ascii="Arial" w:hAnsi="Arial"/>
                <w:sz w:val="18"/>
                <w:szCs w:val="20"/>
              </w:rPr>
            </w:pPr>
            <w:r>
              <w:rPr>
                <w:rFonts w:ascii="Arial" w:hAnsi="Arial"/>
                <w:sz w:val="18"/>
                <w:szCs w:val="20"/>
              </w:rPr>
              <w:t>2</w:t>
            </w:r>
          </w:p>
        </w:tc>
        <w:tc>
          <w:tcPr>
            <w:tcW w:w="1620" w:type="dxa"/>
            <w:shd w:val="clear" w:color="auto" w:fill="D9D9D9" w:themeFill="background1" w:themeFillShade="D9"/>
            <w:tcMar>
              <w:left w:w="0" w:type="dxa"/>
              <w:right w:w="0" w:type="dxa"/>
            </w:tcMar>
          </w:tcPr>
          <w:p w14:paraId="0DD46D3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Dilettante</w:t>
            </w:r>
          </w:p>
        </w:tc>
        <w:tc>
          <w:tcPr>
            <w:tcW w:w="3865" w:type="dxa"/>
            <w:shd w:val="clear" w:color="auto" w:fill="D9D9D9" w:themeFill="background1" w:themeFillShade="D9"/>
            <w:tcMar>
              <w:left w:w="0" w:type="dxa"/>
              <w:right w:w="0" w:type="dxa"/>
            </w:tcMar>
          </w:tcPr>
          <w:p w14:paraId="296FA8C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75gp, 5 gems, 3 pieces of art</w:t>
            </w:r>
          </w:p>
        </w:tc>
      </w:tr>
      <w:tr w14:paraId="553ABC4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Mar>
              <w:left w:w="0" w:type="dxa"/>
              <w:right w:w="0" w:type="dxa"/>
            </w:tcMar>
          </w:tcPr>
          <w:p w14:paraId="011D23F7" w14:textId="77777777">
            <w:pPr>
              <w:widowControl/>
              <w:rPr>
                <w:rFonts w:ascii="Arial" w:hAnsi="Arial"/>
                <w:sz w:val="18"/>
                <w:szCs w:val="20"/>
              </w:rPr>
            </w:pPr>
            <w:r>
              <w:rPr>
                <w:rFonts w:ascii="Arial" w:hAnsi="Arial"/>
                <w:sz w:val="18"/>
                <w:szCs w:val="20"/>
              </w:rPr>
              <w:t>3</w:t>
            </w:r>
          </w:p>
        </w:tc>
        <w:tc>
          <w:tcPr>
            <w:tcW w:w="1620" w:type="dxa"/>
            <w:shd w:val="clear" w:color="auto" w:fill="FFFFFF" w:themeFill="background1"/>
            <w:tcMar>
              <w:left w:w="0" w:type="dxa"/>
              <w:right w:w="0" w:type="dxa"/>
            </w:tcMar>
          </w:tcPr>
          <w:p w14:paraId="55F96EA8"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proofErr w:type="spellStart"/>
            <w:r>
              <w:rPr>
                <w:rFonts w:ascii="Arial" w:hAnsi="Arial"/>
                <w:sz w:val="18"/>
                <w:szCs w:val="20"/>
              </w:rPr>
              <w:t>Traveller</w:t>
            </w:r>
            <w:proofErr w:type="spellEnd"/>
          </w:p>
        </w:tc>
        <w:tc>
          <w:tcPr>
            <w:tcW w:w="3865" w:type="dxa"/>
            <w:shd w:val="clear" w:color="auto" w:fill="FFFFFF" w:themeFill="background1"/>
            <w:tcMar>
              <w:left w:w="0" w:type="dxa"/>
              <w:right w:w="0" w:type="dxa"/>
            </w:tcMar>
          </w:tcPr>
          <w:p w14:paraId="5D16F82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100gp, 20 gems</w:t>
            </w:r>
          </w:p>
        </w:tc>
      </w:tr>
      <w:tr w14:paraId="10E013CF" w14:textId="77777777">
        <w:tc>
          <w:tcPr>
            <w:cnfStyle w:val="001000000000" w:firstRow="0" w:lastRow="0" w:firstColumn="1" w:lastColumn="0" w:oddVBand="0" w:evenVBand="0" w:oddHBand="0" w:evenHBand="0" w:firstRowFirstColumn="0" w:firstRowLastColumn="0" w:lastRowFirstColumn="0" w:lastRowLastColumn="0"/>
            <w:tcW w:w="985" w:type="dxa"/>
            <w:shd w:val="clear" w:color="auto" w:fill="D9D9D9" w:themeFill="background1" w:themeFillShade="D9"/>
            <w:tcMar>
              <w:left w:w="0" w:type="dxa"/>
              <w:right w:w="0" w:type="dxa"/>
            </w:tcMar>
          </w:tcPr>
          <w:p w14:paraId="49567811" w14:textId="77777777">
            <w:pPr>
              <w:widowControl/>
              <w:rPr>
                <w:rFonts w:ascii="Arial" w:hAnsi="Arial"/>
                <w:sz w:val="18"/>
                <w:szCs w:val="20"/>
              </w:rPr>
            </w:pPr>
            <w:r>
              <w:rPr>
                <w:rFonts w:ascii="Arial" w:hAnsi="Arial"/>
                <w:sz w:val="18"/>
                <w:szCs w:val="20"/>
              </w:rPr>
              <w:t>4</w:t>
            </w:r>
          </w:p>
        </w:tc>
        <w:tc>
          <w:tcPr>
            <w:tcW w:w="1620" w:type="dxa"/>
            <w:shd w:val="clear" w:color="auto" w:fill="D9D9D9" w:themeFill="background1" w:themeFillShade="D9"/>
            <w:tcMar>
              <w:left w:w="0" w:type="dxa"/>
              <w:right w:w="0" w:type="dxa"/>
            </w:tcMar>
          </w:tcPr>
          <w:p w14:paraId="1548F07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Collector</w:t>
            </w:r>
          </w:p>
        </w:tc>
        <w:tc>
          <w:tcPr>
            <w:tcW w:w="3865" w:type="dxa"/>
            <w:shd w:val="clear" w:color="auto" w:fill="D9D9D9" w:themeFill="background1" w:themeFillShade="D9"/>
            <w:tcMar>
              <w:left w:w="0" w:type="dxa"/>
              <w:right w:w="0" w:type="dxa"/>
            </w:tcMar>
          </w:tcPr>
          <w:p w14:paraId="2A3D688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100gp, 12 pieces of art</w:t>
            </w:r>
          </w:p>
        </w:tc>
      </w:tr>
      <w:tr w14:paraId="30C4FA6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Mar>
              <w:left w:w="0" w:type="dxa"/>
              <w:right w:w="0" w:type="dxa"/>
            </w:tcMar>
          </w:tcPr>
          <w:p w14:paraId="7F649CF9" w14:textId="77777777">
            <w:pPr>
              <w:widowControl/>
              <w:rPr>
                <w:rFonts w:ascii="Arial" w:hAnsi="Arial"/>
                <w:sz w:val="18"/>
                <w:szCs w:val="20"/>
              </w:rPr>
            </w:pPr>
            <w:r>
              <w:rPr>
                <w:rFonts w:ascii="Arial" w:hAnsi="Arial"/>
                <w:sz w:val="18"/>
                <w:szCs w:val="20"/>
              </w:rPr>
              <w:t>5</w:t>
            </w:r>
          </w:p>
        </w:tc>
        <w:tc>
          <w:tcPr>
            <w:tcW w:w="1620" w:type="dxa"/>
            <w:shd w:val="clear" w:color="auto" w:fill="FFFFFF" w:themeFill="background1"/>
            <w:tcMar>
              <w:left w:w="0" w:type="dxa"/>
              <w:right w:w="0" w:type="dxa"/>
            </w:tcMar>
          </w:tcPr>
          <w:p w14:paraId="51E7062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Banker</w:t>
            </w:r>
          </w:p>
        </w:tc>
        <w:tc>
          <w:tcPr>
            <w:tcW w:w="3865" w:type="dxa"/>
            <w:shd w:val="clear" w:color="auto" w:fill="FFFFFF" w:themeFill="background1"/>
            <w:tcMar>
              <w:left w:w="0" w:type="dxa"/>
              <w:right w:w="0" w:type="dxa"/>
            </w:tcMar>
          </w:tcPr>
          <w:p w14:paraId="26E4C0C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500gp</w:t>
            </w:r>
          </w:p>
        </w:tc>
      </w:tr>
      <w:tr w14:paraId="688FDE40" w14:textId="77777777">
        <w:tc>
          <w:tcPr>
            <w:cnfStyle w:val="001000000000" w:firstRow="0" w:lastRow="0" w:firstColumn="1" w:lastColumn="0" w:oddVBand="0" w:evenVBand="0" w:oddHBand="0" w:evenHBand="0" w:firstRowFirstColumn="0" w:firstRowLastColumn="0" w:lastRowFirstColumn="0" w:lastRowLastColumn="0"/>
            <w:tcW w:w="985" w:type="dxa"/>
            <w:shd w:val="clear" w:color="auto" w:fill="D9D9D9" w:themeFill="background1" w:themeFillShade="D9"/>
            <w:tcMar>
              <w:left w:w="0" w:type="dxa"/>
              <w:right w:w="0" w:type="dxa"/>
            </w:tcMar>
          </w:tcPr>
          <w:p w14:paraId="0FC7D070" w14:textId="77777777">
            <w:pPr>
              <w:widowControl/>
              <w:rPr>
                <w:rFonts w:ascii="Arial" w:hAnsi="Arial"/>
                <w:sz w:val="18"/>
                <w:szCs w:val="20"/>
              </w:rPr>
            </w:pPr>
            <w:r>
              <w:rPr>
                <w:rFonts w:ascii="Arial" w:hAnsi="Arial"/>
                <w:sz w:val="18"/>
                <w:szCs w:val="20"/>
              </w:rPr>
              <w:t>6</w:t>
            </w:r>
          </w:p>
        </w:tc>
        <w:tc>
          <w:tcPr>
            <w:tcW w:w="1620" w:type="dxa"/>
            <w:shd w:val="clear" w:color="auto" w:fill="D9D9D9" w:themeFill="background1" w:themeFillShade="D9"/>
            <w:tcMar>
              <w:left w:w="0" w:type="dxa"/>
              <w:right w:w="0" w:type="dxa"/>
            </w:tcMar>
          </w:tcPr>
          <w:p w14:paraId="7F940BEF" w14:textId="001D2AF6">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 xml:space="preserve">Old </w:t>
            </w:r>
            <w:r>
              <w:rPr>
                <w:rFonts w:ascii="Arial" w:hAnsi="Arial"/>
                <w:sz w:val="18"/>
                <w:szCs w:val="20"/>
              </w:rPr>
              <w:t>Hoarder</w:t>
            </w:r>
          </w:p>
        </w:tc>
        <w:tc>
          <w:tcPr>
            <w:tcW w:w="3865" w:type="dxa"/>
            <w:shd w:val="clear" w:color="auto" w:fill="D9D9D9" w:themeFill="background1" w:themeFillShade="D9"/>
            <w:tcMar>
              <w:left w:w="0" w:type="dxa"/>
              <w:right w:w="0" w:type="dxa"/>
            </w:tcMar>
          </w:tcPr>
          <w:p w14:paraId="6D9AD95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300gp, 15 gems, 6 pieces of art</w:t>
            </w:r>
          </w:p>
        </w:tc>
      </w:tr>
    </w:tbl>
    <w:p w14:paraId="2806AF78" w14:textId="4EE8B555">
      <w:pPr>
        <w:widowControl/>
        <w:spacing w:after="160"/>
        <w:rPr>
          <w:rFonts w:ascii="Arial" w:hAnsi="Arial" w:cs="Verdana"/>
          <w:sz w:val="18"/>
          <w:szCs w:val="16"/>
        </w:rPr>
      </w:pPr>
      <w:r>
        <w:rPr>
          <w:rFonts w:ascii="Arial" w:hAnsi="Arial" w:cs="Verdana"/>
          <w:sz w:val="18"/>
          <w:szCs w:val="16"/>
        </w:rPr>
        <w:br/>
        <w:t>Second, make adjustments to the hoard based on the owner as described below:</w:t>
      </w:r>
    </w:p>
    <w:p w14:paraId="3DBDE6A4" w14:textId="77777777">
      <w:pPr>
        <w:widowControl/>
        <w:spacing w:after="160"/>
        <w:rPr>
          <w:rFonts w:ascii="Arial" w:hAnsi="Arial" w:cs="Verdana"/>
          <w:b/>
          <w:sz w:val="18"/>
          <w:szCs w:val="16"/>
        </w:rPr>
      </w:pPr>
      <w:r>
        <w:rPr>
          <w:rFonts w:ascii="Arial" w:hAnsi="Arial" w:cs="Verdana"/>
          <w:b/>
          <w:sz w:val="18"/>
          <w:szCs w:val="16"/>
        </w:rPr>
        <w:t>Monsters with a Monster Rating of 4 or less, commoner families, and simple merchants:</w:t>
      </w:r>
    </w:p>
    <w:p w14:paraId="3946016A" w14:textId="77777777">
      <w:pPr>
        <w:widowControl/>
        <w:numPr>
          <w:ilvl w:val="0"/>
          <w:numId w:val="21"/>
        </w:numPr>
        <w:spacing w:after="160"/>
        <w:rPr>
          <w:rFonts w:ascii="Arial" w:hAnsi="Arial" w:cs="Verdana"/>
          <w:sz w:val="18"/>
          <w:szCs w:val="16"/>
        </w:rPr>
      </w:pPr>
      <w:r>
        <w:rPr>
          <w:rFonts w:ascii="Arial" w:hAnsi="Arial" w:cs="Verdana"/>
          <w:sz w:val="18"/>
          <w:szCs w:val="16"/>
        </w:rPr>
        <w:t>Gems are worth 10 gold (Blue Quartz, Malachite, Tiger eye)</w:t>
      </w:r>
    </w:p>
    <w:p w14:paraId="4DB0FF32" w14:textId="77777777">
      <w:pPr>
        <w:widowControl/>
        <w:numPr>
          <w:ilvl w:val="0"/>
          <w:numId w:val="21"/>
        </w:numPr>
        <w:spacing w:after="160"/>
        <w:rPr>
          <w:rFonts w:ascii="Arial" w:hAnsi="Arial" w:cs="Verdana"/>
          <w:sz w:val="18"/>
          <w:szCs w:val="16"/>
        </w:rPr>
      </w:pPr>
      <w:r>
        <w:rPr>
          <w:rFonts w:ascii="Arial" w:hAnsi="Arial" w:cs="Verdana"/>
          <w:sz w:val="18"/>
          <w:szCs w:val="16"/>
        </w:rPr>
        <w:t>Art Items are worth 25 gold (bone dice, gold bracelet, small mirror)</w:t>
      </w:r>
    </w:p>
    <w:p w14:paraId="1A3B0A24" w14:textId="77777777">
      <w:pPr>
        <w:widowControl/>
        <w:spacing w:after="160"/>
        <w:rPr>
          <w:rFonts w:ascii="Arial" w:hAnsi="Arial" w:cs="Verdana"/>
          <w:b/>
          <w:sz w:val="18"/>
          <w:szCs w:val="16"/>
        </w:rPr>
      </w:pPr>
      <w:r>
        <w:rPr>
          <w:rFonts w:ascii="Arial" w:hAnsi="Arial" w:cs="Verdana"/>
          <w:b/>
          <w:sz w:val="18"/>
          <w:szCs w:val="16"/>
        </w:rPr>
        <w:t>Monsters with a Monster Rating of 5 to 10, nobles, and popular businesses:</w:t>
      </w:r>
    </w:p>
    <w:p w14:paraId="6600CCE9" w14:textId="77777777">
      <w:pPr>
        <w:widowControl/>
        <w:numPr>
          <w:ilvl w:val="0"/>
          <w:numId w:val="22"/>
        </w:numPr>
        <w:spacing w:after="160"/>
        <w:rPr>
          <w:rFonts w:ascii="Arial" w:hAnsi="Arial" w:cs="Verdana"/>
          <w:sz w:val="18"/>
          <w:szCs w:val="16"/>
        </w:rPr>
      </w:pPr>
      <w:r>
        <w:rPr>
          <w:rFonts w:ascii="Arial" w:hAnsi="Arial" w:cs="Verdana"/>
          <w:sz w:val="18"/>
          <w:szCs w:val="16"/>
        </w:rPr>
        <w:t>Multiply gold by 10</w:t>
      </w:r>
    </w:p>
    <w:p w14:paraId="47C1EB93" w14:textId="77777777">
      <w:pPr>
        <w:widowControl/>
        <w:numPr>
          <w:ilvl w:val="0"/>
          <w:numId w:val="22"/>
        </w:numPr>
        <w:spacing w:after="160"/>
        <w:rPr>
          <w:rFonts w:ascii="Arial" w:hAnsi="Arial" w:cs="Verdana"/>
          <w:sz w:val="18"/>
          <w:szCs w:val="16"/>
        </w:rPr>
      </w:pPr>
      <w:r>
        <w:rPr>
          <w:rFonts w:ascii="Arial" w:hAnsi="Arial" w:cs="Verdana"/>
          <w:sz w:val="18"/>
          <w:szCs w:val="16"/>
        </w:rPr>
        <w:t>Gems are worth 100 gold (Amber, Coral, Jade)</w:t>
      </w:r>
    </w:p>
    <w:p w14:paraId="75773393" w14:textId="77777777">
      <w:pPr>
        <w:widowControl/>
        <w:numPr>
          <w:ilvl w:val="0"/>
          <w:numId w:val="22"/>
        </w:numPr>
        <w:spacing w:after="160"/>
        <w:rPr>
          <w:rFonts w:ascii="Arial" w:hAnsi="Arial" w:cs="Verdana"/>
          <w:sz w:val="18"/>
          <w:szCs w:val="16"/>
        </w:rPr>
      </w:pPr>
      <w:r>
        <w:rPr>
          <w:rFonts w:ascii="Arial" w:hAnsi="Arial" w:cs="Verdana"/>
          <w:sz w:val="18"/>
          <w:szCs w:val="16"/>
        </w:rPr>
        <w:t>Art Items are worth 250 gold (box of turquoise animal figurines, silk robe, silver necklace)</w:t>
      </w:r>
    </w:p>
    <w:p w14:paraId="7902920C" w14:textId="77777777">
      <w:pPr>
        <w:widowControl/>
        <w:spacing w:after="160"/>
        <w:rPr>
          <w:rFonts w:ascii="Arial" w:hAnsi="Arial" w:cs="Verdana"/>
          <w:b/>
          <w:sz w:val="18"/>
          <w:szCs w:val="16"/>
        </w:rPr>
      </w:pPr>
      <w:r>
        <w:rPr>
          <w:rFonts w:ascii="Arial" w:hAnsi="Arial" w:cs="Verdana"/>
          <w:b/>
          <w:sz w:val="18"/>
          <w:szCs w:val="16"/>
        </w:rPr>
        <w:t>Monsters with a Monster Rating of 11 to 16, royalty, great wizards, great merchant houses:</w:t>
      </w:r>
    </w:p>
    <w:p w14:paraId="72A9DC1B" w14:textId="77777777">
      <w:pPr>
        <w:widowControl/>
        <w:numPr>
          <w:ilvl w:val="0"/>
          <w:numId w:val="23"/>
        </w:numPr>
        <w:spacing w:after="160"/>
        <w:rPr>
          <w:rFonts w:ascii="Arial" w:hAnsi="Arial" w:cs="Verdana"/>
          <w:sz w:val="18"/>
          <w:szCs w:val="16"/>
        </w:rPr>
      </w:pPr>
      <w:r>
        <w:rPr>
          <w:rFonts w:ascii="Arial" w:hAnsi="Arial" w:cs="Verdana"/>
          <w:sz w:val="18"/>
          <w:szCs w:val="16"/>
        </w:rPr>
        <w:t>Multiply gold by 100</w:t>
      </w:r>
    </w:p>
    <w:p w14:paraId="796DDA7C" w14:textId="77777777">
      <w:pPr>
        <w:widowControl/>
        <w:numPr>
          <w:ilvl w:val="0"/>
          <w:numId w:val="23"/>
        </w:numPr>
        <w:spacing w:after="160"/>
        <w:rPr>
          <w:rFonts w:ascii="Arial" w:hAnsi="Arial" w:cs="Verdana"/>
          <w:sz w:val="18"/>
          <w:szCs w:val="16"/>
        </w:rPr>
      </w:pPr>
      <w:r>
        <w:rPr>
          <w:rFonts w:ascii="Arial" w:hAnsi="Arial" w:cs="Verdana"/>
          <w:sz w:val="18"/>
          <w:szCs w:val="16"/>
        </w:rPr>
        <w:t>Gems are worth 1000 gold (Emerald, Opal, Sapphire)</w:t>
      </w:r>
    </w:p>
    <w:p w14:paraId="0663CFCB" w14:textId="77777777">
      <w:pPr>
        <w:widowControl/>
        <w:numPr>
          <w:ilvl w:val="0"/>
          <w:numId w:val="23"/>
        </w:numPr>
        <w:spacing w:after="160"/>
        <w:rPr>
          <w:rFonts w:ascii="Arial" w:hAnsi="Arial" w:cs="Verdana"/>
          <w:sz w:val="18"/>
          <w:szCs w:val="16"/>
        </w:rPr>
      </w:pPr>
      <w:r>
        <w:rPr>
          <w:rFonts w:ascii="Arial" w:hAnsi="Arial" w:cs="Verdana"/>
          <w:sz w:val="18"/>
          <w:szCs w:val="16"/>
        </w:rPr>
        <w:t>Art Items are worth 2500 gold (gold music box, old painting, eyepatch with mock sapphire eye)</w:t>
      </w:r>
    </w:p>
    <w:p w14:paraId="3E276541" w14:textId="77777777">
      <w:pPr>
        <w:widowControl/>
        <w:spacing w:after="160"/>
        <w:rPr>
          <w:rFonts w:ascii="Arial" w:hAnsi="Arial" w:cs="Verdana"/>
          <w:b/>
          <w:sz w:val="18"/>
          <w:szCs w:val="16"/>
        </w:rPr>
      </w:pPr>
      <w:r>
        <w:rPr>
          <w:rFonts w:ascii="Arial" w:hAnsi="Arial" w:cs="Verdana"/>
          <w:b/>
          <w:sz w:val="18"/>
          <w:szCs w:val="16"/>
        </w:rPr>
        <w:t>Monsters with a Monster Rating of 17+, liches, and old dragons</w:t>
      </w:r>
    </w:p>
    <w:p w14:paraId="08644589" w14:textId="77777777">
      <w:pPr>
        <w:widowControl/>
        <w:numPr>
          <w:ilvl w:val="0"/>
          <w:numId w:val="24"/>
        </w:numPr>
        <w:spacing w:after="160"/>
        <w:rPr>
          <w:rFonts w:ascii="Arial" w:hAnsi="Arial" w:cs="Verdana"/>
          <w:sz w:val="18"/>
          <w:szCs w:val="16"/>
        </w:rPr>
      </w:pPr>
      <w:r>
        <w:rPr>
          <w:rFonts w:ascii="Arial" w:hAnsi="Arial" w:cs="Verdana"/>
          <w:sz w:val="18"/>
          <w:szCs w:val="16"/>
        </w:rPr>
        <w:t>Multiply gold by 1000</w:t>
      </w:r>
    </w:p>
    <w:p w14:paraId="09CC40DC" w14:textId="77777777">
      <w:pPr>
        <w:widowControl/>
        <w:numPr>
          <w:ilvl w:val="0"/>
          <w:numId w:val="24"/>
        </w:numPr>
        <w:spacing w:after="160"/>
        <w:rPr>
          <w:rFonts w:ascii="Arial" w:hAnsi="Arial" w:cs="Verdana"/>
          <w:sz w:val="18"/>
          <w:szCs w:val="16"/>
        </w:rPr>
      </w:pPr>
      <w:r>
        <w:rPr>
          <w:rFonts w:ascii="Arial" w:hAnsi="Arial" w:cs="Verdana"/>
          <w:sz w:val="18"/>
          <w:szCs w:val="16"/>
        </w:rPr>
        <w:t>Double the number of gems, and each one is worth 5000 gold (Diamond, Jacinth, Ruby)</w:t>
      </w:r>
    </w:p>
    <w:p w14:paraId="7BE0F236" w14:textId="77777777">
      <w:pPr>
        <w:widowControl/>
        <w:numPr>
          <w:ilvl w:val="0"/>
          <w:numId w:val="24"/>
        </w:numPr>
        <w:spacing w:after="160"/>
        <w:rPr>
          <w:rFonts w:ascii="Arial" w:hAnsi="Arial" w:cs="Verdana"/>
          <w:sz w:val="18"/>
          <w:szCs w:val="16"/>
        </w:rPr>
      </w:pPr>
      <w:r>
        <w:rPr>
          <w:rFonts w:ascii="Arial" w:hAnsi="Arial" w:cs="Verdana"/>
          <w:sz w:val="18"/>
          <w:szCs w:val="16"/>
        </w:rPr>
        <w:t xml:space="preserve">Triple the number of art items, and each one is worth 7500 gold (gold child-sized sarcophagus, jade and gold </w:t>
      </w:r>
      <w:proofErr w:type="spellStart"/>
      <w:r>
        <w:rPr>
          <w:rFonts w:ascii="Arial" w:hAnsi="Arial" w:cs="Verdana"/>
          <w:sz w:val="18"/>
          <w:szCs w:val="16"/>
        </w:rPr>
        <w:t>dragonchess</w:t>
      </w:r>
      <w:proofErr w:type="spellEnd"/>
      <w:r>
        <w:rPr>
          <w:rFonts w:ascii="Arial" w:hAnsi="Arial" w:cs="Verdana"/>
          <w:sz w:val="18"/>
          <w:szCs w:val="16"/>
        </w:rPr>
        <w:t xml:space="preserve"> set, jeweled gold crown)</w:t>
      </w:r>
    </w:p>
    <w:p w14:paraId="7FB90DF4" w14:textId="77777777">
      <w:pPr>
        <w:pStyle w:val="Heading2"/>
      </w:pPr>
      <w:bookmarkStart w:id="365" w:name="_Toc496544214"/>
      <w:bookmarkStart w:id="366" w:name="_Toc62807770"/>
      <w:bookmarkStart w:id="367" w:name="_Toc63240324"/>
      <w:r>
        <w:t>Random Magic Items</w:t>
      </w:r>
      <w:bookmarkEnd w:id="365"/>
      <w:bookmarkEnd w:id="366"/>
      <w:bookmarkEnd w:id="367"/>
    </w:p>
    <w:p w14:paraId="79595215" w14:textId="77777777">
      <w:pPr>
        <w:widowControl/>
        <w:spacing w:after="160"/>
        <w:rPr>
          <w:rFonts w:ascii="Arial" w:hAnsi="Arial" w:cs="Verdana"/>
          <w:sz w:val="18"/>
          <w:szCs w:val="16"/>
        </w:rPr>
      </w:pPr>
      <w:r>
        <w:rPr>
          <w:rFonts w:ascii="Arial" w:hAnsi="Arial" w:cs="Verdana"/>
          <w:sz w:val="18"/>
          <w:szCs w:val="16"/>
        </w:rPr>
        <w:t xml:space="preserve">To quickly make magic items, decide between a spell item which reproduces a spell from the spell lists, or a bonus item which provides a +1 to +3 bonus to attack and damage rolls (weapons), or AC (armor and shields.) </w:t>
      </w:r>
    </w:p>
    <w:p w14:paraId="72AEE6FD" w14:textId="77777777">
      <w:pPr>
        <w:widowControl/>
        <w:spacing w:after="160"/>
        <w:rPr>
          <w:rFonts w:ascii="Arial" w:hAnsi="Arial" w:cs="Verdana"/>
          <w:sz w:val="18"/>
          <w:szCs w:val="16"/>
        </w:rPr>
      </w:pPr>
      <w:r>
        <w:rPr>
          <w:rFonts w:ascii="Arial" w:hAnsi="Arial" w:cs="Verdana"/>
          <w:sz w:val="18"/>
          <w:szCs w:val="16"/>
        </w:rPr>
        <w:t>There are three kinds of spell items:</w:t>
      </w:r>
    </w:p>
    <w:p w14:paraId="3AE05F63" w14:textId="77777777">
      <w:pPr>
        <w:widowControl/>
        <w:numPr>
          <w:ilvl w:val="0"/>
          <w:numId w:val="25"/>
        </w:numPr>
        <w:spacing w:after="160"/>
        <w:rPr>
          <w:rFonts w:ascii="Arial" w:hAnsi="Arial" w:cs="Verdana"/>
          <w:sz w:val="18"/>
          <w:szCs w:val="16"/>
        </w:rPr>
      </w:pPr>
      <w:r>
        <w:rPr>
          <w:rFonts w:ascii="Arial" w:hAnsi="Arial" w:cs="Verdana"/>
          <w:sz w:val="18"/>
          <w:szCs w:val="16"/>
        </w:rPr>
        <w:t>Consumables: Single use items such as potions or scrolls.</w:t>
      </w:r>
    </w:p>
    <w:p w14:paraId="4CB82CF6" w14:textId="77777777">
      <w:pPr>
        <w:widowControl/>
        <w:numPr>
          <w:ilvl w:val="0"/>
          <w:numId w:val="25"/>
        </w:numPr>
        <w:spacing w:after="160"/>
        <w:rPr>
          <w:rFonts w:ascii="Arial" w:hAnsi="Arial" w:cs="Verdana"/>
          <w:sz w:val="18"/>
          <w:szCs w:val="16"/>
        </w:rPr>
      </w:pPr>
      <w:r>
        <w:rPr>
          <w:rFonts w:ascii="Arial" w:hAnsi="Arial" w:cs="Verdana"/>
          <w:sz w:val="18"/>
          <w:szCs w:val="16"/>
        </w:rPr>
        <w:t>Renewable use: Either 2d20 charge or 1d2 charges that renew daily..</w:t>
      </w:r>
    </w:p>
    <w:p w14:paraId="50A1A498" w14:textId="77777777">
      <w:pPr>
        <w:widowControl/>
        <w:numPr>
          <w:ilvl w:val="0"/>
          <w:numId w:val="25"/>
        </w:numPr>
        <w:spacing w:after="160"/>
        <w:rPr>
          <w:rFonts w:ascii="Arial" w:hAnsi="Arial" w:cs="Verdana"/>
          <w:sz w:val="18"/>
          <w:szCs w:val="16"/>
        </w:rPr>
      </w:pPr>
      <w:r>
        <w:rPr>
          <w:rFonts w:ascii="Arial" w:hAnsi="Arial" w:cs="Verdana"/>
          <w:sz w:val="18"/>
          <w:szCs w:val="16"/>
        </w:rPr>
        <w:t>Constant use: Provides a continuous effect.</w:t>
      </w:r>
    </w:p>
    <w:p w14:paraId="6AE50C18" w14:textId="0D1A830C">
      <w:pPr>
        <w:widowControl/>
        <w:spacing w:after="160"/>
        <w:rPr>
          <w:rFonts w:ascii="Arial" w:hAnsi="Arial" w:cs="Verdana"/>
          <w:sz w:val="18"/>
          <w:szCs w:val="16"/>
        </w:rPr>
      </w:pPr>
      <w:r>
        <w:rPr>
          <w:rFonts w:ascii="Arial" w:hAnsi="Arial" w:cs="Verdana"/>
          <w:sz w:val="18"/>
          <w:szCs w:val="16"/>
        </w:rPr>
        <w:t>Use the following guidelines when distributing items or estimating their price should the party try to sell them:</w:t>
      </w:r>
    </w:p>
    <w:p w14:paraId="700DE303" w14:textId="77777777">
      <w:pPr>
        <w:widowControl/>
        <w:rPr>
          <w:rFonts w:ascii="Arial" w:hAnsi="Arial"/>
          <w:b/>
          <w:bCs/>
          <w:sz w:val="18"/>
          <w:szCs w:val="20"/>
        </w:rPr>
      </w:pPr>
      <w:r>
        <w:rPr>
          <w:rFonts w:ascii="Arial" w:hAnsi="Arial"/>
          <w:b/>
          <w:bCs/>
          <w:sz w:val="18"/>
          <w:szCs w:val="20"/>
        </w:rPr>
        <w:t>Table IV.2 Quick Magic Items</w:t>
      </w:r>
    </w:p>
    <w:tbl>
      <w:tblPr>
        <w:tblStyle w:val="LightShading1"/>
        <w:tblW w:w="0" w:type="auto"/>
        <w:shd w:val="clear" w:color="auto" w:fill="FFFFFF" w:themeFill="background1"/>
        <w:tblLook w:val="04A0" w:firstRow="1" w:lastRow="0" w:firstColumn="1" w:lastColumn="0" w:noHBand="0" w:noVBand="1"/>
      </w:tblPr>
      <w:tblGrid>
        <w:gridCol w:w="1078"/>
        <w:gridCol w:w="1078"/>
        <w:gridCol w:w="1078"/>
        <w:gridCol w:w="1078"/>
        <w:gridCol w:w="1079"/>
        <w:gridCol w:w="1079"/>
      </w:tblGrid>
      <w:tr w14:paraId="353D197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8" w:type="dxa"/>
            <w:shd w:val="clear" w:color="auto" w:fill="FFFFFF" w:themeFill="background1"/>
            <w:tcMar>
              <w:left w:w="0" w:type="dxa"/>
              <w:right w:w="0" w:type="dxa"/>
            </w:tcMar>
            <w:vAlign w:val="center"/>
          </w:tcPr>
          <w:p w14:paraId="5FCAD250" w14:textId="77777777">
            <w:pPr>
              <w:widowControl/>
              <w:rPr>
                <w:rFonts w:ascii="Arial" w:hAnsi="Arial"/>
                <w:sz w:val="18"/>
                <w:szCs w:val="20"/>
              </w:rPr>
            </w:pPr>
          </w:p>
          <w:p w14:paraId="02F33A62" w14:textId="77777777">
            <w:pPr>
              <w:widowControl/>
              <w:rPr>
                <w:rFonts w:ascii="Arial" w:hAnsi="Arial"/>
                <w:sz w:val="18"/>
                <w:szCs w:val="20"/>
              </w:rPr>
            </w:pPr>
            <w:r>
              <w:rPr>
                <w:rFonts w:ascii="Arial" w:hAnsi="Arial"/>
                <w:sz w:val="18"/>
                <w:szCs w:val="20"/>
              </w:rPr>
              <w:t>Rarity</w:t>
            </w:r>
          </w:p>
        </w:tc>
        <w:tc>
          <w:tcPr>
            <w:tcW w:w="1078" w:type="dxa"/>
            <w:shd w:val="clear" w:color="auto" w:fill="FFFFFF" w:themeFill="background1"/>
            <w:tcMar>
              <w:left w:w="0" w:type="dxa"/>
              <w:right w:w="0" w:type="dxa"/>
            </w:tcMar>
            <w:vAlign w:val="center"/>
          </w:tcPr>
          <w:p w14:paraId="4813639E"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Monster Rating</w:t>
            </w:r>
          </w:p>
        </w:tc>
        <w:tc>
          <w:tcPr>
            <w:tcW w:w="1078" w:type="dxa"/>
            <w:shd w:val="clear" w:color="auto" w:fill="FFFFFF" w:themeFill="background1"/>
            <w:tcMar>
              <w:left w:w="0" w:type="dxa"/>
              <w:right w:w="0" w:type="dxa"/>
            </w:tcMar>
            <w:vAlign w:val="center"/>
          </w:tcPr>
          <w:p w14:paraId="2AE19013"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Wholesale</w:t>
            </w:r>
          </w:p>
          <w:p w14:paraId="2A60F40F"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Value †</w:t>
            </w:r>
          </w:p>
        </w:tc>
        <w:tc>
          <w:tcPr>
            <w:tcW w:w="1078" w:type="dxa"/>
            <w:shd w:val="clear" w:color="auto" w:fill="FFFFFF" w:themeFill="background1"/>
            <w:tcMar>
              <w:left w:w="0" w:type="dxa"/>
              <w:right w:w="0" w:type="dxa"/>
            </w:tcMar>
            <w:vAlign w:val="center"/>
          </w:tcPr>
          <w:p w14:paraId="647F9E0B"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Spell Levels</w:t>
            </w:r>
          </w:p>
        </w:tc>
        <w:tc>
          <w:tcPr>
            <w:tcW w:w="1079" w:type="dxa"/>
            <w:shd w:val="clear" w:color="auto" w:fill="FFFFFF" w:themeFill="background1"/>
            <w:tcMar>
              <w:left w:w="0" w:type="dxa"/>
              <w:right w:w="0" w:type="dxa"/>
            </w:tcMar>
            <w:vAlign w:val="center"/>
          </w:tcPr>
          <w:p w14:paraId="0EDEE77D"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Armor Bonus</w:t>
            </w:r>
          </w:p>
        </w:tc>
        <w:tc>
          <w:tcPr>
            <w:tcW w:w="1079" w:type="dxa"/>
            <w:shd w:val="clear" w:color="auto" w:fill="FFFFFF" w:themeFill="background1"/>
            <w:tcMar>
              <w:left w:w="0" w:type="dxa"/>
              <w:right w:w="0" w:type="dxa"/>
            </w:tcMar>
            <w:vAlign w:val="center"/>
          </w:tcPr>
          <w:p w14:paraId="18635192"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Weapon Bonus</w:t>
            </w:r>
          </w:p>
        </w:tc>
      </w:tr>
      <w:tr w14:paraId="450130B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8" w:type="dxa"/>
            <w:shd w:val="clear" w:color="auto" w:fill="FFFFFF" w:themeFill="background1"/>
            <w:tcMar>
              <w:left w:w="0" w:type="dxa"/>
              <w:right w:w="0" w:type="dxa"/>
            </w:tcMar>
            <w:vAlign w:val="center"/>
          </w:tcPr>
          <w:p w14:paraId="0407CD3F" w14:textId="77777777">
            <w:pPr>
              <w:widowControl/>
              <w:rPr>
                <w:rFonts w:ascii="Arial" w:hAnsi="Arial"/>
                <w:sz w:val="18"/>
                <w:szCs w:val="20"/>
              </w:rPr>
            </w:pPr>
            <w:r>
              <w:rPr>
                <w:rFonts w:ascii="Arial" w:hAnsi="Arial"/>
                <w:sz w:val="18"/>
                <w:szCs w:val="20"/>
              </w:rPr>
              <w:t>Common</w:t>
            </w:r>
          </w:p>
        </w:tc>
        <w:tc>
          <w:tcPr>
            <w:tcW w:w="1078" w:type="dxa"/>
            <w:shd w:val="clear" w:color="auto" w:fill="FFFFFF" w:themeFill="background1"/>
            <w:tcMar>
              <w:left w:w="0" w:type="dxa"/>
              <w:right w:w="0" w:type="dxa"/>
            </w:tcMar>
            <w:vAlign w:val="center"/>
          </w:tcPr>
          <w:p w14:paraId="3A598E8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1-4</w:t>
            </w:r>
          </w:p>
        </w:tc>
        <w:tc>
          <w:tcPr>
            <w:tcW w:w="1078" w:type="dxa"/>
            <w:shd w:val="clear" w:color="auto" w:fill="FFFFFF" w:themeFill="background1"/>
            <w:tcMar>
              <w:left w:w="0" w:type="dxa"/>
              <w:right w:w="0" w:type="dxa"/>
            </w:tcMar>
            <w:vAlign w:val="center"/>
          </w:tcPr>
          <w:p w14:paraId="18BDA41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100gp</w:t>
            </w:r>
          </w:p>
        </w:tc>
        <w:tc>
          <w:tcPr>
            <w:tcW w:w="1078" w:type="dxa"/>
            <w:shd w:val="clear" w:color="auto" w:fill="FFFFFF" w:themeFill="background1"/>
            <w:tcMar>
              <w:left w:w="0" w:type="dxa"/>
              <w:right w:w="0" w:type="dxa"/>
            </w:tcMar>
            <w:vAlign w:val="center"/>
          </w:tcPr>
          <w:p w14:paraId="3E4BDD8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Minor Magic</w:t>
            </w:r>
          </w:p>
        </w:tc>
        <w:tc>
          <w:tcPr>
            <w:tcW w:w="1079" w:type="dxa"/>
            <w:shd w:val="clear" w:color="auto" w:fill="FFFFFF" w:themeFill="background1"/>
            <w:tcMar>
              <w:left w:w="0" w:type="dxa"/>
              <w:right w:w="0" w:type="dxa"/>
            </w:tcMar>
            <w:vAlign w:val="center"/>
          </w:tcPr>
          <w:p w14:paraId="7F7EEE4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w:t>
            </w:r>
          </w:p>
        </w:tc>
        <w:tc>
          <w:tcPr>
            <w:tcW w:w="1079" w:type="dxa"/>
            <w:shd w:val="clear" w:color="auto" w:fill="FFFFFF" w:themeFill="background1"/>
            <w:tcMar>
              <w:left w:w="0" w:type="dxa"/>
              <w:right w:w="0" w:type="dxa"/>
            </w:tcMar>
            <w:vAlign w:val="center"/>
          </w:tcPr>
          <w:p w14:paraId="43879F9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w:t>
            </w:r>
          </w:p>
        </w:tc>
      </w:tr>
      <w:tr w14:paraId="71563110" w14:textId="77777777">
        <w:tc>
          <w:tcPr>
            <w:cnfStyle w:val="001000000000" w:firstRow="0" w:lastRow="0" w:firstColumn="1" w:lastColumn="0" w:oddVBand="0" w:evenVBand="0" w:oddHBand="0" w:evenHBand="0" w:firstRowFirstColumn="0" w:firstRowLastColumn="0" w:lastRowFirstColumn="0" w:lastRowLastColumn="0"/>
            <w:tcW w:w="1078" w:type="dxa"/>
            <w:shd w:val="clear" w:color="auto" w:fill="D9D9D9" w:themeFill="background1" w:themeFillShade="D9"/>
            <w:tcMar>
              <w:left w:w="0" w:type="dxa"/>
              <w:right w:w="0" w:type="dxa"/>
            </w:tcMar>
            <w:vAlign w:val="center"/>
          </w:tcPr>
          <w:p w14:paraId="59B6379D" w14:textId="77777777">
            <w:pPr>
              <w:widowControl/>
              <w:rPr>
                <w:rFonts w:ascii="Arial" w:hAnsi="Arial"/>
                <w:sz w:val="18"/>
                <w:szCs w:val="20"/>
              </w:rPr>
            </w:pPr>
            <w:r>
              <w:rPr>
                <w:rFonts w:ascii="Arial" w:hAnsi="Arial"/>
                <w:sz w:val="18"/>
                <w:szCs w:val="20"/>
              </w:rPr>
              <w:t>Uncommon</w:t>
            </w:r>
          </w:p>
        </w:tc>
        <w:tc>
          <w:tcPr>
            <w:tcW w:w="1078" w:type="dxa"/>
            <w:shd w:val="clear" w:color="auto" w:fill="D9D9D9" w:themeFill="background1" w:themeFillShade="D9"/>
            <w:tcMar>
              <w:left w:w="0" w:type="dxa"/>
              <w:right w:w="0" w:type="dxa"/>
            </w:tcMar>
            <w:vAlign w:val="center"/>
          </w:tcPr>
          <w:p w14:paraId="3E80742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2-6</w:t>
            </w:r>
          </w:p>
        </w:tc>
        <w:tc>
          <w:tcPr>
            <w:tcW w:w="1078" w:type="dxa"/>
            <w:shd w:val="clear" w:color="auto" w:fill="D9D9D9" w:themeFill="background1" w:themeFillShade="D9"/>
            <w:tcMar>
              <w:left w:w="0" w:type="dxa"/>
              <w:right w:w="0" w:type="dxa"/>
            </w:tcMar>
            <w:vAlign w:val="center"/>
          </w:tcPr>
          <w:p w14:paraId="60F4C82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500gp</w:t>
            </w:r>
          </w:p>
        </w:tc>
        <w:tc>
          <w:tcPr>
            <w:tcW w:w="1078" w:type="dxa"/>
            <w:shd w:val="clear" w:color="auto" w:fill="D9D9D9" w:themeFill="background1" w:themeFillShade="D9"/>
            <w:tcMar>
              <w:left w:w="0" w:type="dxa"/>
              <w:right w:w="0" w:type="dxa"/>
            </w:tcMar>
            <w:vAlign w:val="center"/>
          </w:tcPr>
          <w:p w14:paraId="29AF1453"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1st</w:t>
            </w:r>
          </w:p>
        </w:tc>
        <w:tc>
          <w:tcPr>
            <w:tcW w:w="1079" w:type="dxa"/>
            <w:shd w:val="clear" w:color="auto" w:fill="D9D9D9" w:themeFill="background1" w:themeFillShade="D9"/>
            <w:tcMar>
              <w:left w:w="0" w:type="dxa"/>
              <w:right w:w="0" w:type="dxa"/>
            </w:tcMar>
            <w:vAlign w:val="center"/>
          </w:tcPr>
          <w:p w14:paraId="3CAB88A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w:t>
            </w:r>
          </w:p>
        </w:tc>
        <w:tc>
          <w:tcPr>
            <w:tcW w:w="1079" w:type="dxa"/>
            <w:shd w:val="clear" w:color="auto" w:fill="D9D9D9" w:themeFill="background1" w:themeFillShade="D9"/>
            <w:tcMar>
              <w:left w:w="0" w:type="dxa"/>
              <w:right w:w="0" w:type="dxa"/>
            </w:tcMar>
            <w:vAlign w:val="center"/>
          </w:tcPr>
          <w:p w14:paraId="1BA7042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+1</w:t>
            </w:r>
          </w:p>
        </w:tc>
      </w:tr>
      <w:tr w14:paraId="1555509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8" w:type="dxa"/>
            <w:shd w:val="clear" w:color="auto" w:fill="FFFFFF" w:themeFill="background1"/>
            <w:tcMar>
              <w:left w:w="0" w:type="dxa"/>
              <w:right w:w="0" w:type="dxa"/>
            </w:tcMar>
            <w:vAlign w:val="center"/>
          </w:tcPr>
          <w:p w14:paraId="12A5332B" w14:textId="77777777">
            <w:pPr>
              <w:widowControl/>
              <w:rPr>
                <w:rFonts w:ascii="Arial" w:hAnsi="Arial"/>
                <w:sz w:val="18"/>
                <w:szCs w:val="20"/>
              </w:rPr>
            </w:pPr>
            <w:r>
              <w:rPr>
                <w:rFonts w:ascii="Arial" w:hAnsi="Arial"/>
                <w:sz w:val="18"/>
                <w:szCs w:val="20"/>
              </w:rPr>
              <w:t>Rare</w:t>
            </w:r>
          </w:p>
        </w:tc>
        <w:tc>
          <w:tcPr>
            <w:tcW w:w="1078" w:type="dxa"/>
            <w:shd w:val="clear" w:color="auto" w:fill="FFFFFF" w:themeFill="background1"/>
            <w:tcMar>
              <w:left w:w="0" w:type="dxa"/>
              <w:right w:w="0" w:type="dxa"/>
            </w:tcMar>
            <w:vAlign w:val="center"/>
          </w:tcPr>
          <w:p w14:paraId="66A8B1F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4-10</w:t>
            </w:r>
          </w:p>
        </w:tc>
        <w:tc>
          <w:tcPr>
            <w:tcW w:w="1078" w:type="dxa"/>
            <w:shd w:val="clear" w:color="auto" w:fill="FFFFFF" w:themeFill="background1"/>
            <w:tcMar>
              <w:left w:w="0" w:type="dxa"/>
              <w:right w:w="0" w:type="dxa"/>
            </w:tcMar>
            <w:vAlign w:val="center"/>
          </w:tcPr>
          <w:p w14:paraId="70BF42A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5000gp</w:t>
            </w:r>
          </w:p>
        </w:tc>
        <w:tc>
          <w:tcPr>
            <w:tcW w:w="1078" w:type="dxa"/>
            <w:shd w:val="clear" w:color="auto" w:fill="FFFFFF" w:themeFill="background1"/>
            <w:tcMar>
              <w:left w:w="0" w:type="dxa"/>
              <w:right w:w="0" w:type="dxa"/>
            </w:tcMar>
            <w:vAlign w:val="center"/>
          </w:tcPr>
          <w:p w14:paraId="746D64F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2nd-3rd</w:t>
            </w:r>
          </w:p>
        </w:tc>
        <w:tc>
          <w:tcPr>
            <w:tcW w:w="1079" w:type="dxa"/>
            <w:shd w:val="clear" w:color="auto" w:fill="FFFFFF" w:themeFill="background1"/>
            <w:tcMar>
              <w:left w:w="0" w:type="dxa"/>
              <w:right w:w="0" w:type="dxa"/>
            </w:tcMar>
            <w:vAlign w:val="center"/>
          </w:tcPr>
          <w:p w14:paraId="23C78FF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w:t>
            </w:r>
          </w:p>
        </w:tc>
        <w:tc>
          <w:tcPr>
            <w:tcW w:w="1079" w:type="dxa"/>
            <w:shd w:val="clear" w:color="auto" w:fill="FFFFFF" w:themeFill="background1"/>
            <w:tcMar>
              <w:left w:w="0" w:type="dxa"/>
              <w:right w:w="0" w:type="dxa"/>
            </w:tcMar>
            <w:vAlign w:val="center"/>
          </w:tcPr>
          <w:p w14:paraId="39EB5CD6"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+2</w:t>
            </w:r>
          </w:p>
        </w:tc>
      </w:tr>
      <w:tr w14:paraId="52C585C7" w14:textId="77777777">
        <w:tc>
          <w:tcPr>
            <w:cnfStyle w:val="001000000000" w:firstRow="0" w:lastRow="0" w:firstColumn="1" w:lastColumn="0" w:oddVBand="0" w:evenVBand="0" w:oddHBand="0" w:evenHBand="0" w:firstRowFirstColumn="0" w:firstRowLastColumn="0" w:lastRowFirstColumn="0" w:lastRowLastColumn="0"/>
            <w:tcW w:w="1078" w:type="dxa"/>
            <w:shd w:val="clear" w:color="auto" w:fill="D9D9D9" w:themeFill="background1" w:themeFillShade="D9"/>
            <w:tcMar>
              <w:left w:w="0" w:type="dxa"/>
              <w:right w:w="0" w:type="dxa"/>
            </w:tcMar>
            <w:vAlign w:val="center"/>
          </w:tcPr>
          <w:p w14:paraId="05026CD5" w14:textId="77777777">
            <w:pPr>
              <w:widowControl/>
              <w:rPr>
                <w:rFonts w:ascii="Arial" w:hAnsi="Arial"/>
                <w:sz w:val="18"/>
                <w:szCs w:val="20"/>
              </w:rPr>
            </w:pPr>
            <w:r>
              <w:rPr>
                <w:rFonts w:ascii="Arial" w:hAnsi="Arial"/>
                <w:sz w:val="18"/>
                <w:szCs w:val="20"/>
              </w:rPr>
              <w:t>Very Rare</w:t>
            </w:r>
          </w:p>
        </w:tc>
        <w:tc>
          <w:tcPr>
            <w:tcW w:w="1078" w:type="dxa"/>
            <w:shd w:val="clear" w:color="auto" w:fill="D9D9D9" w:themeFill="background1" w:themeFillShade="D9"/>
            <w:tcMar>
              <w:left w:w="0" w:type="dxa"/>
              <w:right w:w="0" w:type="dxa"/>
            </w:tcMar>
            <w:vAlign w:val="center"/>
          </w:tcPr>
          <w:p w14:paraId="4915DA0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8-16</w:t>
            </w:r>
          </w:p>
        </w:tc>
        <w:tc>
          <w:tcPr>
            <w:tcW w:w="1078" w:type="dxa"/>
            <w:shd w:val="clear" w:color="auto" w:fill="D9D9D9" w:themeFill="background1" w:themeFillShade="D9"/>
            <w:tcMar>
              <w:left w:w="0" w:type="dxa"/>
              <w:right w:w="0" w:type="dxa"/>
            </w:tcMar>
            <w:vAlign w:val="center"/>
          </w:tcPr>
          <w:p w14:paraId="665A36A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20,000gp</w:t>
            </w:r>
          </w:p>
        </w:tc>
        <w:tc>
          <w:tcPr>
            <w:tcW w:w="1078" w:type="dxa"/>
            <w:shd w:val="clear" w:color="auto" w:fill="D9D9D9" w:themeFill="background1" w:themeFillShade="D9"/>
            <w:tcMar>
              <w:left w:w="0" w:type="dxa"/>
              <w:right w:w="0" w:type="dxa"/>
            </w:tcMar>
            <w:vAlign w:val="center"/>
          </w:tcPr>
          <w:p w14:paraId="2DEF850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4th-5th</w:t>
            </w:r>
          </w:p>
        </w:tc>
        <w:tc>
          <w:tcPr>
            <w:tcW w:w="1079" w:type="dxa"/>
            <w:shd w:val="clear" w:color="auto" w:fill="D9D9D9" w:themeFill="background1" w:themeFillShade="D9"/>
            <w:tcMar>
              <w:left w:w="0" w:type="dxa"/>
              <w:right w:w="0" w:type="dxa"/>
            </w:tcMar>
            <w:vAlign w:val="center"/>
          </w:tcPr>
          <w:p w14:paraId="58CF27A5"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+2</w:t>
            </w:r>
          </w:p>
        </w:tc>
        <w:tc>
          <w:tcPr>
            <w:tcW w:w="1079" w:type="dxa"/>
            <w:shd w:val="clear" w:color="auto" w:fill="D9D9D9" w:themeFill="background1" w:themeFillShade="D9"/>
            <w:tcMar>
              <w:left w:w="0" w:type="dxa"/>
              <w:right w:w="0" w:type="dxa"/>
            </w:tcMar>
            <w:vAlign w:val="center"/>
          </w:tcPr>
          <w:p w14:paraId="1E30D76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+3</w:t>
            </w:r>
          </w:p>
        </w:tc>
      </w:tr>
      <w:tr w14:paraId="6D37AB0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8" w:type="dxa"/>
            <w:shd w:val="clear" w:color="auto" w:fill="FFFFFF" w:themeFill="background1"/>
            <w:tcMar>
              <w:left w:w="0" w:type="dxa"/>
              <w:right w:w="0" w:type="dxa"/>
            </w:tcMar>
            <w:vAlign w:val="center"/>
          </w:tcPr>
          <w:p w14:paraId="7EAA15EE" w14:textId="77777777">
            <w:pPr>
              <w:widowControl/>
              <w:rPr>
                <w:rFonts w:ascii="Arial" w:hAnsi="Arial"/>
                <w:sz w:val="18"/>
                <w:szCs w:val="20"/>
              </w:rPr>
            </w:pPr>
            <w:r>
              <w:rPr>
                <w:rFonts w:ascii="Arial" w:hAnsi="Arial"/>
                <w:sz w:val="18"/>
                <w:szCs w:val="20"/>
              </w:rPr>
              <w:t>Legendary</w:t>
            </w:r>
          </w:p>
        </w:tc>
        <w:tc>
          <w:tcPr>
            <w:tcW w:w="1078" w:type="dxa"/>
            <w:shd w:val="clear" w:color="auto" w:fill="FFFFFF" w:themeFill="background1"/>
            <w:tcMar>
              <w:left w:w="0" w:type="dxa"/>
              <w:right w:w="0" w:type="dxa"/>
            </w:tcMar>
            <w:vAlign w:val="center"/>
          </w:tcPr>
          <w:p w14:paraId="5E18483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17+</w:t>
            </w:r>
          </w:p>
        </w:tc>
        <w:tc>
          <w:tcPr>
            <w:tcW w:w="1078" w:type="dxa"/>
            <w:shd w:val="clear" w:color="auto" w:fill="FFFFFF" w:themeFill="background1"/>
            <w:tcMar>
              <w:left w:w="0" w:type="dxa"/>
              <w:right w:w="0" w:type="dxa"/>
            </w:tcMar>
            <w:vAlign w:val="center"/>
          </w:tcPr>
          <w:p w14:paraId="6497507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100,000gp</w:t>
            </w:r>
          </w:p>
        </w:tc>
        <w:tc>
          <w:tcPr>
            <w:tcW w:w="1078" w:type="dxa"/>
            <w:shd w:val="clear" w:color="auto" w:fill="FFFFFF" w:themeFill="background1"/>
            <w:tcMar>
              <w:left w:w="0" w:type="dxa"/>
              <w:right w:w="0" w:type="dxa"/>
            </w:tcMar>
            <w:vAlign w:val="center"/>
          </w:tcPr>
          <w:p w14:paraId="1BF6504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6th</w:t>
            </w:r>
          </w:p>
        </w:tc>
        <w:tc>
          <w:tcPr>
            <w:tcW w:w="1079" w:type="dxa"/>
            <w:shd w:val="clear" w:color="auto" w:fill="FFFFFF" w:themeFill="background1"/>
            <w:tcMar>
              <w:left w:w="0" w:type="dxa"/>
              <w:right w:w="0" w:type="dxa"/>
            </w:tcMar>
            <w:vAlign w:val="center"/>
          </w:tcPr>
          <w:p w14:paraId="5371867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+3</w:t>
            </w:r>
          </w:p>
        </w:tc>
        <w:tc>
          <w:tcPr>
            <w:tcW w:w="1079" w:type="dxa"/>
            <w:shd w:val="clear" w:color="auto" w:fill="FFFFFF" w:themeFill="background1"/>
            <w:tcMar>
              <w:left w:w="0" w:type="dxa"/>
              <w:right w:w="0" w:type="dxa"/>
            </w:tcMar>
            <w:vAlign w:val="center"/>
          </w:tcPr>
          <w:p w14:paraId="454117B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w:t>
            </w:r>
          </w:p>
        </w:tc>
      </w:tr>
    </w:tbl>
    <w:p w14:paraId="00AEE07F" w14:textId="24D1E297">
      <w:pPr>
        <w:widowControl/>
        <w:spacing w:after="160"/>
        <w:rPr>
          <w:rFonts w:ascii="Arial" w:hAnsi="Arial" w:cs="Verdana"/>
          <w:sz w:val="18"/>
          <w:szCs w:val="16"/>
        </w:rPr>
      </w:pPr>
      <w:r>
        <w:rPr>
          <w:rFonts w:ascii="Arial" w:hAnsi="Arial" w:cs="Verdana"/>
          <w:sz w:val="18"/>
          <w:szCs w:val="16"/>
        </w:rPr>
        <w:t>† Divide by 2 for renewable use and by 10 for consumables</w:t>
      </w:r>
    </w:p>
    <w:p w14:paraId="1E8B860C" w14:textId="77777777">
      <w:pPr>
        <w:pStyle w:val="Heading1"/>
      </w:pPr>
      <w:bookmarkStart w:id="368" w:name="_Toc496544215"/>
      <w:bookmarkStart w:id="369" w:name="_Toc62807771"/>
      <w:bookmarkStart w:id="370" w:name="_Toc63240325"/>
      <w:r>
        <w:lastRenderedPageBreak/>
        <w:t>Random NPC Personality Attributes</w:t>
      </w:r>
      <w:bookmarkEnd w:id="368"/>
      <w:bookmarkEnd w:id="369"/>
      <w:bookmarkEnd w:id="370"/>
    </w:p>
    <w:p w14:paraId="69A22C8F" w14:textId="77777777">
      <w:pPr>
        <w:widowControl/>
        <w:spacing w:after="160"/>
        <w:rPr>
          <w:rFonts w:ascii="Arial" w:hAnsi="Arial" w:cs="Verdana"/>
          <w:sz w:val="18"/>
          <w:szCs w:val="16"/>
        </w:rPr>
      </w:pPr>
      <w:r>
        <w:rPr>
          <w:rFonts w:ascii="Arial" w:hAnsi="Arial" w:cs="Verdana"/>
          <w:sz w:val="18"/>
          <w:szCs w:val="16"/>
        </w:rPr>
        <w:t>NPCs created on the fly often seem similar. Use the following tables as needed to create more random NPCs. Note that common sense should always override random rolls.</w:t>
      </w:r>
    </w:p>
    <w:p w14:paraId="0D945E9E" w14:textId="77777777">
      <w:pPr>
        <w:widowControl/>
        <w:spacing w:after="160"/>
        <w:rPr>
          <w:rFonts w:ascii="Arial" w:hAnsi="Arial" w:cs="Verdana"/>
          <w:b/>
          <w:sz w:val="18"/>
          <w:szCs w:val="16"/>
        </w:rPr>
      </w:pPr>
      <w:r>
        <w:rPr>
          <w:rFonts w:ascii="Arial" w:hAnsi="Arial" w:cs="Verdana"/>
          <w:b/>
          <w:sz w:val="18"/>
          <w:szCs w:val="16"/>
        </w:rPr>
        <w:t xml:space="preserve">Base Personality (roll 1d8): </w:t>
      </w:r>
    </w:p>
    <w:p w14:paraId="0FFE7FC2" w14:textId="77777777">
      <w:pPr>
        <w:widowControl/>
        <w:spacing w:after="160"/>
        <w:rPr>
          <w:rFonts w:ascii="Arial" w:hAnsi="Arial" w:cs="Verdana"/>
          <w:sz w:val="18"/>
          <w:szCs w:val="16"/>
        </w:rPr>
      </w:pPr>
      <w:r>
        <w:rPr>
          <w:rFonts w:ascii="Arial" w:hAnsi="Arial" w:cs="Verdana"/>
          <w:sz w:val="18"/>
          <w:szCs w:val="16"/>
        </w:rPr>
        <w:t xml:space="preserve">1: </w:t>
      </w:r>
      <w:r>
        <w:rPr>
          <w:rFonts w:ascii="Arial" w:hAnsi="Arial" w:cs="Verdana"/>
          <w:sz w:val="18"/>
          <w:szCs w:val="16"/>
        </w:rPr>
        <w:tab/>
        <w:t>Cranky</w:t>
      </w:r>
      <w:r>
        <w:rPr>
          <w:rFonts w:ascii="Arial" w:hAnsi="Arial" w:cs="Verdana"/>
          <w:sz w:val="18"/>
          <w:szCs w:val="16"/>
        </w:rPr>
        <w:br/>
        <w:t>2:</w:t>
      </w:r>
      <w:r>
        <w:rPr>
          <w:rFonts w:ascii="Arial" w:hAnsi="Arial" w:cs="Verdana"/>
          <w:sz w:val="18"/>
          <w:szCs w:val="16"/>
        </w:rPr>
        <w:tab/>
        <w:t>Jock</w:t>
      </w:r>
      <w:r>
        <w:rPr>
          <w:rFonts w:ascii="Arial" w:hAnsi="Arial" w:cs="Verdana"/>
          <w:sz w:val="18"/>
          <w:szCs w:val="16"/>
        </w:rPr>
        <w:br/>
        <w:t>3:</w:t>
      </w:r>
      <w:r>
        <w:rPr>
          <w:rFonts w:ascii="Arial" w:hAnsi="Arial" w:cs="Verdana"/>
          <w:sz w:val="18"/>
          <w:szCs w:val="16"/>
        </w:rPr>
        <w:tab/>
        <w:t>Lazy</w:t>
      </w:r>
      <w:r>
        <w:rPr>
          <w:rFonts w:ascii="Arial" w:hAnsi="Arial" w:cs="Verdana"/>
          <w:sz w:val="18"/>
          <w:szCs w:val="16"/>
        </w:rPr>
        <w:br/>
        <w:t>4:</w:t>
      </w:r>
      <w:r>
        <w:rPr>
          <w:rFonts w:ascii="Arial" w:hAnsi="Arial" w:cs="Verdana"/>
          <w:sz w:val="18"/>
          <w:szCs w:val="16"/>
        </w:rPr>
        <w:tab/>
        <w:t>Peppy</w:t>
      </w:r>
      <w:r>
        <w:rPr>
          <w:rFonts w:ascii="Arial" w:hAnsi="Arial" w:cs="Verdana"/>
          <w:sz w:val="18"/>
          <w:szCs w:val="16"/>
        </w:rPr>
        <w:br/>
        <w:t>5:</w:t>
      </w:r>
      <w:r>
        <w:rPr>
          <w:rFonts w:ascii="Arial" w:hAnsi="Arial" w:cs="Verdana"/>
          <w:sz w:val="18"/>
          <w:szCs w:val="16"/>
        </w:rPr>
        <w:tab/>
        <w:t>Smug</w:t>
      </w:r>
      <w:r>
        <w:rPr>
          <w:rFonts w:ascii="Arial" w:hAnsi="Arial" w:cs="Verdana"/>
          <w:sz w:val="18"/>
          <w:szCs w:val="16"/>
        </w:rPr>
        <w:br/>
        <w:t>6:</w:t>
      </w:r>
      <w:r>
        <w:rPr>
          <w:rFonts w:ascii="Arial" w:hAnsi="Arial" w:cs="Verdana"/>
          <w:sz w:val="18"/>
          <w:szCs w:val="16"/>
        </w:rPr>
        <w:tab/>
        <w:t>Snooty</w:t>
      </w:r>
      <w:r>
        <w:rPr>
          <w:rFonts w:ascii="Arial" w:hAnsi="Arial" w:cs="Verdana"/>
          <w:sz w:val="18"/>
          <w:szCs w:val="16"/>
        </w:rPr>
        <w:br/>
        <w:t>7:</w:t>
      </w:r>
      <w:r>
        <w:rPr>
          <w:rFonts w:ascii="Arial" w:hAnsi="Arial" w:cs="Verdana"/>
          <w:sz w:val="18"/>
          <w:szCs w:val="16"/>
        </w:rPr>
        <w:tab/>
        <w:t>Sweet</w:t>
      </w:r>
      <w:r>
        <w:rPr>
          <w:rFonts w:ascii="Arial" w:hAnsi="Arial" w:cs="Verdana"/>
          <w:sz w:val="18"/>
          <w:szCs w:val="16"/>
        </w:rPr>
        <w:br/>
        <w:t>8:</w:t>
      </w:r>
      <w:r>
        <w:rPr>
          <w:rFonts w:ascii="Arial" w:hAnsi="Arial" w:cs="Verdana"/>
          <w:sz w:val="18"/>
          <w:szCs w:val="16"/>
        </w:rPr>
        <w:tab/>
        <w:t>Roll twice.</w:t>
      </w:r>
    </w:p>
    <w:p w14:paraId="3177FD56" w14:textId="77777777">
      <w:pPr>
        <w:widowControl/>
        <w:spacing w:after="160"/>
        <w:rPr>
          <w:rFonts w:ascii="Arial" w:hAnsi="Arial" w:cs="Verdana"/>
          <w:b/>
          <w:sz w:val="18"/>
          <w:szCs w:val="16"/>
        </w:rPr>
      </w:pPr>
      <w:r>
        <w:rPr>
          <w:rFonts w:ascii="Arial" w:hAnsi="Arial" w:cs="Verdana"/>
          <w:b/>
          <w:sz w:val="18"/>
          <w:szCs w:val="16"/>
        </w:rPr>
        <w:t xml:space="preserve">Area of Expertise (roll 1d6): </w:t>
      </w:r>
    </w:p>
    <w:p w14:paraId="3DB0D468" w14:textId="77777777">
      <w:pPr>
        <w:widowControl/>
        <w:spacing w:after="160"/>
        <w:rPr>
          <w:rFonts w:ascii="Arial" w:hAnsi="Arial" w:cs="Verdana"/>
          <w:sz w:val="18"/>
          <w:szCs w:val="16"/>
        </w:rPr>
      </w:pPr>
      <w:r>
        <w:rPr>
          <w:rFonts w:ascii="Arial" w:hAnsi="Arial" w:cs="Verdana"/>
          <w:sz w:val="18"/>
          <w:szCs w:val="16"/>
        </w:rPr>
        <w:t>1:</w:t>
      </w:r>
      <w:r>
        <w:rPr>
          <w:rFonts w:ascii="Arial" w:hAnsi="Arial" w:cs="Verdana"/>
          <w:sz w:val="18"/>
          <w:szCs w:val="16"/>
        </w:rPr>
        <w:tab/>
        <w:t>Communication</w:t>
      </w:r>
      <w:r>
        <w:rPr>
          <w:rFonts w:ascii="Arial" w:hAnsi="Arial" w:cs="Verdana"/>
          <w:sz w:val="18"/>
          <w:szCs w:val="16"/>
        </w:rPr>
        <w:br/>
        <w:t>2-3:</w:t>
      </w:r>
      <w:r>
        <w:rPr>
          <w:rFonts w:ascii="Arial" w:hAnsi="Arial" w:cs="Verdana"/>
          <w:sz w:val="18"/>
          <w:szCs w:val="16"/>
        </w:rPr>
        <w:tab/>
        <w:t>Subterfuge</w:t>
      </w:r>
      <w:r>
        <w:rPr>
          <w:rFonts w:ascii="Arial" w:hAnsi="Arial" w:cs="Verdana"/>
          <w:sz w:val="18"/>
          <w:szCs w:val="16"/>
        </w:rPr>
        <w:br/>
        <w:t>3:</w:t>
      </w:r>
      <w:r>
        <w:rPr>
          <w:rFonts w:ascii="Arial" w:hAnsi="Arial" w:cs="Verdana"/>
          <w:sz w:val="18"/>
          <w:szCs w:val="16"/>
        </w:rPr>
        <w:tab/>
        <w:t>Knowledge</w:t>
      </w:r>
      <w:r>
        <w:rPr>
          <w:rFonts w:ascii="Arial" w:hAnsi="Arial" w:cs="Verdana"/>
          <w:sz w:val="18"/>
          <w:szCs w:val="16"/>
        </w:rPr>
        <w:br/>
        <w:t>5-6:</w:t>
      </w:r>
      <w:r>
        <w:rPr>
          <w:rFonts w:ascii="Arial" w:hAnsi="Arial" w:cs="Verdana"/>
          <w:sz w:val="18"/>
          <w:szCs w:val="16"/>
        </w:rPr>
        <w:tab/>
        <w:t>Physical</w:t>
      </w:r>
    </w:p>
    <w:p w14:paraId="6DB49F84" w14:textId="7F56BD80">
      <w:pPr>
        <w:widowControl/>
        <w:spacing w:after="160"/>
        <w:rPr>
          <w:rFonts w:ascii="Arial" w:hAnsi="Arial" w:cs="Verdana"/>
          <w:sz w:val="18"/>
          <w:szCs w:val="16"/>
        </w:rPr>
      </w:pPr>
      <w:r>
        <w:rPr>
          <w:rFonts w:ascii="Arial" w:hAnsi="Arial" w:cs="Verdana"/>
          <w:b/>
          <w:sz w:val="18"/>
          <w:szCs w:val="16"/>
        </w:rPr>
        <w:t>Social role (roll 1d6):</w:t>
      </w:r>
    </w:p>
    <w:p w14:paraId="45587E45" w14:textId="77777777">
      <w:pPr>
        <w:widowControl/>
        <w:spacing w:after="160"/>
        <w:rPr>
          <w:rFonts w:ascii="Arial" w:hAnsi="Arial" w:cs="Verdana"/>
          <w:sz w:val="18"/>
          <w:szCs w:val="16"/>
        </w:rPr>
      </w:pPr>
      <w:r>
        <w:rPr>
          <w:rFonts w:ascii="Arial" w:hAnsi="Arial" w:cs="Verdana"/>
          <w:sz w:val="18"/>
          <w:szCs w:val="16"/>
        </w:rPr>
        <w:t xml:space="preserve">1-3: </w:t>
      </w:r>
      <w:r>
        <w:rPr>
          <w:rFonts w:ascii="Arial" w:hAnsi="Arial" w:cs="Verdana"/>
          <w:sz w:val="18"/>
          <w:szCs w:val="16"/>
        </w:rPr>
        <w:tab/>
        <w:t>Productivity</w:t>
      </w:r>
      <w:r>
        <w:rPr>
          <w:rFonts w:ascii="Arial" w:hAnsi="Arial" w:cs="Verdana"/>
          <w:sz w:val="18"/>
          <w:szCs w:val="16"/>
        </w:rPr>
        <w:br/>
        <w:t xml:space="preserve">4-5: </w:t>
      </w:r>
      <w:r>
        <w:rPr>
          <w:rFonts w:ascii="Arial" w:hAnsi="Arial" w:cs="Verdana"/>
          <w:sz w:val="18"/>
          <w:szCs w:val="16"/>
        </w:rPr>
        <w:tab/>
        <w:t>Military</w:t>
      </w:r>
      <w:r>
        <w:rPr>
          <w:rFonts w:ascii="Arial" w:hAnsi="Arial" w:cs="Verdana"/>
          <w:sz w:val="18"/>
          <w:szCs w:val="16"/>
        </w:rPr>
        <w:br/>
        <w:t>6:</w:t>
      </w:r>
      <w:r>
        <w:rPr>
          <w:rFonts w:ascii="Arial" w:hAnsi="Arial" w:cs="Verdana"/>
          <w:sz w:val="18"/>
          <w:szCs w:val="16"/>
        </w:rPr>
        <w:tab/>
        <w:t>Sovereignty</w:t>
      </w:r>
    </w:p>
    <w:p w14:paraId="6EF0E585" w14:textId="77777777">
      <w:pPr>
        <w:widowControl/>
        <w:spacing w:after="160"/>
        <w:rPr>
          <w:rFonts w:ascii="Arial" w:hAnsi="Arial" w:cs="Verdana"/>
          <w:b/>
          <w:sz w:val="18"/>
          <w:szCs w:val="16"/>
        </w:rPr>
      </w:pPr>
      <w:r>
        <w:rPr>
          <w:rFonts w:ascii="Arial" w:hAnsi="Arial" w:cs="Verdana"/>
          <w:b/>
          <w:sz w:val="18"/>
          <w:szCs w:val="16"/>
        </w:rPr>
        <w:t>Motivation (roll 1d8):</w:t>
      </w:r>
    </w:p>
    <w:p w14:paraId="2AA211F5" w14:textId="77777777">
      <w:pPr>
        <w:widowControl/>
        <w:spacing w:after="160"/>
        <w:rPr>
          <w:rFonts w:ascii="Arial" w:hAnsi="Arial" w:cs="Verdana"/>
          <w:sz w:val="18"/>
          <w:szCs w:val="16"/>
        </w:rPr>
      </w:pPr>
      <w:r>
        <w:rPr>
          <w:rFonts w:ascii="Arial" w:hAnsi="Arial" w:cs="Verdana"/>
          <w:sz w:val="18"/>
          <w:szCs w:val="16"/>
        </w:rPr>
        <w:t>1:</w:t>
      </w:r>
      <w:r>
        <w:rPr>
          <w:rFonts w:ascii="Arial" w:hAnsi="Arial" w:cs="Verdana"/>
          <w:sz w:val="18"/>
          <w:szCs w:val="16"/>
        </w:rPr>
        <w:tab/>
        <w:t>Love</w:t>
      </w:r>
      <w:r>
        <w:rPr>
          <w:rFonts w:ascii="Arial" w:hAnsi="Arial" w:cs="Verdana"/>
          <w:sz w:val="18"/>
          <w:szCs w:val="16"/>
        </w:rPr>
        <w:br/>
        <w:t>2:</w:t>
      </w:r>
      <w:r>
        <w:rPr>
          <w:rFonts w:ascii="Arial" w:hAnsi="Arial" w:cs="Verdana"/>
          <w:sz w:val="18"/>
          <w:szCs w:val="16"/>
        </w:rPr>
        <w:tab/>
        <w:t>Hate</w:t>
      </w:r>
      <w:r>
        <w:rPr>
          <w:rFonts w:ascii="Arial" w:hAnsi="Arial" w:cs="Verdana"/>
          <w:sz w:val="18"/>
          <w:szCs w:val="16"/>
        </w:rPr>
        <w:br/>
        <w:t>3:</w:t>
      </w:r>
      <w:r>
        <w:rPr>
          <w:rFonts w:ascii="Arial" w:hAnsi="Arial" w:cs="Verdana"/>
          <w:sz w:val="18"/>
          <w:szCs w:val="16"/>
        </w:rPr>
        <w:tab/>
        <w:t>Greed</w:t>
      </w:r>
      <w:r>
        <w:rPr>
          <w:rFonts w:ascii="Arial" w:hAnsi="Arial" w:cs="Verdana"/>
          <w:sz w:val="18"/>
          <w:szCs w:val="16"/>
        </w:rPr>
        <w:br/>
        <w:t>4:</w:t>
      </w:r>
      <w:r>
        <w:rPr>
          <w:rFonts w:ascii="Arial" w:hAnsi="Arial" w:cs="Verdana"/>
          <w:sz w:val="18"/>
          <w:szCs w:val="16"/>
        </w:rPr>
        <w:tab/>
        <w:t>Ambition</w:t>
      </w:r>
      <w:r>
        <w:rPr>
          <w:rFonts w:ascii="Arial" w:hAnsi="Arial" w:cs="Verdana"/>
          <w:sz w:val="18"/>
          <w:szCs w:val="16"/>
        </w:rPr>
        <w:br/>
        <w:t>5:</w:t>
      </w:r>
      <w:r>
        <w:rPr>
          <w:rFonts w:ascii="Arial" w:hAnsi="Arial" w:cs="Verdana"/>
          <w:sz w:val="18"/>
          <w:szCs w:val="16"/>
        </w:rPr>
        <w:tab/>
        <w:t>Fear</w:t>
      </w:r>
      <w:r>
        <w:rPr>
          <w:rFonts w:ascii="Arial" w:hAnsi="Arial" w:cs="Verdana"/>
          <w:sz w:val="18"/>
          <w:szCs w:val="16"/>
        </w:rPr>
        <w:br/>
        <w:t>6:</w:t>
      </w:r>
      <w:r>
        <w:rPr>
          <w:rFonts w:ascii="Arial" w:hAnsi="Arial" w:cs="Verdana"/>
          <w:sz w:val="18"/>
          <w:szCs w:val="16"/>
        </w:rPr>
        <w:tab/>
        <w:t>Need</w:t>
      </w:r>
      <w:r>
        <w:rPr>
          <w:rFonts w:ascii="Arial" w:hAnsi="Arial" w:cs="Verdana"/>
          <w:sz w:val="18"/>
          <w:szCs w:val="16"/>
        </w:rPr>
        <w:br/>
        <w:t>7:</w:t>
      </w:r>
      <w:r>
        <w:rPr>
          <w:rFonts w:ascii="Arial" w:hAnsi="Arial" w:cs="Verdana"/>
          <w:sz w:val="18"/>
          <w:szCs w:val="16"/>
        </w:rPr>
        <w:tab/>
        <w:t xml:space="preserve">Idealism </w:t>
      </w:r>
      <w:r>
        <w:rPr>
          <w:rFonts w:ascii="Arial" w:hAnsi="Arial" w:cs="Verdana"/>
          <w:sz w:val="18"/>
          <w:szCs w:val="16"/>
        </w:rPr>
        <w:br/>
        <w:t>8:</w:t>
      </w:r>
      <w:r>
        <w:rPr>
          <w:rFonts w:ascii="Arial" w:hAnsi="Arial" w:cs="Verdana"/>
          <w:sz w:val="18"/>
          <w:szCs w:val="16"/>
        </w:rPr>
        <w:tab/>
        <w:t>Cynicism</w:t>
      </w:r>
    </w:p>
    <w:p w14:paraId="2697BA8C" w14:textId="77777777">
      <w:pPr>
        <w:pStyle w:val="Heading1"/>
      </w:pPr>
      <w:bookmarkStart w:id="371" w:name="_Toc252021624"/>
      <w:bookmarkStart w:id="372" w:name="_Toc514148540"/>
      <w:bookmarkStart w:id="373" w:name="_Toc517012363"/>
      <w:bookmarkStart w:id="374" w:name="_Toc62807772"/>
      <w:bookmarkStart w:id="375" w:name="_Toc63240326"/>
      <w:r>
        <w:t>Dungeon Furnishings</w:t>
      </w:r>
      <w:bookmarkEnd w:id="371"/>
      <w:bookmarkEnd w:id="372"/>
      <w:bookmarkEnd w:id="373"/>
      <w:bookmarkEnd w:id="374"/>
      <w:bookmarkEnd w:id="375"/>
    </w:p>
    <w:p w14:paraId="25DC5ED5" w14:textId="59122310">
      <w:pPr>
        <w:widowControl/>
        <w:spacing w:after="160"/>
        <w:rPr>
          <w:rFonts w:ascii="Arial" w:hAnsi="Arial" w:cs="Verdana"/>
          <w:sz w:val="18"/>
          <w:szCs w:val="16"/>
        </w:rPr>
      </w:pPr>
      <w:r>
        <w:rPr>
          <w:rFonts w:ascii="Arial" w:hAnsi="Arial" w:cs="Verdana"/>
          <w:sz w:val="18"/>
          <w:szCs w:val="16"/>
        </w:rPr>
        <w:t>Dungeon design is addressed thoroughly in the core rules. However, the following tables may be useful for fleshing out special areas or adding odds and ends to underground areas.</w:t>
      </w:r>
    </w:p>
    <w:p w14:paraId="122EE048" w14:textId="77777777">
      <w:pPr>
        <w:pStyle w:val="Heading2"/>
      </w:pPr>
      <w:bookmarkStart w:id="376" w:name="_Toc252021625"/>
      <w:bookmarkStart w:id="377" w:name="_Toc514148541"/>
      <w:bookmarkStart w:id="378" w:name="_Toc62807773"/>
      <w:bookmarkStart w:id="379" w:name="_Toc63240327"/>
      <w:r>
        <w:t>Random Traps</w:t>
      </w:r>
      <w:bookmarkEnd w:id="376"/>
      <w:bookmarkEnd w:id="377"/>
      <w:bookmarkEnd w:id="378"/>
      <w:bookmarkEnd w:id="379"/>
    </w:p>
    <w:p w14:paraId="2B5EE7E6" w14:textId="77777777">
      <w:pPr>
        <w:widowControl/>
        <w:spacing w:after="160"/>
        <w:rPr>
          <w:rFonts w:ascii="Arial" w:hAnsi="Arial" w:cs="Verdana"/>
          <w:sz w:val="18"/>
          <w:szCs w:val="16"/>
        </w:rPr>
      </w:pPr>
      <w:r>
        <w:rPr>
          <w:rFonts w:ascii="Arial" w:hAnsi="Arial" w:cs="Verdana"/>
          <w:sz w:val="18"/>
          <w:szCs w:val="16"/>
        </w:rPr>
        <w:t>Use this table for designing traps. Some creativity will need to be employed to make the traps appropriate for the situation and abilities of the PCs.</w:t>
      </w:r>
    </w:p>
    <w:p w14:paraId="72F32FCE" w14:textId="77777777">
      <w:pPr>
        <w:widowControl/>
        <w:rPr>
          <w:rFonts w:ascii="Arial" w:hAnsi="Arial"/>
          <w:b/>
          <w:bCs/>
          <w:sz w:val="18"/>
          <w:szCs w:val="20"/>
        </w:rPr>
      </w:pPr>
      <w:r>
        <w:rPr>
          <w:rFonts w:ascii="Arial" w:hAnsi="Arial"/>
          <w:b/>
          <w:bCs/>
          <w:sz w:val="18"/>
          <w:szCs w:val="20"/>
        </w:rPr>
        <w:t>Table IV.3 Random Trap Determination</w:t>
      </w:r>
    </w:p>
    <w:tbl>
      <w:tblPr>
        <w:tblStyle w:val="LightShading"/>
        <w:tblW w:w="5000" w:type="pct"/>
        <w:shd w:val="clear" w:color="auto" w:fill="FFFFFF" w:themeFill="background1"/>
        <w:tblLook w:val="04A0" w:firstRow="1" w:lastRow="0" w:firstColumn="1" w:lastColumn="0" w:noHBand="0" w:noVBand="1"/>
      </w:tblPr>
      <w:tblGrid>
        <w:gridCol w:w="1350"/>
        <w:gridCol w:w="4050"/>
        <w:gridCol w:w="1350"/>
        <w:gridCol w:w="4050"/>
      </w:tblGrid>
      <w:tr w14:paraId="0C4E2CA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bottom w:val="single" w:sz="4" w:space="0" w:color="auto"/>
              <w:right w:val="none" w:sz="0" w:space="0" w:color="auto"/>
            </w:tcBorders>
            <w:shd w:val="clear" w:color="auto" w:fill="FFFFFF" w:themeFill="background1"/>
          </w:tcPr>
          <w:p w14:paraId="767DD616" w14:textId="77777777">
            <w:pPr>
              <w:widowControl/>
              <w:rPr>
                <w:rFonts w:ascii="Arial" w:hAnsi="Arial"/>
                <w:sz w:val="18"/>
                <w:szCs w:val="20"/>
              </w:rPr>
            </w:pPr>
            <w:r>
              <w:rPr>
                <w:rFonts w:ascii="Arial" w:hAnsi="Arial"/>
                <w:sz w:val="18"/>
                <w:szCs w:val="20"/>
              </w:rPr>
              <w:t>D100</w:t>
            </w:r>
          </w:p>
        </w:tc>
        <w:tc>
          <w:tcPr>
            <w:tcW w:w="1875" w:type="pct"/>
            <w:tcBorders>
              <w:left w:val="none" w:sz="0" w:space="0" w:color="auto"/>
              <w:bottom w:val="single" w:sz="4" w:space="0" w:color="auto"/>
              <w:right w:val="none" w:sz="0" w:space="0" w:color="auto"/>
            </w:tcBorders>
            <w:shd w:val="clear" w:color="auto" w:fill="FFFFFF" w:themeFill="background1"/>
          </w:tcPr>
          <w:p w14:paraId="548B0BB1"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Trap Type</w:t>
            </w:r>
          </w:p>
        </w:tc>
        <w:tc>
          <w:tcPr>
            <w:tcW w:w="625" w:type="pct"/>
            <w:tcBorders>
              <w:left w:val="none" w:sz="0" w:space="0" w:color="auto"/>
              <w:bottom w:val="single" w:sz="4" w:space="0" w:color="auto"/>
              <w:right w:val="none" w:sz="0" w:space="0" w:color="auto"/>
            </w:tcBorders>
            <w:shd w:val="clear" w:color="auto" w:fill="FFFFFF" w:themeFill="background1"/>
          </w:tcPr>
          <w:p w14:paraId="754C6F52"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D100</w:t>
            </w:r>
          </w:p>
        </w:tc>
        <w:tc>
          <w:tcPr>
            <w:tcW w:w="1875" w:type="pct"/>
            <w:tcBorders>
              <w:left w:val="none" w:sz="0" w:space="0" w:color="auto"/>
              <w:bottom w:val="single" w:sz="4" w:space="0" w:color="auto"/>
              <w:right w:val="none" w:sz="0" w:space="0" w:color="auto"/>
            </w:tcBorders>
            <w:shd w:val="clear" w:color="auto" w:fill="FFFFFF" w:themeFill="background1"/>
          </w:tcPr>
          <w:p w14:paraId="10579DD2" w14:textId="77777777">
            <w:pPr>
              <w:widowControl/>
              <w:cnfStyle w:val="100000000000" w:firstRow="1"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Trap Type</w:t>
            </w:r>
          </w:p>
        </w:tc>
      </w:tr>
      <w:tr w14:paraId="469684A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top w:val="single" w:sz="4" w:space="0" w:color="auto"/>
              <w:left w:val="none" w:sz="0" w:space="0" w:color="auto"/>
              <w:right w:val="none" w:sz="0" w:space="0" w:color="auto"/>
            </w:tcBorders>
            <w:shd w:val="clear" w:color="auto" w:fill="FFFFFF" w:themeFill="background1"/>
          </w:tcPr>
          <w:p w14:paraId="2E14A2D8" w14:textId="77777777">
            <w:pPr>
              <w:widowControl/>
              <w:rPr>
                <w:rFonts w:ascii="Arial" w:hAnsi="Arial"/>
                <w:sz w:val="18"/>
                <w:szCs w:val="20"/>
              </w:rPr>
            </w:pPr>
            <w:r>
              <w:rPr>
                <w:rFonts w:ascii="Arial" w:hAnsi="Arial"/>
                <w:sz w:val="18"/>
                <w:szCs w:val="20"/>
              </w:rPr>
              <w:t>01-06</w:t>
            </w:r>
          </w:p>
        </w:tc>
        <w:tc>
          <w:tcPr>
            <w:tcW w:w="1875" w:type="pct"/>
            <w:tcBorders>
              <w:top w:val="single" w:sz="4" w:space="0" w:color="auto"/>
              <w:left w:val="none" w:sz="0" w:space="0" w:color="auto"/>
              <w:right w:val="none" w:sz="0" w:space="0" w:color="auto"/>
            </w:tcBorders>
            <w:shd w:val="clear" w:color="auto" w:fill="FFFFFF" w:themeFill="background1"/>
          </w:tcPr>
          <w:p w14:paraId="68B80292"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Arrow trap</w:t>
            </w:r>
            <w:r>
              <w:rPr>
                <w:rFonts w:ascii="Arial" w:hAnsi="Arial"/>
                <w:sz w:val="18"/>
                <w:szCs w:val="20"/>
                <w:vertAlign w:val="superscript"/>
              </w:rPr>
              <w:t>1</w:t>
            </w:r>
          </w:p>
        </w:tc>
        <w:tc>
          <w:tcPr>
            <w:tcW w:w="625" w:type="pct"/>
            <w:tcBorders>
              <w:top w:val="single" w:sz="4" w:space="0" w:color="auto"/>
              <w:left w:val="none" w:sz="0" w:space="0" w:color="auto"/>
              <w:right w:val="none" w:sz="0" w:space="0" w:color="auto"/>
            </w:tcBorders>
            <w:shd w:val="clear" w:color="auto" w:fill="FFFFFF" w:themeFill="background1"/>
          </w:tcPr>
          <w:p w14:paraId="76478D8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41-43</w:t>
            </w:r>
          </w:p>
        </w:tc>
        <w:tc>
          <w:tcPr>
            <w:tcW w:w="1875" w:type="pct"/>
            <w:tcBorders>
              <w:top w:val="single" w:sz="4" w:space="0" w:color="auto"/>
              <w:left w:val="none" w:sz="0" w:space="0" w:color="auto"/>
              <w:right w:val="none" w:sz="0" w:space="0" w:color="auto"/>
            </w:tcBorders>
            <w:shd w:val="clear" w:color="auto" w:fill="FFFFFF" w:themeFill="background1"/>
          </w:tcPr>
          <w:p w14:paraId="320D62D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Lightning bolt</w:t>
            </w:r>
          </w:p>
        </w:tc>
      </w:tr>
      <w:tr w14:paraId="53E9B18B" w14:textId="77777777">
        <w:tc>
          <w:tcPr>
            <w:cnfStyle w:val="001000000000" w:firstRow="0" w:lastRow="0" w:firstColumn="1" w:lastColumn="0" w:oddVBand="0" w:evenVBand="0" w:oddHBand="0" w:evenHBand="0" w:firstRowFirstColumn="0" w:firstRowLastColumn="0" w:lastRowFirstColumn="0" w:lastRowLastColumn="0"/>
            <w:tcW w:w="625" w:type="pct"/>
            <w:shd w:val="clear" w:color="auto" w:fill="D9D9D9" w:themeFill="background1" w:themeFillShade="D9"/>
          </w:tcPr>
          <w:p w14:paraId="176B3E94" w14:textId="77777777">
            <w:pPr>
              <w:widowControl/>
              <w:rPr>
                <w:rFonts w:ascii="Arial" w:hAnsi="Arial"/>
                <w:sz w:val="18"/>
                <w:szCs w:val="20"/>
              </w:rPr>
            </w:pPr>
            <w:r>
              <w:rPr>
                <w:rFonts w:ascii="Arial" w:hAnsi="Arial"/>
                <w:sz w:val="18"/>
                <w:szCs w:val="20"/>
              </w:rPr>
              <w:t>07-08</w:t>
            </w:r>
          </w:p>
        </w:tc>
        <w:tc>
          <w:tcPr>
            <w:tcW w:w="1875" w:type="pct"/>
            <w:shd w:val="clear" w:color="auto" w:fill="D9D9D9" w:themeFill="background1" w:themeFillShade="D9"/>
          </w:tcPr>
          <w:p w14:paraId="084C73AF"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Collapsing ceiling</w:t>
            </w:r>
            <w:r>
              <w:rPr>
                <w:rFonts w:ascii="Arial" w:hAnsi="Arial"/>
                <w:sz w:val="18"/>
                <w:szCs w:val="20"/>
                <w:vertAlign w:val="superscript"/>
              </w:rPr>
              <w:t>5</w:t>
            </w:r>
          </w:p>
        </w:tc>
        <w:tc>
          <w:tcPr>
            <w:tcW w:w="625" w:type="pct"/>
            <w:shd w:val="clear" w:color="auto" w:fill="D9D9D9" w:themeFill="background1" w:themeFillShade="D9"/>
          </w:tcPr>
          <w:p w14:paraId="77FEB1B9"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44-53</w:t>
            </w:r>
          </w:p>
        </w:tc>
        <w:tc>
          <w:tcPr>
            <w:tcW w:w="1875" w:type="pct"/>
            <w:shd w:val="clear" w:color="auto" w:fill="D9D9D9" w:themeFill="background1" w:themeFillShade="D9"/>
          </w:tcPr>
          <w:p w14:paraId="00F50C68"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Pit (10’ deep)</w:t>
            </w:r>
            <w:r>
              <w:rPr>
                <w:rFonts w:ascii="Arial" w:hAnsi="Arial"/>
                <w:sz w:val="18"/>
                <w:szCs w:val="20"/>
                <w:vertAlign w:val="superscript"/>
              </w:rPr>
              <w:t>2</w:t>
            </w:r>
          </w:p>
        </w:tc>
      </w:tr>
      <w:tr w14:paraId="110416B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right w:val="none" w:sz="0" w:space="0" w:color="auto"/>
            </w:tcBorders>
            <w:shd w:val="clear" w:color="auto" w:fill="FFFFFF" w:themeFill="background1"/>
          </w:tcPr>
          <w:p w14:paraId="474D1171" w14:textId="77777777">
            <w:pPr>
              <w:widowControl/>
              <w:rPr>
                <w:rFonts w:ascii="Arial" w:hAnsi="Arial"/>
                <w:sz w:val="18"/>
                <w:szCs w:val="20"/>
              </w:rPr>
            </w:pPr>
            <w:r>
              <w:rPr>
                <w:rFonts w:ascii="Arial" w:hAnsi="Arial"/>
                <w:sz w:val="18"/>
                <w:szCs w:val="20"/>
              </w:rPr>
              <w:t>09-10</w:t>
            </w:r>
          </w:p>
        </w:tc>
        <w:tc>
          <w:tcPr>
            <w:tcW w:w="1875" w:type="pct"/>
            <w:tcBorders>
              <w:left w:val="none" w:sz="0" w:space="0" w:color="auto"/>
              <w:right w:val="none" w:sz="0" w:space="0" w:color="auto"/>
            </w:tcBorders>
            <w:shd w:val="clear" w:color="auto" w:fill="FFFFFF" w:themeFill="background1"/>
          </w:tcPr>
          <w:p w14:paraId="72A2E93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Compacting ceiling</w:t>
            </w:r>
          </w:p>
        </w:tc>
        <w:tc>
          <w:tcPr>
            <w:tcW w:w="625" w:type="pct"/>
            <w:tcBorders>
              <w:left w:val="none" w:sz="0" w:space="0" w:color="auto"/>
              <w:right w:val="none" w:sz="0" w:space="0" w:color="auto"/>
            </w:tcBorders>
            <w:shd w:val="clear" w:color="auto" w:fill="FFFFFF" w:themeFill="background1"/>
          </w:tcPr>
          <w:p w14:paraId="6EDA335A"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54-63</w:t>
            </w:r>
          </w:p>
        </w:tc>
        <w:tc>
          <w:tcPr>
            <w:tcW w:w="1875" w:type="pct"/>
            <w:tcBorders>
              <w:left w:val="none" w:sz="0" w:space="0" w:color="auto"/>
              <w:right w:val="none" w:sz="0" w:space="0" w:color="auto"/>
            </w:tcBorders>
            <w:shd w:val="clear" w:color="auto" w:fill="FFFFFF" w:themeFill="background1"/>
          </w:tcPr>
          <w:p w14:paraId="43F1097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Pit (locks shut)</w:t>
            </w:r>
            <w:r>
              <w:rPr>
                <w:rFonts w:ascii="Arial" w:hAnsi="Arial"/>
                <w:sz w:val="18"/>
                <w:szCs w:val="20"/>
                <w:vertAlign w:val="superscript"/>
              </w:rPr>
              <w:t>2</w:t>
            </w:r>
          </w:p>
        </w:tc>
      </w:tr>
      <w:tr w14:paraId="4C6B181E" w14:textId="77777777">
        <w:tc>
          <w:tcPr>
            <w:cnfStyle w:val="001000000000" w:firstRow="0" w:lastRow="0" w:firstColumn="1" w:lastColumn="0" w:oddVBand="0" w:evenVBand="0" w:oddHBand="0" w:evenHBand="0" w:firstRowFirstColumn="0" w:firstRowLastColumn="0" w:lastRowFirstColumn="0" w:lastRowLastColumn="0"/>
            <w:tcW w:w="625" w:type="pct"/>
            <w:shd w:val="clear" w:color="auto" w:fill="D9D9D9" w:themeFill="background1" w:themeFillShade="D9"/>
          </w:tcPr>
          <w:p w14:paraId="64E8E63D" w14:textId="77777777">
            <w:pPr>
              <w:widowControl/>
              <w:rPr>
                <w:rFonts w:ascii="Arial" w:hAnsi="Arial"/>
                <w:sz w:val="18"/>
                <w:szCs w:val="20"/>
              </w:rPr>
            </w:pPr>
            <w:r>
              <w:rPr>
                <w:rFonts w:ascii="Arial" w:hAnsi="Arial"/>
                <w:sz w:val="18"/>
                <w:szCs w:val="20"/>
              </w:rPr>
              <w:t>11-12</w:t>
            </w:r>
          </w:p>
        </w:tc>
        <w:tc>
          <w:tcPr>
            <w:tcW w:w="1875" w:type="pct"/>
            <w:shd w:val="clear" w:color="auto" w:fill="D9D9D9" w:themeFill="background1" w:themeFillShade="D9"/>
          </w:tcPr>
          <w:p w14:paraId="55D597FD"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Compacting walls</w:t>
            </w:r>
          </w:p>
        </w:tc>
        <w:tc>
          <w:tcPr>
            <w:tcW w:w="625" w:type="pct"/>
            <w:shd w:val="clear" w:color="auto" w:fill="D9D9D9" w:themeFill="background1" w:themeFillShade="D9"/>
          </w:tcPr>
          <w:p w14:paraId="7E3498FA"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64-67</w:t>
            </w:r>
          </w:p>
        </w:tc>
        <w:tc>
          <w:tcPr>
            <w:tcW w:w="1875" w:type="pct"/>
            <w:shd w:val="clear" w:color="auto" w:fill="D9D9D9" w:themeFill="background1" w:themeFillShade="D9"/>
          </w:tcPr>
          <w:p w14:paraId="42DDA761"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Portcullis trap</w:t>
            </w:r>
            <w:r>
              <w:rPr>
                <w:rFonts w:ascii="Arial" w:hAnsi="Arial"/>
                <w:sz w:val="18"/>
                <w:szCs w:val="20"/>
                <w:vertAlign w:val="superscript"/>
              </w:rPr>
              <w:t>5</w:t>
            </w:r>
          </w:p>
        </w:tc>
      </w:tr>
      <w:tr w14:paraId="45F372B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right w:val="none" w:sz="0" w:space="0" w:color="auto"/>
            </w:tcBorders>
            <w:shd w:val="clear" w:color="auto" w:fill="FFFFFF" w:themeFill="background1"/>
          </w:tcPr>
          <w:p w14:paraId="4389159C" w14:textId="77777777">
            <w:pPr>
              <w:widowControl/>
              <w:rPr>
                <w:rFonts w:ascii="Arial" w:hAnsi="Arial"/>
                <w:sz w:val="18"/>
                <w:szCs w:val="20"/>
              </w:rPr>
            </w:pPr>
            <w:r>
              <w:rPr>
                <w:rFonts w:ascii="Arial" w:hAnsi="Arial"/>
                <w:sz w:val="18"/>
                <w:szCs w:val="20"/>
              </w:rPr>
              <w:t>13-14</w:t>
            </w:r>
          </w:p>
        </w:tc>
        <w:tc>
          <w:tcPr>
            <w:tcW w:w="1875" w:type="pct"/>
            <w:tcBorders>
              <w:left w:val="none" w:sz="0" w:space="0" w:color="auto"/>
              <w:right w:val="none" w:sz="0" w:space="0" w:color="auto"/>
            </w:tcBorders>
            <w:shd w:val="clear" w:color="auto" w:fill="FFFFFF" w:themeFill="background1"/>
          </w:tcPr>
          <w:p w14:paraId="7D0ECBEC"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Dropping ceiling</w:t>
            </w:r>
          </w:p>
        </w:tc>
        <w:tc>
          <w:tcPr>
            <w:tcW w:w="625" w:type="pct"/>
            <w:tcBorders>
              <w:left w:val="none" w:sz="0" w:space="0" w:color="auto"/>
              <w:right w:val="none" w:sz="0" w:space="0" w:color="auto"/>
            </w:tcBorders>
            <w:shd w:val="clear" w:color="auto" w:fill="FFFFFF" w:themeFill="background1"/>
          </w:tcPr>
          <w:p w14:paraId="3BB21D29"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68-72</w:t>
            </w:r>
          </w:p>
        </w:tc>
        <w:tc>
          <w:tcPr>
            <w:tcW w:w="1875" w:type="pct"/>
            <w:tcBorders>
              <w:left w:val="none" w:sz="0" w:space="0" w:color="auto"/>
              <w:right w:val="none" w:sz="0" w:space="0" w:color="auto"/>
            </w:tcBorders>
            <w:shd w:val="clear" w:color="auto" w:fill="FFFFFF" w:themeFill="background1"/>
          </w:tcPr>
          <w:p w14:paraId="3B15949F"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Room</w:t>
            </w:r>
            <w:r>
              <w:rPr>
                <w:rFonts w:ascii="Arial" w:hAnsi="Arial"/>
                <w:sz w:val="18"/>
                <w:szCs w:val="20"/>
                <w:vertAlign w:val="superscript"/>
              </w:rPr>
              <w:t>6</w:t>
            </w:r>
          </w:p>
        </w:tc>
      </w:tr>
      <w:tr w14:paraId="75D32452" w14:textId="77777777">
        <w:tc>
          <w:tcPr>
            <w:cnfStyle w:val="001000000000" w:firstRow="0" w:lastRow="0" w:firstColumn="1" w:lastColumn="0" w:oddVBand="0" w:evenVBand="0" w:oddHBand="0" w:evenHBand="0" w:firstRowFirstColumn="0" w:firstRowLastColumn="0" w:lastRowFirstColumn="0" w:lastRowLastColumn="0"/>
            <w:tcW w:w="625" w:type="pct"/>
            <w:shd w:val="clear" w:color="auto" w:fill="D9D9D9" w:themeFill="background1" w:themeFillShade="D9"/>
          </w:tcPr>
          <w:p w14:paraId="278510AE" w14:textId="77777777">
            <w:pPr>
              <w:widowControl/>
              <w:rPr>
                <w:rFonts w:ascii="Arial" w:hAnsi="Arial"/>
                <w:sz w:val="18"/>
                <w:szCs w:val="20"/>
              </w:rPr>
            </w:pPr>
            <w:r>
              <w:rPr>
                <w:rFonts w:ascii="Arial" w:hAnsi="Arial"/>
                <w:sz w:val="18"/>
                <w:szCs w:val="20"/>
              </w:rPr>
              <w:t>15-19</w:t>
            </w:r>
          </w:p>
        </w:tc>
        <w:tc>
          <w:tcPr>
            <w:tcW w:w="1875" w:type="pct"/>
            <w:shd w:val="clear" w:color="auto" w:fill="D9D9D9" w:themeFill="background1" w:themeFillShade="D9"/>
          </w:tcPr>
          <w:p w14:paraId="36DDA52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False door</w:t>
            </w:r>
            <w:r>
              <w:rPr>
                <w:rFonts w:ascii="Arial" w:hAnsi="Arial"/>
                <w:sz w:val="18"/>
                <w:szCs w:val="20"/>
                <w:vertAlign w:val="superscript"/>
              </w:rPr>
              <w:t>3</w:t>
            </w:r>
          </w:p>
        </w:tc>
        <w:tc>
          <w:tcPr>
            <w:tcW w:w="625" w:type="pct"/>
            <w:shd w:val="clear" w:color="auto" w:fill="D9D9D9" w:themeFill="background1" w:themeFillShade="D9"/>
          </w:tcPr>
          <w:p w14:paraId="701576A6"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73-78</w:t>
            </w:r>
          </w:p>
        </w:tc>
        <w:tc>
          <w:tcPr>
            <w:tcW w:w="1875" w:type="pct"/>
            <w:shd w:val="clear" w:color="auto" w:fill="D9D9D9" w:themeFill="background1" w:themeFillShade="D9"/>
          </w:tcPr>
          <w:p w14:paraId="0275A1F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Scything blade</w:t>
            </w:r>
          </w:p>
        </w:tc>
      </w:tr>
      <w:tr w14:paraId="00614C7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right w:val="none" w:sz="0" w:space="0" w:color="auto"/>
            </w:tcBorders>
            <w:shd w:val="clear" w:color="auto" w:fill="FFFFFF" w:themeFill="background1"/>
          </w:tcPr>
          <w:p w14:paraId="40254258" w14:textId="77777777">
            <w:pPr>
              <w:widowControl/>
              <w:rPr>
                <w:rFonts w:ascii="Arial" w:hAnsi="Arial"/>
                <w:sz w:val="18"/>
                <w:szCs w:val="20"/>
              </w:rPr>
            </w:pPr>
            <w:r>
              <w:rPr>
                <w:rFonts w:ascii="Arial" w:hAnsi="Arial"/>
                <w:sz w:val="18"/>
                <w:szCs w:val="20"/>
              </w:rPr>
              <w:t>20-23</w:t>
            </w:r>
          </w:p>
        </w:tc>
        <w:tc>
          <w:tcPr>
            <w:tcW w:w="1875" w:type="pct"/>
            <w:tcBorders>
              <w:left w:val="none" w:sz="0" w:space="0" w:color="auto"/>
              <w:right w:val="none" w:sz="0" w:space="0" w:color="auto"/>
            </w:tcBorders>
            <w:shd w:val="clear" w:color="auto" w:fill="FFFFFF" w:themeFill="background1"/>
          </w:tcPr>
          <w:p w14:paraId="706F11BE"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Falling stones</w:t>
            </w:r>
          </w:p>
        </w:tc>
        <w:tc>
          <w:tcPr>
            <w:tcW w:w="625" w:type="pct"/>
            <w:tcBorders>
              <w:left w:val="none" w:sz="0" w:space="0" w:color="auto"/>
              <w:right w:val="none" w:sz="0" w:space="0" w:color="auto"/>
            </w:tcBorders>
            <w:shd w:val="clear" w:color="auto" w:fill="FFFFFF" w:themeFill="background1"/>
          </w:tcPr>
          <w:p w14:paraId="700895D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79-83</w:t>
            </w:r>
          </w:p>
        </w:tc>
        <w:tc>
          <w:tcPr>
            <w:tcW w:w="1875" w:type="pct"/>
            <w:tcBorders>
              <w:left w:val="none" w:sz="0" w:space="0" w:color="auto"/>
              <w:right w:val="none" w:sz="0" w:space="0" w:color="auto"/>
            </w:tcBorders>
            <w:shd w:val="clear" w:color="auto" w:fill="FFFFFF" w:themeFill="background1"/>
          </w:tcPr>
          <w:p w14:paraId="14684D11"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Sliding pit</w:t>
            </w:r>
            <w:r>
              <w:rPr>
                <w:rFonts w:ascii="Arial" w:hAnsi="Arial"/>
                <w:sz w:val="18"/>
                <w:szCs w:val="20"/>
                <w:vertAlign w:val="superscript"/>
              </w:rPr>
              <w:t>2</w:t>
            </w:r>
          </w:p>
        </w:tc>
      </w:tr>
      <w:tr w14:paraId="63BE75EA" w14:textId="77777777">
        <w:tc>
          <w:tcPr>
            <w:cnfStyle w:val="001000000000" w:firstRow="0" w:lastRow="0" w:firstColumn="1" w:lastColumn="0" w:oddVBand="0" w:evenVBand="0" w:oddHBand="0" w:evenHBand="0" w:firstRowFirstColumn="0" w:firstRowLastColumn="0" w:lastRowFirstColumn="0" w:lastRowLastColumn="0"/>
            <w:tcW w:w="625" w:type="pct"/>
            <w:shd w:val="clear" w:color="auto" w:fill="D9D9D9" w:themeFill="background1" w:themeFillShade="D9"/>
          </w:tcPr>
          <w:p w14:paraId="2FBE0E33" w14:textId="77777777">
            <w:pPr>
              <w:widowControl/>
              <w:rPr>
                <w:rFonts w:ascii="Arial" w:hAnsi="Arial"/>
                <w:sz w:val="18"/>
                <w:szCs w:val="20"/>
              </w:rPr>
            </w:pPr>
            <w:r>
              <w:rPr>
                <w:rFonts w:ascii="Arial" w:hAnsi="Arial"/>
                <w:sz w:val="18"/>
                <w:szCs w:val="20"/>
              </w:rPr>
              <w:t>24-25</w:t>
            </w:r>
          </w:p>
        </w:tc>
        <w:tc>
          <w:tcPr>
            <w:tcW w:w="1875" w:type="pct"/>
            <w:shd w:val="clear" w:color="auto" w:fill="D9D9D9" w:themeFill="background1" w:themeFillShade="D9"/>
          </w:tcPr>
          <w:p w14:paraId="29338622"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Flooding passage</w:t>
            </w:r>
          </w:p>
        </w:tc>
        <w:tc>
          <w:tcPr>
            <w:tcW w:w="625" w:type="pct"/>
            <w:shd w:val="clear" w:color="auto" w:fill="D9D9D9" w:themeFill="background1" w:themeFillShade="D9"/>
          </w:tcPr>
          <w:p w14:paraId="38AD92C7"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84-88</w:t>
            </w:r>
          </w:p>
        </w:tc>
        <w:tc>
          <w:tcPr>
            <w:tcW w:w="1875" w:type="pct"/>
            <w:shd w:val="clear" w:color="auto" w:fill="D9D9D9" w:themeFill="background1" w:themeFillShade="D9"/>
          </w:tcPr>
          <w:p w14:paraId="75E4C09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Sliding pit (locks shut)</w:t>
            </w:r>
            <w:r>
              <w:rPr>
                <w:rFonts w:ascii="Arial" w:hAnsi="Arial"/>
                <w:sz w:val="18"/>
                <w:szCs w:val="20"/>
                <w:vertAlign w:val="superscript"/>
              </w:rPr>
              <w:t>2</w:t>
            </w:r>
          </w:p>
        </w:tc>
      </w:tr>
      <w:tr w14:paraId="176935E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right w:val="none" w:sz="0" w:space="0" w:color="auto"/>
            </w:tcBorders>
            <w:shd w:val="clear" w:color="auto" w:fill="FFFFFF" w:themeFill="background1"/>
          </w:tcPr>
          <w:p w14:paraId="1CBE906A" w14:textId="77777777">
            <w:pPr>
              <w:widowControl/>
              <w:rPr>
                <w:rFonts w:ascii="Arial" w:hAnsi="Arial"/>
                <w:sz w:val="18"/>
                <w:szCs w:val="20"/>
              </w:rPr>
            </w:pPr>
            <w:r>
              <w:rPr>
                <w:rFonts w:ascii="Arial" w:hAnsi="Arial"/>
                <w:sz w:val="18"/>
                <w:szCs w:val="20"/>
              </w:rPr>
              <w:t>26-27</w:t>
            </w:r>
          </w:p>
        </w:tc>
        <w:tc>
          <w:tcPr>
            <w:tcW w:w="1875" w:type="pct"/>
            <w:tcBorders>
              <w:left w:val="none" w:sz="0" w:space="0" w:color="auto"/>
              <w:right w:val="none" w:sz="0" w:space="0" w:color="auto"/>
            </w:tcBorders>
            <w:shd w:val="clear" w:color="auto" w:fill="FFFFFF" w:themeFill="background1"/>
          </w:tcPr>
          <w:p w14:paraId="55B6F664"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Flooding room</w:t>
            </w:r>
          </w:p>
        </w:tc>
        <w:tc>
          <w:tcPr>
            <w:tcW w:w="625" w:type="pct"/>
            <w:tcBorders>
              <w:left w:val="none" w:sz="0" w:space="0" w:color="auto"/>
              <w:right w:val="none" w:sz="0" w:space="0" w:color="auto"/>
            </w:tcBorders>
            <w:shd w:val="clear" w:color="auto" w:fill="FFFFFF" w:themeFill="background1"/>
          </w:tcPr>
          <w:p w14:paraId="671749E5"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89-94</w:t>
            </w:r>
          </w:p>
        </w:tc>
        <w:tc>
          <w:tcPr>
            <w:tcW w:w="1875" w:type="pct"/>
            <w:tcBorders>
              <w:left w:val="none" w:sz="0" w:space="0" w:color="auto"/>
              <w:right w:val="none" w:sz="0" w:space="0" w:color="auto"/>
            </w:tcBorders>
            <w:shd w:val="clear" w:color="auto" w:fill="FFFFFF" w:themeFill="background1"/>
          </w:tcPr>
          <w:p w14:paraId="037AC1CB"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Spear trap</w:t>
            </w:r>
            <w:r>
              <w:rPr>
                <w:rFonts w:ascii="Arial" w:hAnsi="Arial"/>
                <w:sz w:val="18"/>
                <w:szCs w:val="20"/>
                <w:vertAlign w:val="superscript"/>
              </w:rPr>
              <w:t>1</w:t>
            </w:r>
          </w:p>
        </w:tc>
      </w:tr>
      <w:tr w14:paraId="78329DA1" w14:textId="77777777">
        <w:tc>
          <w:tcPr>
            <w:cnfStyle w:val="001000000000" w:firstRow="0" w:lastRow="0" w:firstColumn="1" w:lastColumn="0" w:oddVBand="0" w:evenVBand="0" w:oddHBand="0" w:evenHBand="0" w:firstRowFirstColumn="0" w:firstRowLastColumn="0" w:lastRowFirstColumn="0" w:lastRowLastColumn="0"/>
            <w:tcW w:w="625" w:type="pct"/>
            <w:shd w:val="clear" w:color="auto" w:fill="D9D9D9" w:themeFill="background1" w:themeFillShade="D9"/>
          </w:tcPr>
          <w:p w14:paraId="3A46B33E" w14:textId="77777777">
            <w:pPr>
              <w:widowControl/>
              <w:rPr>
                <w:rFonts w:ascii="Arial" w:hAnsi="Arial"/>
                <w:sz w:val="18"/>
                <w:szCs w:val="20"/>
              </w:rPr>
            </w:pPr>
            <w:r>
              <w:rPr>
                <w:rFonts w:ascii="Arial" w:hAnsi="Arial"/>
                <w:sz w:val="18"/>
                <w:szCs w:val="20"/>
              </w:rPr>
              <w:t>28-30</w:t>
            </w:r>
          </w:p>
        </w:tc>
        <w:tc>
          <w:tcPr>
            <w:tcW w:w="1875" w:type="pct"/>
            <w:shd w:val="clear" w:color="auto" w:fill="D9D9D9" w:themeFill="background1" w:themeFillShade="D9"/>
          </w:tcPr>
          <w:p w14:paraId="45572BD0"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Fire ball</w:t>
            </w:r>
          </w:p>
        </w:tc>
        <w:tc>
          <w:tcPr>
            <w:tcW w:w="625" w:type="pct"/>
            <w:shd w:val="clear" w:color="auto" w:fill="D9D9D9" w:themeFill="background1" w:themeFillShade="D9"/>
          </w:tcPr>
          <w:p w14:paraId="3C389FAE"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95-98</w:t>
            </w:r>
          </w:p>
        </w:tc>
        <w:tc>
          <w:tcPr>
            <w:tcW w:w="1875" w:type="pct"/>
            <w:shd w:val="clear" w:color="auto" w:fill="D9D9D9" w:themeFill="background1" w:themeFillShade="D9"/>
          </w:tcPr>
          <w:p w14:paraId="6352BD3C" w14:textId="77777777">
            <w:pPr>
              <w:widowControl/>
              <w:cnfStyle w:val="000000000000" w:firstRow="0" w:lastRow="0" w:firstColumn="0" w:lastColumn="0" w:oddVBand="0" w:evenVBand="0" w:oddHBand="0" w:evenHBand="0" w:firstRowFirstColumn="0" w:firstRowLastColumn="0" w:lastRowFirstColumn="0" w:lastRowLastColumn="0"/>
              <w:rPr>
                <w:rFonts w:ascii="Arial" w:hAnsi="Arial"/>
                <w:sz w:val="18"/>
                <w:szCs w:val="20"/>
              </w:rPr>
            </w:pPr>
            <w:r>
              <w:rPr>
                <w:rFonts w:ascii="Arial" w:hAnsi="Arial"/>
                <w:sz w:val="18"/>
                <w:szCs w:val="20"/>
              </w:rPr>
              <w:t>Swinging ball/block</w:t>
            </w:r>
          </w:p>
        </w:tc>
      </w:tr>
      <w:tr w14:paraId="024234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tcBorders>
              <w:left w:val="none" w:sz="0" w:space="0" w:color="auto"/>
              <w:right w:val="none" w:sz="0" w:space="0" w:color="auto"/>
            </w:tcBorders>
            <w:shd w:val="clear" w:color="auto" w:fill="FFFFFF" w:themeFill="background1"/>
          </w:tcPr>
          <w:p w14:paraId="48D62CD6" w14:textId="77777777">
            <w:pPr>
              <w:widowControl/>
              <w:rPr>
                <w:rFonts w:ascii="Arial" w:hAnsi="Arial"/>
                <w:sz w:val="18"/>
                <w:szCs w:val="20"/>
              </w:rPr>
            </w:pPr>
            <w:r>
              <w:rPr>
                <w:rFonts w:ascii="Arial" w:hAnsi="Arial"/>
                <w:sz w:val="18"/>
                <w:szCs w:val="20"/>
              </w:rPr>
              <w:t>31-40</w:t>
            </w:r>
          </w:p>
        </w:tc>
        <w:tc>
          <w:tcPr>
            <w:tcW w:w="1875" w:type="pct"/>
            <w:tcBorders>
              <w:left w:val="none" w:sz="0" w:space="0" w:color="auto"/>
              <w:right w:val="none" w:sz="0" w:space="0" w:color="auto"/>
            </w:tcBorders>
            <w:shd w:val="clear" w:color="auto" w:fill="FFFFFF" w:themeFill="background1"/>
          </w:tcPr>
          <w:p w14:paraId="5B82F79D"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Gas</w:t>
            </w:r>
            <w:r>
              <w:rPr>
                <w:rFonts w:ascii="Arial" w:hAnsi="Arial"/>
                <w:sz w:val="18"/>
                <w:szCs w:val="20"/>
                <w:vertAlign w:val="superscript"/>
              </w:rPr>
              <w:t>4</w:t>
            </w:r>
          </w:p>
        </w:tc>
        <w:tc>
          <w:tcPr>
            <w:tcW w:w="625" w:type="pct"/>
            <w:tcBorders>
              <w:left w:val="none" w:sz="0" w:space="0" w:color="auto"/>
              <w:right w:val="none" w:sz="0" w:space="0" w:color="auto"/>
            </w:tcBorders>
            <w:shd w:val="clear" w:color="auto" w:fill="FFFFFF" w:themeFill="background1"/>
          </w:tcPr>
          <w:p w14:paraId="4A623520"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99-00</w:t>
            </w:r>
          </w:p>
        </w:tc>
        <w:tc>
          <w:tcPr>
            <w:tcW w:w="1875" w:type="pct"/>
            <w:tcBorders>
              <w:left w:val="none" w:sz="0" w:space="0" w:color="auto"/>
              <w:right w:val="none" w:sz="0" w:space="0" w:color="auto"/>
            </w:tcBorders>
            <w:shd w:val="clear" w:color="auto" w:fill="FFFFFF" w:themeFill="background1"/>
          </w:tcPr>
          <w:p w14:paraId="349CE677" w14:textId="77777777">
            <w:pPr>
              <w:widowControl/>
              <w:cnfStyle w:val="000000100000" w:firstRow="0" w:lastRow="0" w:firstColumn="0" w:lastColumn="0" w:oddVBand="0" w:evenVBand="0" w:oddHBand="1" w:evenHBand="0" w:firstRowFirstColumn="0" w:firstRowLastColumn="0" w:lastRowFirstColumn="0" w:lastRowLastColumn="0"/>
              <w:rPr>
                <w:rFonts w:ascii="Arial" w:hAnsi="Arial"/>
                <w:sz w:val="18"/>
                <w:szCs w:val="20"/>
              </w:rPr>
            </w:pPr>
            <w:r>
              <w:rPr>
                <w:rFonts w:ascii="Arial" w:hAnsi="Arial"/>
                <w:sz w:val="18"/>
                <w:szCs w:val="20"/>
              </w:rPr>
              <w:t>Teleporter</w:t>
            </w:r>
          </w:p>
        </w:tc>
      </w:tr>
    </w:tbl>
    <w:p w14:paraId="210C1A13" w14:textId="07F4B8B2">
      <w:pPr>
        <w:widowControl/>
        <w:spacing w:after="160"/>
        <w:rPr>
          <w:rFonts w:ascii="Arial" w:hAnsi="Arial" w:cs="Verdana"/>
          <w:sz w:val="18"/>
          <w:szCs w:val="16"/>
        </w:rPr>
      </w:pPr>
      <w:r>
        <w:rPr>
          <w:rFonts w:ascii="Arial" w:hAnsi="Arial" w:cs="Verdana"/>
          <w:sz w:val="18"/>
          <w:szCs w:val="16"/>
          <w:vertAlign w:val="superscript"/>
        </w:rPr>
        <w:lastRenderedPageBreak/>
        <w:t>1</w:t>
      </w:r>
      <w:r>
        <w:rPr>
          <w:rFonts w:ascii="Arial" w:hAnsi="Arial" w:cs="Verdana"/>
          <w:sz w:val="18"/>
          <w:szCs w:val="16"/>
        </w:rPr>
        <w:t>Poisoned on a roll of 1 on d10</w:t>
      </w:r>
      <w:r>
        <w:rPr>
          <w:rFonts w:ascii="Arial" w:hAnsi="Arial" w:cs="Verdana"/>
          <w:sz w:val="18"/>
          <w:szCs w:val="16"/>
        </w:rPr>
        <w:br/>
      </w:r>
      <w:r>
        <w:rPr>
          <w:rFonts w:ascii="Arial" w:hAnsi="Arial" w:cs="Verdana"/>
          <w:sz w:val="18"/>
          <w:szCs w:val="16"/>
          <w:vertAlign w:val="superscript"/>
        </w:rPr>
        <w:t>2</w:t>
      </w:r>
      <w:r>
        <w:rPr>
          <w:rFonts w:ascii="Arial" w:hAnsi="Arial" w:cs="Verdana"/>
          <w:sz w:val="18"/>
          <w:szCs w:val="16"/>
        </w:rPr>
        <w:t>Roll d10; poison spikes, 1; spikes, 2-3; flooding, 4</w:t>
      </w:r>
      <w:r>
        <w:rPr>
          <w:rFonts w:ascii="Arial" w:hAnsi="Arial" w:cs="Verdana"/>
          <w:sz w:val="18"/>
          <w:szCs w:val="16"/>
        </w:rPr>
        <w:br/>
      </w:r>
      <w:r>
        <w:rPr>
          <w:rFonts w:ascii="Arial" w:hAnsi="Arial" w:cs="Verdana"/>
          <w:sz w:val="18"/>
          <w:szCs w:val="16"/>
          <w:vertAlign w:val="superscript"/>
        </w:rPr>
        <w:t>3</w:t>
      </w:r>
      <w:r>
        <w:rPr>
          <w:rFonts w:ascii="Arial" w:hAnsi="Arial" w:cs="Verdana"/>
          <w:sz w:val="18"/>
          <w:szCs w:val="16"/>
        </w:rPr>
        <w:t>Roll d10; pit trap, 1-2; poisoned needle, 3</w:t>
      </w:r>
      <w:r>
        <w:rPr>
          <w:rFonts w:ascii="Arial" w:hAnsi="Arial" w:cs="Verdana"/>
          <w:sz w:val="18"/>
          <w:szCs w:val="16"/>
        </w:rPr>
        <w:br/>
      </w:r>
      <w:r>
        <w:rPr>
          <w:rFonts w:ascii="Arial" w:hAnsi="Arial" w:cs="Verdana"/>
          <w:sz w:val="18"/>
          <w:szCs w:val="16"/>
          <w:vertAlign w:val="superscript"/>
        </w:rPr>
        <w:t>4</w:t>
      </w:r>
      <w:r>
        <w:rPr>
          <w:rFonts w:ascii="Arial" w:hAnsi="Arial" w:cs="Verdana"/>
          <w:sz w:val="18"/>
          <w:szCs w:val="16"/>
        </w:rPr>
        <w:t>Roll d10; blinding, 1-2; confusion, 3-4; fear, 5; poisonous, 6; sleep, 7-8; slowing, 9-10;</w:t>
      </w:r>
      <w:r>
        <w:rPr>
          <w:rFonts w:ascii="Arial" w:hAnsi="Arial" w:cs="Verdana"/>
          <w:sz w:val="18"/>
          <w:szCs w:val="16"/>
        </w:rPr>
        <w:br/>
      </w:r>
      <w:r>
        <w:rPr>
          <w:rFonts w:ascii="Arial" w:hAnsi="Arial" w:cs="Verdana"/>
          <w:sz w:val="18"/>
          <w:szCs w:val="16"/>
          <w:vertAlign w:val="superscript"/>
        </w:rPr>
        <w:t>5</w:t>
      </w:r>
      <w:r>
        <w:rPr>
          <w:rFonts w:ascii="Arial" w:hAnsi="Arial" w:cs="Verdana"/>
          <w:sz w:val="18"/>
          <w:szCs w:val="16"/>
        </w:rPr>
        <w:t>Roll d6; blocks passage ahead 1-3; blocks passage behind 4-6</w:t>
      </w:r>
      <w:r>
        <w:rPr>
          <w:rFonts w:ascii="Arial" w:hAnsi="Arial" w:cs="Verdana"/>
          <w:sz w:val="18"/>
          <w:szCs w:val="16"/>
        </w:rPr>
        <w:br/>
      </w:r>
      <w:r>
        <w:rPr>
          <w:rFonts w:ascii="Arial" w:hAnsi="Arial" w:cs="Verdana"/>
          <w:sz w:val="18"/>
          <w:szCs w:val="16"/>
          <w:vertAlign w:val="superscript"/>
        </w:rPr>
        <w:t>6</w:t>
      </w:r>
      <w:r>
        <w:rPr>
          <w:rFonts w:ascii="Arial" w:hAnsi="Arial" w:cs="Verdana"/>
          <w:sz w:val="18"/>
          <w:szCs w:val="16"/>
        </w:rPr>
        <w:t>Roll d10; flooding, 1-2; elevator, 3-4; collapsing, 5-6; spiked, 7-8; compacting, 9-10</w:t>
      </w:r>
    </w:p>
    <w:p w14:paraId="795FB3EC" w14:textId="77777777">
      <w:pPr>
        <w:pStyle w:val="Heading2"/>
      </w:pPr>
      <w:bookmarkStart w:id="380" w:name="_Toc252021626"/>
      <w:bookmarkStart w:id="381" w:name="_Toc514148542"/>
      <w:bookmarkStart w:id="382" w:name="_Toc62807774"/>
      <w:bookmarkStart w:id="383" w:name="_Toc63240328"/>
      <w:r>
        <w:t>Atmospheric Details</w:t>
      </w:r>
      <w:bookmarkEnd w:id="380"/>
      <w:bookmarkEnd w:id="381"/>
      <w:bookmarkEnd w:id="382"/>
      <w:bookmarkEnd w:id="383"/>
    </w:p>
    <w:p w14:paraId="67866DDA" w14:textId="77777777">
      <w:pPr>
        <w:widowControl/>
        <w:spacing w:after="160"/>
        <w:rPr>
          <w:rFonts w:ascii="Arial" w:hAnsi="Arial" w:cs="Verdana"/>
          <w:sz w:val="18"/>
          <w:szCs w:val="16"/>
        </w:rPr>
      </w:pPr>
      <w:r>
        <w:rPr>
          <w:rFonts w:ascii="Arial" w:hAnsi="Arial" w:cs="Verdana"/>
          <w:sz w:val="18"/>
          <w:szCs w:val="16"/>
        </w:rPr>
        <w:t>The following tables can be used to add atmosphere to otherwise bare or uninteresting areas. These atmospheric details need not be explained in any way, or if they inspire the imagination they could lead to additional unique encounters or mysteries.  Roll once or more times on the table below for any given area. Different dice rolls should be used for rolling for odors or tactile atmospheric details.</w:t>
      </w:r>
    </w:p>
    <w:p w14:paraId="2B312D9F" w14:textId="77777777">
      <w:pPr>
        <w:widowControl/>
        <w:rPr>
          <w:rFonts w:ascii="Arial" w:hAnsi="Arial"/>
          <w:b/>
          <w:bCs/>
          <w:sz w:val="18"/>
          <w:szCs w:val="20"/>
        </w:rPr>
      </w:pPr>
      <w:r>
        <w:rPr>
          <w:rFonts w:ascii="Arial" w:hAnsi="Arial"/>
          <w:b/>
          <w:bCs/>
          <w:sz w:val="18"/>
          <w:szCs w:val="20"/>
        </w:rPr>
        <w:t>Table IV.4 Random Atmospheric Details</w:t>
      </w:r>
    </w:p>
    <w:tbl>
      <w:tblPr>
        <w:tblStyle w:val="LightShading"/>
        <w:tblW w:w="5000" w:type="pct"/>
        <w:shd w:val="clear" w:color="auto" w:fill="FFFFFF" w:themeFill="background1"/>
        <w:tblLook w:val="0420" w:firstRow="1" w:lastRow="0" w:firstColumn="0" w:lastColumn="0" w:noHBand="0" w:noVBand="1"/>
      </w:tblPr>
      <w:tblGrid>
        <w:gridCol w:w="1172"/>
        <w:gridCol w:w="2448"/>
        <w:gridCol w:w="3195"/>
        <w:gridCol w:w="3985"/>
      </w:tblGrid>
      <w:tr w14:paraId="7217BBE0" w14:textId="77777777">
        <w:trPr>
          <w:cnfStyle w:val="100000000000" w:firstRow="1" w:lastRow="0" w:firstColumn="0" w:lastColumn="0" w:oddVBand="0" w:evenVBand="0" w:oddHBand="0" w:evenHBand="0" w:firstRowFirstColumn="0" w:firstRowLastColumn="0" w:lastRowFirstColumn="0" w:lastRowLastColumn="0"/>
        </w:trPr>
        <w:tc>
          <w:tcPr>
            <w:tcW w:w="542"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18AFF60B" w14:textId="77777777">
            <w:pPr>
              <w:widowControl/>
              <w:rPr>
                <w:rFonts w:ascii="Arial" w:hAnsi="Arial"/>
                <w:sz w:val="18"/>
                <w:szCs w:val="20"/>
              </w:rPr>
            </w:pPr>
            <w:r>
              <w:rPr>
                <w:rFonts w:ascii="Arial" w:hAnsi="Arial"/>
                <w:sz w:val="18"/>
                <w:szCs w:val="20"/>
              </w:rPr>
              <w:t>d12</w:t>
            </w:r>
          </w:p>
        </w:tc>
        <w:tc>
          <w:tcPr>
            <w:tcW w:w="1133"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317ED033" w14:textId="77777777">
            <w:pPr>
              <w:widowControl/>
              <w:rPr>
                <w:rFonts w:ascii="Arial" w:hAnsi="Arial"/>
                <w:sz w:val="18"/>
                <w:szCs w:val="20"/>
              </w:rPr>
            </w:pPr>
            <w:r>
              <w:rPr>
                <w:rFonts w:ascii="Arial" w:hAnsi="Arial"/>
                <w:sz w:val="18"/>
                <w:szCs w:val="20"/>
              </w:rPr>
              <w:t>Odors</w:t>
            </w:r>
          </w:p>
        </w:tc>
        <w:tc>
          <w:tcPr>
            <w:tcW w:w="1479"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690603F3" w14:textId="77777777">
            <w:pPr>
              <w:widowControl/>
              <w:rPr>
                <w:rFonts w:ascii="Arial" w:hAnsi="Arial"/>
                <w:sz w:val="18"/>
                <w:szCs w:val="20"/>
              </w:rPr>
            </w:pPr>
            <w:r>
              <w:rPr>
                <w:rFonts w:ascii="Arial" w:hAnsi="Arial"/>
                <w:sz w:val="18"/>
                <w:szCs w:val="20"/>
              </w:rPr>
              <w:t>Tactile</w:t>
            </w:r>
          </w:p>
        </w:tc>
        <w:tc>
          <w:tcPr>
            <w:tcW w:w="1845"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26D26FCC" w14:textId="77777777">
            <w:pPr>
              <w:widowControl/>
              <w:rPr>
                <w:rFonts w:ascii="Arial" w:hAnsi="Arial"/>
                <w:sz w:val="18"/>
                <w:szCs w:val="20"/>
              </w:rPr>
            </w:pPr>
            <w:r>
              <w:rPr>
                <w:rFonts w:ascii="Arial" w:hAnsi="Arial"/>
                <w:sz w:val="18"/>
                <w:szCs w:val="20"/>
              </w:rPr>
              <w:t>Visibility (d6)</w:t>
            </w:r>
          </w:p>
        </w:tc>
      </w:tr>
      <w:tr w14:paraId="54A7C902" w14:textId="77777777">
        <w:trPr>
          <w:cnfStyle w:val="000000100000" w:firstRow="0" w:lastRow="0" w:firstColumn="0" w:lastColumn="0" w:oddVBand="0" w:evenVBand="0" w:oddHBand="1" w:evenHBand="0" w:firstRowFirstColumn="0" w:firstRowLastColumn="0" w:lastRowFirstColumn="0" w:lastRowLastColumn="0"/>
        </w:trPr>
        <w:tc>
          <w:tcPr>
            <w:tcW w:w="542"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138F6741" w14:textId="77777777">
            <w:pPr>
              <w:widowControl/>
              <w:rPr>
                <w:rFonts w:ascii="Arial" w:hAnsi="Arial"/>
                <w:sz w:val="18"/>
                <w:szCs w:val="20"/>
              </w:rPr>
            </w:pPr>
            <w:r>
              <w:rPr>
                <w:rFonts w:ascii="Arial" w:hAnsi="Arial"/>
                <w:sz w:val="18"/>
                <w:szCs w:val="20"/>
              </w:rPr>
              <w:t>1</w:t>
            </w:r>
          </w:p>
        </w:tc>
        <w:tc>
          <w:tcPr>
            <w:tcW w:w="1133"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7F78EB39" w14:textId="77777777">
            <w:pPr>
              <w:widowControl/>
              <w:rPr>
                <w:rFonts w:ascii="Arial" w:hAnsi="Arial"/>
                <w:sz w:val="18"/>
                <w:szCs w:val="20"/>
              </w:rPr>
            </w:pPr>
            <w:r>
              <w:rPr>
                <w:rFonts w:ascii="Arial" w:hAnsi="Arial"/>
                <w:sz w:val="18"/>
                <w:szCs w:val="20"/>
              </w:rPr>
              <w:t>Damp</w:t>
            </w:r>
          </w:p>
        </w:tc>
        <w:tc>
          <w:tcPr>
            <w:tcW w:w="1479"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5CE4D5E7" w14:textId="77777777">
            <w:pPr>
              <w:widowControl/>
              <w:rPr>
                <w:rFonts w:ascii="Arial" w:hAnsi="Arial"/>
                <w:sz w:val="18"/>
                <w:szCs w:val="20"/>
              </w:rPr>
            </w:pPr>
            <w:r>
              <w:rPr>
                <w:rFonts w:ascii="Arial" w:hAnsi="Arial"/>
                <w:sz w:val="18"/>
                <w:szCs w:val="20"/>
              </w:rPr>
              <w:t>Breeze, cold</w:t>
            </w:r>
          </w:p>
        </w:tc>
        <w:tc>
          <w:tcPr>
            <w:tcW w:w="1845"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51EEE3D8" w14:textId="77777777">
            <w:pPr>
              <w:widowControl/>
              <w:rPr>
                <w:rFonts w:ascii="Arial" w:hAnsi="Arial"/>
                <w:sz w:val="18"/>
                <w:szCs w:val="20"/>
              </w:rPr>
            </w:pPr>
            <w:r>
              <w:rPr>
                <w:rFonts w:ascii="Arial" w:hAnsi="Arial"/>
                <w:sz w:val="18"/>
                <w:szCs w:val="20"/>
              </w:rPr>
              <w:t>Dusty</w:t>
            </w:r>
          </w:p>
        </w:tc>
      </w:tr>
      <w:tr w14:paraId="190CEA0E" w14:textId="77777777">
        <w:tc>
          <w:tcPr>
            <w:tcW w:w="542" w:type="pct"/>
            <w:shd w:val="clear" w:color="auto" w:fill="D9D9D9" w:themeFill="background1" w:themeFillShade="D9"/>
            <w:tcMar>
              <w:left w:w="0" w:type="dxa"/>
              <w:right w:w="0" w:type="dxa"/>
            </w:tcMar>
          </w:tcPr>
          <w:p w14:paraId="43D72F03" w14:textId="77777777">
            <w:pPr>
              <w:widowControl/>
              <w:rPr>
                <w:rFonts w:ascii="Arial" w:hAnsi="Arial"/>
                <w:sz w:val="18"/>
                <w:szCs w:val="20"/>
              </w:rPr>
            </w:pPr>
            <w:r>
              <w:rPr>
                <w:rFonts w:ascii="Arial" w:hAnsi="Arial"/>
                <w:sz w:val="18"/>
                <w:szCs w:val="20"/>
              </w:rPr>
              <w:t>2</w:t>
            </w:r>
          </w:p>
        </w:tc>
        <w:tc>
          <w:tcPr>
            <w:tcW w:w="1133" w:type="pct"/>
            <w:shd w:val="clear" w:color="auto" w:fill="D9D9D9" w:themeFill="background1" w:themeFillShade="D9"/>
            <w:tcMar>
              <w:left w:w="0" w:type="dxa"/>
              <w:right w:w="0" w:type="dxa"/>
            </w:tcMar>
          </w:tcPr>
          <w:p w14:paraId="31336566" w14:textId="77777777">
            <w:pPr>
              <w:widowControl/>
              <w:rPr>
                <w:rFonts w:ascii="Arial" w:hAnsi="Arial"/>
                <w:sz w:val="18"/>
                <w:szCs w:val="20"/>
              </w:rPr>
            </w:pPr>
            <w:r>
              <w:rPr>
                <w:rFonts w:ascii="Arial" w:hAnsi="Arial"/>
                <w:sz w:val="18"/>
                <w:szCs w:val="20"/>
              </w:rPr>
              <w:t xml:space="preserve">Decay </w:t>
            </w:r>
          </w:p>
        </w:tc>
        <w:tc>
          <w:tcPr>
            <w:tcW w:w="1479" w:type="pct"/>
            <w:shd w:val="clear" w:color="auto" w:fill="D9D9D9" w:themeFill="background1" w:themeFillShade="D9"/>
            <w:tcMar>
              <w:left w:w="0" w:type="dxa"/>
              <w:right w:w="0" w:type="dxa"/>
            </w:tcMar>
          </w:tcPr>
          <w:p w14:paraId="1BC5D5B2" w14:textId="77777777">
            <w:pPr>
              <w:widowControl/>
              <w:rPr>
                <w:rFonts w:ascii="Arial" w:hAnsi="Arial"/>
                <w:sz w:val="18"/>
                <w:szCs w:val="20"/>
              </w:rPr>
            </w:pPr>
            <w:r>
              <w:rPr>
                <w:rFonts w:ascii="Arial" w:hAnsi="Arial"/>
                <w:sz w:val="18"/>
                <w:szCs w:val="20"/>
              </w:rPr>
              <w:t>Breeze, dry</w:t>
            </w:r>
          </w:p>
        </w:tc>
        <w:tc>
          <w:tcPr>
            <w:tcW w:w="1845" w:type="pct"/>
            <w:shd w:val="clear" w:color="auto" w:fill="D9D9D9" w:themeFill="background1" w:themeFillShade="D9"/>
            <w:tcMar>
              <w:left w:w="0" w:type="dxa"/>
              <w:right w:w="0" w:type="dxa"/>
            </w:tcMar>
          </w:tcPr>
          <w:p w14:paraId="0FA3C6C3" w14:textId="77777777">
            <w:pPr>
              <w:widowControl/>
              <w:rPr>
                <w:rFonts w:ascii="Arial" w:hAnsi="Arial"/>
                <w:sz w:val="18"/>
                <w:szCs w:val="20"/>
              </w:rPr>
            </w:pPr>
            <w:r>
              <w:rPr>
                <w:rFonts w:ascii="Arial" w:hAnsi="Arial"/>
                <w:sz w:val="18"/>
                <w:szCs w:val="20"/>
              </w:rPr>
              <w:t>Foggy</w:t>
            </w:r>
          </w:p>
        </w:tc>
      </w:tr>
      <w:tr w14:paraId="568C3016" w14:textId="77777777">
        <w:trPr>
          <w:cnfStyle w:val="000000100000" w:firstRow="0" w:lastRow="0" w:firstColumn="0" w:lastColumn="0" w:oddVBand="0" w:evenVBand="0" w:oddHBand="1" w:evenHBand="0" w:firstRowFirstColumn="0" w:firstRowLastColumn="0" w:lastRowFirstColumn="0" w:lastRowLastColumn="0"/>
        </w:trPr>
        <w:tc>
          <w:tcPr>
            <w:tcW w:w="542" w:type="pct"/>
            <w:tcBorders>
              <w:left w:val="none" w:sz="0" w:space="0" w:color="auto"/>
              <w:right w:val="none" w:sz="0" w:space="0" w:color="auto"/>
            </w:tcBorders>
            <w:shd w:val="clear" w:color="auto" w:fill="FFFFFF" w:themeFill="background1"/>
            <w:tcMar>
              <w:left w:w="0" w:type="dxa"/>
              <w:right w:w="0" w:type="dxa"/>
            </w:tcMar>
          </w:tcPr>
          <w:p w14:paraId="1F7BCBF1" w14:textId="77777777">
            <w:pPr>
              <w:widowControl/>
              <w:rPr>
                <w:rFonts w:ascii="Arial" w:hAnsi="Arial"/>
                <w:sz w:val="18"/>
                <w:szCs w:val="20"/>
              </w:rPr>
            </w:pPr>
            <w:r>
              <w:rPr>
                <w:rFonts w:ascii="Arial" w:hAnsi="Arial"/>
                <w:sz w:val="18"/>
                <w:szCs w:val="20"/>
              </w:rPr>
              <w:t>3</w:t>
            </w:r>
          </w:p>
        </w:tc>
        <w:tc>
          <w:tcPr>
            <w:tcW w:w="1133" w:type="pct"/>
            <w:tcBorders>
              <w:left w:val="none" w:sz="0" w:space="0" w:color="auto"/>
              <w:right w:val="none" w:sz="0" w:space="0" w:color="auto"/>
            </w:tcBorders>
            <w:shd w:val="clear" w:color="auto" w:fill="FFFFFF" w:themeFill="background1"/>
            <w:tcMar>
              <w:left w:w="0" w:type="dxa"/>
              <w:right w:w="0" w:type="dxa"/>
            </w:tcMar>
          </w:tcPr>
          <w:p w14:paraId="6B4BA082" w14:textId="77777777">
            <w:pPr>
              <w:widowControl/>
              <w:rPr>
                <w:rFonts w:ascii="Arial" w:hAnsi="Arial"/>
                <w:sz w:val="18"/>
                <w:szCs w:val="20"/>
              </w:rPr>
            </w:pPr>
            <w:r>
              <w:rPr>
                <w:rFonts w:ascii="Arial" w:hAnsi="Arial"/>
                <w:sz w:val="18"/>
                <w:szCs w:val="20"/>
              </w:rPr>
              <w:t>Earth</w:t>
            </w:r>
          </w:p>
        </w:tc>
        <w:tc>
          <w:tcPr>
            <w:tcW w:w="1479" w:type="pct"/>
            <w:tcBorders>
              <w:left w:val="none" w:sz="0" w:space="0" w:color="auto"/>
              <w:right w:val="none" w:sz="0" w:space="0" w:color="auto"/>
            </w:tcBorders>
            <w:shd w:val="clear" w:color="auto" w:fill="FFFFFF" w:themeFill="background1"/>
            <w:tcMar>
              <w:left w:w="0" w:type="dxa"/>
              <w:right w:w="0" w:type="dxa"/>
            </w:tcMar>
          </w:tcPr>
          <w:p w14:paraId="4F5991C3" w14:textId="77777777">
            <w:pPr>
              <w:widowControl/>
              <w:rPr>
                <w:rFonts w:ascii="Arial" w:hAnsi="Arial"/>
                <w:sz w:val="18"/>
                <w:szCs w:val="20"/>
              </w:rPr>
            </w:pPr>
            <w:r>
              <w:rPr>
                <w:rFonts w:ascii="Arial" w:hAnsi="Arial"/>
                <w:sz w:val="18"/>
                <w:szCs w:val="20"/>
              </w:rPr>
              <w:t>Breeze, humid</w:t>
            </w:r>
          </w:p>
        </w:tc>
        <w:tc>
          <w:tcPr>
            <w:tcW w:w="1845" w:type="pct"/>
            <w:tcBorders>
              <w:left w:val="none" w:sz="0" w:space="0" w:color="auto"/>
              <w:right w:val="none" w:sz="0" w:space="0" w:color="auto"/>
            </w:tcBorders>
            <w:shd w:val="clear" w:color="auto" w:fill="FFFFFF" w:themeFill="background1"/>
            <w:tcMar>
              <w:left w:w="0" w:type="dxa"/>
              <w:right w:w="0" w:type="dxa"/>
            </w:tcMar>
          </w:tcPr>
          <w:p w14:paraId="3A39CD77" w14:textId="77777777">
            <w:pPr>
              <w:widowControl/>
              <w:rPr>
                <w:rFonts w:ascii="Arial" w:hAnsi="Arial"/>
                <w:sz w:val="18"/>
                <w:szCs w:val="20"/>
              </w:rPr>
            </w:pPr>
            <w:r>
              <w:rPr>
                <w:rFonts w:ascii="Arial" w:hAnsi="Arial"/>
                <w:sz w:val="18"/>
                <w:szCs w:val="20"/>
              </w:rPr>
              <w:t>Misty</w:t>
            </w:r>
          </w:p>
        </w:tc>
      </w:tr>
      <w:tr w14:paraId="7B843CA8" w14:textId="77777777">
        <w:tc>
          <w:tcPr>
            <w:tcW w:w="542" w:type="pct"/>
            <w:shd w:val="clear" w:color="auto" w:fill="D9D9D9" w:themeFill="background1" w:themeFillShade="D9"/>
            <w:tcMar>
              <w:left w:w="0" w:type="dxa"/>
              <w:right w:w="0" w:type="dxa"/>
            </w:tcMar>
          </w:tcPr>
          <w:p w14:paraId="5B1D9E5F" w14:textId="77777777">
            <w:pPr>
              <w:widowControl/>
              <w:rPr>
                <w:rFonts w:ascii="Arial" w:hAnsi="Arial"/>
                <w:sz w:val="18"/>
                <w:szCs w:val="20"/>
              </w:rPr>
            </w:pPr>
            <w:r>
              <w:rPr>
                <w:rFonts w:ascii="Arial" w:hAnsi="Arial"/>
                <w:sz w:val="18"/>
                <w:szCs w:val="20"/>
              </w:rPr>
              <w:t>4</w:t>
            </w:r>
          </w:p>
        </w:tc>
        <w:tc>
          <w:tcPr>
            <w:tcW w:w="1133" w:type="pct"/>
            <w:shd w:val="clear" w:color="auto" w:fill="D9D9D9" w:themeFill="background1" w:themeFillShade="D9"/>
            <w:tcMar>
              <w:left w:w="0" w:type="dxa"/>
              <w:right w:w="0" w:type="dxa"/>
            </w:tcMar>
          </w:tcPr>
          <w:p w14:paraId="1A518F4F" w14:textId="77777777">
            <w:pPr>
              <w:widowControl/>
              <w:rPr>
                <w:rFonts w:ascii="Arial" w:hAnsi="Arial"/>
                <w:sz w:val="18"/>
                <w:szCs w:val="20"/>
              </w:rPr>
            </w:pPr>
            <w:r>
              <w:rPr>
                <w:rFonts w:ascii="Arial" w:hAnsi="Arial"/>
                <w:sz w:val="18"/>
                <w:szCs w:val="20"/>
              </w:rPr>
              <w:t>Excrement</w:t>
            </w:r>
          </w:p>
        </w:tc>
        <w:tc>
          <w:tcPr>
            <w:tcW w:w="1479" w:type="pct"/>
            <w:shd w:val="clear" w:color="auto" w:fill="D9D9D9" w:themeFill="background1" w:themeFillShade="D9"/>
            <w:tcMar>
              <w:left w:w="0" w:type="dxa"/>
              <w:right w:w="0" w:type="dxa"/>
            </w:tcMar>
          </w:tcPr>
          <w:p w14:paraId="45F399A6" w14:textId="77777777">
            <w:pPr>
              <w:widowControl/>
              <w:rPr>
                <w:rFonts w:ascii="Arial" w:hAnsi="Arial"/>
                <w:sz w:val="18"/>
                <w:szCs w:val="20"/>
              </w:rPr>
            </w:pPr>
            <w:r>
              <w:rPr>
                <w:rFonts w:ascii="Arial" w:hAnsi="Arial"/>
                <w:sz w:val="18"/>
                <w:szCs w:val="20"/>
              </w:rPr>
              <w:t>Breeze, warm</w:t>
            </w:r>
          </w:p>
        </w:tc>
        <w:tc>
          <w:tcPr>
            <w:tcW w:w="1845" w:type="pct"/>
            <w:shd w:val="clear" w:color="auto" w:fill="D9D9D9" w:themeFill="background1" w:themeFillShade="D9"/>
            <w:tcMar>
              <w:left w:w="0" w:type="dxa"/>
              <w:right w:w="0" w:type="dxa"/>
            </w:tcMar>
          </w:tcPr>
          <w:p w14:paraId="2D5A47E1" w14:textId="77777777">
            <w:pPr>
              <w:widowControl/>
              <w:rPr>
                <w:rFonts w:ascii="Arial" w:hAnsi="Arial"/>
                <w:sz w:val="18"/>
                <w:szCs w:val="20"/>
              </w:rPr>
            </w:pPr>
            <w:r>
              <w:rPr>
                <w:rFonts w:ascii="Arial" w:hAnsi="Arial"/>
                <w:sz w:val="18"/>
                <w:szCs w:val="20"/>
              </w:rPr>
              <w:t>Obscured (gnats, etc.)</w:t>
            </w:r>
          </w:p>
        </w:tc>
      </w:tr>
      <w:tr w14:paraId="7154C39D" w14:textId="77777777">
        <w:trPr>
          <w:cnfStyle w:val="000000100000" w:firstRow="0" w:lastRow="0" w:firstColumn="0" w:lastColumn="0" w:oddVBand="0" w:evenVBand="0" w:oddHBand="1" w:evenHBand="0" w:firstRowFirstColumn="0" w:firstRowLastColumn="0" w:lastRowFirstColumn="0" w:lastRowLastColumn="0"/>
        </w:trPr>
        <w:tc>
          <w:tcPr>
            <w:tcW w:w="542" w:type="pct"/>
            <w:tcBorders>
              <w:left w:val="none" w:sz="0" w:space="0" w:color="auto"/>
              <w:right w:val="none" w:sz="0" w:space="0" w:color="auto"/>
            </w:tcBorders>
            <w:shd w:val="clear" w:color="auto" w:fill="FFFFFF" w:themeFill="background1"/>
            <w:tcMar>
              <w:left w:w="0" w:type="dxa"/>
              <w:right w:w="0" w:type="dxa"/>
            </w:tcMar>
          </w:tcPr>
          <w:p w14:paraId="1B17E288" w14:textId="77777777">
            <w:pPr>
              <w:widowControl/>
              <w:rPr>
                <w:rFonts w:ascii="Arial" w:hAnsi="Arial"/>
                <w:sz w:val="18"/>
                <w:szCs w:val="20"/>
              </w:rPr>
            </w:pPr>
            <w:r>
              <w:rPr>
                <w:rFonts w:ascii="Arial" w:hAnsi="Arial"/>
                <w:sz w:val="18"/>
                <w:szCs w:val="20"/>
              </w:rPr>
              <w:t>5</w:t>
            </w:r>
          </w:p>
        </w:tc>
        <w:tc>
          <w:tcPr>
            <w:tcW w:w="1133" w:type="pct"/>
            <w:tcBorders>
              <w:left w:val="none" w:sz="0" w:space="0" w:color="auto"/>
              <w:right w:val="none" w:sz="0" w:space="0" w:color="auto"/>
            </w:tcBorders>
            <w:shd w:val="clear" w:color="auto" w:fill="FFFFFF" w:themeFill="background1"/>
            <w:tcMar>
              <w:left w:w="0" w:type="dxa"/>
              <w:right w:w="0" w:type="dxa"/>
            </w:tcMar>
          </w:tcPr>
          <w:p w14:paraId="7E5A4BA7" w14:textId="77777777">
            <w:pPr>
              <w:widowControl/>
              <w:rPr>
                <w:rFonts w:ascii="Arial" w:hAnsi="Arial"/>
                <w:sz w:val="18"/>
                <w:szCs w:val="20"/>
              </w:rPr>
            </w:pPr>
            <w:r>
              <w:rPr>
                <w:rFonts w:ascii="Arial" w:hAnsi="Arial"/>
                <w:sz w:val="18"/>
                <w:szCs w:val="20"/>
              </w:rPr>
              <w:t>Ferrous</w:t>
            </w:r>
          </w:p>
        </w:tc>
        <w:tc>
          <w:tcPr>
            <w:tcW w:w="1479" w:type="pct"/>
            <w:tcBorders>
              <w:left w:val="none" w:sz="0" w:space="0" w:color="auto"/>
              <w:right w:val="none" w:sz="0" w:space="0" w:color="auto"/>
            </w:tcBorders>
            <w:shd w:val="clear" w:color="auto" w:fill="FFFFFF" w:themeFill="background1"/>
            <w:tcMar>
              <w:left w:w="0" w:type="dxa"/>
              <w:right w:w="0" w:type="dxa"/>
            </w:tcMar>
          </w:tcPr>
          <w:p w14:paraId="6915341C" w14:textId="77777777">
            <w:pPr>
              <w:widowControl/>
              <w:rPr>
                <w:rFonts w:ascii="Arial" w:hAnsi="Arial"/>
                <w:sz w:val="18"/>
                <w:szCs w:val="20"/>
              </w:rPr>
            </w:pPr>
            <w:r>
              <w:rPr>
                <w:rFonts w:ascii="Arial" w:hAnsi="Arial"/>
                <w:sz w:val="18"/>
                <w:szCs w:val="20"/>
              </w:rPr>
              <w:t>Breeze, wet</w:t>
            </w:r>
          </w:p>
        </w:tc>
        <w:tc>
          <w:tcPr>
            <w:tcW w:w="1845" w:type="pct"/>
            <w:tcBorders>
              <w:left w:val="none" w:sz="0" w:space="0" w:color="auto"/>
              <w:right w:val="none" w:sz="0" w:space="0" w:color="auto"/>
            </w:tcBorders>
            <w:shd w:val="clear" w:color="auto" w:fill="FFFFFF" w:themeFill="background1"/>
            <w:tcMar>
              <w:left w:w="0" w:type="dxa"/>
              <w:right w:w="0" w:type="dxa"/>
            </w:tcMar>
          </w:tcPr>
          <w:p w14:paraId="6D7D0C7B" w14:textId="77777777">
            <w:pPr>
              <w:widowControl/>
              <w:rPr>
                <w:rFonts w:ascii="Arial" w:hAnsi="Arial"/>
                <w:sz w:val="18"/>
                <w:szCs w:val="20"/>
              </w:rPr>
            </w:pPr>
            <w:r>
              <w:rPr>
                <w:rFonts w:ascii="Arial" w:hAnsi="Arial"/>
                <w:sz w:val="18"/>
                <w:szCs w:val="20"/>
              </w:rPr>
              <w:t>Smokey</w:t>
            </w:r>
          </w:p>
        </w:tc>
      </w:tr>
      <w:tr w14:paraId="38F8E1EA" w14:textId="77777777">
        <w:tc>
          <w:tcPr>
            <w:tcW w:w="542" w:type="pct"/>
            <w:shd w:val="clear" w:color="auto" w:fill="D9D9D9" w:themeFill="background1" w:themeFillShade="D9"/>
            <w:tcMar>
              <w:left w:w="0" w:type="dxa"/>
              <w:right w:w="0" w:type="dxa"/>
            </w:tcMar>
          </w:tcPr>
          <w:p w14:paraId="5BE164D4" w14:textId="77777777">
            <w:pPr>
              <w:widowControl/>
              <w:rPr>
                <w:rFonts w:ascii="Arial" w:hAnsi="Arial"/>
                <w:sz w:val="18"/>
                <w:szCs w:val="20"/>
              </w:rPr>
            </w:pPr>
            <w:r>
              <w:rPr>
                <w:rFonts w:ascii="Arial" w:hAnsi="Arial"/>
                <w:sz w:val="18"/>
                <w:szCs w:val="20"/>
              </w:rPr>
              <w:t>6</w:t>
            </w:r>
          </w:p>
        </w:tc>
        <w:tc>
          <w:tcPr>
            <w:tcW w:w="1133" w:type="pct"/>
            <w:shd w:val="clear" w:color="auto" w:fill="D9D9D9" w:themeFill="background1" w:themeFillShade="D9"/>
            <w:tcMar>
              <w:left w:w="0" w:type="dxa"/>
              <w:right w:w="0" w:type="dxa"/>
            </w:tcMar>
          </w:tcPr>
          <w:p w14:paraId="70E61086" w14:textId="77777777">
            <w:pPr>
              <w:widowControl/>
              <w:rPr>
                <w:rFonts w:ascii="Arial" w:hAnsi="Arial"/>
                <w:sz w:val="18"/>
                <w:szCs w:val="20"/>
              </w:rPr>
            </w:pPr>
            <w:r>
              <w:rPr>
                <w:rFonts w:ascii="Arial" w:hAnsi="Arial"/>
                <w:sz w:val="18"/>
                <w:szCs w:val="20"/>
              </w:rPr>
              <w:t>Leather</w:t>
            </w:r>
          </w:p>
        </w:tc>
        <w:tc>
          <w:tcPr>
            <w:tcW w:w="1479" w:type="pct"/>
            <w:shd w:val="clear" w:color="auto" w:fill="D9D9D9" w:themeFill="background1" w:themeFillShade="D9"/>
            <w:tcMar>
              <w:left w:w="0" w:type="dxa"/>
              <w:right w:w="0" w:type="dxa"/>
            </w:tcMar>
          </w:tcPr>
          <w:p w14:paraId="4514DA04" w14:textId="77777777">
            <w:pPr>
              <w:widowControl/>
              <w:rPr>
                <w:rFonts w:ascii="Arial" w:hAnsi="Arial"/>
                <w:sz w:val="18"/>
                <w:szCs w:val="20"/>
              </w:rPr>
            </w:pPr>
            <w:r>
              <w:rPr>
                <w:rFonts w:ascii="Arial" w:hAnsi="Arial"/>
                <w:sz w:val="18"/>
                <w:szCs w:val="20"/>
              </w:rPr>
              <w:t>Downdraft</w:t>
            </w:r>
          </w:p>
        </w:tc>
        <w:tc>
          <w:tcPr>
            <w:tcW w:w="1845" w:type="pct"/>
            <w:shd w:val="clear" w:color="auto" w:fill="D9D9D9" w:themeFill="background1" w:themeFillShade="D9"/>
            <w:tcMar>
              <w:left w:w="0" w:type="dxa"/>
              <w:right w:w="0" w:type="dxa"/>
            </w:tcMar>
          </w:tcPr>
          <w:p w14:paraId="4BFCB6AD" w14:textId="77777777">
            <w:pPr>
              <w:widowControl/>
              <w:rPr>
                <w:rFonts w:ascii="Arial" w:hAnsi="Arial"/>
                <w:sz w:val="18"/>
                <w:szCs w:val="20"/>
              </w:rPr>
            </w:pPr>
            <w:r>
              <w:rPr>
                <w:rFonts w:ascii="Arial" w:hAnsi="Arial"/>
                <w:sz w:val="18"/>
                <w:szCs w:val="20"/>
              </w:rPr>
              <w:t>Steamy</w:t>
            </w:r>
          </w:p>
        </w:tc>
      </w:tr>
      <w:tr w14:paraId="0C942047" w14:textId="77777777">
        <w:trPr>
          <w:cnfStyle w:val="000000100000" w:firstRow="0" w:lastRow="0" w:firstColumn="0" w:lastColumn="0" w:oddVBand="0" w:evenVBand="0" w:oddHBand="1" w:evenHBand="0" w:firstRowFirstColumn="0" w:firstRowLastColumn="0" w:lastRowFirstColumn="0" w:lastRowLastColumn="0"/>
        </w:trPr>
        <w:tc>
          <w:tcPr>
            <w:tcW w:w="542" w:type="pct"/>
            <w:tcBorders>
              <w:left w:val="none" w:sz="0" w:space="0" w:color="auto"/>
              <w:right w:val="none" w:sz="0" w:space="0" w:color="auto"/>
            </w:tcBorders>
            <w:shd w:val="clear" w:color="auto" w:fill="FFFFFF" w:themeFill="background1"/>
            <w:tcMar>
              <w:left w:w="0" w:type="dxa"/>
              <w:right w:w="0" w:type="dxa"/>
            </w:tcMar>
          </w:tcPr>
          <w:p w14:paraId="3EFFAA65" w14:textId="77777777">
            <w:pPr>
              <w:widowControl/>
              <w:rPr>
                <w:rFonts w:ascii="Arial" w:hAnsi="Arial"/>
                <w:sz w:val="18"/>
                <w:szCs w:val="20"/>
              </w:rPr>
            </w:pPr>
            <w:r>
              <w:rPr>
                <w:rFonts w:ascii="Arial" w:hAnsi="Arial"/>
                <w:sz w:val="18"/>
                <w:szCs w:val="20"/>
              </w:rPr>
              <w:t>7</w:t>
            </w:r>
          </w:p>
        </w:tc>
        <w:tc>
          <w:tcPr>
            <w:tcW w:w="1133" w:type="pct"/>
            <w:tcBorders>
              <w:left w:val="none" w:sz="0" w:space="0" w:color="auto"/>
              <w:right w:val="none" w:sz="0" w:space="0" w:color="auto"/>
            </w:tcBorders>
            <w:shd w:val="clear" w:color="auto" w:fill="FFFFFF" w:themeFill="background1"/>
            <w:tcMar>
              <w:left w:w="0" w:type="dxa"/>
              <w:right w:w="0" w:type="dxa"/>
            </w:tcMar>
          </w:tcPr>
          <w:p w14:paraId="7138BD1B" w14:textId="77777777">
            <w:pPr>
              <w:widowControl/>
              <w:rPr>
                <w:rFonts w:ascii="Arial" w:hAnsi="Arial"/>
                <w:sz w:val="18"/>
                <w:szCs w:val="20"/>
              </w:rPr>
            </w:pPr>
            <w:r>
              <w:rPr>
                <w:rFonts w:ascii="Arial" w:hAnsi="Arial"/>
                <w:sz w:val="18"/>
                <w:szCs w:val="20"/>
              </w:rPr>
              <w:t>Mold</w:t>
            </w:r>
          </w:p>
        </w:tc>
        <w:tc>
          <w:tcPr>
            <w:tcW w:w="1479" w:type="pct"/>
            <w:tcBorders>
              <w:left w:val="none" w:sz="0" w:space="0" w:color="auto"/>
              <w:right w:val="none" w:sz="0" w:space="0" w:color="auto"/>
            </w:tcBorders>
            <w:shd w:val="clear" w:color="auto" w:fill="FFFFFF" w:themeFill="background1"/>
            <w:tcMar>
              <w:left w:w="0" w:type="dxa"/>
              <w:right w:w="0" w:type="dxa"/>
            </w:tcMar>
          </w:tcPr>
          <w:p w14:paraId="28BB9B89" w14:textId="77777777">
            <w:pPr>
              <w:widowControl/>
              <w:rPr>
                <w:rFonts w:ascii="Arial" w:hAnsi="Arial"/>
                <w:sz w:val="18"/>
                <w:szCs w:val="20"/>
              </w:rPr>
            </w:pPr>
            <w:r>
              <w:rPr>
                <w:rFonts w:ascii="Arial" w:hAnsi="Arial"/>
                <w:sz w:val="18"/>
                <w:szCs w:val="20"/>
              </w:rPr>
              <w:t>Numbing wind</w:t>
            </w:r>
          </w:p>
        </w:tc>
        <w:tc>
          <w:tcPr>
            <w:tcW w:w="1845" w:type="pct"/>
            <w:tcBorders>
              <w:left w:val="none" w:sz="0" w:space="0" w:color="auto"/>
              <w:right w:val="none" w:sz="0" w:space="0" w:color="auto"/>
            </w:tcBorders>
            <w:shd w:val="clear" w:color="auto" w:fill="FFFFFF" w:themeFill="background1"/>
            <w:tcMar>
              <w:left w:w="0" w:type="dxa"/>
              <w:right w:w="0" w:type="dxa"/>
            </w:tcMar>
          </w:tcPr>
          <w:p w14:paraId="404AB1CF" w14:textId="77777777">
            <w:pPr>
              <w:widowControl/>
              <w:rPr>
                <w:rFonts w:ascii="Arial" w:hAnsi="Arial"/>
                <w:sz w:val="18"/>
                <w:szCs w:val="20"/>
              </w:rPr>
            </w:pPr>
          </w:p>
        </w:tc>
      </w:tr>
      <w:tr w14:paraId="64F509F3" w14:textId="77777777">
        <w:tc>
          <w:tcPr>
            <w:tcW w:w="542" w:type="pct"/>
            <w:shd w:val="clear" w:color="auto" w:fill="D9D9D9" w:themeFill="background1" w:themeFillShade="D9"/>
            <w:tcMar>
              <w:left w:w="0" w:type="dxa"/>
              <w:right w:w="0" w:type="dxa"/>
            </w:tcMar>
          </w:tcPr>
          <w:p w14:paraId="29A7019C" w14:textId="77777777">
            <w:pPr>
              <w:widowControl/>
              <w:rPr>
                <w:rFonts w:ascii="Arial" w:hAnsi="Arial"/>
                <w:sz w:val="18"/>
                <w:szCs w:val="20"/>
              </w:rPr>
            </w:pPr>
            <w:r>
              <w:rPr>
                <w:rFonts w:ascii="Arial" w:hAnsi="Arial"/>
                <w:sz w:val="18"/>
                <w:szCs w:val="20"/>
              </w:rPr>
              <w:t>8</w:t>
            </w:r>
          </w:p>
        </w:tc>
        <w:tc>
          <w:tcPr>
            <w:tcW w:w="1133" w:type="pct"/>
            <w:shd w:val="clear" w:color="auto" w:fill="D9D9D9" w:themeFill="background1" w:themeFillShade="D9"/>
            <w:tcMar>
              <w:left w:w="0" w:type="dxa"/>
              <w:right w:w="0" w:type="dxa"/>
            </w:tcMar>
          </w:tcPr>
          <w:p w14:paraId="06F591E5" w14:textId="77777777">
            <w:pPr>
              <w:widowControl/>
              <w:rPr>
                <w:rFonts w:ascii="Arial" w:hAnsi="Arial"/>
                <w:sz w:val="18"/>
                <w:szCs w:val="20"/>
              </w:rPr>
            </w:pPr>
            <w:r>
              <w:rPr>
                <w:rFonts w:ascii="Arial" w:hAnsi="Arial"/>
                <w:sz w:val="18"/>
                <w:szCs w:val="20"/>
              </w:rPr>
              <w:t>Musky</w:t>
            </w:r>
          </w:p>
        </w:tc>
        <w:tc>
          <w:tcPr>
            <w:tcW w:w="1479" w:type="pct"/>
            <w:shd w:val="clear" w:color="auto" w:fill="D9D9D9" w:themeFill="background1" w:themeFillShade="D9"/>
            <w:tcMar>
              <w:left w:w="0" w:type="dxa"/>
              <w:right w:w="0" w:type="dxa"/>
            </w:tcMar>
          </w:tcPr>
          <w:p w14:paraId="15EAB7F7" w14:textId="77777777">
            <w:pPr>
              <w:widowControl/>
              <w:rPr>
                <w:rFonts w:ascii="Arial" w:hAnsi="Arial"/>
                <w:sz w:val="18"/>
                <w:szCs w:val="20"/>
              </w:rPr>
            </w:pPr>
            <w:r>
              <w:rPr>
                <w:rFonts w:ascii="Arial" w:hAnsi="Arial"/>
                <w:sz w:val="18"/>
                <w:szCs w:val="20"/>
              </w:rPr>
              <w:t>Prickly draft</w:t>
            </w:r>
          </w:p>
        </w:tc>
        <w:tc>
          <w:tcPr>
            <w:tcW w:w="1845" w:type="pct"/>
            <w:shd w:val="clear" w:color="auto" w:fill="D9D9D9" w:themeFill="background1" w:themeFillShade="D9"/>
            <w:tcMar>
              <w:left w:w="0" w:type="dxa"/>
              <w:right w:w="0" w:type="dxa"/>
            </w:tcMar>
          </w:tcPr>
          <w:p w14:paraId="68A033ED" w14:textId="77777777">
            <w:pPr>
              <w:widowControl/>
              <w:rPr>
                <w:rFonts w:ascii="Arial" w:hAnsi="Arial"/>
                <w:sz w:val="18"/>
                <w:szCs w:val="20"/>
              </w:rPr>
            </w:pPr>
          </w:p>
        </w:tc>
      </w:tr>
      <w:tr w14:paraId="6CA9430C" w14:textId="77777777">
        <w:trPr>
          <w:cnfStyle w:val="000000100000" w:firstRow="0" w:lastRow="0" w:firstColumn="0" w:lastColumn="0" w:oddVBand="0" w:evenVBand="0" w:oddHBand="1" w:evenHBand="0" w:firstRowFirstColumn="0" w:firstRowLastColumn="0" w:lastRowFirstColumn="0" w:lastRowLastColumn="0"/>
        </w:trPr>
        <w:tc>
          <w:tcPr>
            <w:tcW w:w="542" w:type="pct"/>
            <w:tcBorders>
              <w:left w:val="none" w:sz="0" w:space="0" w:color="auto"/>
              <w:right w:val="none" w:sz="0" w:space="0" w:color="auto"/>
            </w:tcBorders>
            <w:shd w:val="clear" w:color="auto" w:fill="FFFFFF" w:themeFill="background1"/>
            <w:tcMar>
              <w:left w:w="0" w:type="dxa"/>
              <w:right w:w="0" w:type="dxa"/>
            </w:tcMar>
          </w:tcPr>
          <w:p w14:paraId="278B9CF9" w14:textId="77777777">
            <w:pPr>
              <w:widowControl/>
              <w:rPr>
                <w:rFonts w:ascii="Arial" w:hAnsi="Arial"/>
                <w:sz w:val="18"/>
                <w:szCs w:val="20"/>
              </w:rPr>
            </w:pPr>
            <w:r>
              <w:rPr>
                <w:rFonts w:ascii="Arial" w:hAnsi="Arial"/>
                <w:sz w:val="18"/>
                <w:szCs w:val="20"/>
              </w:rPr>
              <w:t>9</w:t>
            </w:r>
          </w:p>
        </w:tc>
        <w:tc>
          <w:tcPr>
            <w:tcW w:w="1133" w:type="pct"/>
            <w:tcBorders>
              <w:left w:val="none" w:sz="0" w:space="0" w:color="auto"/>
              <w:right w:val="none" w:sz="0" w:space="0" w:color="auto"/>
            </w:tcBorders>
            <w:shd w:val="clear" w:color="auto" w:fill="FFFFFF" w:themeFill="background1"/>
            <w:tcMar>
              <w:left w:w="0" w:type="dxa"/>
              <w:right w:w="0" w:type="dxa"/>
            </w:tcMar>
          </w:tcPr>
          <w:p w14:paraId="3211D34D" w14:textId="77777777">
            <w:pPr>
              <w:widowControl/>
              <w:rPr>
                <w:rFonts w:ascii="Arial" w:hAnsi="Arial"/>
                <w:sz w:val="18"/>
                <w:szCs w:val="20"/>
              </w:rPr>
            </w:pPr>
            <w:r>
              <w:rPr>
                <w:rFonts w:ascii="Arial" w:hAnsi="Arial"/>
                <w:sz w:val="18"/>
                <w:szCs w:val="20"/>
              </w:rPr>
              <w:t>Ozone</w:t>
            </w:r>
          </w:p>
        </w:tc>
        <w:tc>
          <w:tcPr>
            <w:tcW w:w="1479" w:type="pct"/>
            <w:tcBorders>
              <w:left w:val="none" w:sz="0" w:space="0" w:color="auto"/>
              <w:right w:val="none" w:sz="0" w:space="0" w:color="auto"/>
            </w:tcBorders>
            <w:shd w:val="clear" w:color="auto" w:fill="FFFFFF" w:themeFill="background1"/>
            <w:tcMar>
              <w:left w:w="0" w:type="dxa"/>
              <w:right w:w="0" w:type="dxa"/>
            </w:tcMar>
          </w:tcPr>
          <w:p w14:paraId="70E3F874" w14:textId="77777777">
            <w:pPr>
              <w:widowControl/>
              <w:rPr>
                <w:rFonts w:ascii="Arial" w:hAnsi="Arial"/>
                <w:sz w:val="18"/>
                <w:szCs w:val="20"/>
              </w:rPr>
            </w:pPr>
            <w:r>
              <w:rPr>
                <w:rFonts w:ascii="Arial" w:hAnsi="Arial"/>
                <w:sz w:val="18"/>
                <w:szCs w:val="20"/>
              </w:rPr>
              <w:t>Side draft</w:t>
            </w:r>
          </w:p>
        </w:tc>
        <w:tc>
          <w:tcPr>
            <w:tcW w:w="1845" w:type="pct"/>
            <w:tcBorders>
              <w:left w:val="none" w:sz="0" w:space="0" w:color="auto"/>
              <w:right w:val="none" w:sz="0" w:space="0" w:color="auto"/>
            </w:tcBorders>
            <w:shd w:val="clear" w:color="auto" w:fill="FFFFFF" w:themeFill="background1"/>
            <w:tcMar>
              <w:left w:w="0" w:type="dxa"/>
              <w:right w:w="0" w:type="dxa"/>
            </w:tcMar>
          </w:tcPr>
          <w:p w14:paraId="74BF5EEB" w14:textId="77777777">
            <w:pPr>
              <w:widowControl/>
              <w:rPr>
                <w:rFonts w:ascii="Arial" w:hAnsi="Arial"/>
                <w:sz w:val="18"/>
                <w:szCs w:val="20"/>
              </w:rPr>
            </w:pPr>
          </w:p>
        </w:tc>
      </w:tr>
      <w:tr w14:paraId="304E2CCA" w14:textId="77777777">
        <w:tc>
          <w:tcPr>
            <w:tcW w:w="542" w:type="pct"/>
            <w:shd w:val="clear" w:color="auto" w:fill="D9D9D9" w:themeFill="background1" w:themeFillShade="D9"/>
            <w:tcMar>
              <w:left w:w="0" w:type="dxa"/>
              <w:right w:w="0" w:type="dxa"/>
            </w:tcMar>
          </w:tcPr>
          <w:p w14:paraId="347E0FEE" w14:textId="77777777">
            <w:pPr>
              <w:widowControl/>
              <w:rPr>
                <w:rFonts w:ascii="Arial" w:hAnsi="Arial"/>
                <w:sz w:val="18"/>
                <w:szCs w:val="20"/>
              </w:rPr>
            </w:pPr>
            <w:r>
              <w:rPr>
                <w:rFonts w:ascii="Arial" w:hAnsi="Arial"/>
                <w:sz w:val="18"/>
                <w:szCs w:val="20"/>
              </w:rPr>
              <w:t>10</w:t>
            </w:r>
          </w:p>
        </w:tc>
        <w:tc>
          <w:tcPr>
            <w:tcW w:w="1133" w:type="pct"/>
            <w:shd w:val="clear" w:color="auto" w:fill="D9D9D9" w:themeFill="background1" w:themeFillShade="D9"/>
            <w:tcMar>
              <w:left w:w="0" w:type="dxa"/>
              <w:right w:w="0" w:type="dxa"/>
            </w:tcMar>
          </w:tcPr>
          <w:p w14:paraId="6335FEF1" w14:textId="77777777">
            <w:pPr>
              <w:widowControl/>
              <w:rPr>
                <w:rFonts w:ascii="Arial" w:hAnsi="Arial"/>
                <w:sz w:val="18"/>
                <w:szCs w:val="20"/>
              </w:rPr>
            </w:pPr>
            <w:r>
              <w:rPr>
                <w:rFonts w:ascii="Arial" w:hAnsi="Arial"/>
                <w:sz w:val="18"/>
                <w:szCs w:val="20"/>
              </w:rPr>
              <w:t>Sea Air</w:t>
            </w:r>
          </w:p>
        </w:tc>
        <w:tc>
          <w:tcPr>
            <w:tcW w:w="1479" w:type="pct"/>
            <w:shd w:val="clear" w:color="auto" w:fill="D9D9D9" w:themeFill="background1" w:themeFillShade="D9"/>
            <w:tcMar>
              <w:left w:w="0" w:type="dxa"/>
              <w:right w:w="0" w:type="dxa"/>
            </w:tcMar>
          </w:tcPr>
          <w:p w14:paraId="29824974" w14:textId="77777777">
            <w:pPr>
              <w:widowControl/>
              <w:rPr>
                <w:rFonts w:ascii="Arial" w:hAnsi="Arial"/>
                <w:sz w:val="18"/>
                <w:szCs w:val="20"/>
              </w:rPr>
            </w:pPr>
            <w:r>
              <w:rPr>
                <w:rFonts w:ascii="Arial" w:hAnsi="Arial"/>
                <w:sz w:val="18"/>
                <w:szCs w:val="20"/>
              </w:rPr>
              <w:t>Static charged air</w:t>
            </w:r>
          </w:p>
        </w:tc>
        <w:tc>
          <w:tcPr>
            <w:tcW w:w="1845" w:type="pct"/>
            <w:shd w:val="clear" w:color="auto" w:fill="D9D9D9" w:themeFill="background1" w:themeFillShade="D9"/>
            <w:tcMar>
              <w:left w:w="0" w:type="dxa"/>
              <w:right w:w="0" w:type="dxa"/>
            </w:tcMar>
          </w:tcPr>
          <w:p w14:paraId="0648C22F" w14:textId="77777777">
            <w:pPr>
              <w:widowControl/>
              <w:rPr>
                <w:rFonts w:ascii="Arial" w:hAnsi="Arial"/>
                <w:sz w:val="18"/>
                <w:szCs w:val="20"/>
              </w:rPr>
            </w:pPr>
          </w:p>
        </w:tc>
      </w:tr>
      <w:tr w14:paraId="5D6CD33A" w14:textId="77777777">
        <w:trPr>
          <w:cnfStyle w:val="000000100000" w:firstRow="0" w:lastRow="0" w:firstColumn="0" w:lastColumn="0" w:oddVBand="0" w:evenVBand="0" w:oddHBand="1" w:evenHBand="0" w:firstRowFirstColumn="0" w:firstRowLastColumn="0" w:lastRowFirstColumn="0" w:lastRowLastColumn="0"/>
        </w:trPr>
        <w:tc>
          <w:tcPr>
            <w:tcW w:w="542" w:type="pct"/>
            <w:tcBorders>
              <w:left w:val="none" w:sz="0" w:space="0" w:color="auto"/>
              <w:right w:val="none" w:sz="0" w:space="0" w:color="auto"/>
            </w:tcBorders>
            <w:shd w:val="clear" w:color="auto" w:fill="FFFFFF" w:themeFill="background1"/>
            <w:tcMar>
              <w:left w:w="0" w:type="dxa"/>
              <w:right w:w="0" w:type="dxa"/>
            </w:tcMar>
          </w:tcPr>
          <w:p w14:paraId="4218FF33" w14:textId="77777777">
            <w:pPr>
              <w:widowControl/>
              <w:rPr>
                <w:rFonts w:ascii="Arial" w:hAnsi="Arial"/>
                <w:sz w:val="18"/>
                <w:szCs w:val="20"/>
              </w:rPr>
            </w:pPr>
            <w:r>
              <w:rPr>
                <w:rFonts w:ascii="Arial" w:hAnsi="Arial"/>
                <w:sz w:val="18"/>
                <w:szCs w:val="20"/>
              </w:rPr>
              <w:t>11</w:t>
            </w:r>
          </w:p>
        </w:tc>
        <w:tc>
          <w:tcPr>
            <w:tcW w:w="1133" w:type="pct"/>
            <w:tcBorders>
              <w:left w:val="none" w:sz="0" w:space="0" w:color="auto"/>
              <w:right w:val="none" w:sz="0" w:space="0" w:color="auto"/>
            </w:tcBorders>
            <w:shd w:val="clear" w:color="auto" w:fill="FFFFFF" w:themeFill="background1"/>
            <w:tcMar>
              <w:left w:w="0" w:type="dxa"/>
              <w:right w:w="0" w:type="dxa"/>
            </w:tcMar>
          </w:tcPr>
          <w:p w14:paraId="54031BBF" w14:textId="77777777">
            <w:pPr>
              <w:widowControl/>
              <w:rPr>
                <w:rFonts w:ascii="Arial" w:hAnsi="Arial"/>
                <w:sz w:val="18"/>
                <w:szCs w:val="20"/>
              </w:rPr>
            </w:pPr>
            <w:r>
              <w:rPr>
                <w:rFonts w:ascii="Arial" w:hAnsi="Arial"/>
                <w:sz w:val="18"/>
                <w:szCs w:val="20"/>
              </w:rPr>
              <w:t>Smoke</w:t>
            </w:r>
          </w:p>
        </w:tc>
        <w:tc>
          <w:tcPr>
            <w:tcW w:w="1479" w:type="pct"/>
            <w:tcBorders>
              <w:left w:val="none" w:sz="0" w:space="0" w:color="auto"/>
              <w:right w:val="none" w:sz="0" w:space="0" w:color="auto"/>
            </w:tcBorders>
            <w:shd w:val="clear" w:color="auto" w:fill="FFFFFF" w:themeFill="background1"/>
            <w:tcMar>
              <w:left w:w="0" w:type="dxa"/>
              <w:right w:w="0" w:type="dxa"/>
            </w:tcMar>
          </w:tcPr>
          <w:p w14:paraId="164C4E86" w14:textId="77777777">
            <w:pPr>
              <w:widowControl/>
              <w:rPr>
                <w:rFonts w:ascii="Arial" w:hAnsi="Arial"/>
                <w:sz w:val="18"/>
                <w:szCs w:val="20"/>
              </w:rPr>
            </w:pPr>
            <w:r>
              <w:rPr>
                <w:rFonts w:ascii="Arial" w:hAnsi="Arial"/>
                <w:sz w:val="18"/>
                <w:szCs w:val="20"/>
              </w:rPr>
              <w:t>Unnaturally still</w:t>
            </w:r>
          </w:p>
        </w:tc>
        <w:tc>
          <w:tcPr>
            <w:tcW w:w="1845" w:type="pct"/>
            <w:tcBorders>
              <w:left w:val="none" w:sz="0" w:space="0" w:color="auto"/>
              <w:right w:val="none" w:sz="0" w:space="0" w:color="auto"/>
            </w:tcBorders>
            <w:shd w:val="clear" w:color="auto" w:fill="FFFFFF" w:themeFill="background1"/>
            <w:tcMar>
              <w:left w:w="0" w:type="dxa"/>
              <w:right w:w="0" w:type="dxa"/>
            </w:tcMar>
          </w:tcPr>
          <w:p w14:paraId="086D1FE2" w14:textId="77777777">
            <w:pPr>
              <w:widowControl/>
              <w:rPr>
                <w:rFonts w:ascii="Arial" w:hAnsi="Arial"/>
                <w:sz w:val="18"/>
                <w:szCs w:val="20"/>
              </w:rPr>
            </w:pPr>
          </w:p>
        </w:tc>
      </w:tr>
      <w:tr w14:paraId="40A0BDB4" w14:textId="77777777">
        <w:tc>
          <w:tcPr>
            <w:tcW w:w="542" w:type="pct"/>
            <w:shd w:val="clear" w:color="auto" w:fill="D9D9D9" w:themeFill="background1" w:themeFillShade="D9"/>
            <w:tcMar>
              <w:left w:w="0" w:type="dxa"/>
              <w:right w:w="0" w:type="dxa"/>
            </w:tcMar>
          </w:tcPr>
          <w:p w14:paraId="32F045C4" w14:textId="77777777">
            <w:pPr>
              <w:widowControl/>
              <w:rPr>
                <w:rFonts w:ascii="Arial" w:hAnsi="Arial"/>
                <w:sz w:val="18"/>
                <w:szCs w:val="20"/>
              </w:rPr>
            </w:pPr>
            <w:r>
              <w:rPr>
                <w:rFonts w:ascii="Arial" w:hAnsi="Arial"/>
                <w:sz w:val="18"/>
                <w:szCs w:val="20"/>
              </w:rPr>
              <w:t>12</w:t>
            </w:r>
          </w:p>
        </w:tc>
        <w:tc>
          <w:tcPr>
            <w:tcW w:w="1133" w:type="pct"/>
            <w:shd w:val="clear" w:color="auto" w:fill="D9D9D9" w:themeFill="background1" w:themeFillShade="D9"/>
            <w:tcMar>
              <w:left w:w="0" w:type="dxa"/>
              <w:right w:w="0" w:type="dxa"/>
            </w:tcMar>
          </w:tcPr>
          <w:p w14:paraId="46B1470C" w14:textId="77777777">
            <w:pPr>
              <w:widowControl/>
              <w:rPr>
                <w:rFonts w:ascii="Arial" w:hAnsi="Arial"/>
                <w:sz w:val="18"/>
                <w:szCs w:val="20"/>
              </w:rPr>
            </w:pPr>
            <w:r>
              <w:rPr>
                <w:rFonts w:ascii="Arial" w:hAnsi="Arial"/>
                <w:sz w:val="18"/>
                <w:szCs w:val="20"/>
              </w:rPr>
              <w:t>Sulphur</w:t>
            </w:r>
          </w:p>
        </w:tc>
        <w:tc>
          <w:tcPr>
            <w:tcW w:w="1479" w:type="pct"/>
            <w:shd w:val="clear" w:color="auto" w:fill="D9D9D9" w:themeFill="background1" w:themeFillShade="D9"/>
            <w:tcMar>
              <w:left w:w="0" w:type="dxa"/>
              <w:right w:w="0" w:type="dxa"/>
            </w:tcMar>
          </w:tcPr>
          <w:p w14:paraId="19FF5ED8" w14:textId="77777777">
            <w:pPr>
              <w:widowControl/>
              <w:rPr>
                <w:rFonts w:ascii="Arial" w:hAnsi="Arial"/>
                <w:sz w:val="18"/>
                <w:szCs w:val="20"/>
              </w:rPr>
            </w:pPr>
            <w:r>
              <w:rPr>
                <w:rFonts w:ascii="Arial" w:hAnsi="Arial"/>
                <w:sz w:val="18"/>
                <w:szCs w:val="20"/>
              </w:rPr>
              <w:t>Updraft</w:t>
            </w:r>
          </w:p>
        </w:tc>
        <w:tc>
          <w:tcPr>
            <w:tcW w:w="1845" w:type="pct"/>
            <w:shd w:val="clear" w:color="auto" w:fill="D9D9D9" w:themeFill="background1" w:themeFillShade="D9"/>
            <w:tcMar>
              <w:left w:w="0" w:type="dxa"/>
              <w:right w:w="0" w:type="dxa"/>
            </w:tcMar>
          </w:tcPr>
          <w:p w14:paraId="74E642E2" w14:textId="77777777">
            <w:pPr>
              <w:widowControl/>
              <w:rPr>
                <w:rFonts w:ascii="Arial" w:hAnsi="Arial"/>
                <w:sz w:val="18"/>
                <w:szCs w:val="20"/>
              </w:rPr>
            </w:pPr>
          </w:p>
        </w:tc>
      </w:tr>
    </w:tbl>
    <w:p w14:paraId="79B2947D" w14:textId="77777777">
      <w:pPr>
        <w:widowControl/>
        <w:rPr>
          <w:rFonts w:ascii="Arial" w:hAnsi="Arial"/>
          <w:b/>
          <w:bCs/>
          <w:sz w:val="18"/>
          <w:szCs w:val="20"/>
        </w:rPr>
      </w:pPr>
    </w:p>
    <w:p w14:paraId="719A87EA" w14:textId="54EE7A73">
      <w:pPr>
        <w:widowControl/>
        <w:rPr>
          <w:rFonts w:ascii="Arial" w:hAnsi="Arial"/>
          <w:b/>
          <w:bCs/>
          <w:sz w:val="18"/>
          <w:szCs w:val="20"/>
        </w:rPr>
      </w:pPr>
      <w:r>
        <w:rPr>
          <w:rFonts w:ascii="Arial" w:hAnsi="Arial"/>
          <w:b/>
          <w:bCs/>
          <w:sz w:val="18"/>
          <w:szCs w:val="20"/>
        </w:rPr>
        <w:t>Table IV.5 Random Sounds</w:t>
      </w:r>
    </w:p>
    <w:tbl>
      <w:tblPr>
        <w:tblStyle w:val="LightShading"/>
        <w:tblW w:w="5000" w:type="pct"/>
        <w:shd w:val="clear" w:color="auto" w:fill="FFFFFF" w:themeFill="background1"/>
        <w:tblLook w:val="0420" w:firstRow="1" w:lastRow="0" w:firstColumn="0" w:lastColumn="0" w:noHBand="0" w:noVBand="1"/>
      </w:tblPr>
      <w:tblGrid>
        <w:gridCol w:w="1350"/>
        <w:gridCol w:w="3765"/>
        <w:gridCol w:w="1322"/>
        <w:gridCol w:w="4363"/>
      </w:tblGrid>
      <w:tr w14:paraId="0C9FB171" w14:textId="77777777">
        <w:trPr>
          <w:cnfStyle w:val="100000000000" w:firstRow="1" w:lastRow="0" w:firstColumn="0" w:lastColumn="0" w:oddVBand="0" w:evenVBand="0" w:oddHBand="0" w:evenHBand="0" w:firstRowFirstColumn="0" w:firstRowLastColumn="0" w:lastRowFirstColumn="0" w:lastRowLastColumn="0"/>
          <w:tblHeader/>
        </w:trPr>
        <w:tc>
          <w:tcPr>
            <w:tcW w:w="625"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505D20EE" w14:textId="77777777">
            <w:pPr>
              <w:widowControl/>
              <w:rPr>
                <w:rFonts w:ascii="Arial" w:hAnsi="Arial"/>
                <w:sz w:val="18"/>
                <w:szCs w:val="20"/>
              </w:rPr>
            </w:pPr>
            <w:r>
              <w:rPr>
                <w:rFonts w:ascii="Arial" w:hAnsi="Arial"/>
                <w:sz w:val="18"/>
                <w:szCs w:val="20"/>
              </w:rPr>
              <w:t>D100</w:t>
            </w:r>
          </w:p>
        </w:tc>
        <w:tc>
          <w:tcPr>
            <w:tcW w:w="1743"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1FC52D4B" w14:textId="77777777">
            <w:pPr>
              <w:widowControl/>
              <w:rPr>
                <w:rFonts w:ascii="Arial" w:hAnsi="Arial"/>
                <w:sz w:val="18"/>
                <w:szCs w:val="20"/>
              </w:rPr>
            </w:pPr>
            <w:r>
              <w:rPr>
                <w:rFonts w:ascii="Arial" w:hAnsi="Arial"/>
                <w:sz w:val="18"/>
                <w:szCs w:val="20"/>
              </w:rPr>
              <w:t>Sound</w:t>
            </w:r>
          </w:p>
        </w:tc>
        <w:tc>
          <w:tcPr>
            <w:tcW w:w="612"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6A676020" w14:textId="77777777">
            <w:pPr>
              <w:widowControl/>
              <w:rPr>
                <w:rFonts w:ascii="Arial" w:hAnsi="Arial"/>
                <w:sz w:val="18"/>
                <w:szCs w:val="20"/>
              </w:rPr>
            </w:pPr>
            <w:r>
              <w:rPr>
                <w:rFonts w:ascii="Arial" w:hAnsi="Arial"/>
                <w:sz w:val="18"/>
                <w:szCs w:val="20"/>
              </w:rPr>
              <w:t>D100</w:t>
            </w:r>
          </w:p>
        </w:tc>
        <w:tc>
          <w:tcPr>
            <w:tcW w:w="2020"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1ADF8937" w14:textId="77777777">
            <w:pPr>
              <w:widowControl/>
              <w:rPr>
                <w:rFonts w:ascii="Arial" w:hAnsi="Arial"/>
                <w:sz w:val="18"/>
                <w:szCs w:val="20"/>
              </w:rPr>
            </w:pPr>
            <w:r>
              <w:rPr>
                <w:rFonts w:ascii="Arial" w:hAnsi="Arial"/>
                <w:sz w:val="18"/>
                <w:szCs w:val="20"/>
              </w:rPr>
              <w:t>Sound</w:t>
            </w:r>
          </w:p>
        </w:tc>
      </w:tr>
      <w:tr w14:paraId="1CF84898" w14:textId="77777777">
        <w:trPr>
          <w:cnfStyle w:val="000000100000" w:firstRow="0" w:lastRow="0" w:firstColumn="0" w:lastColumn="0" w:oddVBand="0" w:evenVBand="0" w:oddHBand="1" w:evenHBand="0" w:firstRowFirstColumn="0" w:firstRowLastColumn="0" w:lastRowFirstColumn="0" w:lastRowLastColumn="0"/>
        </w:trPr>
        <w:tc>
          <w:tcPr>
            <w:tcW w:w="625"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6566E0D7" w14:textId="77777777">
            <w:pPr>
              <w:widowControl/>
              <w:rPr>
                <w:rFonts w:ascii="Arial" w:hAnsi="Arial"/>
                <w:sz w:val="18"/>
                <w:szCs w:val="20"/>
              </w:rPr>
            </w:pPr>
            <w:r>
              <w:rPr>
                <w:rFonts w:ascii="Arial" w:hAnsi="Arial"/>
                <w:sz w:val="18"/>
                <w:szCs w:val="20"/>
              </w:rPr>
              <w:t>01</w:t>
            </w:r>
          </w:p>
        </w:tc>
        <w:tc>
          <w:tcPr>
            <w:tcW w:w="1743"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36CC7910" w14:textId="77777777">
            <w:pPr>
              <w:widowControl/>
              <w:rPr>
                <w:rFonts w:ascii="Arial" w:hAnsi="Arial"/>
                <w:sz w:val="18"/>
                <w:szCs w:val="20"/>
              </w:rPr>
            </w:pPr>
            <w:r>
              <w:rPr>
                <w:rFonts w:ascii="Arial" w:hAnsi="Arial"/>
                <w:sz w:val="18"/>
                <w:szCs w:val="20"/>
              </w:rPr>
              <w:t>Barking</w:t>
            </w:r>
          </w:p>
        </w:tc>
        <w:tc>
          <w:tcPr>
            <w:tcW w:w="612"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5D4D364C" w14:textId="77777777">
            <w:pPr>
              <w:widowControl/>
              <w:rPr>
                <w:rFonts w:ascii="Arial" w:hAnsi="Arial"/>
                <w:sz w:val="18"/>
                <w:szCs w:val="20"/>
              </w:rPr>
            </w:pPr>
            <w:r>
              <w:rPr>
                <w:rFonts w:ascii="Arial" w:hAnsi="Arial"/>
                <w:sz w:val="18"/>
                <w:szCs w:val="20"/>
              </w:rPr>
              <w:t>53-54</w:t>
            </w:r>
          </w:p>
        </w:tc>
        <w:tc>
          <w:tcPr>
            <w:tcW w:w="2020"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7628F97E" w14:textId="77777777">
            <w:pPr>
              <w:widowControl/>
              <w:rPr>
                <w:rFonts w:ascii="Arial" w:hAnsi="Arial"/>
                <w:sz w:val="18"/>
                <w:szCs w:val="20"/>
              </w:rPr>
            </w:pPr>
            <w:r>
              <w:rPr>
                <w:rFonts w:ascii="Arial" w:hAnsi="Arial"/>
                <w:sz w:val="18"/>
                <w:szCs w:val="20"/>
              </w:rPr>
              <w:t>Panting</w:t>
            </w:r>
          </w:p>
        </w:tc>
      </w:tr>
      <w:tr w14:paraId="3D8E6F6F" w14:textId="77777777">
        <w:tc>
          <w:tcPr>
            <w:tcW w:w="625" w:type="pct"/>
            <w:shd w:val="clear" w:color="auto" w:fill="D9D9D9" w:themeFill="background1" w:themeFillShade="D9"/>
            <w:tcMar>
              <w:left w:w="0" w:type="dxa"/>
              <w:right w:w="0" w:type="dxa"/>
            </w:tcMar>
          </w:tcPr>
          <w:p w14:paraId="7C059F65" w14:textId="77777777">
            <w:pPr>
              <w:widowControl/>
              <w:rPr>
                <w:rFonts w:ascii="Arial" w:hAnsi="Arial"/>
                <w:sz w:val="18"/>
                <w:szCs w:val="20"/>
              </w:rPr>
            </w:pPr>
            <w:r>
              <w:rPr>
                <w:rFonts w:ascii="Arial" w:hAnsi="Arial"/>
                <w:sz w:val="18"/>
                <w:szCs w:val="20"/>
              </w:rPr>
              <w:t>02</w:t>
            </w:r>
          </w:p>
        </w:tc>
        <w:tc>
          <w:tcPr>
            <w:tcW w:w="1743" w:type="pct"/>
            <w:shd w:val="clear" w:color="auto" w:fill="D9D9D9" w:themeFill="background1" w:themeFillShade="D9"/>
            <w:tcMar>
              <w:left w:w="0" w:type="dxa"/>
              <w:right w:w="0" w:type="dxa"/>
            </w:tcMar>
          </w:tcPr>
          <w:p w14:paraId="7EC0DE06" w14:textId="77777777">
            <w:pPr>
              <w:widowControl/>
              <w:rPr>
                <w:rFonts w:ascii="Arial" w:hAnsi="Arial"/>
                <w:sz w:val="18"/>
                <w:szCs w:val="20"/>
              </w:rPr>
            </w:pPr>
            <w:r>
              <w:rPr>
                <w:rFonts w:ascii="Arial" w:hAnsi="Arial"/>
                <w:sz w:val="18"/>
                <w:szCs w:val="20"/>
              </w:rPr>
              <w:t>Bell chiming</w:t>
            </w:r>
          </w:p>
        </w:tc>
        <w:tc>
          <w:tcPr>
            <w:tcW w:w="612" w:type="pct"/>
            <w:shd w:val="clear" w:color="auto" w:fill="D9D9D9" w:themeFill="background1" w:themeFillShade="D9"/>
            <w:tcMar>
              <w:left w:w="0" w:type="dxa"/>
              <w:right w:w="0" w:type="dxa"/>
            </w:tcMar>
          </w:tcPr>
          <w:p w14:paraId="48128198" w14:textId="77777777">
            <w:pPr>
              <w:widowControl/>
              <w:rPr>
                <w:rFonts w:ascii="Arial" w:hAnsi="Arial"/>
                <w:sz w:val="18"/>
                <w:szCs w:val="20"/>
              </w:rPr>
            </w:pPr>
            <w:r>
              <w:rPr>
                <w:rFonts w:ascii="Arial" w:hAnsi="Arial"/>
                <w:sz w:val="18"/>
                <w:szCs w:val="20"/>
              </w:rPr>
              <w:t>55</w:t>
            </w:r>
          </w:p>
        </w:tc>
        <w:tc>
          <w:tcPr>
            <w:tcW w:w="2020" w:type="pct"/>
            <w:shd w:val="clear" w:color="auto" w:fill="D9D9D9" w:themeFill="background1" w:themeFillShade="D9"/>
            <w:tcMar>
              <w:left w:w="0" w:type="dxa"/>
              <w:right w:w="0" w:type="dxa"/>
            </w:tcMar>
          </w:tcPr>
          <w:p w14:paraId="09026FFA" w14:textId="77777777">
            <w:pPr>
              <w:widowControl/>
              <w:rPr>
                <w:rFonts w:ascii="Arial" w:hAnsi="Arial"/>
                <w:sz w:val="18"/>
                <w:szCs w:val="20"/>
              </w:rPr>
            </w:pPr>
            <w:r>
              <w:rPr>
                <w:rFonts w:ascii="Arial" w:hAnsi="Arial"/>
                <w:sz w:val="18"/>
                <w:szCs w:val="20"/>
              </w:rPr>
              <w:t>Paper crinkling</w:t>
            </w:r>
          </w:p>
        </w:tc>
      </w:tr>
      <w:tr w14:paraId="220B6AAD"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1C55D636" w14:textId="77777777">
            <w:pPr>
              <w:widowControl/>
              <w:rPr>
                <w:rFonts w:ascii="Arial" w:hAnsi="Arial"/>
                <w:sz w:val="18"/>
                <w:szCs w:val="20"/>
              </w:rPr>
            </w:pPr>
            <w:r>
              <w:rPr>
                <w:rFonts w:ascii="Arial" w:hAnsi="Arial"/>
                <w:sz w:val="18"/>
                <w:szCs w:val="20"/>
              </w:rPr>
              <w:t>03-04</w:t>
            </w:r>
          </w:p>
        </w:tc>
        <w:tc>
          <w:tcPr>
            <w:tcW w:w="1743" w:type="pct"/>
            <w:tcBorders>
              <w:left w:val="none" w:sz="0" w:space="0" w:color="auto"/>
              <w:right w:val="none" w:sz="0" w:space="0" w:color="auto"/>
            </w:tcBorders>
            <w:shd w:val="clear" w:color="auto" w:fill="FFFFFF" w:themeFill="background1"/>
            <w:tcMar>
              <w:left w:w="0" w:type="dxa"/>
              <w:right w:w="0" w:type="dxa"/>
            </w:tcMar>
          </w:tcPr>
          <w:p w14:paraId="240783C6" w14:textId="77777777">
            <w:pPr>
              <w:widowControl/>
              <w:rPr>
                <w:rFonts w:ascii="Arial" w:hAnsi="Arial"/>
                <w:sz w:val="18"/>
                <w:szCs w:val="20"/>
              </w:rPr>
            </w:pPr>
            <w:r>
              <w:rPr>
                <w:rFonts w:ascii="Arial" w:hAnsi="Arial"/>
                <w:sz w:val="18"/>
                <w:szCs w:val="20"/>
              </w:rPr>
              <w:t>Buzzing</w:t>
            </w:r>
          </w:p>
        </w:tc>
        <w:tc>
          <w:tcPr>
            <w:tcW w:w="612" w:type="pct"/>
            <w:tcBorders>
              <w:left w:val="none" w:sz="0" w:space="0" w:color="auto"/>
              <w:right w:val="none" w:sz="0" w:space="0" w:color="auto"/>
            </w:tcBorders>
            <w:shd w:val="clear" w:color="auto" w:fill="FFFFFF" w:themeFill="background1"/>
            <w:tcMar>
              <w:left w:w="0" w:type="dxa"/>
              <w:right w:w="0" w:type="dxa"/>
            </w:tcMar>
          </w:tcPr>
          <w:p w14:paraId="4F571892" w14:textId="77777777">
            <w:pPr>
              <w:widowControl/>
              <w:rPr>
                <w:rFonts w:ascii="Arial" w:hAnsi="Arial"/>
                <w:sz w:val="18"/>
                <w:szCs w:val="20"/>
              </w:rPr>
            </w:pPr>
            <w:r>
              <w:rPr>
                <w:rFonts w:ascii="Arial" w:hAnsi="Arial"/>
                <w:sz w:val="18"/>
                <w:szCs w:val="20"/>
              </w:rPr>
              <w:t>56</w:t>
            </w:r>
          </w:p>
        </w:tc>
        <w:tc>
          <w:tcPr>
            <w:tcW w:w="2020" w:type="pct"/>
            <w:tcBorders>
              <w:left w:val="none" w:sz="0" w:space="0" w:color="auto"/>
              <w:right w:val="none" w:sz="0" w:space="0" w:color="auto"/>
            </w:tcBorders>
            <w:shd w:val="clear" w:color="auto" w:fill="FFFFFF" w:themeFill="background1"/>
            <w:tcMar>
              <w:left w:w="0" w:type="dxa"/>
              <w:right w:w="0" w:type="dxa"/>
            </w:tcMar>
          </w:tcPr>
          <w:p w14:paraId="5B568A7B" w14:textId="77777777">
            <w:pPr>
              <w:widowControl/>
              <w:rPr>
                <w:rFonts w:ascii="Arial" w:hAnsi="Arial"/>
                <w:sz w:val="18"/>
                <w:szCs w:val="20"/>
              </w:rPr>
            </w:pPr>
            <w:r>
              <w:rPr>
                <w:rFonts w:ascii="Arial" w:hAnsi="Arial"/>
                <w:sz w:val="18"/>
                <w:szCs w:val="20"/>
              </w:rPr>
              <w:t>Pounding</w:t>
            </w:r>
          </w:p>
        </w:tc>
      </w:tr>
      <w:tr w14:paraId="420E409D" w14:textId="77777777">
        <w:tc>
          <w:tcPr>
            <w:tcW w:w="625" w:type="pct"/>
            <w:shd w:val="clear" w:color="auto" w:fill="D9D9D9" w:themeFill="background1" w:themeFillShade="D9"/>
            <w:tcMar>
              <w:left w:w="0" w:type="dxa"/>
              <w:right w:w="0" w:type="dxa"/>
            </w:tcMar>
          </w:tcPr>
          <w:p w14:paraId="2B082818" w14:textId="77777777">
            <w:pPr>
              <w:widowControl/>
              <w:rPr>
                <w:rFonts w:ascii="Arial" w:hAnsi="Arial"/>
                <w:sz w:val="18"/>
                <w:szCs w:val="20"/>
              </w:rPr>
            </w:pPr>
            <w:r>
              <w:rPr>
                <w:rFonts w:ascii="Arial" w:hAnsi="Arial"/>
                <w:sz w:val="18"/>
                <w:szCs w:val="20"/>
              </w:rPr>
              <w:t>05-06</w:t>
            </w:r>
          </w:p>
        </w:tc>
        <w:tc>
          <w:tcPr>
            <w:tcW w:w="1743" w:type="pct"/>
            <w:shd w:val="clear" w:color="auto" w:fill="D9D9D9" w:themeFill="background1" w:themeFillShade="D9"/>
            <w:tcMar>
              <w:left w:w="0" w:type="dxa"/>
              <w:right w:w="0" w:type="dxa"/>
            </w:tcMar>
          </w:tcPr>
          <w:p w14:paraId="72F6F1DD" w14:textId="77777777">
            <w:pPr>
              <w:widowControl/>
              <w:rPr>
                <w:rFonts w:ascii="Arial" w:hAnsi="Arial"/>
                <w:sz w:val="18"/>
                <w:szCs w:val="20"/>
              </w:rPr>
            </w:pPr>
            <w:r>
              <w:rPr>
                <w:rFonts w:ascii="Arial" w:hAnsi="Arial"/>
                <w:sz w:val="18"/>
                <w:szCs w:val="20"/>
              </w:rPr>
              <w:t>Cackling</w:t>
            </w:r>
          </w:p>
        </w:tc>
        <w:tc>
          <w:tcPr>
            <w:tcW w:w="612" w:type="pct"/>
            <w:shd w:val="clear" w:color="auto" w:fill="D9D9D9" w:themeFill="background1" w:themeFillShade="D9"/>
            <w:tcMar>
              <w:left w:w="0" w:type="dxa"/>
              <w:right w:w="0" w:type="dxa"/>
            </w:tcMar>
          </w:tcPr>
          <w:p w14:paraId="06A9A0A0" w14:textId="77777777">
            <w:pPr>
              <w:widowControl/>
              <w:rPr>
                <w:rFonts w:ascii="Arial" w:hAnsi="Arial"/>
                <w:sz w:val="18"/>
                <w:szCs w:val="20"/>
              </w:rPr>
            </w:pPr>
            <w:r>
              <w:rPr>
                <w:rFonts w:ascii="Arial" w:hAnsi="Arial"/>
                <w:sz w:val="18"/>
                <w:szCs w:val="20"/>
              </w:rPr>
              <w:t>57-58</w:t>
            </w:r>
          </w:p>
        </w:tc>
        <w:tc>
          <w:tcPr>
            <w:tcW w:w="2020" w:type="pct"/>
            <w:shd w:val="clear" w:color="auto" w:fill="D9D9D9" w:themeFill="background1" w:themeFillShade="D9"/>
            <w:tcMar>
              <w:left w:w="0" w:type="dxa"/>
              <w:right w:w="0" w:type="dxa"/>
            </w:tcMar>
          </w:tcPr>
          <w:p w14:paraId="3483DEFC" w14:textId="77777777">
            <w:pPr>
              <w:widowControl/>
              <w:rPr>
                <w:rFonts w:ascii="Arial" w:hAnsi="Arial"/>
                <w:sz w:val="18"/>
                <w:szCs w:val="20"/>
              </w:rPr>
            </w:pPr>
            <w:r>
              <w:rPr>
                <w:rFonts w:ascii="Arial" w:hAnsi="Arial"/>
                <w:sz w:val="18"/>
                <w:szCs w:val="20"/>
              </w:rPr>
              <w:t>Rattling</w:t>
            </w:r>
          </w:p>
        </w:tc>
      </w:tr>
      <w:tr w14:paraId="778F6BA8"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37D1A36C" w14:textId="77777777">
            <w:pPr>
              <w:widowControl/>
              <w:rPr>
                <w:rFonts w:ascii="Arial" w:hAnsi="Arial"/>
                <w:sz w:val="18"/>
                <w:szCs w:val="20"/>
              </w:rPr>
            </w:pPr>
            <w:r>
              <w:rPr>
                <w:rFonts w:ascii="Arial" w:hAnsi="Arial"/>
                <w:sz w:val="18"/>
                <w:szCs w:val="20"/>
              </w:rPr>
              <w:t>07</w:t>
            </w:r>
          </w:p>
        </w:tc>
        <w:tc>
          <w:tcPr>
            <w:tcW w:w="1743" w:type="pct"/>
            <w:tcBorders>
              <w:left w:val="none" w:sz="0" w:space="0" w:color="auto"/>
              <w:right w:val="none" w:sz="0" w:space="0" w:color="auto"/>
            </w:tcBorders>
            <w:shd w:val="clear" w:color="auto" w:fill="FFFFFF" w:themeFill="background1"/>
            <w:tcMar>
              <w:left w:w="0" w:type="dxa"/>
              <w:right w:w="0" w:type="dxa"/>
            </w:tcMar>
          </w:tcPr>
          <w:p w14:paraId="00773EA7" w14:textId="77777777">
            <w:pPr>
              <w:widowControl/>
              <w:rPr>
                <w:rFonts w:ascii="Arial" w:hAnsi="Arial"/>
                <w:sz w:val="18"/>
                <w:szCs w:val="20"/>
              </w:rPr>
            </w:pPr>
            <w:r>
              <w:rPr>
                <w:rFonts w:ascii="Arial" w:hAnsi="Arial"/>
                <w:sz w:val="18"/>
                <w:szCs w:val="20"/>
              </w:rPr>
              <w:t>Chains rattling</w:t>
            </w:r>
          </w:p>
        </w:tc>
        <w:tc>
          <w:tcPr>
            <w:tcW w:w="612" w:type="pct"/>
            <w:tcBorders>
              <w:left w:val="none" w:sz="0" w:space="0" w:color="auto"/>
              <w:right w:val="none" w:sz="0" w:space="0" w:color="auto"/>
            </w:tcBorders>
            <w:shd w:val="clear" w:color="auto" w:fill="FFFFFF" w:themeFill="background1"/>
            <w:tcMar>
              <w:left w:w="0" w:type="dxa"/>
              <w:right w:w="0" w:type="dxa"/>
            </w:tcMar>
          </w:tcPr>
          <w:p w14:paraId="79AB4D07" w14:textId="77777777">
            <w:pPr>
              <w:widowControl/>
              <w:rPr>
                <w:rFonts w:ascii="Arial" w:hAnsi="Arial"/>
                <w:sz w:val="18"/>
                <w:szCs w:val="20"/>
              </w:rPr>
            </w:pPr>
            <w:r>
              <w:rPr>
                <w:rFonts w:ascii="Arial" w:hAnsi="Arial"/>
                <w:sz w:val="18"/>
                <w:szCs w:val="20"/>
              </w:rPr>
              <w:t>59-60</w:t>
            </w:r>
          </w:p>
        </w:tc>
        <w:tc>
          <w:tcPr>
            <w:tcW w:w="2020" w:type="pct"/>
            <w:tcBorders>
              <w:left w:val="none" w:sz="0" w:space="0" w:color="auto"/>
              <w:right w:val="none" w:sz="0" w:space="0" w:color="auto"/>
            </w:tcBorders>
            <w:shd w:val="clear" w:color="auto" w:fill="FFFFFF" w:themeFill="background1"/>
            <w:tcMar>
              <w:left w:w="0" w:type="dxa"/>
              <w:right w:w="0" w:type="dxa"/>
            </w:tcMar>
          </w:tcPr>
          <w:p w14:paraId="3BB706DF" w14:textId="77777777">
            <w:pPr>
              <w:widowControl/>
              <w:rPr>
                <w:rFonts w:ascii="Arial" w:hAnsi="Arial"/>
                <w:sz w:val="18"/>
                <w:szCs w:val="20"/>
              </w:rPr>
            </w:pPr>
            <w:r>
              <w:rPr>
                <w:rFonts w:ascii="Arial" w:hAnsi="Arial"/>
                <w:sz w:val="18"/>
                <w:szCs w:val="20"/>
              </w:rPr>
              <w:t>Ripping</w:t>
            </w:r>
          </w:p>
        </w:tc>
      </w:tr>
      <w:tr w14:paraId="2FECEA37" w14:textId="77777777">
        <w:tc>
          <w:tcPr>
            <w:tcW w:w="625" w:type="pct"/>
            <w:shd w:val="clear" w:color="auto" w:fill="D9D9D9" w:themeFill="background1" w:themeFillShade="D9"/>
            <w:tcMar>
              <w:left w:w="0" w:type="dxa"/>
              <w:right w:w="0" w:type="dxa"/>
            </w:tcMar>
          </w:tcPr>
          <w:p w14:paraId="5421F348" w14:textId="77777777">
            <w:pPr>
              <w:widowControl/>
              <w:rPr>
                <w:rFonts w:ascii="Arial" w:hAnsi="Arial"/>
                <w:sz w:val="18"/>
                <w:szCs w:val="20"/>
              </w:rPr>
            </w:pPr>
            <w:r>
              <w:rPr>
                <w:rFonts w:ascii="Arial" w:hAnsi="Arial"/>
                <w:sz w:val="18"/>
                <w:szCs w:val="20"/>
              </w:rPr>
              <w:t>08-09</w:t>
            </w:r>
          </w:p>
        </w:tc>
        <w:tc>
          <w:tcPr>
            <w:tcW w:w="1743" w:type="pct"/>
            <w:shd w:val="clear" w:color="auto" w:fill="D9D9D9" w:themeFill="background1" w:themeFillShade="D9"/>
            <w:tcMar>
              <w:left w:w="0" w:type="dxa"/>
              <w:right w:w="0" w:type="dxa"/>
            </w:tcMar>
          </w:tcPr>
          <w:p w14:paraId="357EF6AF" w14:textId="77777777">
            <w:pPr>
              <w:widowControl/>
              <w:rPr>
                <w:rFonts w:ascii="Arial" w:hAnsi="Arial"/>
                <w:sz w:val="18"/>
                <w:szCs w:val="20"/>
              </w:rPr>
            </w:pPr>
            <w:r>
              <w:rPr>
                <w:rFonts w:ascii="Arial" w:hAnsi="Arial"/>
                <w:sz w:val="18"/>
                <w:szCs w:val="20"/>
              </w:rPr>
              <w:t>Choking</w:t>
            </w:r>
          </w:p>
        </w:tc>
        <w:tc>
          <w:tcPr>
            <w:tcW w:w="612" w:type="pct"/>
            <w:shd w:val="clear" w:color="auto" w:fill="D9D9D9" w:themeFill="background1" w:themeFillShade="D9"/>
            <w:tcMar>
              <w:left w:w="0" w:type="dxa"/>
              <w:right w:w="0" w:type="dxa"/>
            </w:tcMar>
          </w:tcPr>
          <w:p w14:paraId="62CA7622" w14:textId="77777777">
            <w:pPr>
              <w:widowControl/>
              <w:rPr>
                <w:rFonts w:ascii="Arial" w:hAnsi="Arial"/>
                <w:sz w:val="18"/>
                <w:szCs w:val="20"/>
              </w:rPr>
            </w:pPr>
            <w:r>
              <w:rPr>
                <w:rFonts w:ascii="Arial" w:hAnsi="Arial"/>
                <w:sz w:val="18"/>
                <w:szCs w:val="20"/>
              </w:rPr>
              <w:t>61-62</w:t>
            </w:r>
          </w:p>
        </w:tc>
        <w:tc>
          <w:tcPr>
            <w:tcW w:w="2020" w:type="pct"/>
            <w:shd w:val="clear" w:color="auto" w:fill="D9D9D9" w:themeFill="background1" w:themeFillShade="D9"/>
            <w:tcMar>
              <w:left w:w="0" w:type="dxa"/>
              <w:right w:w="0" w:type="dxa"/>
            </w:tcMar>
          </w:tcPr>
          <w:p w14:paraId="0C22D909" w14:textId="77777777">
            <w:pPr>
              <w:widowControl/>
              <w:rPr>
                <w:rFonts w:ascii="Arial" w:hAnsi="Arial"/>
                <w:sz w:val="18"/>
                <w:szCs w:val="20"/>
              </w:rPr>
            </w:pPr>
            <w:r>
              <w:rPr>
                <w:rFonts w:ascii="Arial" w:hAnsi="Arial"/>
                <w:sz w:val="18"/>
                <w:szCs w:val="20"/>
              </w:rPr>
              <w:t>Scratching</w:t>
            </w:r>
          </w:p>
        </w:tc>
      </w:tr>
      <w:tr w14:paraId="1566BF42"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2EE1FF72" w14:textId="77777777">
            <w:pPr>
              <w:widowControl/>
              <w:rPr>
                <w:rFonts w:ascii="Arial" w:hAnsi="Arial"/>
                <w:sz w:val="18"/>
                <w:szCs w:val="20"/>
              </w:rPr>
            </w:pPr>
            <w:r>
              <w:rPr>
                <w:rFonts w:ascii="Arial" w:hAnsi="Arial"/>
                <w:sz w:val="18"/>
                <w:szCs w:val="20"/>
              </w:rPr>
              <w:t>10-12</w:t>
            </w:r>
          </w:p>
        </w:tc>
        <w:tc>
          <w:tcPr>
            <w:tcW w:w="1743" w:type="pct"/>
            <w:tcBorders>
              <w:left w:val="none" w:sz="0" w:space="0" w:color="auto"/>
              <w:right w:val="none" w:sz="0" w:space="0" w:color="auto"/>
            </w:tcBorders>
            <w:shd w:val="clear" w:color="auto" w:fill="FFFFFF" w:themeFill="background1"/>
            <w:tcMar>
              <w:left w:w="0" w:type="dxa"/>
              <w:right w:w="0" w:type="dxa"/>
            </w:tcMar>
          </w:tcPr>
          <w:p w14:paraId="2F118C7C" w14:textId="77777777">
            <w:pPr>
              <w:widowControl/>
              <w:rPr>
                <w:rFonts w:ascii="Arial" w:hAnsi="Arial"/>
                <w:sz w:val="18"/>
                <w:szCs w:val="20"/>
              </w:rPr>
            </w:pPr>
            <w:r>
              <w:rPr>
                <w:rFonts w:ascii="Arial" w:hAnsi="Arial"/>
                <w:sz w:val="18"/>
                <w:szCs w:val="20"/>
              </w:rPr>
              <w:t>Chuckling</w:t>
            </w:r>
          </w:p>
        </w:tc>
        <w:tc>
          <w:tcPr>
            <w:tcW w:w="612" w:type="pct"/>
            <w:tcBorders>
              <w:left w:val="none" w:sz="0" w:space="0" w:color="auto"/>
              <w:right w:val="none" w:sz="0" w:space="0" w:color="auto"/>
            </w:tcBorders>
            <w:shd w:val="clear" w:color="auto" w:fill="FFFFFF" w:themeFill="background1"/>
            <w:tcMar>
              <w:left w:w="0" w:type="dxa"/>
              <w:right w:w="0" w:type="dxa"/>
            </w:tcMar>
          </w:tcPr>
          <w:p w14:paraId="4F47433E" w14:textId="77777777">
            <w:pPr>
              <w:widowControl/>
              <w:rPr>
                <w:rFonts w:ascii="Arial" w:hAnsi="Arial"/>
                <w:sz w:val="18"/>
                <w:szCs w:val="20"/>
              </w:rPr>
            </w:pPr>
            <w:r>
              <w:rPr>
                <w:rFonts w:ascii="Arial" w:hAnsi="Arial"/>
                <w:sz w:val="18"/>
                <w:szCs w:val="20"/>
              </w:rPr>
              <w:t>63</w:t>
            </w:r>
          </w:p>
        </w:tc>
        <w:tc>
          <w:tcPr>
            <w:tcW w:w="2020" w:type="pct"/>
            <w:tcBorders>
              <w:left w:val="none" w:sz="0" w:space="0" w:color="auto"/>
              <w:right w:val="none" w:sz="0" w:space="0" w:color="auto"/>
            </w:tcBorders>
            <w:shd w:val="clear" w:color="auto" w:fill="FFFFFF" w:themeFill="background1"/>
            <w:tcMar>
              <w:left w:w="0" w:type="dxa"/>
              <w:right w:w="0" w:type="dxa"/>
            </w:tcMar>
          </w:tcPr>
          <w:p w14:paraId="7BEB8553" w14:textId="77777777">
            <w:pPr>
              <w:widowControl/>
              <w:rPr>
                <w:rFonts w:ascii="Arial" w:hAnsi="Arial"/>
                <w:sz w:val="18"/>
                <w:szCs w:val="20"/>
              </w:rPr>
            </w:pPr>
            <w:r>
              <w:rPr>
                <w:rFonts w:ascii="Arial" w:hAnsi="Arial"/>
                <w:sz w:val="18"/>
                <w:szCs w:val="20"/>
              </w:rPr>
              <w:t>Sizzling</w:t>
            </w:r>
          </w:p>
        </w:tc>
      </w:tr>
      <w:tr w14:paraId="45CA301C" w14:textId="77777777">
        <w:tc>
          <w:tcPr>
            <w:tcW w:w="625" w:type="pct"/>
            <w:shd w:val="clear" w:color="auto" w:fill="D9D9D9" w:themeFill="background1" w:themeFillShade="D9"/>
            <w:tcMar>
              <w:left w:w="0" w:type="dxa"/>
              <w:right w:w="0" w:type="dxa"/>
            </w:tcMar>
          </w:tcPr>
          <w:p w14:paraId="21C4156E" w14:textId="77777777">
            <w:pPr>
              <w:widowControl/>
              <w:rPr>
                <w:rFonts w:ascii="Arial" w:hAnsi="Arial"/>
                <w:sz w:val="18"/>
                <w:szCs w:val="20"/>
              </w:rPr>
            </w:pPr>
            <w:r>
              <w:rPr>
                <w:rFonts w:ascii="Arial" w:hAnsi="Arial"/>
                <w:sz w:val="18"/>
                <w:szCs w:val="20"/>
              </w:rPr>
              <w:t>13-14</w:t>
            </w:r>
          </w:p>
        </w:tc>
        <w:tc>
          <w:tcPr>
            <w:tcW w:w="1743" w:type="pct"/>
            <w:shd w:val="clear" w:color="auto" w:fill="D9D9D9" w:themeFill="background1" w:themeFillShade="D9"/>
            <w:tcMar>
              <w:left w:w="0" w:type="dxa"/>
              <w:right w:w="0" w:type="dxa"/>
            </w:tcMar>
          </w:tcPr>
          <w:p w14:paraId="7A76D740" w14:textId="77777777">
            <w:pPr>
              <w:widowControl/>
              <w:rPr>
                <w:rFonts w:ascii="Arial" w:hAnsi="Arial"/>
                <w:sz w:val="18"/>
                <w:szCs w:val="20"/>
              </w:rPr>
            </w:pPr>
            <w:r>
              <w:rPr>
                <w:rFonts w:ascii="Arial" w:hAnsi="Arial"/>
                <w:sz w:val="18"/>
                <w:szCs w:val="20"/>
              </w:rPr>
              <w:t>Coughing</w:t>
            </w:r>
          </w:p>
        </w:tc>
        <w:tc>
          <w:tcPr>
            <w:tcW w:w="612" w:type="pct"/>
            <w:shd w:val="clear" w:color="auto" w:fill="D9D9D9" w:themeFill="background1" w:themeFillShade="D9"/>
            <w:tcMar>
              <w:left w:w="0" w:type="dxa"/>
              <w:right w:w="0" w:type="dxa"/>
            </w:tcMar>
          </w:tcPr>
          <w:p w14:paraId="3C2CBE97" w14:textId="77777777">
            <w:pPr>
              <w:widowControl/>
              <w:rPr>
                <w:rFonts w:ascii="Arial" w:hAnsi="Arial"/>
                <w:sz w:val="18"/>
                <w:szCs w:val="20"/>
              </w:rPr>
            </w:pPr>
            <w:r>
              <w:rPr>
                <w:rFonts w:ascii="Arial" w:hAnsi="Arial"/>
                <w:sz w:val="18"/>
                <w:szCs w:val="20"/>
              </w:rPr>
              <w:t>64</w:t>
            </w:r>
          </w:p>
        </w:tc>
        <w:tc>
          <w:tcPr>
            <w:tcW w:w="2020" w:type="pct"/>
            <w:shd w:val="clear" w:color="auto" w:fill="D9D9D9" w:themeFill="background1" w:themeFillShade="D9"/>
            <w:tcMar>
              <w:left w:w="0" w:type="dxa"/>
              <w:right w:w="0" w:type="dxa"/>
            </w:tcMar>
          </w:tcPr>
          <w:p w14:paraId="1B9888F0" w14:textId="77777777">
            <w:pPr>
              <w:widowControl/>
              <w:rPr>
                <w:rFonts w:ascii="Arial" w:hAnsi="Arial"/>
                <w:sz w:val="18"/>
                <w:szCs w:val="20"/>
              </w:rPr>
            </w:pPr>
            <w:r>
              <w:rPr>
                <w:rFonts w:ascii="Arial" w:hAnsi="Arial"/>
                <w:sz w:val="18"/>
                <w:szCs w:val="20"/>
              </w:rPr>
              <w:t>Slapping</w:t>
            </w:r>
          </w:p>
        </w:tc>
      </w:tr>
      <w:tr w14:paraId="3A399E8D"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78A4829A" w14:textId="77777777">
            <w:pPr>
              <w:widowControl/>
              <w:rPr>
                <w:rFonts w:ascii="Arial" w:hAnsi="Arial"/>
                <w:sz w:val="18"/>
                <w:szCs w:val="20"/>
              </w:rPr>
            </w:pPr>
            <w:r>
              <w:rPr>
                <w:rFonts w:ascii="Arial" w:hAnsi="Arial"/>
                <w:sz w:val="18"/>
                <w:szCs w:val="20"/>
              </w:rPr>
              <w:t>15-16</w:t>
            </w:r>
          </w:p>
        </w:tc>
        <w:tc>
          <w:tcPr>
            <w:tcW w:w="1743" w:type="pct"/>
            <w:tcBorders>
              <w:left w:val="none" w:sz="0" w:space="0" w:color="auto"/>
              <w:right w:val="none" w:sz="0" w:space="0" w:color="auto"/>
            </w:tcBorders>
            <w:shd w:val="clear" w:color="auto" w:fill="FFFFFF" w:themeFill="background1"/>
            <w:tcMar>
              <w:left w:w="0" w:type="dxa"/>
              <w:right w:w="0" w:type="dxa"/>
            </w:tcMar>
          </w:tcPr>
          <w:p w14:paraId="5A334561" w14:textId="77777777">
            <w:pPr>
              <w:widowControl/>
              <w:rPr>
                <w:rFonts w:ascii="Arial" w:hAnsi="Arial"/>
                <w:sz w:val="18"/>
                <w:szCs w:val="20"/>
              </w:rPr>
            </w:pPr>
            <w:r>
              <w:rPr>
                <w:rFonts w:ascii="Arial" w:hAnsi="Arial"/>
                <w:sz w:val="18"/>
                <w:szCs w:val="20"/>
              </w:rPr>
              <w:t>Creaking</w:t>
            </w:r>
          </w:p>
        </w:tc>
        <w:tc>
          <w:tcPr>
            <w:tcW w:w="612" w:type="pct"/>
            <w:tcBorders>
              <w:left w:val="none" w:sz="0" w:space="0" w:color="auto"/>
              <w:right w:val="none" w:sz="0" w:space="0" w:color="auto"/>
            </w:tcBorders>
            <w:shd w:val="clear" w:color="auto" w:fill="FFFFFF" w:themeFill="background1"/>
            <w:tcMar>
              <w:left w:w="0" w:type="dxa"/>
              <w:right w:w="0" w:type="dxa"/>
            </w:tcMar>
          </w:tcPr>
          <w:p w14:paraId="7BF988C1" w14:textId="77777777">
            <w:pPr>
              <w:widowControl/>
              <w:rPr>
                <w:rFonts w:ascii="Arial" w:hAnsi="Arial"/>
                <w:sz w:val="18"/>
                <w:szCs w:val="20"/>
              </w:rPr>
            </w:pPr>
            <w:r>
              <w:rPr>
                <w:rFonts w:ascii="Arial" w:hAnsi="Arial"/>
                <w:sz w:val="18"/>
                <w:szCs w:val="20"/>
              </w:rPr>
              <w:t>65-67</w:t>
            </w:r>
          </w:p>
        </w:tc>
        <w:tc>
          <w:tcPr>
            <w:tcW w:w="2020" w:type="pct"/>
            <w:tcBorders>
              <w:left w:val="none" w:sz="0" w:space="0" w:color="auto"/>
              <w:right w:val="none" w:sz="0" w:space="0" w:color="auto"/>
            </w:tcBorders>
            <w:shd w:val="clear" w:color="auto" w:fill="FFFFFF" w:themeFill="background1"/>
            <w:tcMar>
              <w:left w:w="0" w:type="dxa"/>
              <w:right w:w="0" w:type="dxa"/>
            </w:tcMar>
          </w:tcPr>
          <w:p w14:paraId="2F00513F" w14:textId="77777777">
            <w:pPr>
              <w:widowControl/>
              <w:rPr>
                <w:rFonts w:ascii="Arial" w:hAnsi="Arial"/>
                <w:sz w:val="18"/>
                <w:szCs w:val="20"/>
              </w:rPr>
            </w:pPr>
            <w:r>
              <w:rPr>
                <w:rFonts w:ascii="Arial" w:hAnsi="Arial"/>
                <w:sz w:val="18"/>
                <w:szCs w:val="20"/>
              </w:rPr>
              <w:t>Slithering</w:t>
            </w:r>
          </w:p>
        </w:tc>
      </w:tr>
      <w:tr w14:paraId="3BEBD3A3" w14:textId="77777777">
        <w:tc>
          <w:tcPr>
            <w:tcW w:w="625" w:type="pct"/>
            <w:shd w:val="clear" w:color="auto" w:fill="D9D9D9" w:themeFill="background1" w:themeFillShade="D9"/>
            <w:tcMar>
              <w:left w:w="0" w:type="dxa"/>
              <w:right w:w="0" w:type="dxa"/>
            </w:tcMar>
          </w:tcPr>
          <w:p w14:paraId="4F8457B2" w14:textId="77777777">
            <w:pPr>
              <w:widowControl/>
              <w:rPr>
                <w:rFonts w:ascii="Arial" w:hAnsi="Arial"/>
                <w:sz w:val="18"/>
                <w:szCs w:val="20"/>
              </w:rPr>
            </w:pPr>
            <w:r>
              <w:rPr>
                <w:rFonts w:ascii="Arial" w:hAnsi="Arial"/>
                <w:sz w:val="18"/>
                <w:szCs w:val="20"/>
              </w:rPr>
              <w:t>17-19</w:t>
            </w:r>
          </w:p>
        </w:tc>
        <w:tc>
          <w:tcPr>
            <w:tcW w:w="1743" w:type="pct"/>
            <w:shd w:val="clear" w:color="auto" w:fill="D9D9D9" w:themeFill="background1" w:themeFillShade="D9"/>
            <w:tcMar>
              <w:left w:w="0" w:type="dxa"/>
              <w:right w:w="0" w:type="dxa"/>
            </w:tcMar>
          </w:tcPr>
          <w:p w14:paraId="232524A7" w14:textId="77777777">
            <w:pPr>
              <w:widowControl/>
              <w:rPr>
                <w:rFonts w:ascii="Arial" w:hAnsi="Arial"/>
                <w:sz w:val="18"/>
                <w:szCs w:val="20"/>
              </w:rPr>
            </w:pPr>
            <w:r>
              <w:rPr>
                <w:rFonts w:ascii="Arial" w:hAnsi="Arial"/>
                <w:sz w:val="18"/>
                <w:szCs w:val="20"/>
              </w:rPr>
              <w:t>Door breaking</w:t>
            </w:r>
          </w:p>
        </w:tc>
        <w:tc>
          <w:tcPr>
            <w:tcW w:w="612" w:type="pct"/>
            <w:shd w:val="clear" w:color="auto" w:fill="D9D9D9" w:themeFill="background1" w:themeFillShade="D9"/>
            <w:tcMar>
              <w:left w:w="0" w:type="dxa"/>
              <w:right w:w="0" w:type="dxa"/>
            </w:tcMar>
          </w:tcPr>
          <w:p w14:paraId="62FBDE1A" w14:textId="77777777">
            <w:pPr>
              <w:widowControl/>
              <w:rPr>
                <w:rFonts w:ascii="Arial" w:hAnsi="Arial"/>
                <w:sz w:val="18"/>
                <w:szCs w:val="20"/>
              </w:rPr>
            </w:pPr>
            <w:r>
              <w:rPr>
                <w:rFonts w:ascii="Arial" w:hAnsi="Arial"/>
                <w:sz w:val="18"/>
                <w:szCs w:val="20"/>
              </w:rPr>
              <w:t>68-69</w:t>
            </w:r>
          </w:p>
        </w:tc>
        <w:tc>
          <w:tcPr>
            <w:tcW w:w="2020" w:type="pct"/>
            <w:shd w:val="clear" w:color="auto" w:fill="D9D9D9" w:themeFill="background1" w:themeFillShade="D9"/>
            <w:tcMar>
              <w:left w:w="0" w:type="dxa"/>
              <w:right w:w="0" w:type="dxa"/>
            </w:tcMar>
          </w:tcPr>
          <w:p w14:paraId="73847790" w14:textId="77777777">
            <w:pPr>
              <w:widowControl/>
              <w:rPr>
                <w:rFonts w:ascii="Arial" w:hAnsi="Arial"/>
                <w:sz w:val="18"/>
                <w:szCs w:val="20"/>
              </w:rPr>
            </w:pPr>
            <w:r>
              <w:rPr>
                <w:rFonts w:ascii="Arial" w:hAnsi="Arial"/>
                <w:sz w:val="18"/>
                <w:szCs w:val="20"/>
              </w:rPr>
              <w:t>Snapping</w:t>
            </w:r>
          </w:p>
        </w:tc>
      </w:tr>
      <w:tr w14:paraId="2E0210CD"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6122E5A9" w14:textId="77777777">
            <w:pPr>
              <w:widowControl/>
              <w:rPr>
                <w:rFonts w:ascii="Arial" w:hAnsi="Arial"/>
                <w:sz w:val="18"/>
                <w:szCs w:val="20"/>
              </w:rPr>
            </w:pPr>
            <w:r>
              <w:rPr>
                <w:rFonts w:ascii="Arial" w:hAnsi="Arial"/>
                <w:sz w:val="18"/>
                <w:szCs w:val="20"/>
              </w:rPr>
              <w:t>20-21</w:t>
            </w:r>
          </w:p>
        </w:tc>
        <w:tc>
          <w:tcPr>
            <w:tcW w:w="1743" w:type="pct"/>
            <w:tcBorders>
              <w:left w:val="none" w:sz="0" w:space="0" w:color="auto"/>
              <w:right w:val="none" w:sz="0" w:space="0" w:color="auto"/>
            </w:tcBorders>
            <w:shd w:val="clear" w:color="auto" w:fill="FFFFFF" w:themeFill="background1"/>
            <w:tcMar>
              <w:left w:w="0" w:type="dxa"/>
              <w:right w:w="0" w:type="dxa"/>
            </w:tcMar>
          </w:tcPr>
          <w:p w14:paraId="12D16F3F" w14:textId="77777777">
            <w:pPr>
              <w:widowControl/>
              <w:rPr>
                <w:rFonts w:ascii="Arial" w:hAnsi="Arial"/>
                <w:sz w:val="18"/>
                <w:szCs w:val="20"/>
              </w:rPr>
            </w:pPr>
            <w:r>
              <w:rPr>
                <w:rFonts w:ascii="Arial" w:hAnsi="Arial"/>
                <w:sz w:val="18"/>
                <w:szCs w:val="20"/>
              </w:rPr>
              <w:t>Door shutting</w:t>
            </w:r>
          </w:p>
        </w:tc>
        <w:tc>
          <w:tcPr>
            <w:tcW w:w="612" w:type="pct"/>
            <w:tcBorders>
              <w:left w:val="none" w:sz="0" w:space="0" w:color="auto"/>
              <w:right w:val="none" w:sz="0" w:space="0" w:color="auto"/>
            </w:tcBorders>
            <w:shd w:val="clear" w:color="auto" w:fill="FFFFFF" w:themeFill="background1"/>
            <w:tcMar>
              <w:left w:w="0" w:type="dxa"/>
              <w:right w:w="0" w:type="dxa"/>
            </w:tcMar>
          </w:tcPr>
          <w:p w14:paraId="07A5781E" w14:textId="77777777">
            <w:pPr>
              <w:widowControl/>
              <w:rPr>
                <w:rFonts w:ascii="Arial" w:hAnsi="Arial"/>
                <w:sz w:val="18"/>
                <w:szCs w:val="20"/>
              </w:rPr>
            </w:pPr>
            <w:r>
              <w:rPr>
                <w:rFonts w:ascii="Arial" w:hAnsi="Arial"/>
                <w:sz w:val="18"/>
                <w:szCs w:val="20"/>
              </w:rPr>
              <w:t>70</w:t>
            </w:r>
          </w:p>
        </w:tc>
        <w:tc>
          <w:tcPr>
            <w:tcW w:w="2020" w:type="pct"/>
            <w:tcBorders>
              <w:left w:val="none" w:sz="0" w:space="0" w:color="auto"/>
              <w:right w:val="none" w:sz="0" w:space="0" w:color="auto"/>
            </w:tcBorders>
            <w:shd w:val="clear" w:color="auto" w:fill="FFFFFF" w:themeFill="background1"/>
            <w:tcMar>
              <w:left w:w="0" w:type="dxa"/>
              <w:right w:w="0" w:type="dxa"/>
            </w:tcMar>
          </w:tcPr>
          <w:p w14:paraId="71FDBB29" w14:textId="77777777">
            <w:pPr>
              <w:widowControl/>
              <w:rPr>
                <w:rFonts w:ascii="Arial" w:hAnsi="Arial"/>
                <w:sz w:val="18"/>
                <w:szCs w:val="20"/>
              </w:rPr>
            </w:pPr>
            <w:r>
              <w:rPr>
                <w:rFonts w:ascii="Arial" w:hAnsi="Arial"/>
                <w:sz w:val="18"/>
                <w:szCs w:val="20"/>
              </w:rPr>
              <w:t>Sneezing</w:t>
            </w:r>
          </w:p>
        </w:tc>
      </w:tr>
      <w:tr w14:paraId="131643A3" w14:textId="77777777">
        <w:tc>
          <w:tcPr>
            <w:tcW w:w="625" w:type="pct"/>
            <w:shd w:val="clear" w:color="auto" w:fill="D9D9D9" w:themeFill="background1" w:themeFillShade="D9"/>
            <w:tcMar>
              <w:left w:w="0" w:type="dxa"/>
              <w:right w:w="0" w:type="dxa"/>
            </w:tcMar>
          </w:tcPr>
          <w:p w14:paraId="204B5A85" w14:textId="77777777">
            <w:pPr>
              <w:widowControl/>
              <w:rPr>
                <w:rFonts w:ascii="Arial" w:hAnsi="Arial"/>
                <w:sz w:val="18"/>
                <w:szCs w:val="20"/>
              </w:rPr>
            </w:pPr>
            <w:r>
              <w:rPr>
                <w:rFonts w:ascii="Arial" w:hAnsi="Arial"/>
                <w:sz w:val="18"/>
                <w:szCs w:val="20"/>
              </w:rPr>
              <w:t>22-23</w:t>
            </w:r>
          </w:p>
        </w:tc>
        <w:tc>
          <w:tcPr>
            <w:tcW w:w="1743" w:type="pct"/>
            <w:shd w:val="clear" w:color="auto" w:fill="D9D9D9" w:themeFill="background1" w:themeFillShade="D9"/>
            <w:tcMar>
              <w:left w:w="0" w:type="dxa"/>
              <w:right w:w="0" w:type="dxa"/>
            </w:tcMar>
          </w:tcPr>
          <w:p w14:paraId="05DC7630" w14:textId="77777777">
            <w:pPr>
              <w:widowControl/>
              <w:rPr>
                <w:rFonts w:ascii="Arial" w:hAnsi="Arial"/>
                <w:sz w:val="18"/>
                <w:szCs w:val="20"/>
              </w:rPr>
            </w:pPr>
            <w:r>
              <w:rPr>
                <w:rFonts w:ascii="Arial" w:hAnsi="Arial"/>
                <w:sz w:val="18"/>
                <w:szCs w:val="20"/>
              </w:rPr>
              <w:t>Door slamming</w:t>
            </w:r>
          </w:p>
        </w:tc>
        <w:tc>
          <w:tcPr>
            <w:tcW w:w="612" w:type="pct"/>
            <w:shd w:val="clear" w:color="auto" w:fill="D9D9D9" w:themeFill="background1" w:themeFillShade="D9"/>
            <w:tcMar>
              <w:left w:w="0" w:type="dxa"/>
              <w:right w:w="0" w:type="dxa"/>
            </w:tcMar>
          </w:tcPr>
          <w:p w14:paraId="75AEC90E" w14:textId="77777777">
            <w:pPr>
              <w:widowControl/>
              <w:rPr>
                <w:rFonts w:ascii="Arial" w:hAnsi="Arial"/>
                <w:sz w:val="18"/>
                <w:szCs w:val="20"/>
              </w:rPr>
            </w:pPr>
            <w:r>
              <w:rPr>
                <w:rFonts w:ascii="Arial" w:hAnsi="Arial"/>
                <w:sz w:val="18"/>
                <w:szCs w:val="20"/>
              </w:rPr>
              <w:t>71</w:t>
            </w:r>
          </w:p>
        </w:tc>
        <w:tc>
          <w:tcPr>
            <w:tcW w:w="2020" w:type="pct"/>
            <w:shd w:val="clear" w:color="auto" w:fill="D9D9D9" w:themeFill="background1" w:themeFillShade="D9"/>
            <w:tcMar>
              <w:left w:w="0" w:type="dxa"/>
              <w:right w:w="0" w:type="dxa"/>
            </w:tcMar>
          </w:tcPr>
          <w:p w14:paraId="4D641213" w14:textId="77777777">
            <w:pPr>
              <w:widowControl/>
              <w:rPr>
                <w:rFonts w:ascii="Arial" w:hAnsi="Arial"/>
                <w:sz w:val="18"/>
                <w:szCs w:val="20"/>
              </w:rPr>
            </w:pPr>
            <w:r>
              <w:rPr>
                <w:rFonts w:ascii="Arial" w:hAnsi="Arial"/>
                <w:sz w:val="18"/>
                <w:szCs w:val="20"/>
              </w:rPr>
              <w:t>Snorting</w:t>
            </w:r>
          </w:p>
        </w:tc>
      </w:tr>
      <w:tr w14:paraId="6971C44B"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582D8ACC" w14:textId="77777777">
            <w:pPr>
              <w:widowControl/>
              <w:rPr>
                <w:rFonts w:ascii="Arial" w:hAnsi="Arial"/>
                <w:sz w:val="18"/>
                <w:szCs w:val="20"/>
              </w:rPr>
            </w:pPr>
            <w:r>
              <w:rPr>
                <w:rFonts w:ascii="Arial" w:hAnsi="Arial"/>
                <w:sz w:val="18"/>
                <w:szCs w:val="20"/>
              </w:rPr>
              <w:t>24-25</w:t>
            </w:r>
          </w:p>
        </w:tc>
        <w:tc>
          <w:tcPr>
            <w:tcW w:w="1743" w:type="pct"/>
            <w:tcBorders>
              <w:left w:val="none" w:sz="0" w:space="0" w:color="auto"/>
              <w:right w:val="none" w:sz="0" w:space="0" w:color="auto"/>
            </w:tcBorders>
            <w:shd w:val="clear" w:color="auto" w:fill="FFFFFF" w:themeFill="background1"/>
            <w:tcMar>
              <w:left w:w="0" w:type="dxa"/>
              <w:right w:w="0" w:type="dxa"/>
            </w:tcMar>
          </w:tcPr>
          <w:p w14:paraId="663291FE" w14:textId="77777777">
            <w:pPr>
              <w:widowControl/>
              <w:rPr>
                <w:rFonts w:ascii="Arial" w:hAnsi="Arial"/>
                <w:sz w:val="18"/>
                <w:szCs w:val="20"/>
              </w:rPr>
            </w:pPr>
            <w:r>
              <w:rPr>
                <w:rFonts w:ascii="Arial" w:hAnsi="Arial"/>
                <w:sz w:val="18"/>
                <w:szCs w:val="20"/>
              </w:rPr>
              <w:t>Dragging</w:t>
            </w:r>
          </w:p>
        </w:tc>
        <w:tc>
          <w:tcPr>
            <w:tcW w:w="612" w:type="pct"/>
            <w:tcBorders>
              <w:left w:val="none" w:sz="0" w:space="0" w:color="auto"/>
              <w:right w:val="none" w:sz="0" w:space="0" w:color="auto"/>
            </w:tcBorders>
            <w:shd w:val="clear" w:color="auto" w:fill="FFFFFF" w:themeFill="background1"/>
            <w:tcMar>
              <w:left w:w="0" w:type="dxa"/>
              <w:right w:w="0" w:type="dxa"/>
            </w:tcMar>
          </w:tcPr>
          <w:p w14:paraId="3D17ADF7" w14:textId="77777777">
            <w:pPr>
              <w:widowControl/>
              <w:rPr>
                <w:rFonts w:ascii="Arial" w:hAnsi="Arial"/>
                <w:sz w:val="18"/>
                <w:szCs w:val="20"/>
              </w:rPr>
            </w:pPr>
            <w:r>
              <w:rPr>
                <w:rFonts w:ascii="Arial" w:hAnsi="Arial"/>
                <w:sz w:val="18"/>
                <w:szCs w:val="20"/>
              </w:rPr>
              <w:t>72-73</w:t>
            </w:r>
          </w:p>
        </w:tc>
        <w:tc>
          <w:tcPr>
            <w:tcW w:w="2020" w:type="pct"/>
            <w:tcBorders>
              <w:left w:val="none" w:sz="0" w:space="0" w:color="auto"/>
              <w:right w:val="none" w:sz="0" w:space="0" w:color="auto"/>
            </w:tcBorders>
            <w:shd w:val="clear" w:color="auto" w:fill="FFFFFF" w:themeFill="background1"/>
            <w:tcMar>
              <w:left w:w="0" w:type="dxa"/>
              <w:right w:w="0" w:type="dxa"/>
            </w:tcMar>
          </w:tcPr>
          <w:p w14:paraId="5079BDC3" w14:textId="77777777">
            <w:pPr>
              <w:widowControl/>
              <w:rPr>
                <w:rFonts w:ascii="Arial" w:hAnsi="Arial"/>
                <w:sz w:val="18"/>
                <w:szCs w:val="20"/>
              </w:rPr>
            </w:pPr>
            <w:r>
              <w:rPr>
                <w:rFonts w:ascii="Arial" w:hAnsi="Arial"/>
                <w:sz w:val="18"/>
                <w:szCs w:val="20"/>
              </w:rPr>
              <w:t>Sobbing</w:t>
            </w:r>
          </w:p>
        </w:tc>
      </w:tr>
      <w:tr w14:paraId="45AE8B55" w14:textId="77777777">
        <w:tc>
          <w:tcPr>
            <w:tcW w:w="625" w:type="pct"/>
            <w:shd w:val="clear" w:color="auto" w:fill="D9D9D9" w:themeFill="background1" w:themeFillShade="D9"/>
            <w:tcMar>
              <w:left w:w="0" w:type="dxa"/>
              <w:right w:w="0" w:type="dxa"/>
            </w:tcMar>
          </w:tcPr>
          <w:p w14:paraId="4C846503" w14:textId="77777777">
            <w:pPr>
              <w:widowControl/>
              <w:rPr>
                <w:rFonts w:ascii="Arial" w:hAnsi="Arial"/>
                <w:sz w:val="18"/>
                <w:szCs w:val="20"/>
              </w:rPr>
            </w:pPr>
            <w:r>
              <w:rPr>
                <w:rFonts w:ascii="Arial" w:hAnsi="Arial"/>
                <w:sz w:val="18"/>
                <w:szCs w:val="20"/>
              </w:rPr>
              <w:t>26</w:t>
            </w:r>
          </w:p>
        </w:tc>
        <w:tc>
          <w:tcPr>
            <w:tcW w:w="1743" w:type="pct"/>
            <w:shd w:val="clear" w:color="auto" w:fill="D9D9D9" w:themeFill="background1" w:themeFillShade="D9"/>
            <w:tcMar>
              <w:left w:w="0" w:type="dxa"/>
              <w:right w:w="0" w:type="dxa"/>
            </w:tcMar>
          </w:tcPr>
          <w:p w14:paraId="0E23EFEC" w14:textId="77777777">
            <w:pPr>
              <w:widowControl/>
              <w:rPr>
                <w:rFonts w:ascii="Arial" w:hAnsi="Arial"/>
                <w:sz w:val="18"/>
                <w:szCs w:val="20"/>
              </w:rPr>
            </w:pPr>
            <w:r>
              <w:rPr>
                <w:rFonts w:ascii="Arial" w:hAnsi="Arial"/>
                <w:sz w:val="18"/>
                <w:szCs w:val="20"/>
              </w:rPr>
              <w:t>Farm animal (random)</w:t>
            </w:r>
          </w:p>
        </w:tc>
        <w:tc>
          <w:tcPr>
            <w:tcW w:w="612" w:type="pct"/>
            <w:shd w:val="clear" w:color="auto" w:fill="D9D9D9" w:themeFill="background1" w:themeFillShade="D9"/>
            <w:tcMar>
              <w:left w:w="0" w:type="dxa"/>
              <w:right w:w="0" w:type="dxa"/>
            </w:tcMar>
          </w:tcPr>
          <w:p w14:paraId="13B7DD52" w14:textId="77777777">
            <w:pPr>
              <w:widowControl/>
              <w:rPr>
                <w:rFonts w:ascii="Arial" w:hAnsi="Arial"/>
                <w:sz w:val="18"/>
                <w:szCs w:val="20"/>
              </w:rPr>
            </w:pPr>
            <w:r>
              <w:rPr>
                <w:rFonts w:ascii="Arial" w:hAnsi="Arial"/>
                <w:sz w:val="18"/>
                <w:szCs w:val="20"/>
              </w:rPr>
              <w:t>74</w:t>
            </w:r>
          </w:p>
        </w:tc>
        <w:tc>
          <w:tcPr>
            <w:tcW w:w="2020" w:type="pct"/>
            <w:shd w:val="clear" w:color="auto" w:fill="D9D9D9" w:themeFill="background1" w:themeFillShade="D9"/>
            <w:tcMar>
              <w:left w:w="0" w:type="dxa"/>
              <w:right w:w="0" w:type="dxa"/>
            </w:tcMar>
          </w:tcPr>
          <w:p w14:paraId="0FB24931" w14:textId="77777777">
            <w:pPr>
              <w:widowControl/>
              <w:rPr>
                <w:rFonts w:ascii="Arial" w:hAnsi="Arial"/>
                <w:sz w:val="18"/>
                <w:szCs w:val="20"/>
              </w:rPr>
            </w:pPr>
            <w:r>
              <w:rPr>
                <w:rFonts w:ascii="Arial" w:hAnsi="Arial"/>
                <w:sz w:val="18"/>
                <w:szCs w:val="20"/>
              </w:rPr>
              <w:t>Spitting</w:t>
            </w:r>
          </w:p>
        </w:tc>
      </w:tr>
      <w:tr w14:paraId="7ED06AFB"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54240E00" w14:textId="77777777">
            <w:pPr>
              <w:widowControl/>
              <w:rPr>
                <w:rFonts w:ascii="Arial" w:hAnsi="Arial"/>
                <w:sz w:val="18"/>
                <w:szCs w:val="20"/>
              </w:rPr>
            </w:pPr>
            <w:r>
              <w:rPr>
                <w:rFonts w:ascii="Arial" w:hAnsi="Arial"/>
                <w:sz w:val="18"/>
                <w:szCs w:val="20"/>
              </w:rPr>
              <w:t>27-28</w:t>
            </w:r>
          </w:p>
        </w:tc>
        <w:tc>
          <w:tcPr>
            <w:tcW w:w="1743" w:type="pct"/>
            <w:tcBorders>
              <w:left w:val="none" w:sz="0" w:space="0" w:color="auto"/>
              <w:right w:val="none" w:sz="0" w:space="0" w:color="auto"/>
            </w:tcBorders>
            <w:shd w:val="clear" w:color="auto" w:fill="FFFFFF" w:themeFill="background1"/>
            <w:tcMar>
              <w:left w:w="0" w:type="dxa"/>
              <w:right w:w="0" w:type="dxa"/>
            </w:tcMar>
          </w:tcPr>
          <w:p w14:paraId="0639F2D7" w14:textId="77777777">
            <w:pPr>
              <w:widowControl/>
              <w:rPr>
                <w:rFonts w:ascii="Arial" w:hAnsi="Arial"/>
                <w:sz w:val="18"/>
                <w:szCs w:val="20"/>
              </w:rPr>
            </w:pPr>
            <w:r>
              <w:rPr>
                <w:rFonts w:ascii="Arial" w:hAnsi="Arial"/>
                <w:sz w:val="18"/>
                <w:szCs w:val="20"/>
              </w:rPr>
              <w:t>Fire crackling</w:t>
            </w:r>
          </w:p>
        </w:tc>
        <w:tc>
          <w:tcPr>
            <w:tcW w:w="612" w:type="pct"/>
            <w:tcBorders>
              <w:left w:val="none" w:sz="0" w:space="0" w:color="auto"/>
              <w:right w:val="none" w:sz="0" w:space="0" w:color="auto"/>
            </w:tcBorders>
            <w:shd w:val="clear" w:color="auto" w:fill="FFFFFF" w:themeFill="background1"/>
            <w:tcMar>
              <w:left w:w="0" w:type="dxa"/>
              <w:right w:w="0" w:type="dxa"/>
            </w:tcMar>
          </w:tcPr>
          <w:p w14:paraId="7825D79A" w14:textId="77777777">
            <w:pPr>
              <w:widowControl/>
              <w:rPr>
                <w:rFonts w:ascii="Arial" w:hAnsi="Arial"/>
                <w:sz w:val="18"/>
                <w:szCs w:val="20"/>
              </w:rPr>
            </w:pPr>
            <w:r>
              <w:rPr>
                <w:rFonts w:ascii="Arial" w:hAnsi="Arial"/>
                <w:sz w:val="18"/>
                <w:szCs w:val="20"/>
              </w:rPr>
              <w:t>75-76</w:t>
            </w:r>
          </w:p>
        </w:tc>
        <w:tc>
          <w:tcPr>
            <w:tcW w:w="2020" w:type="pct"/>
            <w:tcBorders>
              <w:left w:val="none" w:sz="0" w:space="0" w:color="auto"/>
              <w:right w:val="none" w:sz="0" w:space="0" w:color="auto"/>
            </w:tcBorders>
            <w:shd w:val="clear" w:color="auto" w:fill="FFFFFF" w:themeFill="background1"/>
            <w:tcMar>
              <w:left w:w="0" w:type="dxa"/>
              <w:right w:w="0" w:type="dxa"/>
            </w:tcMar>
          </w:tcPr>
          <w:p w14:paraId="5ECD234F" w14:textId="77777777">
            <w:pPr>
              <w:widowControl/>
              <w:rPr>
                <w:rFonts w:ascii="Arial" w:hAnsi="Arial"/>
                <w:sz w:val="18"/>
                <w:szCs w:val="20"/>
              </w:rPr>
            </w:pPr>
            <w:r>
              <w:rPr>
                <w:rFonts w:ascii="Arial" w:hAnsi="Arial"/>
                <w:sz w:val="18"/>
                <w:szCs w:val="20"/>
              </w:rPr>
              <w:t>Stone sliding</w:t>
            </w:r>
          </w:p>
        </w:tc>
      </w:tr>
      <w:tr w14:paraId="3C812D76" w14:textId="77777777">
        <w:tc>
          <w:tcPr>
            <w:tcW w:w="625" w:type="pct"/>
            <w:shd w:val="clear" w:color="auto" w:fill="D9D9D9" w:themeFill="background1" w:themeFillShade="D9"/>
            <w:tcMar>
              <w:left w:w="0" w:type="dxa"/>
              <w:right w:w="0" w:type="dxa"/>
            </w:tcMar>
          </w:tcPr>
          <w:p w14:paraId="1CA524DC" w14:textId="77777777">
            <w:pPr>
              <w:widowControl/>
              <w:rPr>
                <w:rFonts w:ascii="Arial" w:hAnsi="Arial"/>
                <w:sz w:val="18"/>
                <w:szCs w:val="20"/>
              </w:rPr>
            </w:pPr>
            <w:r>
              <w:rPr>
                <w:rFonts w:ascii="Arial" w:hAnsi="Arial"/>
                <w:sz w:val="18"/>
                <w:szCs w:val="20"/>
              </w:rPr>
              <w:t>29-30</w:t>
            </w:r>
          </w:p>
        </w:tc>
        <w:tc>
          <w:tcPr>
            <w:tcW w:w="1743" w:type="pct"/>
            <w:shd w:val="clear" w:color="auto" w:fill="D9D9D9" w:themeFill="background1" w:themeFillShade="D9"/>
            <w:tcMar>
              <w:left w:w="0" w:type="dxa"/>
              <w:right w:w="0" w:type="dxa"/>
            </w:tcMar>
          </w:tcPr>
          <w:p w14:paraId="0683C133" w14:textId="77777777">
            <w:pPr>
              <w:widowControl/>
              <w:rPr>
                <w:rFonts w:ascii="Arial" w:hAnsi="Arial"/>
                <w:sz w:val="18"/>
                <w:szCs w:val="20"/>
              </w:rPr>
            </w:pPr>
            <w:r>
              <w:rPr>
                <w:rFonts w:ascii="Arial" w:hAnsi="Arial"/>
                <w:sz w:val="18"/>
                <w:szCs w:val="20"/>
              </w:rPr>
              <w:t>Footsteps, walking</w:t>
            </w:r>
          </w:p>
        </w:tc>
        <w:tc>
          <w:tcPr>
            <w:tcW w:w="612" w:type="pct"/>
            <w:shd w:val="clear" w:color="auto" w:fill="D9D9D9" w:themeFill="background1" w:themeFillShade="D9"/>
            <w:tcMar>
              <w:left w:w="0" w:type="dxa"/>
              <w:right w:w="0" w:type="dxa"/>
            </w:tcMar>
          </w:tcPr>
          <w:p w14:paraId="07977AA0" w14:textId="77777777">
            <w:pPr>
              <w:widowControl/>
              <w:rPr>
                <w:rFonts w:ascii="Arial" w:hAnsi="Arial"/>
                <w:sz w:val="18"/>
                <w:szCs w:val="20"/>
              </w:rPr>
            </w:pPr>
            <w:r>
              <w:rPr>
                <w:rFonts w:ascii="Arial" w:hAnsi="Arial"/>
                <w:sz w:val="18"/>
                <w:szCs w:val="20"/>
              </w:rPr>
              <w:t>77-78</w:t>
            </w:r>
          </w:p>
        </w:tc>
        <w:tc>
          <w:tcPr>
            <w:tcW w:w="2020" w:type="pct"/>
            <w:shd w:val="clear" w:color="auto" w:fill="D9D9D9" w:themeFill="background1" w:themeFillShade="D9"/>
            <w:tcMar>
              <w:left w:w="0" w:type="dxa"/>
              <w:right w:w="0" w:type="dxa"/>
            </w:tcMar>
          </w:tcPr>
          <w:p w14:paraId="59480F56" w14:textId="77777777">
            <w:pPr>
              <w:widowControl/>
              <w:rPr>
                <w:rFonts w:ascii="Arial" w:hAnsi="Arial"/>
                <w:sz w:val="18"/>
                <w:szCs w:val="20"/>
              </w:rPr>
            </w:pPr>
            <w:r>
              <w:rPr>
                <w:rFonts w:ascii="Arial" w:hAnsi="Arial"/>
                <w:sz w:val="18"/>
                <w:szCs w:val="20"/>
              </w:rPr>
              <w:t>Talking (indiscernible)</w:t>
            </w:r>
          </w:p>
        </w:tc>
      </w:tr>
      <w:tr w14:paraId="5D929E97"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42B9CBD4" w14:textId="77777777">
            <w:pPr>
              <w:widowControl/>
              <w:rPr>
                <w:rFonts w:ascii="Arial" w:hAnsi="Arial"/>
                <w:sz w:val="18"/>
                <w:szCs w:val="20"/>
              </w:rPr>
            </w:pPr>
            <w:r>
              <w:rPr>
                <w:rFonts w:ascii="Arial" w:hAnsi="Arial"/>
                <w:sz w:val="18"/>
                <w:szCs w:val="20"/>
              </w:rPr>
              <w:t>31-32</w:t>
            </w:r>
          </w:p>
        </w:tc>
        <w:tc>
          <w:tcPr>
            <w:tcW w:w="1743" w:type="pct"/>
            <w:tcBorders>
              <w:left w:val="none" w:sz="0" w:space="0" w:color="auto"/>
              <w:right w:val="none" w:sz="0" w:space="0" w:color="auto"/>
            </w:tcBorders>
            <w:shd w:val="clear" w:color="auto" w:fill="FFFFFF" w:themeFill="background1"/>
            <w:tcMar>
              <w:left w:w="0" w:type="dxa"/>
              <w:right w:w="0" w:type="dxa"/>
            </w:tcMar>
          </w:tcPr>
          <w:p w14:paraId="6CCD5430" w14:textId="77777777">
            <w:pPr>
              <w:widowControl/>
              <w:rPr>
                <w:rFonts w:ascii="Arial" w:hAnsi="Arial"/>
                <w:sz w:val="18"/>
                <w:szCs w:val="20"/>
              </w:rPr>
            </w:pPr>
            <w:r>
              <w:rPr>
                <w:rFonts w:ascii="Arial" w:hAnsi="Arial"/>
                <w:sz w:val="18"/>
                <w:szCs w:val="20"/>
              </w:rPr>
              <w:t>Footsteps, running</w:t>
            </w:r>
          </w:p>
        </w:tc>
        <w:tc>
          <w:tcPr>
            <w:tcW w:w="612" w:type="pct"/>
            <w:tcBorders>
              <w:left w:val="none" w:sz="0" w:space="0" w:color="auto"/>
              <w:right w:val="none" w:sz="0" w:space="0" w:color="auto"/>
            </w:tcBorders>
            <w:shd w:val="clear" w:color="auto" w:fill="FFFFFF" w:themeFill="background1"/>
            <w:tcMar>
              <w:left w:w="0" w:type="dxa"/>
              <w:right w:w="0" w:type="dxa"/>
            </w:tcMar>
          </w:tcPr>
          <w:p w14:paraId="1C239CEA" w14:textId="77777777">
            <w:pPr>
              <w:widowControl/>
              <w:rPr>
                <w:rFonts w:ascii="Arial" w:hAnsi="Arial"/>
                <w:sz w:val="18"/>
                <w:szCs w:val="20"/>
              </w:rPr>
            </w:pPr>
            <w:r>
              <w:rPr>
                <w:rFonts w:ascii="Arial" w:hAnsi="Arial"/>
                <w:sz w:val="18"/>
                <w:szCs w:val="20"/>
              </w:rPr>
              <w:t>79-80</w:t>
            </w:r>
          </w:p>
        </w:tc>
        <w:tc>
          <w:tcPr>
            <w:tcW w:w="2020" w:type="pct"/>
            <w:tcBorders>
              <w:left w:val="none" w:sz="0" w:space="0" w:color="auto"/>
              <w:right w:val="none" w:sz="0" w:space="0" w:color="auto"/>
            </w:tcBorders>
            <w:shd w:val="clear" w:color="auto" w:fill="FFFFFF" w:themeFill="background1"/>
            <w:tcMar>
              <w:left w:w="0" w:type="dxa"/>
              <w:right w:w="0" w:type="dxa"/>
            </w:tcMar>
          </w:tcPr>
          <w:p w14:paraId="1D479101" w14:textId="77777777">
            <w:pPr>
              <w:widowControl/>
              <w:rPr>
                <w:rFonts w:ascii="Arial" w:hAnsi="Arial"/>
                <w:sz w:val="18"/>
                <w:szCs w:val="20"/>
              </w:rPr>
            </w:pPr>
            <w:r>
              <w:rPr>
                <w:rFonts w:ascii="Arial" w:hAnsi="Arial"/>
                <w:sz w:val="18"/>
                <w:szCs w:val="20"/>
              </w:rPr>
              <w:t>Tapping</w:t>
            </w:r>
          </w:p>
        </w:tc>
      </w:tr>
      <w:tr w14:paraId="7CCB8763" w14:textId="77777777">
        <w:tc>
          <w:tcPr>
            <w:tcW w:w="625" w:type="pct"/>
            <w:shd w:val="clear" w:color="auto" w:fill="D9D9D9" w:themeFill="background1" w:themeFillShade="D9"/>
            <w:tcMar>
              <w:left w:w="0" w:type="dxa"/>
              <w:right w:w="0" w:type="dxa"/>
            </w:tcMar>
          </w:tcPr>
          <w:p w14:paraId="5CDAEEC8" w14:textId="77777777">
            <w:pPr>
              <w:widowControl/>
              <w:rPr>
                <w:rFonts w:ascii="Arial" w:hAnsi="Arial"/>
                <w:sz w:val="18"/>
                <w:szCs w:val="20"/>
              </w:rPr>
            </w:pPr>
            <w:r>
              <w:rPr>
                <w:rFonts w:ascii="Arial" w:hAnsi="Arial"/>
                <w:sz w:val="18"/>
                <w:szCs w:val="20"/>
              </w:rPr>
              <w:t>33</w:t>
            </w:r>
          </w:p>
        </w:tc>
        <w:tc>
          <w:tcPr>
            <w:tcW w:w="1743" w:type="pct"/>
            <w:shd w:val="clear" w:color="auto" w:fill="D9D9D9" w:themeFill="background1" w:themeFillShade="D9"/>
            <w:tcMar>
              <w:left w:w="0" w:type="dxa"/>
              <w:right w:w="0" w:type="dxa"/>
            </w:tcMar>
          </w:tcPr>
          <w:p w14:paraId="56074606" w14:textId="77777777">
            <w:pPr>
              <w:widowControl/>
              <w:rPr>
                <w:rFonts w:ascii="Arial" w:hAnsi="Arial"/>
                <w:sz w:val="18"/>
                <w:szCs w:val="20"/>
              </w:rPr>
            </w:pPr>
            <w:r>
              <w:rPr>
                <w:rFonts w:ascii="Arial" w:hAnsi="Arial"/>
                <w:sz w:val="18"/>
                <w:szCs w:val="20"/>
              </w:rPr>
              <w:t>Giggling</w:t>
            </w:r>
          </w:p>
        </w:tc>
        <w:tc>
          <w:tcPr>
            <w:tcW w:w="612" w:type="pct"/>
            <w:shd w:val="clear" w:color="auto" w:fill="D9D9D9" w:themeFill="background1" w:themeFillShade="D9"/>
            <w:tcMar>
              <w:left w:w="0" w:type="dxa"/>
              <w:right w:w="0" w:type="dxa"/>
            </w:tcMar>
          </w:tcPr>
          <w:p w14:paraId="70162613" w14:textId="77777777">
            <w:pPr>
              <w:widowControl/>
              <w:rPr>
                <w:rFonts w:ascii="Arial" w:hAnsi="Arial"/>
                <w:sz w:val="18"/>
                <w:szCs w:val="20"/>
              </w:rPr>
            </w:pPr>
            <w:r>
              <w:rPr>
                <w:rFonts w:ascii="Arial" w:hAnsi="Arial"/>
                <w:sz w:val="18"/>
                <w:szCs w:val="20"/>
              </w:rPr>
              <w:t>81</w:t>
            </w:r>
          </w:p>
        </w:tc>
        <w:tc>
          <w:tcPr>
            <w:tcW w:w="2020" w:type="pct"/>
            <w:shd w:val="clear" w:color="auto" w:fill="D9D9D9" w:themeFill="background1" w:themeFillShade="D9"/>
            <w:tcMar>
              <w:left w:w="0" w:type="dxa"/>
              <w:right w:w="0" w:type="dxa"/>
            </w:tcMar>
          </w:tcPr>
          <w:p w14:paraId="1CBF9533" w14:textId="77777777">
            <w:pPr>
              <w:widowControl/>
              <w:rPr>
                <w:rFonts w:ascii="Arial" w:hAnsi="Arial"/>
                <w:sz w:val="18"/>
                <w:szCs w:val="20"/>
              </w:rPr>
            </w:pPr>
            <w:r>
              <w:rPr>
                <w:rFonts w:ascii="Arial" w:hAnsi="Arial"/>
                <w:sz w:val="18"/>
                <w:szCs w:val="20"/>
              </w:rPr>
              <w:t>Thunder</w:t>
            </w:r>
          </w:p>
        </w:tc>
      </w:tr>
      <w:tr w14:paraId="25908573"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2715D435" w14:textId="77777777">
            <w:pPr>
              <w:widowControl/>
              <w:rPr>
                <w:rFonts w:ascii="Arial" w:hAnsi="Arial"/>
                <w:sz w:val="18"/>
                <w:szCs w:val="20"/>
              </w:rPr>
            </w:pPr>
            <w:r>
              <w:rPr>
                <w:rFonts w:ascii="Arial" w:hAnsi="Arial"/>
                <w:sz w:val="18"/>
                <w:szCs w:val="20"/>
              </w:rPr>
              <w:t>34</w:t>
            </w:r>
          </w:p>
        </w:tc>
        <w:tc>
          <w:tcPr>
            <w:tcW w:w="1743" w:type="pct"/>
            <w:tcBorders>
              <w:left w:val="none" w:sz="0" w:space="0" w:color="auto"/>
              <w:right w:val="none" w:sz="0" w:space="0" w:color="auto"/>
            </w:tcBorders>
            <w:shd w:val="clear" w:color="auto" w:fill="FFFFFF" w:themeFill="background1"/>
            <w:tcMar>
              <w:left w:w="0" w:type="dxa"/>
              <w:right w:w="0" w:type="dxa"/>
            </w:tcMar>
          </w:tcPr>
          <w:p w14:paraId="0B7AB6D2" w14:textId="77777777">
            <w:pPr>
              <w:widowControl/>
              <w:rPr>
                <w:rFonts w:ascii="Arial" w:hAnsi="Arial"/>
                <w:sz w:val="18"/>
                <w:szCs w:val="20"/>
              </w:rPr>
            </w:pPr>
            <w:r>
              <w:rPr>
                <w:rFonts w:ascii="Arial" w:hAnsi="Arial"/>
                <w:sz w:val="18"/>
                <w:szCs w:val="20"/>
              </w:rPr>
              <w:t>Glass breaking</w:t>
            </w:r>
          </w:p>
        </w:tc>
        <w:tc>
          <w:tcPr>
            <w:tcW w:w="612" w:type="pct"/>
            <w:tcBorders>
              <w:left w:val="none" w:sz="0" w:space="0" w:color="auto"/>
              <w:right w:val="none" w:sz="0" w:space="0" w:color="auto"/>
            </w:tcBorders>
            <w:shd w:val="clear" w:color="auto" w:fill="FFFFFF" w:themeFill="background1"/>
            <w:tcMar>
              <w:left w:w="0" w:type="dxa"/>
              <w:right w:w="0" w:type="dxa"/>
            </w:tcMar>
          </w:tcPr>
          <w:p w14:paraId="7DC4474A" w14:textId="77777777">
            <w:pPr>
              <w:widowControl/>
              <w:rPr>
                <w:rFonts w:ascii="Arial" w:hAnsi="Arial"/>
                <w:sz w:val="18"/>
                <w:szCs w:val="20"/>
              </w:rPr>
            </w:pPr>
            <w:r>
              <w:rPr>
                <w:rFonts w:ascii="Arial" w:hAnsi="Arial"/>
                <w:sz w:val="18"/>
                <w:szCs w:val="20"/>
              </w:rPr>
              <w:t>82</w:t>
            </w:r>
          </w:p>
        </w:tc>
        <w:tc>
          <w:tcPr>
            <w:tcW w:w="2020" w:type="pct"/>
            <w:tcBorders>
              <w:left w:val="none" w:sz="0" w:space="0" w:color="auto"/>
              <w:right w:val="none" w:sz="0" w:space="0" w:color="auto"/>
            </w:tcBorders>
            <w:shd w:val="clear" w:color="auto" w:fill="FFFFFF" w:themeFill="background1"/>
            <w:tcMar>
              <w:left w:w="0" w:type="dxa"/>
              <w:right w:w="0" w:type="dxa"/>
            </w:tcMar>
          </w:tcPr>
          <w:p w14:paraId="6DEFDA24" w14:textId="77777777">
            <w:pPr>
              <w:widowControl/>
              <w:rPr>
                <w:rFonts w:ascii="Arial" w:hAnsi="Arial"/>
                <w:sz w:val="18"/>
                <w:szCs w:val="20"/>
              </w:rPr>
            </w:pPr>
            <w:r>
              <w:rPr>
                <w:rFonts w:ascii="Arial" w:hAnsi="Arial"/>
                <w:sz w:val="18"/>
                <w:szCs w:val="20"/>
              </w:rPr>
              <w:t>Wailing</w:t>
            </w:r>
          </w:p>
        </w:tc>
      </w:tr>
      <w:tr w14:paraId="25CF8673" w14:textId="77777777">
        <w:tc>
          <w:tcPr>
            <w:tcW w:w="625" w:type="pct"/>
            <w:shd w:val="clear" w:color="auto" w:fill="D9D9D9" w:themeFill="background1" w:themeFillShade="D9"/>
            <w:tcMar>
              <w:left w:w="0" w:type="dxa"/>
              <w:right w:w="0" w:type="dxa"/>
            </w:tcMar>
          </w:tcPr>
          <w:p w14:paraId="345C55AF" w14:textId="77777777">
            <w:pPr>
              <w:widowControl/>
              <w:rPr>
                <w:rFonts w:ascii="Arial" w:hAnsi="Arial"/>
                <w:sz w:val="18"/>
                <w:szCs w:val="20"/>
              </w:rPr>
            </w:pPr>
            <w:r>
              <w:rPr>
                <w:rFonts w:ascii="Arial" w:hAnsi="Arial"/>
                <w:sz w:val="18"/>
                <w:szCs w:val="20"/>
              </w:rPr>
              <w:t>35</w:t>
            </w:r>
          </w:p>
        </w:tc>
        <w:tc>
          <w:tcPr>
            <w:tcW w:w="1743" w:type="pct"/>
            <w:shd w:val="clear" w:color="auto" w:fill="D9D9D9" w:themeFill="background1" w:themeFillShade="D9"/>
            <w:tcMar>
              <w:left w:w="0" w:type="dxa"/>
              <w:right w:w="0" w:type="dxa"/>
            </w:tcMar>
          </w:tcPr>
          <w:p w14:paraId="554FEA4C" w14:textId="77777777">
            <w:pPr>
              <w:widowControl/>
              <w:rPr>
                <w:rFonts w:ascii="Arial" w:hAnsi="Arial"/>
                <w:sz w:val="18"/>
                <w:szCs w:val="20"/>
              </w:rPr>
            </w:pPr>
            <w:r>
              <w:rPr>
                <w:rFonts w:ascii="Arial" w:hAnsi="Arial"/>
                <w:sz w:val="18"/>
                <w:szCs w:val="20"/>
              </w:rPr>
              <w:t>Gong pounding</w:t>
            </w:r>
          </w:p>
        </w:tc>
        <w:tc>
          <w:tcPr>
            <w:tcW w:w="612" w:type="pct"/>
            <w:shd w:val="clear" w:color="auto" w:fill="D9D9D9" w:themeFill="background1" w:themeFillShade="D9"/>
            <w:tcMar>
              <w:left w:w="0" w:type="dxa"/>
              <w:right w:w="0" w:type="dxa"/>
            </w:tcMar>
          </w:tcPr>
          <w:p w14:paraId="75DC49A3" w14:textId="77777777">
            <w:pPr>
              <w:widowControl/>
              <w:rPr>
                <w:rFonts w:ascii="Arial" w:hAnsi="Arial"/>
                <w:sz w:val="18"/>
                <w:szCs w:val="20"/>
              </w:rPr>
            </w:pPr>
            <w:r>
              <w:rPr>
                <w:rFonts w:ascii="Arial" w:hAnsi="Arial"/>
                <w:sz w:val="18"/>
                <w:szCs w:val="20"/>
              </w:rPr>
              <w:t>83-84</w:t>
            </w:r>
          </w:p>
        </w:tc>
        <w:tc>
          <w:tcPr>
            <w:tcW w:w="2020" w:type="pct"/>
            <w:shd w:val="clear" w:color="auto" w:fill="D9D9D9" w:themeFill="background1" w:themeFillShade="D9"/>
            <w:tcMar>
              <w:left w:w="0" w:type="dxa"/>
              <w:right w:w="0" w:type="dxa"/>
            </w:tcMar>
          </w:tcPr>
          <w:p w14:paraId="1F01DEDD" w14:textId="77777777">
            <w:pPr>
              <w:widowControl/>
              <w:rPr>
                <w:rFonts w:ascii="Arial" w:hAnsi="Arial"/>
                <w:sz w:val="18"/>
                <w:szCs w:val="20"/>
              </w:rPr>
            </w:pPr>
            <w:r>
              <w:rPr>
                <w:rFonts w:ascii="Arial" w:hAnsi="Arial"/>
                <w:sz w:val="18"/>
                <w:szCs w:val="20"/>
              </w:rPr>
              <w:t>Water bubbling</w:t>
            </w:r>
          </w:p>
        </w:tc>
      </w:tr>
      <w:tr w14:paraId="12364233"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2565AC2A" w14:textId="77777777">
            <w:pPr>
              <w:widowControl/>
              <w:rPr>
                <w:rFonts w:ascii="Arial" w:hAnsi="Arial"/>
                <w:sz w:val="18"/>
                <w:szCs w:val="20"/>
              </w:rPr>
            </w:pPr>
            <w:r>
              <w:rPr>
                <w:rFonts w:ascii="Arial" w:hAnsi="Arial"/>
                <w:sz w:val="18"/>
                <w:szCs w:val="20"/>
              </w:rPr>
              <w:t>36-37</w:t>
            </w:r>
          </w:p>
        </w:tc>
        <w:tc>
          <w:tcPr>
            <w:tcW w:w="1743" w:type="pct"/>
            <w:tcBorders>
              <w:left w:val="none" w:sz="0" w:space="0" w:color="auto"/>
              <w:right w:val="none" w:sz="0" w:space="0" w:color="auto"/>
            </w:tcBorders>
            <w:shd w:val="clear" w:color="auto" w:fill="FFFFFF" w:themeFill="background1"/>
            <w:tcMar>
              <w:left w:w="0" w:type="dxa"/>
              <w:right w:w="0" w:type="dxa"/>
            </w:tcMar>
          </w:tcPr>
          <w:p w14:paraId="488A9E8D" w14:textId="77777777">
            <w:pPr>
              <w:widowControl/>
              <w:rPr>
                <w:rFonts w:ascii="Arial" w:hAnsi="Arial"/>
                <w:sz w:val="18"/>
                <w:szCs w:val="20"/>
              </w:rPr>
            </w:pPr>
            <w:r>
              <w:rPr>
                <w:rFonts w:ascii="Arial" w:hAnsi="Arial"/>
                <w:sz w:val="18"/>
                <w:szCs w:val="20"/>
              </w:rPr>
              <w:t>Grating</w:t>
            </w:r>
          </w:p>
        </w:tc>
        <w:tc>
          <w:tcPr>
            <w:tcW w:w="612" w:type="pct"/>
            <w:tcBorders>
              <w:left w:val="none" w:sz="0" w:space="0" w:color="auto"/>
              <w:right w:val="none" w:sz="0" w:space="0" w:color="auto"/>
            </w:tcBorders>
            <w:shd w:val="clear" w:color="auto" w:fill="FFFFFF" w:themeFill="background1"/>
            <w:tcMar>
              <w:left w:w="0" w:type="dxa"/>
              <w:right w:w="0" w:type="dxa"/>
            </w:tcMar>
          </w:tcPr>
          <w:p w14:paraId="08F15228" w14:textId="77777777">
            <w:pPr>
              <w:widowControl/>
              <w:rPr>
                <w:rFonts w:ascii="Arial" w:hAnsi="Arial"/>
                <w:sz w:val="18"/>
                <w:szCs w:val="20"/>
              </w:rPr>
            </w:pPr>
            <w:r>
              <w:rPr>
                <w:rFonts w:ascii="Arial" w:hAnsi="Arial"/>
                <w:sz w:val="18"/>
                <w:szCs w:val="20"/>
              </w:rPr>
              <w:t>85-86</w:t>
            </w:r>
          </w:p>
        </w:tc>
        <w:tc>
          <w:tcPr>
            <w:tcW w:w="2020" w:type="pct"/>
            <w:tcBorders>
              <w:left w:val="none" w:sz="0" w:space="0" w:color="auto"/>
              <w:right w:val="none" w:sz="0" w:space="0" w:color="auto"/>
            </w:tcBorders>
            <w:shd w:val="clear" w:color="auto" w:fill="FFFFFF" w:themeFill="background1"/>
            <w:tcMar>
              <w:left w:w="0" w:type="dxa"/>
              <w:right w:w="0" w:type="dxa"/>
            </w:tcMar>
          </w:tcPr>
          <w:p w14:paraId="2CE96E39" w14:textId="77777777">
            <w:pPr>
              <w:widowControl/>
              <w:rPr>
                <w:rFonts w:ascii="Arial" w:hAnsi="Arial"/>
                <w:sz w:val="18"/>
                <w:szCs w:val="20"/>
              </w:rPr>
            </w:pPr>
            <w:r>
              <w:rPr>
                <w:rFonts w:ascii="Arial" w:hAnsi="Arial"/>
                <w:sz w:val="18"/>
                <w:szCs w:val="20"/>
              </w:rPr>
              <w:t>Water dripping</w:t>
            </w:r>
          </w:p>
        </w:tc>
      </w:tr>
      <w:tr w14:paraId="5181A805" w14:textId="77777777">
        <w:tc>
          <w:tcPr>
            <w:tcW w:w="625" w:type="pct"/>
            <w:shd w:val="clear" w:color="auto" w:fill="D9D9D9" w:themeFill="background1" w:themeFillShade="D9"/>
            <w:tcMar>
              <w:left w:w="0" w:type="dxa"/>
              <w:right w:w="0" w:type="dxa"/>
            </w:tcMar>
          </w:tcPr>
          <w:p w14:paraId="46964890" w14:textId="77777777">
            <w:pPr>
              <w:widowControl/>
              <w:rPr>
                <w:rFonts w:ascii="Arial" w:hAnsi="Arial"/>
                <w:sz w:val="18"/>
                <w:szCs w:val="20"/>
              </w:rPr>
            </w:pPr>
            <w:r>
              <w:rPr>
                <w:rFonts w:ascii="Arial" w:hAnsi="Arial"/>
                <w:sz w:val="18"/>
                <w:szCs w:val="20"/>
              </w:rPr>
              <w:t>38-39</w:t>
            </w:r>
          </w:p>
        </w:tc>
        <w:tc>
          <w:tcPr>
            <w:tcW w:w="1743" w:type="pct"/>
            <w:shd w:val="clear" w:color="auto" w:fill="D9D9D9" w:themeFill="background1" w:themeFillShade="D9"/>
            <w:tcMar>
              <w:left w:w="0" w:type="dxa"/>
              <w:right w:w="0" w:type="dxa"/>
            </w:tcMar>
          </w:tcPr>
          <w:p w14:paraId="0E6A9255" w14:textId="77777777">
            <w:pPr>
              <w:widowControl/>
              <w:rPr>
                <w:rFonts w:ascii="Arial" w:hAnsi="Arial"/>
                <w:sz w:val="18"/>
                <w:szCs w:val="20"/>
              </w:rPr>
            </w:pPr>
            <w:r>
              <w:rPr>
                <w:rFonts w:ascii="Arial" w:hAnsi="Arial"/>
                <w:sz w:val="18"/>
                <w:szCs w:val="20"/>
              </w:rPr>
              <w:t>Gurgling</w:t>
            </w:r>
          </w:p>
        </w:tc>
        <w:tc>
          <w:tcPr>
            <w:tcW w:w="612" w:type="pct"/>
            <w:shd w:val="clear" w:color="auto" w:fill="D9D9D9" w:themeFill="background1" w:themeFillShade="D9"/>
            <w:tcMar>
              <w:left w:w="0" w:type="dxa"/>
              <w:right w:w="0" w:type="dxa"/>
            </w:tcMar>
          </w:tcPr>
          <w:p w14:paraId="297C8E70" w14:textId="77777777">
            <w:pPr>
              <w:widowControl/>
              <w:rPr>
                <w:rFonts w:ascii="Arial" w:hAnsi="Arial"/>
                <w:sz w:val="18"/>
                <w:szCs w:val="20"/>
              </w:rPr>
            </w:pPr>
            <w:r>
              <w:rPr>
                <w:rFonts w:ascii="Arial" w:hAnsi="Arial"/>
                <w:sz w:val="18"/>
                <w:szCs w:val="20"/>
              </w:rPr>
              <w:t>87-88</w:t>
            </w:r>
          </w:p>
        </w:tc>
        <w:tc>
          <w:tcPr>
            <w:tcW w:w="2020" w:type="pct"/>
            <w:shd w:val="clear" w:color="auto" w:fill="D9D9D9" w:themeFill="background1" w:themeFillShade="D9"/>
            <w:tcMar>
              <w:left w:w="0" w:type="dxa"/>
              <w:right w:w="0" w:type="dxa"/>
            </w:tcMar>
          </w:tcPr>
          <w:p w14:paraId="2A712413" w14:textId="77777777">
            <w:pPr>
              <w:widowControl/>
              <w:rPr>
                <w:rFonts w:ascii="Arial" w:hAnsi="Arial"/>
                <w:sz w:val="18"/>
                <w:szCs w:val="20"/>
              </w:rPr>
            </w:pPr>
            <w:r>
              <w:rPr>
                <w:rFonts w:ascii="Arial" w:hAnsi="Arial"/>
                <w:sz w:val="18"/>
                <w:szCs w:val="20"/>
              </w:rPr>
              <w:t>Water flowing</w:t>
            </w:r>
          </w:p>
        </w:tc>
      </w:tr>
      <w:tr w14:paraId="6E17BD27"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7617ADB7" w14:textId="77777777">
            <w:pPr>
              <w:widowControl/>
              <w:rPr>
                <w:rFonts w:ascii="Arial" w:hAnsi="Arial"/>
                <w:sz w:val="18"/>
                <w:szCs w:val="20"/>
              </w:rPr>
            </w:pPr>
            <w:r>
              <w:rPr>
                <w:rFonts w:ascii="Arial" w:hAnsi="Arial"/>
                <w:sz w:val="18"/>
                <w:szCs w:val="20"/>
              </w:rPr>
              <w:t>40-41</w:t>
            </w:r>
          </w:p>
        </w:tc>
        <w:tc>
          <w:tcPr>
            <w:tcW w:w="1743" w:type="pct"/>
            <w:tcBorders>
              <w:left w:val="none" w:sz="0" w:space="0" w:color="auto"/>
              <w:right w:val="none" w:sz="0" w:space="0" w:color="auto"/>
            </w:tcBorders>
            <w:shd w:val="clear" w:color="auto" w:fill="FFFFFF" w:themeFill="background1"/>
            <w:tcMar>
              <w:left w:w="0" w:type="dxa"/>
              <w:right w:w="0" w:type="dxa"/>
            </w:tcMar>
          </w:tcPr>
          <w:p w14:paraId="057046E3" w14:textId="77777777">
            <w:pPr>
              <w:widowControl/>
              <w:rPr>
                <w:rFonts w:ascii="Arial" w:hAnsi="Arial"/>
                <w:sz w:val="18"/>
                <w:szCs w:val="20"/>
              </w:rPr>
            </w:pPr>
            <w:r>
              <w:rPr>
                <w:rFonts w:ascii="Arial" w:hAnsi="Arial"/>
                <w:sz w:val="18"/>
                <w:szCs w:val="20"/>
              </w:rPr>
              <w:t>Hissing</w:t>
            </w:r>
          </w:p>
        </w:tc>
        <w:tc>
          <w:tcPr>
            <w:tcW w:w="612" w:type="pct"/>
            <w:tcBorders>
              <w:left w:val="none" w:sz="0" w:space="0" w:color="auto"/>
              <w:right w:val="none" w:sz="0" w:space="0" w:color="auto"/>
            </w:tcBorders>
            <w:shd w:val="clear" w:color="auto" w:fill="FFFFFF" w:themeFill="background1"/>
            <w:tcMar>
              <w:left w:w="0" w:type="dxa"/>
              <w:right w:w="0" w:type="dxa"/>
            </w:tcMar>
          </w:tcPr>
          <w:p w14:paraId="3F5C1A41" w14:textId="77777777">
            <w:pPr>
              <w:widowControl/>
              <w:rPr>
                <w:rFonts w:ascii="Arial" w:hAnsi="Arial"/>
                <w:sz w:val="18"/>
                <w:szCs w:val="20"/>
              </w:rPr>
            </w:pPr>
            <w:r>
              <w:rPr>
                <w:rFonts w:ascii="Arial" w:hAnsi="Arial"/>
                <w:sz w:val="18"/>
                <w:szCs w:val="20"/>
              </w:rPr>
              <w:t>89</w:t>
            </w:r>
          </w:p>
        </w:tc>
        <w:tc>
          <w:tcPr>
            <w:tcW w:w="2020" w:type="pct"/>
            <w:tcBorders>
              <w:left w:val="none" w:sz="0" w:space="0" w:color="auto"/>
              <w:right w:val="none" w:sz="0" w:space="0" w:color="auto"/>
            </w:tcBorders>
            <w:shd w:val="clear" w:color="auto" w:fill="FFFFFF" w:themeFill="background1"/>
            <w:tcMar>
              <w:left w:w="0" w:type="dxa"/>
              <w:right w:w="0" w:type="dxa"/>
            </w:tcMar>
          </w:tcPr>
          <w:p w14:paraId="4B67F466" w14:textId="77777777">
            <w:pPr>
              <w:widowControl/>
              <w:rPr>
                <w:rFonts w:ascii="Arial" w:hAnsi="Arial"/>
                <w:sz w:val="18"/>
                <w:szCs w:val="20"/>
              </w:rPr>
            </w:pPr>
            <w:r>
              <w:rPr>
                <w:rFonts w:ascii="Arial" w:hAnsi="Arial"/>
                <w:sz w:val="18"/>
                <w:szCs w:val="20"/>
              </w:rPr>
              <w:t>Water splashing</w:t>
            </w:r>
          </w:p>
        </w:tc>
      </w:tr>
      <w:tr w14:paraId="5027492C" w14:textId="77777777">
        <w:tc>
          <w:tcPr>
            <w:tcW w:w="625" w:type="pct"/>
            <w:shd w:val="clear" w:color="auto" w:fill="D9D9D9" w:themeFill="background1" w:themeFillShade="D9"/>
            <w:tcMar>
              <w:left w:w="0" w:type="dxa"/>
              <w:right w:w="0" w:type="dxa"/>
            </w:tcMar>
          </w:tcPr>
          <w:p w14:paraId="1FC061AE" w14:textId="77777777">
            <w:pPr>
              <w:widowControl/>
              <w:rPr>
                <w:rFonts w:ascii="Arial" w:hAnsi="Arial"/>
                <w:sz w:val="18"/>
                <w:szCs w:val="20"/>
              </w:rPr>
            </w:pPr>
            <w:r>
              <w:rPr>
                <w:rFonts w:ascii="Arial" w:hAnsi="Arial"/>
                <w:sz w:val="18"/>
                <w:szCs w:val="20"/>
              </w:rPr>
              <w:t>42</w:t>
            </w:r>
          </w:p>
        </w:tc>
        <w:tc>
          <w:tcPr>
            <w:tcW w:w="1743" w:type="pct"/>
            <w:shd w:val="clear" w:color="auto" w:fill="D9D9D9" w:themeFill="background1" w:themeFillShade="D9"/>
            <w:tcMar>
              <w:left w:w="0" w:type="dxa"/>
              <w:right w:w="0" w:type="dxa"/>
            </w:tcMar>
          </w:tcPr>
          <w:p w14:paraId="327001E4" w14:textId="77777777">
            <w:pPr>
              <w:widowControl/>
              <w:rPr>
                <w:rFonts w:ascii="Arial" w:hAnsi="Arial"/>
                <w:sz w:val="18"/>
                <w:szCs w:val="20"/>
              </w:rPr>
            </w:pPr>
            <w:r>
              <w:rPr>
                <w:rFonts w:ascii="Arial" w:hAnsi="Arial"/>
                <w:sz w:val="18"/>
                <w:szCs w:val="20"/>
              </w:rPr>
              <w:t>Hooves clopping</w:t>
            </w:r>
          </w:p>
        </w:tc>
        <w:tc>
          <w:tcPr>
            <w:tcW w:w="612" w:type="pct"/>
            <w:shd w:val="clear" w:color="auto" w:fill="D9D9D9" w:themeFill="background1" w:themeFillShade="D9"/>
            <w:tcMar>
              <w:left w:w="0" w:type="dxa"/>
              <w:right w:w="0" w:type="dxa"/>
            </w:tcMar>
          </w:tcPr>
          <w:p w14:paraId="0E054BB7" w14:textId="77777777">
            <w:pPr>
              <w:widowControl/>
              <w:rPr>
                <w:rFonts w:ascii="Arial" w:hAnsi="Arial"/>
                <w:sz w:val="18"/>
                <w:szCs w:val="20"/>
              </w:rPr>
            </w:pPr>
            <w:r>
              <w:rPr>
                <w:rFonts w:ascii="Arial" w:hAnsi="Arial"/>
                <w:sz w:val="18"/>
                <w:szCs w:val="20"/>
              </w:rPr>
              <w:t>90-91</w:t>
            </w:r>
          </w:p>
        </w:tc>
        <w:tc>
          <w:tcPr>
            <w:tcW w:w="2020" w:type="pct"/>
            <w:shd w:val="clear" w:color="auto" w:fill="D9D9D9" w:themeFill="background1" w:themeFillShade="D9"/>
            <w:tcMar>
              <w:left w:w="0" w:type="dxa"/>
              <w:right w:w="0" w:type="dxa"/>
            </w:tcMar>
          </w:tcPr>
          <w:p w14:paraId="7C3674AF" w14:textId="77777777">
            <w:pPr>
              <w:widowControl/>
              <w:rPr>
                <w:rFonts w:ascii="Arial" w:hAnsi="Arial"/>
                <w:sz w:val="18"/>
                <w:szCs w:val="20"/>
              </w:rPr>
            </w:pPr>
            <w:r>
              <w:rPr>
                <w:rFonts w:ascii="Arial" w:hAnsi="Arial"/>
                <w:sz w:val="18"/>
                <w:szCs w:val="20"/>
              </w:rPr>
              <w:t>Water trickling</w:t>
            </w:r>
          </w:p>
        </w:tc>
      </w:tr>
      <w:tr w14:paraId="79140AF6"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0E2EF088" w14:textId="77777777">
            <w:pPr>
              <w:widowControl/>
              <w:rPr>
                <w:rFonts w:ascii="Arial" w:hAnsi="Arial"/>
                <w:sz w:val="18"/>
                <w:szCs w:val="20"/>
              </w:rPr>
            </w:pPr>
            <w:r>
              <w:rPr>
                <w:rFonts w:ascii="Arial" w:hAnsi="Arial"/>
                <w:sz w:val="18"/>
                <w:szCs w:val="20"/>
              </w:rPr>
              <w:t>43-45</w:t>
            </w:r>
          </w:p>
        </w:tc>
        <w:tc>
          <w:tcPr>
            <w:tcW w:w="1743" w:type="pct"/>
            <w:tcBorders>
              <w:left w:val="none" w:sz="0" w:space="0" w:color="auto"/>
              <w:right w:val="none" w:sz="0" w:space="0" w:color="auto"/>
            </w:tcBorders>
            <w:shd w:val="clear" w:color="auto" w:fill="FFFFFF" w:themeFill="background1"/>
            <w:tcMar>
              <w:left w:w="0" w:type="dxa"/>
              <w:right w:w="0" w:type="dxa"/>
            </w:tcMar>
          </w:tcPr>
          <w:p w14:paraId="39CE5930" w14:textId="77777777">
            <w:pPr>
              <w:widowControl/>
              <w:rPr>
                <w:rFonts w:ascii="Arial" w:hAnsi="Arial"/>
                <w:sz w:val="18"/>
                <w:szCs w:val="20"/>
              </w:rPr>
            </w:pPr>
            <w:r>
              <w:rPr>
                <w:rFonts w:ascii="Arial" w:hAnsi="Arial"/>
                <w:sz w:val="18"/>
                <w:szCs w:val="20"/>
              </w:rPr>
              <w:t>Laughing</w:t>
            </w:r>
          </w:p>
        </w:tc>
        <w:tc>
          <w:tcPr>
            <w:tcW w:w="612" w:type="pct"/>
            <w:tcBorders>
              <w:left w:val="none" w:sz="0" w:space="0" w:color="auto"/>
              <w:right w:val="none" w:sz="0" w:space="0" w:color="auto"/>
            </w:tcBorders>
            <w:shd w:val="clear" w:color="auto" w:fill="FFFFFF" w:themeFill="background1"/>
            <w:tcMar>
              <w:left w:w="0" w:type="dxa"/>
              <w:right w:w="0" w:type="dxa"/>
            </w:tcMar>
          </w:tcPr>
          <w:p w14:paraId="3C4060BA" w14:textId="77777777">
            <w:pPr>
              <w:widowControl/>
              <w:rPr>
                <w:rFonts w:ascii="Arial" w:hAnsi="Arial"/>
                <w:sz w:val="18"/>
                <w:szCs w:val="20"/>
              </w:rPr>
            </w:pPr>
            <w:r>
              <w:rPr>
                <w:rFonts w:ascii="Arial" w:hAnsi="Arial"/>
                <w:sz w:val="18"/>
                <w:szCs w:val="20"/>
              </w:rPr>
              <w:t>92-94</w:t>
            </w:r>
          </w:p>
        </w:tc>
        <w:tc>
          <w:tcPr>
            <w:tcW w:w="2020" w:type="pct"/>
            <w:tcBorders>
              <w:left w:val="none" w:sz="0" w:space="0" w:color="auto"/>
              <w:right w:val="none" w:sz="0" w:space="0" w:color="auto"/>
            </w:tcBorders>
            <w:shd w:val="clear" w:color="auto" w:fill="FFFFFF" w:themeFill="background1"/>
            <w:tcMar>
              <w:left w:w="0" w:type="dxa"/>
              <w:right w:w="0" w:type="dxa"/>
            </w:tcMar>
          </w:tcPr>
          <w:p w14:paraId="0CCB94B1" w14:textId="77777777">
            <w:pPr>
              <w:widowControl/>
              <w:rPr>
                <w:rFonts w:ascii="Arial" w:hAnsi="Arial"/>
                <w:sz w:val="18"/>
                <w:szCs w:val="20"/>
              </w:rPr>
            </w:pPr>
            <w:r>
              <w:rPr>
                <w:rFonts w:ascii="Arial" w:hAnsi="Arial"/>
                <w:sz w:val="18"/>
                <w:szCs w:val="20"/>
              </w:rPr>
              <w:t>Whispering</w:t>
            </w:r>
          </w:p>
        </w:tc>
      </w:tr>
      <w:tr w14:paraId="7464AA2C" w14:textId="77777777">
        <w:tc>
          <w:tcPr>
            <w:tcW w:w="625" w:type="pct"/>
            <w:shd w:val="clear" w:color="auto" w:fill="D9D9D9" w:themeFill="background1" w:themeFillShade="D9"/>
            <w:tcMar>
              <w:left w:w="0" w:type="dxa"/>
              <w:right w:w="0" w:type="dxa"/>
            </w:tcMar>
          </w:tcPr>
          <w:p w14:paraId="10F57635" w14:textId="77777777">
            <w:pPr>
              <w:widowControl/>
              <w:rPr>
                <w:rFonts w:ascii="Arial" w:hAnsi="Arial"/>
                <w:sz w:val="18"/>
                <w:szCs w:val="20"/>
              </w:rPr>
            </w:pPr>
            <w:r>
              <w:rPr>
                <w:rFonts w:ascii="Arial" w:hAnsi="Arial"/>
                <w:sz w:val="18"/>
                <w:szCs w:val="20"/>
              </w:rPr>
              <w:t>46</w:t>
            </w:r>
          </w:p>
        </w:tc>
        <w:tc>
          <w:tcPr>
            <w:tcW w:w="1743" w:type="pct"/>
            <w:shd w:val="clear" w:color="auto" w:fill="D9D9D9" w:themeFill="background1" w:themeFillShade="D9"/>
            <w:tcMar>
              <w:left w:w="0" w:type="dxa"/>
              <w:right w:w="0" w:type="dxa"/>
            </w:tcMar>
          </w:tcPr>
          <w:p w14:paraId="33C48607" w14:textId="77777777">
            <w:pPr>
              <w:widowControl/>
              <w:rPr>
                <w:rFonts w:ascii="Arial" w:hAnsi="Arial"/>
                <w:sz w:val="18"/>
                <w:szCs w:val="20"/>
              </w:rPr>
            </w:pPr>
            <w:r>
              <w:rPr>
                <w:rFonts w:ascii="Arial" w:hAnsi="Arial"/>
                <w:sz w:val="18"/>
                <w:szCs w:val="20"/>
              </w:rPr>
              <w:t>Leaves rustling</w:t>
            </w:r>
          </w:p>
        </w:tc>
        <w:tc>
          <w:tcPr>
            <w:tcW w:w="612" w:type="pct"/>
            <w:shd w:val="clear" w:color="auto" w:fill="D9D9D9" w:themeFill="background1" w:themeFillShade="D9"/>
            <w:tcMar>
              <w:left w:w="0" w:type="dxa"/>
              <w:right w:w="0" w:type="dxa"/>
            </w:tcMar>
          </w:tcPr>
          <w:p w14:paraId="15568BEB" w14:textId="77777777">
            <w:pPr>
              <w:widowControl/>
              <w:rPr>
                <w:rFonts w:ascii="Arial" w:hAnsi="Arial"/>
                <w:sz w:val="18"/>
                <w:szCs w:val="20"/>
              </w:rPr>
            </w:pPr>
            <w:r>
              <w:rPr>
                <w:rFonts w:ascii="Arial" w:hAnsi="Arial"/>
                <w:sz w:val="18"/>
                <w:szCs w:val="20"/>
              </w:rPr>
              <w:t>95</w:t>
            </w:r>
          </w:p>
        </w:tc>
        <w:tc>
          <w:tcPr>
            <w:tcW w:w="2020" w:type="pct"/>
            <w:shd w:val="clear" w:color="auto" w:fill="D9D9D9" w:themeFill="background1" w:themeFillShade="D9"/>
            <w:tcMar>
              <w:left w:w="0" w:type="dxa"/>
              <w:right w:w="0" w:type="dxa"/>
            </w:tcMar>
          </w:tcPr>
          <w:p w14:paraId="344273E3" w14:textId="77777777">
            <w:pPr>
              <w:widowControl/>
              <w:rPr>
                <w:rFonts w:ascii="Arial" w:hAnsi="Arial"/>
                <w:sz w:val="18"/>
                <w:szCs w:val="20"/>
              </w:rPr>
            </w:pPr>
            <w:r>
              <w:rPr>
                <w:rFonts w:ascii="Arial" w:hAnsi="Arial"/>
                <w:sz w:val="18"/>
                <w:szCs w:val="20"/>
              </w:rPr>
              <w:t>Whistling</w:t>
            </w:r>
          </w:p>
        </w:tc>
      </w:tr>
      <w:tr w14:paraId="1635936A"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54E14A9A" w14:textId="77777777">
            <w:pPr>
              <w:widowControl/>
              <w:rPr>
                <w:rFonts w:ascii="Arial" w:hAnsi="Arial"/>
                <w:sz w:val="18"/>
                <w:szCs w:val="20"/>
              </w:rPr>
            </w:pPr>
            <w:r>
              <w:rPr>
                <w:rFonts w:ascii="Arial" w:hAnsi="Arial"/>
                <w:sz w:val="18"/>
                <w:szCs w:val="20"/>
              </w:rPr>
              <w:t>47-48</w:t>
            </w:r>
          </w:p>
        </w:tc>
        <w:tc>
          <w:tcPr>
            <w:tcW w:w="1743" w:type="pct"/>
            <w:tcBorders>
              <w:left w:val="none" w:sz="0" w:space="0" w:color="auto"/>
              <w:right w:val="none" w:sz="0" w:space="0" w:color="auto"/>
            </w:tcBorders>
            <w:shd w:val="clear" w:color="auto" w:fill="FFFFFF" w:themeFill="background1"/>
            <w:tcMar>
              <w:left w:w="0" w:type="dxa"/>
              <w:right w:w="0" w:type="dxa"/>
            </w:tcMar>
          </w:tcPr>
          <w:p w14:paraId="61F7D015" w14:textId="77777777">
            <w:pPr>
              <w:widowControl/>
              <w:rPr>
                <w:rFonts w:ascii="Arial" w:hAnsi="Arial"/>
                <w:sz w:val="18"/>
                <w:szCs w:val="20"/>
              </w:rPr>
            </w:pPr>
            <w:r>
              <w:rPr>
                <w:rFonts w:ascii="Arial" w:hAnsi="Arial"/>
                <w:sz w:val="18"/>
                <w:szCs w:val="20"/>
              </w:rPr>
              <w:t>Moaning</w:t>
            </w:r>
          </w:p>
        </w:tc>
        <w:tc>
          <w:tcPr>
            <w:tcW w:w="612" w:type="pct"/>
            <w:tcBorders>
              <w:left w:val="none" w:sz="0" w:space="0" w:color="auto"/>
              <w:right w:val="none" w:sz="0" w:space="0" w:color="auto"/>
            </w:tcBorders>
            <w:shd w:val="clear" w:color="auto" w:fill="FFFFFF" w:themeFill="background1"/>
            <w:tcMar>
              <w:left w:w="0" w:type="dxa"/>
              <w:right w:w="0" w:type="dxa"/>
            </w:tcMar>
          </w:tcPr>
          <w:p w14:paraId="7AF6A32C" w14:textId="77777777">
            <w:pPr>
              <w:widowControl/>
              <w:rPr>
                <w:rFonts w:ascii="Arial" w:hAnsi="Arial"/>
                <w:sz w:val="18"/>
                <w:szCs w:val="20"/>
              </w:rPr>
            </w:pPr>
            <w:r>
              <w:rPr>
                <w:rFonts w:ascii="Arial" w:hAnsi="Arial"/>
                <w:sz w:val="18"/>
                <w:szCs w:val="20"/>
              </w:rPr>
              <w:t>96-97</w:t>
            </w:r>
          </w:p>
        </w:tc>
        <w:tc>
          <w:tcPr>
            <w:tcW w:w="2020" w:type="pct"/>
            <w:tcBorders>
              <w:left w:val="none" w:sz="0" w:space="0" w:color="auto"/>
              <w:right w:val="none" w:sz="0" w:space="0" w:color="auto"/>
            </w:tcBorders>
            <w:shd w:val="clear" w:color="auto" w:fill="FFFFFF" w:themeFill="background1"/>
            <w:tcMar>
              <w:left w:w="0" w:type="dxa"/>
              <w:right w:w="0" w:type="dxa"/>
            </w:tcMar>
          </w:tcPr>
          <w:p w14:paraId="62DEBE40" w14:textId="77777777">
            <w:pPr>
              <w:widowControl/>
              <w:rPr>
                <w:rFonts w:ascii="Arial" w:hAnsi="Arial"/>
                <w:sz w:val="18"/>
                <w:szCs w:val="20"/>
              </w:rPr>
            </w:pPr>
            <w:r>
              <w:rPr>
                <w:rFonts w:ascii="Arial" w:hAnsi="Arial"/>
                <w:sz w:val="18"/>
                <w:szCs w:val="20"/>
              </w:rPr>
              <w:t>Wind whistling</w:t>
            </w:r>
          </w:p>
        </w:tc>
      </w:tr>
      <w:tr w14:paraId="5FF0E3EE" w14:textId="77777777">
        <w:tc>
          <w:tcPr>
            <w:tcW w:w="625" w:type="pct"/>
            <w:shd w:val="clear" w:color="auto" w:fill="D9D9D9" w:themeFill="background1" w:themeFillShade="D9"/>
            <w:tcMar>
              <w:left w:w="0" w:type="dxa"/>
              <w:right w:w="0" w:type="dxa"/>
            </w:tcMar>
          </w:tcPr>
          <w:p w14:paraId="20650E25" w14:textId="77777777">
            <w:pPr>
              <w:widowControl/>
              <w:rPr>
                <w:rFonts w:ascii="Arial" w:hAnsi="Arial"/>
                <w:sz w:val="18"/>
                <w:szCs w:val="20"/>
              </w:rPr>
            </w:pPr>
            <w:r>
              <w:rPr>
                <w:rFonts w:ascii="Arial" w:hAnsi="Arial"/>
                <w:sz w:val="18"/>
                <w:szCs w:val="20"/>
              </w:rPr>
              <w:t>49</w:t>
            </w:r>
          </w:p>
        </w:tc>
        <w:tc>
          <w:tcPr>
            <w:tcW w:w="1743" w:type="pct"/>
            <w:shd w:val="clear" w:color="auto" w:fill="D9D9D9" w:themeFill="background1" w:themeFillShade="D9"/>
            <w:tcMar>
              <w:left w:w="0" w:type="dxa"/>
              <w:right w:w="0" w:type="dxa"/>
            </w:tcMar>
          </w:tcPr>
          <w:p w14:paraId="5FDC639A" w14:textId="77777777">
            <w:pPr>
              <w:widowControl/>
              <w:rPr>
                <w:rFonts w:ascii="Arial" w:hAnsi="Arial"/>
                <w:sz w:val="18"/>
                <w:szCs w:val="20"/>
              </w:rPr>
            </w:pPr>
            <w:r>
              <w:rPr>
                <w:rFonts w:ascii="Arial" w:hAnsi="Arial"/>
                <w:sz w:val="18"/>
                <w:szCs w:val="20"/>
              </w:rPr>
              <w:t>Musical instrument</w:t>
            </w:r>
          </w:p>
        </w:tc>
        <w:tc>
          <w:tcPr>
            <w:tcW w:w="612" w:type="pct"/>
            <w:shd w:val="clear" w:color="auto" w:fill="D9D9D9" w:themeFill="background1" w:themeFillShade="D9"/>
            <w:tcMar>
              <w:left w:w="0" w:type="dxa"/>
              <w:right w:w="0" w:type="dxa"/>
            </w:tcMar>
          </w:tcPr>
          <w:p w14:paraId="24E5F3B2" w14:textId="77777777">
            <w:pPr>
              <w:widowControl/>
              <w:rPr>
                <w:rFonts w:ascii="Arial" w:hAnsi="Arial"/>
                <w:sz w:val="18"/>
                <w:szCs w:val="20"/>
              </w:rPr>
            </w:pPr>
            <w:r>
              <w:rPr>
                <w:rFonts w:ascii="Arial" w:hAnsi="Arial"/>
                <w:sz w:val="18"/>
                <w:szCs w:val="20"/>
              </w:rPr>
              <w:t>98-99</w:t>
            </w:r>
          </w:p>
        </w:tc>
        <w:tc>
          <w:tcPr>
            <w:tcW w:w="2020" w:type="pct"/>
            <w:shd w:val="clear" w:color="auto" w:fill="D9D9D9" w:themeFill="background1" w:themeFillShade="D9"/>
            <w:tcMar>
              <w:left w:w="0" w:type="dxa"/>
              <w:right w:w="0" w:type="dxa"/>
            </w:tcMar>
          </w:tcPr>
          <w:p w14:paraId="24C2CAF5" w14:textId="77777777">
            <w:pPr>
              <w:widowControl/>
              <w:rPr>
                <w:rFonts w:ascii="Arial" w:hAnsi="Arial"/>
                <w:sz w:val="18"/>
                <w:szCs w:val="20"/>
              </w:rPr>
            </w:pPr>
            <w:r>
              <w:rPr>
                <w:rFonts w:ascii="Arial" w:hAnsi="Arial"/>
                <w:sz w:val="18"/>
                <w:szCs w:val="20"/>
              </w:rPr>
              <w:t>Wood splintering</w:t>
            </w:r>
          </w:p>
        </w:tc>
      </w:tr>
      <w:tr w14:paraId="41156498" w14:textId="77777777">
        <w:trPr>
          <w:cnfStyle w:val="000000100000" w:firstRow="0" w:lastRow="0" w:firstColumn="0" w:lastColumn="0" w:oddVBand="0" w:evenVBand="0" w:oddHBand="1" w:evenHBand="0" w:firstRowFirstColumn="0" w:firstRowLastColumn="0" w:lastRowFirstColumn="0" w:lastRowLastColumn="0"/>
        </w:trPr>
        <w:tc>
          <w:tcPr>
            <w:tcW w:w="625" w:type="pct"/>
            <w:tcBorders>
              <w:left w:val="none" w:sz="0" w:space="0" w:color="auto"/>
              <w:right w:val="none" w:sz="0" w:space="0" w:color="auto"/>
            </w:tcBorders>
            <w:shd w:val="clear" w:color="auto" w:fill="FFFFFF" w:themeFill="background1"/>
            <w:tcMar>
              <w:left w:w="0" w:type="dxa"/>
              <w:right w:w="0" w:type="dxa"/>
            </w:tcMar>
          </w:tcPr>
          <w:p w14:paraId="376513E1" w14:textId="77777777">
            <w:pPr>
              <w:widowControl/>
              <w:rPr>
                <w:rFonts w:ascii="Arial" w:hAnsi="Arial"/>
                <w:sz w:val="18"/>
                <w:szCs w:val="20"/>
              </w:rPr>
            </w:pPr>
            <w:r>
              <w:rPr>
                <w:rFonts w:ascii="Arial" w:hAnsi="Arial"/>
                <w:sz w:val="18"/>
                <w:szCs w:val="20"/>
              </w:rPr>
              <w:t>50-52</w:t>
            </w:r>
          </w:p>
        </w:tc>
        <w:tc>
          <w:tcPr>
            <w:tcW w:w="1743" w:type="pct"/>
            <w:tcBorders>
              <w:left w:val="none" w:sz="0" w:space="0" w:color="auto"/>
              <w:right w:val="none" w:sz="0" w:space="0" w:color="auto"/>
            </w:tcBorders>
            <w:shd w:val="clear" w:color="auto" w:fill="FFFFFF" w:themeFill="background1"/>
            <w:tcMar>
              <w:left w:w="0" w:type="dxa"/>
              <w:right w:w="0" w:type="dxa"/>
            </w:tcMar>
          </w:tcPr>
          <w:p w14:paraId="3BB8603A" w14:textId="77777777">
            <w:pPr>
              <w:widowControl/>
              <w:rPr>
                <w:rFonts w:ascii="Arial" w:hAnsi="Arial"/>
                <w:sz w:val="18"/>
                <w:szCs w:val="20"/>
              </w:rPr>
            </w:pPr>
            <w:r>
              <w:rPr>
                <w:rFonts w:ascii="Arial" w:hAnsi="Arial"/>
                <w:sz w:val="18"/>
                <w:szCs w:val="20"/>
              </w:rPr>
              <w:t>Name spoken</w:t>
            </w:r>
          </w:p>
        </w:tc>
        <w:tc>
          <w:tcPr>
            <w:tcW w:w="612" w:type="pct"/>
            <w:tcBorders>
              <w:left w:val="none" w:sz="0" w:space="0" w:color="auto"/>
              <w:right w:val="none" w:sz="0" w:space="0" w:color="auto"/>
            </w:tcBorders>
            <w:shd w:val="clear" w:color="auto" w:fill="FFFFFF" w:themeFill="background1"/>
            <w:tcMar>
              <w:left w:w="0" w:type="dxa"/>
              <w:right w:w="0" w:type="dxa"/>
            </w:tcMar>
          </w:tcPr>
          <w:p w14:paraId="2B506178" w14:textId="77777777">
            <w:pPr>
              <w:widowControl/>
              <w:rPr>
                <w:rFonts w:ascii="Arial" w:hAnsi="Arial"/>
                <w:sz w:val="18"/>
                <w:szCs w:val="20"/>
              </w:rPr>
            </w:pPr>
            <w:r>
              <w:rPr>
                <w:rFonts w:ascii="Arial" w:hAnsi="Arial"/>
                <w:sz w:val="18"/>
                <w:szCs w:val="20"/>
              </w:rPr>
              <w:t>00</w:t>
            </w:r>
          </w:p>
        </w:tc>
        <w:tc>
          <w:tcPr>
            <w:tcW w:w="2020" w:type="pct"/>
            <w:tcBorders>
              <w:left w:val="none" w:sz="0" w:space="0" w:color="auto"/>
              <w:right w:val="none" w:sz="0" w:space="0" w:color="auto"/>
            </w:tcBorders>
            <w:shd w:val="clear" w:color="auto" w:fill="FFFFFF" w:themeFill="background1"/>
            <w:tcMar>
              <w:left w:w="0" w:type="dxa"/>
              <w:right w:w="0" w:type="dxa"/>
            </w:tcMar>
          </w:tcPr>
          <w:p w14:paraId="45B80E9D" w14:textId="77777777">
            <w:pPr>
              <w:widowControl/>
              <w:rPr>
                <w:rFonts w:ascii="Arial" w:hAnsi="Arial"/>
                <w:sz w:val="18"/>
                <w:szCs w:val="20"/>
              </w:rPr>
            </w:pPr>
            <w:r>
              <w:rPr>
                <w:rFonts w:ascii="Arial" w:hAnsi="Arial"/>
                <w:sz w:val="18"/>
                <w:szCs w:val="20"/>
              </w:rPr>
              <w:t>Yelling (indiscernible)</w:t>
            </w:r>
          </w:p>
        </w:tc>
      </w:tr>
    </w:tbl>
    <w:p w14:paraId="065CCF12" w14:textId="31808C5A">
      <w:pPr>
        <w:widowControl/>
        <w:rPr>
          <w:rFonts w:ascii="Arial" w:hAnsi="Arial"/>
          <w:sz w:val="18"/>
          <w:szCs w:val="20"/>
        </w:rPr>
      </w:pPr>
    </w:p>
    <w:p w14:paraId="3E75556D" w14:textId="525E4A7F">
      <w:pPr>
        <w:widowControl/>
        <w:rPr>
          <w:rFonts w:ascii="Arial" w:hAnsi="Arial"/>
          <w:b/>
          <w:bCs/>
          <w:sz w:val="18"/>
          <w:szCs w:val="20"/>
        </w:rPr>
      </w:pPr>
      <w:r>
        <w:rPr>
          <w:rFonts w:ascii="Arial" w:hAnsi="Arial"/>
          <w:b/>
          <w:bCs/>
          <w:sz w:val="18"/>
          <w:szCs w:val="20"/>
        </w:rPr>
        <w:t>Table IV.6 Miscellaneous room contents</w:t>
      </w:r>
    </w:p>
    <w:tbl>
      <w:tblPr>
        <w:tblStyle w:val="LightShading"/>
        <w:tblW w:w="5000" w:type="pct"/>
        <w:shd w:val="clear" w:color="auto" w:fill="FFFFFF" w:themeFill="background1"/>
        <w:tblLook w:val="0420" w:firstRow="1" w:lastRow="0" w:firstColumn="0" w:lastColumn="0" w:noHBand="0" w:noVBand="1"/>
      </w:tblPr>
      <w:tblGrid>
        <w:gridCol w:w="1288"/>
        <w:gridCol w:w="3812"/>
        <w:gridCol w:w="1337"/>
        <w:gridCol w:w="4363"/>
      </w:tblGrid>
      <w:tr w14:paraId="1C121411" w14:textId="77777777">
        <w:trPr>
          <w:cnfStyle w:val="100000000000" w:firstRow="1" w:lastRow="0" w:firstColumn="0" w:lastColumn="0" w:oddVBand="0" w:evenVBand="0" w:oddHBand="0" w:evenHBand="0" w:firstRowFirstColumn="0" w:firstRowLastColumn="0" w:lastRowFirstColumn="0" w:lastRowLastColumn="0"/>
        </w:trPr>
        <w:tc>
          <w:tcPr>
            <w:tcW w:w="596"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365B1C93" w14:textId="77777777">
            <w:pPr>
              <w:widowControl/>
              <w:rPr>
                <w:rFonts w:ascii="Arial" w:hAnsi="Arial"/>
                <w:sz w:val="18"/>
                <w:szCs w:val="20"/>
              </w:rPr>
            </w:pPr>
            <w:r>
              <w:rPr>
                <w:rFonts w:ascii="Arial" w:hAnsi="Arial"/>
                <w:sz w:val="18"/>
                <w:szCs w:val="20"/>
              </w:rPr>
              <w:t>D100</w:t>
            </w:r>
          </w:p>
        </w:tc>
        <w:tc>
          <w:tcPr>
            <w:tcW w:w="1765"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60641568" w14:textId="77777777">
            <w:pPr>
              <w:widowControl/>
              <w:rPr>
                <w:rFonts w:ascii="Arial" w:hAnsi="Arial"/>
                <w:sz w:val="18"/>
                <w:szCs w:val="20"/>
              </w:rPr>
            </w:pPr>
            <w:r>
              <w:rPr>
                <w:rFonts w:ascii="Arial" w:hAnsi="Arial"/>
                <w:sz w:val="18"/>
                <w:szCs w:val="20"/>
              </w:rPr>
              <w:t>Contents</w:t>
            </w:r>
          </w:p>
        </w:tc>
        <w:tc>
          <w:tcPr>
            <w:tcW w:w="619"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7A962718" w14:textId="77777777">
            <w:pPr>
              <w:widowControl/>
              <w:rPr>
                <w:rFonts w:ascii="Arial" w:hAnsi="Arial"/>
                <w:sz w:val="18"/>
                <w:szCs w:val="20"/>
              </w:rPr>
            </w:pPr>
            <w:r>
              <w:rPr>
                <w:rFonts w:ascii="Arial" w:hAnsi="Arial"/>
                <w:sz w:val="18"/>
                <w:szCs w:val="20"/>
              </w:rPr>
              <w:t>D100</w:t>
            </w:r>
          </w:p>
        </w:tc>
        <w:tc>
          <w:tcPr>
            <w:tcW w:w="2020" w:type="pct"/>
            <w:tcBorders>
              <w:left w:val="none" w:sz="0" w:space="0" w:color="auto"/>
              <w:bottom w:val="single" w:sz="4" w:space="0" w:color="auto"/>
              <w:right w:val="none" w:sz="0" w:space="0" w:color="auto"/>
            </w:tcBorders>
            <w:shd w:val="clear" w:color="auto" w:fill="FFFFFF" w:themeFill="background1"/>
            <w:tcMar>
              <w:left w:w="0" w:type="dxa"/>
              <w:right w:w="0" w:type="dxa"/>
            </w:tcMar>
          </w:tcPr>
          <w:p w14:paraId="6D66CEA2" w14:textId="77777777">
            <w:pPr>
              <w:widowControl/>
              <w:rPr>
                <w:rFonts w:ascii="Arial" w:hAnsi="Arial"/>
                <w:sz w:val="18"/>
                <w:szCs w:val="20"/>
              </w:rPr>
            </w:pPr>
            <w:r>
              <w:rPr>
                <w:rFonts w:ascii="Arial" w:hAnsi="Arial"/>
                <w:sz w:val="18"/>
                <w:szCs w:val="20"/>
              </w:rPr>
              <w:t>Contents</w:t>
            </w:r>
          </w:p>
        </w:tc>
      </w:tr>
      <w:tr w14:paraId="68398856"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7C988359" w14:textId="77777777">
            <w:pPr>
              <w:widowControl/>
              <w:rPr>
                <w:rFonts w:ascii="Arial" w:hAnsi="Arial"/>
                <w:sz w:val="18"/>
                <w:szCs w:val="20"/>
              </w:rPr>
            </w:pPr>
            <w:r>
              <w:rPr>
                <w:rFonts w:ascii="Arial" w:hAnsi="Arial"/>
                <w:sz w:val="18"/>
                <w:szCs w:val="20"/>
              </w:rPr>
              <w:t>01</w:t>
            </w:r>
          </w:p>
        </w:tc>
        <w:tc>
          <w:tcPr>
            <w:tcW w:w="1765"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01F3EFDC" w14:textId="77777777">
            <w:pPr>
              <w:widowControl/>
              <w:rPr>
                <w:rFonts w:ascii="Arial" w:hAnsi="Arial"/>
                <w:sz w:val="18"/>
                <w:szCs w:val="20"/>
              </w:rPr>
            </w:pPr>
            <w:r>
              <w:rPr>
                <w:rFonts w:ascii="Arial" w:hAnsi="Arial"/>
                <w:sz w:val="18"/>
                <w:szCs w:val="20"/>
              </w:rPr>
              <w:t>Ashes</w:t>
            </w:r>
          </w:p>
        </w:tc>
        <w:tc>
          <w:tcPr>
            <w:tcW w:w="619"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06458E96" w14:textId="77777777">
            <w:pPr>
              <w:widowControl/>
              <w:rPr>
                <w:rFonts w:ascii="Arial" w:hAnsi="Arial"/>
                <w:sz w:val="18"/>
                <w:szCs w:val="20"/>
              </w:rPr>
            </w:pPr>
            <w:r>
              <w:rPr>
                <w:rFonts w:ascii="Arial" w:hAnsi="Arial"/>
                <w:sz w:val="18"/>
                <w:szCs w:val="20"/>
              </w:rPr>
              <w:t>53-54</w:t>
            </w:r>
          </w:p>
        </w:tc>
        <w:tc>
          <w:tcPr>
            <w:tcW w:w="2020" w:type="pct"/>
            <w:tcBorders>
              <w:top w:val="single" w:sz="4" w:space="0" w:color="auto"/>
              <w:left w:val="none" w:sz="0" w:space="0" w:color="auto"/>
              <w:right w:val="none" w:sz="0" w:space="0" w:color="auto"/>
            </w:tcBorders>
            <w:shd w:val="clear" w:color="auto" w:fill="FFFFFF" w:themeFill="background1"/>
            <w:tcMar>
              <w:left w:w="0" w:type="dxa"/>
              <w:right w:w="0" w:type="dxa"/>
            </w:tcMar>
          </w:tcPr>
          <w:p w14:paraId="357BC4CC" w14:textId="77777777">
            <w:pPr>
              <w:widowControl/>
              <w:rPr>
                <w:rFonts w:ascii="Arial" w:hAnsi="Arial"/>
                <w:sz w:val="18"/>
                <w:szCs w:val="20"/>
              </w:rPr>
            </w:pPr>
            <w:r>
              <w:rPr>
                <w:rFonts w:ascii="Arial" w:hAnsi="Arial"/>
                <w:sz w:val="18"/>
                <w:szCs w:val="20"/>
              </w:rPr>
              <w:t>Potion bottle, empty</w:t>
            </w:r>
          </w:p>
        </w:tc>
      </w:tr>
      <w:tr w14:paraId="386A2CA3" w14:textId="77777777">
        <w:tc>
          <w:tcPr>
            <w:tcW w:w="596" w:type="pct"/>
            <w:shd w:val="clear" w:color="auto" w:fill="D9D9D9" w:themeFill="background1" w:themeFillShade="D9"/>
            <w:tcMar>
              <w:left w:w="0" w:type="dxa"/>
              <w:right w:w="0" w:type="dxa"/>
            </w:tcMar>
          </w:tcPr>
          <w:p w14:paraId="02302BAE" w14:textId="77777777">
            <w:pPr>
              <w:widowControl/>
              <w:rPr>
                <w:rFonts w:ascii="Arial" w:hAnsi="Arial"/>
                <w:sz w:val="18"/>
                <w:szCs w:val="20"/>
              </w:rPr>
            </w:pPr>
            <w:r>
              <w:rPr>
                <w:rFonts w:ascii="Arial" w:hAnsi="Arial"/>
                <w:sz w:val="18"/>
                <w:szCs w:val="20"/>
              </w:rPr>
              <w:t>02</w:t>
            </w:r>
          </w:p>
        </w:tc>
        <w:tc>
          <w:tcPr>
            <w:tcW w:w="1765" w:type="pct"/>
            <w:shd w:val="clear" w:color="auto" w:fill="D9D9D9" w:themeFill="background1" w:themeFillShade="D9"/>
            <w:tcMar>
              <w:left w:w="0" w:type="dxa"/>
              <w:right w:w="0" w:type="dxa"/>
            </w:tcMar>
          </w:tcPr>
          <w:p w14:paraId="0D085CEC" w14:textId="77777777">
            <w:pPr>
              <w:widowControl/>
              <w:rPr>
                <w:rFonts w:ascii="Arial" w:hAnsi="Arial"/>
                <w:sz w:val="18"/>
                <w:szCs w:val="20"/>
              </w:rPr>
            </w:pPr>
            <w:r>
              <w:rPr>
                <w:rFonts w:ascii="Arial" w:hAnsi="Arial"/>
                <w:sz w:val="18"/>
                <w:szCs w:val="20"/>
              </w:rPr>
              <w:t>Axe, bloody</w:t>
            </w:r>
          </w:p>
        </w:tc>
        <w:tc>
          <w:tcPr>
            <w:tcW w:w="619" w:type="pct"/>
            <w:shd w:val="clear" w:color="auto" w:fill="D9D9D9" w:themeFill="background1" w:themeFillShade="D9"/>
            <w:tcMar>
              <w:left w:w="0" w:type="dxa"/>
              <w:right w:w="0" w:type="dxa"/>
            </w:tcMar>
          </w:tcPr>
          <w:p w14:paraId="14E191BF" w14:textId="77777777">
            <w:pPr>
              <w:widowControl/>
              <w:rPr>
                <w:rFonts w:ascii="Arial" w:hAnsi="Arial"/>
                <w:sz w:val="18"/>
                <w:szCs w:val="20"/>
              </w:rPr>
            </w:pPr>
            <w:r>
              <w:rPr>
                <w:rFonts w:ascii="Arial" w:hAnsi="Arial"/>
                <w:sz w:val="18"/>
                <w:szCs w:val="20"/>
              </w:rPr>
              <w:t>55</w:t>
            </w:r>
          </w:p>
        </w:tc>
        <w:tc>
          <w:tcPr>
            <w:tcW w:w="2020" w:type="pct"/>
            <w:shd w:val="clear" w:color="auto" w:fill="D9D9D9" w:themeFill="background1" w:themeFillShade="D9"/>
            <w:tcMar>
              <w:left w:w="0" w:type="dxa"/>
              <w:right w:w="0" w:type="dxa"/>
            </w:tcMar>
          </w:tcPr>
          <w:p w14:paraId="2CA105D9" w14:textId="77777777">
            <w:pPr>
              <w:widowControl/>
              <w:rPr>
                <w:rFonts w:ascii="Arial" w:hAnsi="Arial"/>
                <w:sz w:val="18"/>
                <w:szCs w:val="20"/>
              </w:rPr>
            </w:pPr>
            <w:r>
              <w:rPr>
                <w:rFonts w:ascii="Arial" w:hAnsi="Arial"/>
                <w:sz w:val="18"/>
                <w:szCs w:val="20"/>
              </w:rPr>
              <w:t>Rope, hemp, rotten</w:t>
            </w:r>
          </w:p>
        </w:tc>
      </w:tr>
      <w:tr w14:paraId="6FC0B4F7" w14:textId="77777777">
        <w:trPr>
          <w:cnfStyle w:val="000000100000" w:firstRow="0" w:lastRow="0" w:firstColumn="0" w:lastColumn="0" w:oddVBand="0" w:evenVBand="0" w:oddHBand="1" w:evenHBand="0" w:firstRowFirstColumn="0" w:firstRowLastColumn="0" w:lastRowFirstColumn="0" w:lastRowLastColumn="0"/>
          <w:trHeight w:val="197"/>
        </w:trPr>
        <w:tc>
          <w:tcPr>
            <w:tcW w:w="596" w:type="pct"/>
            <w:tcBorders>
              <w:left w:val="none" w:sz="0" w:space="0" w:color="auto"/>
              <w:right w:val="none" w:sz="0" w:space="0" w:color="auto"/>
            </w:tcBorders>
            <w:shd w:val="clear" w:color="auto" w:fill="FFFFFF" w:themeFill="background1"/>
            <w:tcMar>
              <w:left w:w="0" w:type="dxa"/>
              <w:right w:w="0" w:type="dxa"/>
            </w:tcMar>
          </w:tcPr>
          <w:p w14:paraId="5C3F4064" w14:textId="77777777">
            <w:pPr>
              <w:widowControl/>
              <w:rPr>
                <w:rFonts w:ascii="Arial" w:hAnsi="Arial"/>
                <w:sz w:val="18"/>
                <w:szCs w:val="20"/>
              </w:rPr>
            </w:pPr>
            <w:r>
              <w:rPr>
                <w:rFonts w:ascii="Arial" w:hAnsi="Arial"/>
                <w:sz w:val="18"/>
                <w:szCs w:val="20"/>
              </w:rPr>
              <w:t>03-04</w:t>
            </w:r>
          </w:p>
        </w:tc>
        <w:tc>
          <w:tcPr>
            <w:tcW w:w="1765" w:type="pct"/>
            <w:tcBorders>
              <w:left w:val="none" w:sz="0" w:space="0" w:color="auto"/>
              <w:right w:val="none" w:sz="0" w:space="0" w:color="auto"/>
            </w:tcBorders>
            <w:shd w:val="clear" w:color="auto" w:fill="FFFFFF" w:themeFill="background1"/>
            <w:tcMar>
              <w:left w:w="0" w:type="dxa"/>
              <w:right w:w="0" w:type="dxa"/>
            </w:tcMar>
          </w:tcPr>
          <w:p w14:paraId="01963651" w14:textId="77777777">
            <w:pPr>
              <w:widowControl/>
              <w:rPr>
                <w:rFonts w:ascii="Arial" w:hAnsi="Arial"/>
                <w:sz w:val="18"/>
                <w:szCs w:val="20"/>
              </w:rPr>
            </w:pPr>
            <w:r>
              <w:rPr>
                <w:rFonts w:ascii="Arial" w:hAnsi="Arial"/>
                <w:sz w:val="18"/>
                <w:szCs w:val="20"/>
              </w:rPr>
              <w:t>Bandages, bloody</w:t>
            </w:r>
          </w:p>
        </w:tc>
        <w:tc>
          <w:tcPr>
            <w:tcW w:w="619" w:type="pct"/>
            <w:tcBorders>
              <w:left w:val="none" w:sz="0" w:space="0" w:color="auto"/>
              <w:right w:val="none" w:sz="0" w:space="0" w:color="auto"/>
            </w:tcBorders>
            <w:shd w:val="clear" w:color="auto" w:fill="FFFFFF" w:themeFill="background1"/>
            <w:tcMar>
              <w:left w:w="0" w:type="dxa"/>
              <w:right w:w="0" w:type="dxa"/>
            </w:tcMar>
          </w:tcPr>
          <w:p w14:paraId="7AAE69CF" w14:textId="77777777">
            <w:pPr>
              <w:widowControl/>
              <w:rPr>
                <w:rFonts w:ascii="Arial" w:hAnsi="Arial"/>
                <w:sz w:val="18"/>
                <w:szCs w:val="20"/>
              </w:rPr>
            </w:pPr>
            <w:r>
              <w:rPr>
                <w:rFonts w:ascii="Arial" w:hAnsi="Arial"/>
                <w:sz w:val="18"/>
                <w:szCs w:val="20"/>
              </w:rPr>
              <w:t>56</w:t>
            </w:r>
          </w:p>
        </w:tc>
        <w:tc>
          <w:tcPr>
            <w:tcW w:w="2020" w:type="pct"/>
            <w:tcBorders>
              <w:left w:val="none" w:sz="0" w:space="0" w:color="auto"/>
              <w:right w:val="none" w:sz="0" w:space="0" w:color="auto"/>
            </w:tcBorders>
            <w:shd w:val="clear" w:color="auto" w:fill="FFFFFF" w:themeFill="background1"/>
            <w:tcMar>
              <w:left w:w="0" w:type="dxa"/>
              <w:right w:w="0" w:type="dxa"/>
            </w:tcMar>
          </w:tcPr>
          <w:p w14:paraId="101E26BC" w14:textId="77777777">
            <w:pPr>
              <w:widowControl/>
              <w:rPr>
                <w:rFonts w:ascii="Arial" w:hAnsi="Arial"/>
                <w:sz w:val="18"/>
                <w:szCs w:val="20"/>
              </w:rPr>
            </w:pPr>
            <w:r>
              <w:rPr>
                <w:rFonts w:ascii="Arial" w:hAnsi="Arial"/>
                <w:sz w:val="18"/>
                <w:szCs w:val="20"/>
              </w:rPr>
              <w:t>Sack, large, rotten</w:t>
            </w:r>
          </w:p>
        </w:tc>
      </w:tr>
      <w:tr w14:paraId="61DFF4BB" w14:textId="77777777">
        <w:tc>
          <w:tcPr>
            <w:tcW w:w="596" w:type="pct"/>
            <w:shd w:val="clear" w:color="auto" w:fill="D9D9D9" w:themeFill="background1" w:themeFillShade="D9"/>
            <w:tcMar>
              <w:left w:w="0" w:type="dxa"/>
              <w:right w:w="0" w:type="dxa"/>
            </w:tcMar>
          </w:tcPr>
          <w:p w14:paraId="4EEB4A30" w14:textId="77777777">
            <w:pPr>
              <w:widowControl/>
              <w:rPr>
                <w:rFonts w:ascii="Arial" w:hAnsi="Arial"/>
                <w:sz w:val="18"/>
                <w:szCs w:val="20"/>
              </w:rPr>
            </w:pPr>
            <w:r>
              <w:rPr>
                <w:rFonts w:ascii="Arial" w:hAnsi="Arial"/>
                <w:sz w:val="18"/>
                <w:szCs w:val="20"/>
              </w:rPr>
              <w:t>05-06</w:t>
            </w:r>
          </w:p>
        </w:tc>
        <w:tc>
          <w:tcPr>
            <w:tcW w:w="1765" w:type="pct"/>
            <w:shd w:val="clear" w:color="auto" w:fill="D9D9D9" w:themeFill="background1" w:themeFillShade="D9"/>
            <w:tcMar>
              <w:left w:w="0" w:type="dxa"/>
              <w:right w:w="0" w:type="dxa"/>
            </w:tcMar>
          </w:tcPr>
          <w:p w14:paraId="3389E0FD" w14:textId="77777777">
            <w:pPr>
              <w:widowControl/>
              <w:rPr>
                <w:rFonts w:ascii="Arial" w:hAnsi="Arial"/>
                <w:sz w:val="18"/>
                <w:szCs w:val="20"/>
              </w:rPr>
            </w:pPr>
            <w:r>
              <w:rPr>
                <w:rFonts w:ascii="Arial" w:hAnsi="Arial"/>
                <w:sz w:val="18"/>
                <w:szCs w:val="20"/>
              </w:rPr>
              <w:t>Blood, dried</w:t>
            </w:r>
          </w:p>
        </w:tc>
        <w:tc>
          <w:tcPr>
            <w:tcW w:w="619" w:type="pct"/>
            <w:shd w:val="clear" w:color="auto" w:fill="D9D9D9" w:themeFill="background1" w:themeFillShade="D9"/>
            <w:tcMar>
              <w:left w:w="0" w:type="dxa"/>
              <w:right w:w="0" w:type="dxa"/>
            </w:tcMar>
          </w:tcPr>
          <w:p w14:paraId="4B8923AD" w14:textId="77777777">
            <w:pPr>
              <w:widowControl/>
              <w:rPr>
                <w:rFonts w:ascii="Arial" w:hAnsi="Arial"/>
                <w:sz w:val="18"/>
                <w:szCs w:val="20"/>
              </w:rPr>
            </w:pPr>
            <w:r>
              <w:rPr>
                <w:rFonts w:ascii="Arial" w:hAnsi="Arial"/>
                <w:sz w:val="18"/>
                <w:szCs w:val="20"/>
              </w:rPr>
              <w:t>57-58</w:t>
            </w:r>
          </w:p>
        </w:tc>
        <w:tc>
          <w:tcPr>
            <w:tcW w:w="2020" w:type="pct"/>
            <w:shd w:val="clear" w:color="auto" w:fill="D9D9D9" w:themeFill="background1" w:themeFillShade="D9"/>
            <w:tcMar>
              <w:left w:w="0" w:type="dxa"/>
              <w:right w:w="0" w:type="dxa"/>
            </w:tcMar>
          </w:tcPr>
          <w:p w14:paraId="672A6E8D" w14:textId="77777777">
            <w:pPr>
              <w:widowControl/>
              <w:rPr>
                <w:rFonts w:ascii="Arial" w:hAnsi="Arial"/>
                <w:sz w:val="18"/>
                <w:szCs w:val="20"/>
              </w:rPr>
            </w:pPr>
            <w:r>
              <w:rPr>
                <w:rFonts w:ascii="Arial" w:hAnsi="Arial"/>
                <w:sz w:val="18"/>
                <w:szCs w:val="20"/>
              </w:rPr>
              <w:t>Shield, cracked</w:t>
            </w:r>
          </w:p>
        </w:tc>
      </w:tr>
      <w:tr w14:paraId="3328AF3C"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67BC9E25" w14:textId="77777777">
            <w:pPr>
              <w:widowControl/>
              <w:rPr>
                <w:rFonts w:ascii="Arial" w:hAnsi="Arial"/>
                <w:sz w:val="18"/>
                <w:szCs w:val="20"/>
              </w:rPr>
            </w:pPr>
            <w:r>
              <w:rPr>
                <w:rFonts w:ascii="Arial" w:hAnsi="Arial"/>
                <w:sz w:val="18"/>
                <w:szCs w:val="20"/>
              </w:rPr>
              <w:lastRenderedPageBreak/>
              <w:t>07-08</w:t>
            </w:r>
          </w:p>
        </w:tc>
        <w:tc>
          <w:tcPr>
            <w:tcW w:w="1765" w:type="pct"/>
            <w:tcBorders>
              <w:left w:val="none" w:sz="0" w:space="0" w:color="auto"/>
              <w:right w:val="none" w:sz="0" w:space="0" w:color="auto"/>
            </w:tcBorders>
            <w:shd w:val="clear" w:color="auto" w:fill="FFFFFF" w:themeFill="background1"/>
            <w:tcMar>
              <w:left w:w="0" w:type="dxa"/>
              <w:right w:w="0" w:type="dxa"/>
            </w:tcMar>
          </w:tcPr>
          <w:p w14:paraId="4A0BE714" w14:textId="77777777">
            <w:pPr>
              <w:widowControl/>
              <w:rPr>
                <w:rFonts w:ascii="Arial" w:hAnsi="Arial"/>
                <w:sz w:val="18"/>
                <w:szCs w:val="20"/>
              </w:rPr>
            </w:pPr>
            <w:r>
              <w:rPr>
                <w:rFonts w:ascii="Arial" w:hAnsi="Arial"/>
                <w:sz w:val="18"/>
                <w:szCs w:val="20"/>
              </w:rPr>
              <w:t>Blood, puddle</w:t>
            </w:r>
          </w:p>
        </w:tc>
        <w:tc>
          <w:tcPr>
            <w:tcW w:w="619" w:type="pct"/>
            <w:tcBorders>
              <w:left w:val="none" w:sz="0" w:space="0" w:color="auto"/>
              <w:right w:val="none" w:sz="0" w:space="0" w:color="auto"/>
            </w:tcBorders>
            <w:shd w:val="clear" w:color="auto" w:fill="FFFFFF" w:themeFill="background1"/>
            <w:tcMar>
              <w:left w:w="0" w:type="dxa"/>
              <w:right w:w="0" w:type="dxa"/>
            </w:tcMar>
          </w:tcPr>
          <w:p w14:paraId="45ACCAD9" w14:textId="77777777">
            <w:pPr>
              <w:widowControl/>
              <w:rPr>
                <w:rFonts w:ascii="Arial" w:hAnsi="Arial"/>
                <w:sz w:val="18"/>
                <w:szCs w:val="20"/>
              </w:rPr>
            </w:pPr>
            <w:r>
              <w:rPr>
                <w:rFonts w:ascii="Arial" w:hAnsi="Arial"/>
                <w:sz w:val="18"/>
                <w:szCs w:val="20"/>
              </w:rPr>
              <w:t>59-60</w:t>
            </w:r>
          </w:p>
        </w:tc>
        <w:tc>
          <w:tcPr>
            <w:tcW w:w="2020" w:type="pct"/>
            <w:tcBorders>
              <w:left w:val="none" w:sz="0" w:space="0" w:color="auto"/>
              <w:right w:val="none" w:sz="0" w:space="0" w:color="auto"/>
            </w:tcBorders>
            <w:shd w:val="clear" w:color="auto" w:fill="FFFFFF" w:themeFill="background1"/>
            <w:tcMar>
              <w:left w:w="0" w:type="dxa"/>
              <w:right w:w="0" w:type="dxa"/>
            </w:tcMar>
          </w:tcPr>
          <w:p w14:paraId="10EEC5D8" w14:textId="77777777">
            <w:pPr>
              <w:widowControl/>
              <w:rPr>
                <w:rFonts w:ascii="Arial" w:hAnsi="Arial"/>
                <w:sz w:val="18"/>
                <w:szCs w:val="20"/>
              </w:rPr>
            </w:pPr>
            <w:r>
              <w:rPr>
                <w:rFonts w:ascii="Arial" w:hAnsi="Arial"/>
                <w:sz w:val="18"/>
                <w:szCs w:val="20"/>
              </w:rPr>
              <w:t>Shirt, stained</w:t>
            </w:r>
          </w:p>
        </w:tc>
      </w:tr>
      <w:tr w14:paraId="25A363B4" w14:textId="77777777">
        <w:tc>
          <w:tcPr>
            <w:tcW w:w="596" w:type="pct"/>
            <w:shd w:val="clear" w:color="auto" w:fill="D9D9D9" w:themeFill="background1" w:themeFillShade="D9"/>
            <w:tcMar>
              <w:left w:w="0" w:type="dxa"/>
              <w:right w:w="0" w:type="dxa"/>
            </w:tcMar>
          </w:tcPr>
          <w:p w14:paraId="3AD75A61" w14:textId="77777777">
            <w:pPr>
              <w:widowControl/>
              <w:rPr>
                <w:rFonts w:ascii="Arial" w:hAnsi="Arial"/>
                <w:sz w:val="18"/>
                <w:szCs w:val="20"/>
              </w:rPr>
            </w:pPr>
            <w:r>
              <w:rPr>
                <w:rFonts w:ascii="Arial" w:hAnsi="Arial"/>
                <w:sz w:val="18"/>
                <w:szCs w:val="20"/>
              </w:rPr>
              <w:t>09-10</w:t>
            </w:r>
          </w:p>
        </w:tc>
        <w:tc>
          <w:tcPr>
            <w:tcW w:w="1765" w:type="pct"/>
            <w:shd w:val="clear" w:color="auto" w:fill="D9D9D9" w:themeFill="background1" w:themeFillShade="D9"/>
            <w:tcMar>
              <w:left w:w="0" w:type="dxa"/>
              <w:right w:w="0" w:type="dxa"/>
            </w:tcMar>
          </w:tcPr>
          <w:p w14:paraId="72B2FCF3" w14:textId="77777777">
            <w:pPr>
              <w:widowControl/>
              <w:rPr>
                <w:rFonts w:ascii="Arial" w:hAnsi="Arial"/>
                <w:sz w:val="18"/>
                <w:szCs w:val="20"/>
              </w:rPr>
            </w:pPr>
            <w:r>
              <w:rPr>
                <w:rFonts w:ascii="Arial" w:hAnsi="Arial"/>
                <w:sz w:val="18"/>
                <w:szCs w:val="20"/>
              </w:rPr>
              <w:t>Blood, wet smear</w:t>
            </w:r>
          </w:p>
        </w:tc>
        <w:tc>
          <w:tcPr>
            <w:tcW w:w="619" w:type="pct"/>
            <w:shd w:val="clear" w:color="auto" w:fill="D9D9D9" w:themeFill="background1" w:themeFillShade="D9"/>
            <w:tcMar>
              <w:left w:w="0" w:type="dxa"/>
              <w:right w:w="0" w:type="dxa"/>
            </w:tcMar>
          </w:tcPr>
          <w:p w14:paraId="579EDB94" w14:textId="77777777">
            <w:pPr>
              <w:widowControl/>
              <w:rPr>
                <w:rFonts w:ascii="Arial" w:hAnsi="Arial"/>
                <w:sz w:val="18"/>
                <w:szCs w:val="20"/>
              </w:rPr>
            </w:pPr>
            <w:r>
              <w:rPr>
                <w:rFonts w:ascii="Arial" w:hAnsi="Arial"/>
                <w:sz w:val="18"/>
                <w:szCs w:val="20"/>
              </w:rPr>
              <w:t>61-62</w:t>
            </w:r>
          </w:p>
        </w:tc>
        <w:tc>
          <w:tcPr>
            <w:tcW w:w="2020" w:type="pct"/>
            <w:shd w:val="clear" w:color="auto" w:fill="D9D9D9" w:themeFill="background1" w:themeFillShade="D9"/>
            <w:tcMar>
              <w:left w:w="0" w:type="dxa"/>
              <w:right w:w="0" w:type="dxa"/>
            </w:tcMar>
          </w:tcPr>
          <w:p w14:paraId="045AACCA" w14:textId="77777777">
            <w:pPr>
              <w:widowControl/>
              <w:rPr>
                <w:rFonts w:ascii="Arial" w:hAnsi="Arial"/>
                <w:sz w:val="18"/>
                <w:szCs w:val="20"/>
              </w:rPr>
            </w:pPr>
            <w:r>
              <w:rPr>
                <w:rFonts w:ascii="Arial" w:hAnsi="Arial"/>
                <w:sz w:val="18"/>
                <w:szCs w:val="20"/>
              </w:rPr>
              <w:t>Skeletal part (random)</w:t>
            </w:r>
          </w:p>
        </w:tc>
      </w:tr>
      <w:tr w14:paraId="458EDB40"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0834AB37" w14:textId="77777777">
            <w:pPr>
              <w:widowControl/>
              <w:rPr>
                <w:rFonts w:ascii="Arial" w:hAnsi="Arial"/>
                <w:sz w:val="18"/>
                <w:szCs w:val="20"/>
              </w:rPr>
            </w:pPr>
            <w:r>
              <w:rPr>
                <w:rFonts w:ascii="Arial" w:hAnsi="Arial"/>
                <w:sz w:val="18"/>
                <w:szCs w:val="20"/>
              </w:rPr>
              <w:t>11-12</w:t>
            </w:r>
          </w:p>
        </w:tc>
        <w:tc>
          <w:tcPr>
            <w:tcW w:w="1765" w:type="pct"/>
            <w:tcBorders>
              <w:left w:val="none" w:sz="0" w:space="0" w:color="auto"/>
              <w:right w:val="none" w:sz="0" w:space="0" w:color="auto"/>
            </w:tcBorders>
            <w:shd w:val="clear" w:color="auto" w:fill="FFFFFF" w:themeFill="background1"/>
            <w:tcMar>
              <w:left w:w="0" w:type="dxa"/>
              <w:right w:w="0" w:type="dxa"/>
            </w:tcMar>
          </w:tcPr>
          <w:p w14:paraId="679900A5" w14:textId="77777777">
            <w:pPr>
              <w:widowControl/>
              <w:rPr>
                <w:rFonts w:ascii="Arial" w:hAnsi="Arial"/>
                <w:sz w:val="18"/>
                <w:szCs w:val="20"/>
              </w:rPr>
            </w:pPr>
            <w:r>
              <w:rPr>
                <w:rFonts w:ascii="Arial" w:hAnsi="Arial"/>
                <w:sz w:val="18"/>
                <w:szCs w:val="20"/>
              </w:rPr>
              <w:t>Bones, broken</w:t>
            </w:r>
          </w:p>
        </w:tc>
        <w:tc>
          <w:tcPr>
            <w:tcW w:w="619" w:type="pct"/>
            <w:tcBorders>
              <w:left w:val="none" w:sz="0" w:space="0" w:color="auto"/>
              <w:right w:val="none" w:sz="0" w:space="0" w:color="auto"/>
            </w:tcBorders>
            <w:shd w:val="clear" w:color="auto" w:fill="FFFFFF" w:themeFill="background1"/>
            <w:tcMar>
              <w:left w:w="0" w:type="dxa"/>
              <w:right w:w="0" w:type="dxa"/>
            </w:tcMar>
          </w:tcPr>
          <w:p w14:paraId="73BAA576" w14:textId="77777777">
            <w:pPr>
              <w:widowControl/>
              <w:rPr>
                <w:rFonts w:ascii="Arial" w:hAnsi="Arial"/>
                <w:sz w:val="18"/>
                <w:szCs w:val="20"/>
              </w:rPr>
            </w:pPr>
            <w:r>
              <w:rPr>
                <w:rFonts w:ascii="Arial" w:hAnsi="Arial"/>
                <w:sz w:val="18"/>
                <w:szCs w:val="20"/>
              </w:rPr>
              <w:t>63</w:t>
            </w:r>
          </w:p>
        </w:tc>
        <w:tc>
          <w:tcPr>
            <w:tcW w:w="2020" w:type="pct"/>
            <w:tcBorders>
              <w:left w:val="none" w:sz="0" w:space="0" w:color="auto"/>
              <w:right w:val="none" w:sz="0" w:space="0" w:color="auto"/>
            </w:tcBorders>
            <w:shd w:val="clear" w:color="auto" w:fill="FFFFFF" w:themeFill="background1"/>
            <w:tcMar>
              <w:left w:w="0" w:type="dxa"/>
              <w:right w:w="0" w:type="dxa"/>
            </w:tcMar>
          </w:tcPr>
          <w:p w14:paraId="5A6A92CE" w14:textId="77777777">
            <w:pPr>
              <w:widowControl/>
              <w:rPr>
                <w:rFonts w:ascii="Arial" w:hAnsi="Arial"/>
                <w:sz w:val="18"/>
                <w:szCs w:val="20"/>
              </w:rPr>
            </w:pPr>
            <w:r>
              <w:rPr>
                <w:rFonts w:ascii="Arial" w:hAnsi="Arial"/>
                <w:sz w:val="18"/>
                <w:szCs w:val="20"/>
              </w:rPr>
              <w:t>Skeleton, animal</w:t>
            </w:r>
          </w:p>
        </w:tc>
      </w:tr>
      <w:tr w14:paraId="1B18F47B" w14:textId="77777777">
        <w:tc>
          <w:tcPr>
            <w:tcW w:w="596" w:type="pct"/>
            <w:shd w:val="clear" w:color="auto" w:fill="D9D9D9" w:themeFill="background1" w:themeFillShade="D9"/>
            <w:tcMar>
              <w:left w:w="0" w:type="dxa"/>
              <w:right w:w="0" w:type="dxa"/>
            </w:tcMar>
          </w:tcPr>
          <w:p w14:paraId="147E0E1B" w14:textId="77777777">
            <w:pPr>
              <w:widowControl/>
              <w:rPr>
                <w:rFonts w:ascii="Arial" w:hAnsi="Arial"/>
                <w:sz w:val="18"/>
                <w:szCs w:val="20"/>
              </w:rPr>
            </w:pPr>
            <w:r>
              <w:rPr>
                <w:rFonts w:ascii="Arial" w:hAnsi="Arial"/>
                <w:sz w:val="18"/>
                <w:szCs w:val="20"/>
              </w:rPr>
              <w:t>13-14</w:t>
            </w:r>
          </w:p>
        </w:tc>
        <w:tc>
          <w:tcPr>
            <w:tcW w:w="1765" w:type="pct"/>
            <w:shd w:val="clear" w:color="auto" w:fill="D9D9D9" w:themeFill="background1" w:themeFillShade="D9"/>
            <w:tcMar>
              <w:left w:w="0" w:type="dxa"/>
              <w:right w:w="0" w:type="dxa"/>
            </w:tcMar>
          </w:tcPr>
          <w:p w14:paraId="42EFCBD8" w14:textId="77777777">
            <w:pPr>
              <w:widowControl/>
              <w:rPr>
                <w:rFonts w:ascii="Arial" w:hAnsi="Arial"/>
                <w:sz w:val="18"/>
                <w:szCs w:val="20"/>
              </w:rPr>
            </w:pPr>
            <w:r>
              <w:rPr>
                <w:rFonts w:ascii="Arial" w:hAnsi="Arial"/>
                <w:sz w:val="18"/>
                <w:szCs w:val="20"/>
              </w:rPr>
              <w:t>Boot, chewed</w:t>
            </w:r>
          </w:p>
        </w:tc>
        <w:tc>
          <w:tcPr>
            <w:tcW w:w="619" w:type="pct"/>
            <w:shd w:val="clear" w:color="auto" w:fill="D9D9D9" w:themeFill="background1" w:themeFillShade="D9"/>
            <w:tcMar>
              <w:left w:w="0" w:type="dxa"/>
              <w:right w:w="0" w:type="dxa"/>
            </w:tcMar>
          </w:tcPr>
          <w:p w14:paraId="046BF37E" w14:textId="77777777">
            <w:pPr>
              <w:widowControl/>
              <w:rPr>
                <w:rFonts w:ascii="Arial" w:hAnsi="Arial"/>
                <w:sz w:val="18"/>
                <w:szCs w:val="20"/>
              </w:rPr>
            </w:pPr>
            <w:r>
              <w:rPr>
                <w:rFonts w:ascii="Arial" w:hAnsi="Arial"/>
                <w:sz w:val="18"/>
                <w:szCs w:val="20"/>
              </w:rPr>
              <w:t>64-65</w:t>
            </w:r>
          </w:p>
        </w:tc>
        <w:tc>
          <w:tcPr>
            <w:tcW w:w="2020" w:type="pct"/>
            <w:shd w:val="clear" w:color="auto" w:fill="D9D9D9" w:themeFill="background1" w:themeFillShade="D9"/>
            <w:tcMar>
              <w:left w:w="0" w:type="dxa"/>
              <w:right w:w="0" w:type="dxa"/>
            </w:tcMar>
          </w:tcPr>
          <w:p w14:paraId="3C68C9F8" w14:textId="77777777">
            <w:pPr>
              <w:widowControl/>
              <w:rPr>
                <w:rFonts w:ascii="Arial" w:hAnsi="Arial"/>
                <w:sz w:val="18"/>
                <w:szCs w:val="20"/>
              </w:rPr>
            </w:pPr>
            <w:r>
              <w:rPr>
                <w:rFonts w:ascii="Arial" w:hAnsi="Arial"/>
                <w:sz w:val="18"/>
                <w:szCs w:val="20"/>
              </w:rPr>
              <w:t>Skeleton, human</w:t>
            </w:r>
          </w:p>
        </w:tc>
      </w:tr>
      <w:tr w14:paraId="627D64F5"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2767CDCE" w14:textId="77777777">
            <w:pPr>
              <w:widowControl/>
              <w:rPr>
                <w:rFonts w:ascii="Arial" w:hAnsi="Arial"/>
                <w:sz w:val="18"/>
                <w:szCs w:val="20"/>
              </w:rPr>
            </w:pPr>
            <w:r>
              <w:rPr>
                <w:rFonts w:ascii="Arial" w:hAnsi="Arial"/>
                <w:sz w:val="18"/>
                <w:szCs w:val="20"/>
              </w:rPr>
              <w:t>15-16</w:t>
            </w:r>
          </w:p>
        </w:tc>
        <w:tc>
          <w:tcPr>
            <w:tcW w:w="1765" w:type="pct"/>
            <w:tcBorders>
              <w:left w:val="none" w:sz="0" w:space="0" w:color="auto"/>
              <w:right w:val="none" w:sz="0" w:space="0" w:color="auto"/>
            </w:tcBorders>
            <w:shd w:val="clear" w:color="auto" w:fill="FFFFFF" w:themeFill="background1"/>
            <w:tcMar>
              <w:left w:w="0" w:type="dxa"/>
              <w:right w:w="0" w:type="dxa"/>
            </w:tcMar>
          </w:tcPr>
          <w:p w14:paraId="544F1760" w14:textId="77777777">
            <w:pPr>
              <w:widowControl/>
              <w:rPr>
                <w:rFonts w:ascii="Arial" w:hAnsi="Arial"/>
                <w:sz w:val="18"/>
                <w:szCs w:val="20"/>
              </w:rPr>
            </w:pPr>
            <w:r>
              <w:rPr>
                <w:rFonts w:ascii="Arial" w:hAnsi="Arial"/>
                <w:sz w:val="18"/>
                <w:szCs w:val="20"/>
              </w:rPr>
              <w:t>Candles, partly burned</w:t>
            </w:r>
          </w:p>
        </w:tc>
        <w:tc>
          <w:tcPr>
            <w:tcW w:w="619" w:type="pct"/>
            <w:tcBorders>
              <w:left w:val="none" w:sz="0" w:space="0" w:color="auto"/>
              <w:right w:val="none" w:sz="0" w:space="0" w:color="auto"/>
            </w:tcBorders>
            <w:shd w:val="clear" w:color="auto" w:fill="FFFFFF" w:themeFill="background1"/>
            <w:tcMar>
              <w:left w:w="0" w:type="dxa"/>
              <w:right w:w="0" w:type="dxa"/>
            </w:tcMar>
          </w:tcPr>
          <w:p w14:paraId="794098E9" w14:textId="77777777">
            <w:pPr>
              <w:widowControl/>
              <w:rPr>
                <w:rFonts w:ascii="Arial" w:hAnsi="Arial"/>
                <w:sz w:val="18"/>
                <w:szCs w:val="20"/>
              </w:rPr>
            </w:pPr>
            <w:r>
              <w:rPr>
                <w:rFonts w:ascii="Arial" w:hAnsi="Arial"/>
                <w:sz w:val="18"/>
                <w:szCs w:val="20"/>
              </w:rPr>
              <w:t>66-67</w:t>
            </w:r>
          </w:p>
        </w:tc>
        <w:tc>
          <w:tcPr>
            <w:tcW w:w="2020" w:type="pct"/>
            <w:tcBorders>
              <w:left w:val="none" w:sz="0" w:space="0" w:color="auto"/>
              <w:right w:val="none" w:sz="0" w:space="0" w:color="auto"/>
            </w:tcBorders>
            <w:shd w:val="clear" w:color="auto" w:fill="FFFFFF" w:themeFill="background1"/>
            <w:tcMar>
              <w:left w:w="0" w:type="dxa"/>
              <w:right w:w="0" w:type="dxa"/>
            </w:tcMar>
          </w:tcPr>
          <w:p w14:paraId="3E371715" w14:textId="77777777">
            <w:pPr>
              <w:widowControl/>
              <w:rPr>
                <w:rFonts w:ascii="Arial" w:hAnsi="Arial"/>
                <w:sz w:val="18"/>
                <w:szCs w:val="20"/>
              </w:rPr>
            </w:pPr>
            <w:r>
              <w:rPr>
                <w:rFonts w:ascii="Arial" w:hAnsi="Arial"/>
                <w:sz w:val="18"/>
                <w:szCs w:val="20"/>
              </w:rPr>
              <w:t>Skin, furred, dry</w:t>
            </w:r>
          </w:p>
        </w:tc>
      </w:tr>
      <w:tr w14:paraId="159BD6E5" w14:textId="77777777">
        <w:tc>
          <w:tcPr>
            <w:tcW w:w="596" w:type="pct"/>
            <w:shd w:val="clear" w:color="auto" w:fill="D9D9D9" w:themeFill="background1" w:themeFillShade="D9"/>
            <w:tcMar>
              <w:left w:w="0" w:type="dxa"/>
              <w:right w:w="0" w:type="dxa"/>
            </w:tcMar>
          </w:tcPr>
          <w:p w14:paraId="7F96ED28" w14:textId="77777777">
            <w:pPr>
              <w:widowControl/>
              <w:rPr>
                <w:rFonts w:ascii="Arial" w:hAnsi="Arial"/>
                <w:sz w:val="18"/>
                <w:szCs w:val="20"/>
              </w:rPr>
            </w:pPr>
            <w:r>
              <w:rPr>
                <w:rFonts w:ascii="Arial" w:hAnsi="Arial"/>
                <w:sz w:val="18"/>
                <w:szCs w:val="20"/>
              </w:rPr>
              <w:t>17-19</w:t>
            </w:r>
          </w:p>
        </w:tc>
        <w:tc>
          <w:tcPr>
            <w:tcW w:w="1765" w:type="pct"/>
            <w:shd w:val="clear" w:color="auto" w:fill="D9D9D9" w:themeFill="background1" w:themeFillShade="D9"/>
            <w:tcMar>
              <w:left w:w="0" w:type="dxa"/>
              <w:right w:w="0" w:type="dxa"/>
            </w:tcMar>
          </w:tcPr>
          <w:p w14:paraId="5C1515C9" w14:textId="77777777">
            <w:pPr>
              <w:widowControl/>
              <w:rPr>
                <w:rFonts w:ascii="Arial" w:hAnsi="Arial"/>
                <w:sz w:val="18"/>
                <w:szCs w:val="20"/>
              </w:rPr>
            </w:pPr>
            <w:r>
              <w:rPr>
                <w:rFonts w:ascii="Arial" w:hAnsi="Arial"/>
                <w:sz w:val="18"/>
                <w:szCs w:val="20"/>
              </w:rPr>
              <w:t>Cart, broken</w:t>
            </w:r>
          </w:p>
        </w:tc>
        <w:tc>
          <w:tcPr>
            <w:tcW w:w="619" w:type="pct"/>
            <w:shd w:val="clear" w:color="auto" w:fill="D9D9D9" w:themeFill="background1" w:themeFillShade="D9"/>
            <w:tcMar>
              <w:left w:w="0" w:type="dxa"/>
              <w:right w:w="0" w:type="dxa"/>
            </w:tcMar>
          </w:tcPr>
          <w:p w14:paraId="2FF19C68" w14:textId="77777777">
            <w:pPr>
              <w:widowControl/>
              <w:rPr>
                <w:rFonts w:ascii="Arial" w:hAnsi="Arial"/>
                <w:sz w:val="18"/>
                <w:szCs w:val="20"/>
              </w:rPr>
            </w:pPr>
            <w:r>
              <w:rPr>
                <w:rFonts w:ascii="Arial" w:hAnsi="Arial"/>
                <w:sz w:val="18"/>
                <w:szCs w:val="20"/>
              </w:rPr>
              <w:t>68-69</w:t>
            </w:r>
          </w:p>
        </w:tc>
        <w:tc>
          <w:tcPr>
            <w:tcW w:w="2020" w:type="pct"/>
            <w:shd w:val="clear" w:color="auto" w:fill="D9D9D9" w:themeFill="background1" w:themeFillShade="D9"/>
            <w:tcMar>
              <w:left w:w="0" w:type="dxa"/>
              <w:right w:w="0" w:type="dxa"/>
            </w:tcMar>
          </w:tcPr>
          <w:p w14:paraId="630A1A32" w14:textId="77777777">
            <w:pPr>
              <w:widowControl/>
              <w:rPr>
                <w:rFonts w:ascii="Arial" w:hAnsi="Arial"/>
                <w:sz w:val="18"/>
                <w:szCs w:val="20"/>
              </w:rPr>
            </w:pPr>
            <w:r>
              <w:rPr>
                <w:rFonts w:ascii="Arial" w:hAnsi="Arial"/>
                <w:sz w:val="18"/>
                <w:szCs w:val="20"/>
              </w:rPr>
              <w:t>Skin, tattooed, dry</w:t>
            </w:r>
          </w:p>
        </w:tc>
      </w:tr>
      <w:tr w14:paraId="7951A7D6"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168FC3CB" w14:textId="77777777">
            <w:pPr>
              <w:widowControl/>
              <w:rPr>
                <w:rFonts w:ascii="Arial" w:hAnsi="Arial"/>
                <w:sz w:val="18"/>
                <w:szCs w:val="20"/>
              </w:rPr>
            </w:pPr>
            <w:r>
              <w:rPr>
                <w:rFonts w:ascii="Arial" w:hAnsi="Arial"/>
                <w:sz w:val="18"/>
                <w:szCs w:val="20"/>
              </w:rPr>
              <w:t>20-21</w:t>
            </w:r>
          </w:p>
        </w:tc>
        <w:tc>
          <w:tcPr>
            <w:tcW w:w="1765" w:type="pct"/>
            <w:tcBorders>
              <w:left w:val="none" w:sz="0" w:space="0" w:color="auto"/>
              <w:right w:val="none" w:sz="0" w:space="0" w:color="auto"/>
            </w:tcBorders>
            <w:shd w:val="clear" w:color="auto" w:fill="FFFFFF" w:themeFill="background1"/>
            <w:tcMar>
              <w:left w:w="0" w:type="dxa"/>
              <w:right w:w="0" w:type="dxa"/>
            </w:tcMar>
          </w:tcPr>
          <w:p w14:paraId="245709DB" w14:textId="77777777">
            <w:pPr>
              <w:widowControl/>
              <w:rPr>
                <w:rFonts w:ascii="Arial" w:hAnsi="Arial"/>
                <w:sz w:val="18"/>
                <w:szCs w:val="20"/>
              </w:rPr>
            </w:pPr>
            <w:r>
              <w:rPr>
                <w:rFonts w:ascii="Arial" w:hAnsi="Arial"/>
                <w:sz w:val="18"/>
                <w:szCs w:val="20"/>
              </w:rPr>
              <w:t>Cobwebs</w:t>
            </w:r>
          </w:p>
        </w:tc>
        <w:tc>
          <w:tcPr>
            <w:tcW w:w="619" w:type="pct"/>
            <w:tcBorders>
              <w:left w:val="none" w:sz="0" w:space="0" w:color="auto"/>
              <w:right w:val="none" w:sz="0" w:space="0" w:color="auto"/>
            </w:tcBorders>
            <w:shd w:val="clear" w:color="auto" w:fill="FFFFFF" w:themeFill="background1"/>
            <w:tcMar>
              <w:left w:w="0" w:type="dxa"/>
              <w:right w:w="0" w:type="dxa"/>
            </w:tcMar>
          </w:tcPr>
          <w:p w14:paraId="3A21D87F" w14:textId="77777777">
            <w:pPr>
              <w:widowControl/>
              <w:rPr>
                <w:rFonts w:ascii="Arial" w:hAnsi="Arial"/>
                <w:sz w:val="18"/>
                <w:szCs w:val="20"/>
              </w:rPr>
            </w:pPr>
            <w:r>
              <w:rPr>
                <w:rFonts w:ascii="Arial" w:hAnsi="Arial"/>
                <w:sz w:val="18"/>
                <w:szCs w:val="20"/>
              </w:rPr>
              <w:t>70</w:t>
            </w:r>
          </w:p>
        </w:tc>
        <w:tc>
          <w:tcPr>
            <w:tcW w:w="2020" w:type="pct"/>
            <w:tcBorders>
              <w:left w:val="none" w:sz="0" w:space="0" w:color="auto"/>
              <w:right w:val="none" w:sz="0" w:space="0" w:color="auto"/>
            </w:tcBorders>
            <w:shd w:val="clear" w:color="auto" w:fill="FFFFFF" w:themeFill="background1"/>
            <w:tcMar>
              <w:left w:w="0" w:type="dxa"/>
              <w:right w:w="0" w:type="dxa"/>
            </w:tcMar>
          </w:tcPr>
          <w:p w14:paraId="3F7B53FB" w14:textId="77777777">
            <w:pPr>
              <w:widowControl/>
              <w:rPr>
                <w:rFonts w:ascii="Arial" w:hAnsi="Arial"/>
                <w:sz w:val="18"/>
                <w:szCs w:val="20"/>
              </w:rPr>
            </w:pPr>
            <w:r>
              <w:rPr>
                <w:rFonts w:ascii="Arial" w:hAnsi="Arial"/>
                <w:sz w:val="18"/>
                <w:szCs w:val="20"/>
              </w:rPr>
              <w:t>Skull, animal</w:t>
            </w:r>
          </w:p>
        </w:tc>
      </w:tr>
      <w:tr w14:paraId="1BAC3582" w14:textId="77777777">
        <w:tc>
          <w:tcPr>
            <w:tcW w:w="596" w:type="pct"/>
            <w:shd w:val="clear" w:color="auto" w:fill="D9D9D9" w:themeFill="background1" w:themeFillShade="D9"/>
            <w:tcMar>
              <w:left w:w="0" w:type="dxa"/>
              <w:right w:w="0" w:type="dxa"/>
            </w:tcMar>
          </w:tcPr>
          <w:p w14:paraId="4CA0ACE9" w14:textId="77777777">
            <w:pPr>
              <w:widowControl/>
              <w:rPr>
                <w:rFonts w:ascii="Arial" w:hAnsi="Arial"/>
                <w:sz w:val="18"/>
                <w:szCs w:val="20"/>
              </w:rPr>
            </w:pPr>
            <w:r>
              <w:rPr>
                <w:rFonts w:ascii="Arial" w:hAnsi="Arial"/>
                <w:sz w:val="18"/>
                <w:szCs w:val="20"/>
              </w:rPr>
              <w:t>22-23</w:t>
            </w:r>
          </w:p>
        </w:tc>
        <w:tc>
          <w:tcPr>
            <w:tcW w:w="1765" w:type="pct"/>
            <w:shd w:val="clear" w:color="auto" w:fill="D9D9D9" w:themeFill="background1" w:themeFillShade="D9"/>
            <w:tcMar>
              <w:left w:w="0" w:type="dxa"/>
              <w:right w:w="0" w:type="dxa"/>
            </w:tcMar>
          </w:tcPr>
          <w:p w14:paraId="4B163D56" w14:textId="77777777">
            <w:pPr>
              <w:widowControl/>
              <w:rPr>
                <w:rFonts w:ascii="Arial" w:hAnsi="Arial"/>
                <w:sz w:val="18"/>
                <w:szCs w:val="20"/>
              </w:rPr>
            </w:pPr>
            <w:r>
              <w:rPr>
                <w:rFonts w:ascii="Arial" w:hAnsi="Arial"/>
                <w:sz w:val="18"/>
                <w:szCs w:val="20"/>
              </w:rPr>
              <w:t>Dagger hilt</w:t>
            </w:r>
          </w:p>
        </w:tc>
        <w:tc>
          <w:tcPr>
            <w:tcW w:w="619" w:type="pct"/>
            <w:shd w:val="clear" w:color="auto" w:fill="D9D9D9" w:themeFill="background1" w:themeFillShade="D9"/>
            <w:tcMar>
              <w:left w:w="0" w:type="dxa"/>
              <w:right w:w="0" w:type="dxa"/>
            </w:tcMar>
          </w:tcPr>
          <w:p w14:paraId="2F3BEC27" w14:textId="77777777">
            <w:pPr>
              <w:widowControl/>
              <w:rPr>
                <w:rFonts w:ascii="Arial" w:hAnsi="Arial"/>
                <w:sz w:val="18"/>
                <w:szCs w:val="20"/>
              </w:rPr>
            </w:pPr>
            <w:r>
              <w:rPr>
                <w:rFonts w:ascii="Arial" w:hAnsi="Arial"/>
                <w:sz w:val="18"/>
                <w:szCs w:val="20"/>
              </w:rPr>
              <w:t>71</w:t>
            </w:r>
          </w:p>
        </w:tc>
        <w:tc>
          <w:tcPr>
            <w:tcW w:w="2020" w:type="pct"/>
            <w:shd w:val="clear" w:color="auto" w:fill="D9D9D9" w:themeFill="background1" w:themeFillShade="D9"/>
            <w:tcMar>
              <w:left w:w="0" w:type="dxa"/>
              <w:right w:w="0" w:type="dxa"/>
            </w:tcMar>
          </w:tcPr>
          <w:p w14:paraId="28DF5AD4" w14:textId="77777777">
            <w:pPr>
              <w:widowControl/>
              <w:rPr>
                <w:rFonts w:ascii="Arial" w:hAnsi="Arial"/>
                <w:sz w:val="18"/>
                <w:szCs w:val="20"/>
              </w:rPr>
            </w:pPr>
            <w:r>
              <w:rPr>
                <w:rFonts w:ascii="Arial" w:hAnsi="Arial"/>
                <w:sz w:val="18"/>
                <w:szCs w:val="20"/>
              </w:rPr>
              <w:t>Skull, human</w:t>
            </w:r>
          </w:p>
        </w:tc>
      </w:tr>
      <w:tr w14:paraId="5D503EE6"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388D826F" w14:textId="77777777">
            <w:pPr>
              <w:widowControl/>
              <w:rPr>
                <w:rFonts w:ascii="Arial" w:hAnsi="Arial"/>
                <w:sz w:val="18"/>
                <w:szCs w:val="20"/>
              </w:rPr>
            </w:pPr>
            <w:r>
              <w:rPr>
                <w:rFonts w:ascii="Arial" w:hAnsi="Arial"/>
                <w:sz w:val="18"/>
                <w:szCs w:val="20"/>
              </w:rPr>
              <w:t>24</w:t>
            </w:r>
          </w:p>
        </w:tc>
        <w:tc>
          <w:tcPr>
            <w:tcW w:w="1765" w:type="pct"/>
            <w:tcBorders>
              <w:left w:val="none" w:sz="0" w:space="0" w:color="auto"/>
              <w:right w:val="none" w:sz="0" w:space="0" w:color="auto"/>
            </w:tcBorders>
            <w:shd w:val="clear" w:color="auto" w:fill="FFFFFF" w:themeFill="background1"/>
            <w:tcMar>
              <w:left w:w="0" w:type="dxa"/>
              <w:right w:w="0" w:type="dxa"/>
            </w:tcMar>
          </w:tcPr>
          <w:p w14:paraId="27D1BDBC" w14:textId="77777777">
            <w:pPr>
              <w:widowControl/>
              <w:rPr>
                <w:rFonts w:ascii="Arial" w:hAnsi="Arial"/>
                <w:sz w:val="18"/>
                <w:szCs w:val="20"/>
              </w:rPr>
            </w:pPr>
            <w:r>
              <w:rPr>
                <w:rFonts w:ascii="Arial" w:hAnsi="Arial"/>
                <w:sz w:val="18"/>
                <w:szCs w:val="20"/>
              </w:rPr>
              <w:t>Desiccated corpse</w:t>
            </w:r>
          </w:p>
        </w:tc>
        <w:tc>
          <w:tcPr>
            <w:tcW w:w="619" w:type="pct"/>
            <w:tcBorders>
              <w:left w:val="none" w:sz="0" w:space="0" w:color="auto"/>
              <w:right w:val="none" w:sz="0" w:space="0" w:color="auto"/>
            </w:tcBorders>
            <w:shd w:val="clear" w:color="auto" w:fill="FFFFFF" w:themeFill="background1"/>
            <w:tcMar>
              <w:left w:w="0" w:type="dxa"/>
              <w:right w:w="0" w:type="dxa"/>
            </w:tcMar>
          </w:tcPr>
          <w:p w14:paraId="34688DDE" w14:textId="77777777">
            <w:pPr>
              <w:widowControl/>
              <w:rPr>
                <w:rFonts w:ascii="Arial" w:hAnsi="Arial"/>
                <w:sz w:val="18"/>
                <w:szCs w:val="20"/>
              </w:rPr>
            </w:pPr>
            <w:r>
              <w:rPr>
                <w:rFonts w:ascii="Arial" w:hAnsi="Arial"/>
                <w:sz w:val="18"/>
                <w:szCs w:val="20"/>
              </w:rPr>
              <w:t>72-73</w:t>
            </w:r>
          </w:p>
        </w:tc>
        <w:tc>
          <w:tcPr>
            <w:tcW w:w="2020" w:type="pct"/>
            <w:tcBorders>
              <w:left w:val="none" w:sz="0" w:space="0" w:color="auto"/>
              <w:right w:val="none" w:sz="0" w:space="0" w:color="auto"/>
            </w:tcBorders>
            <w:shd w:val="clear" w:color="auto" w:fill="FFFFFF" w:themeFill="background1"/>
            <w:tcMar>
              <w:left w:w="0" w:type="dxa"/>
              <w:right w:w="0" w:type="dxa"/>
            </w:tcMar>
          </w:tcPr>
          <w:p w14:paraId="2A175CCF" w14:textId="77777777">
            <w:pPr>
              <w:widowControl/>
              <w:rPr>
                <w:rFonts w:ascii="Arial" w:hAnsi="Arial"/>
                <w:sz w:val="18"/>
                <w:szCs w:val="20"/>
              </w:rPr>
            </w:pPr>
            <w:r>
              <w:rPr>
                <w:rFonts w:ascii="Arial" w:hAnsi="Arial"/>
                <w:sz w:val="18"/>
                <w:szCs w:val="20"/>
              </w:rPr>
              <w:t>Skull, humanoid</w:t>
            </w:r>
          </w:p>
        </w:tc>
      </w:tr>
      <w:tr w14:paraId="71E26E6B" w14:textId="77777777">
        <w:tc>
          <w:tcPr>
            <w:tcW w:w="596" w:type="pct"/>
            <w:shd w:val="clear" w:color="auto" w:fill="D9D9D9" w:themeFill="background1" w:themeFillShade="D9"/>
            <w:tcMar>
              <w:left w:w="0" w:type="dxa"/>
              <w:right w:w="0" w:type="dxa"/>
            </w:tcMar>
          </w:tcPr>
          <w:p w14:paraId="6A89E541" w14:textId="77777777">
            <w:pPr>
              <w:widowControl/>
              <w:rPr>
                <w:rFonts w:ascii="Arial" w:hAnsi="Arial"/>
                <w:sz w:val="18"/>
                <w:szCs w:val="20"/>
              </w:rPr>
            </w:pPr>
            <w:r>
              <w:rPr>
                <w:rFonts w:ascii="Arial" w:hAnsi="Arial"/>
                <w:sz w:val="18"/>
                <w:szCs w:val="20"/>
              </w:rPr>
              <w:t>25-26</w:t>
            </w:r>
          </w:p>
        </w:tc>
        <w:tc>
          <w:tcPr>
            <w:tcW w:w="1765" w:type="pct"/>
            <w:shd w:val="clear" w:color="auto" w:fill="D9D9D9" w:themeFill="background1" w:themeFillShade="D9"/>
            <w:tcMar>
              <w:left w:w="0" w:type="dxa"/>
              <w:right w:w="0" w:type="dxa"/>
            </w:tcMar>
          </w:tcPr>
          <w:p w14:paraId="472CD770" w14:textId="77777777">
            <w:pPr>
              <w:widowControl/>
              <w:rPr>
                <w:rFonts w:ascii="Arial" w:hAnsi="Arial"/>
                <w:sz w:val="18"/>
                <w:szCs w:val="20"/>
              </w:rPr>
            </w:pPr>
            <w:r>
              <w:rPr>
                <w:rFonts w:ascii="Arial" w:hAnsi="Arial"/>
                <w:sz w:val="18"/>
                <w:szCs w:val="20"/>
              </w:rPr>
              <w:t>Excrement</w:t>
            </w:r>
          </w:p>
        </w:tc>
        <w:tc>
          <w:tcPr>
            <w:tcW w:w="619" w:type="pct"/>
            <w:shd w:val="clear" w:color="auto" w:fill="D9D9D9" w:themeFill="background1" w:themeFillShade="D9"/>
            <w:tcMar>
              <w:left w:w="0" w:type="dxa"/>
              <w:right w:w="0" w:type="dxa"/>
            </w:tcMar>
          </w:tcPr>
          <w:p w14:paraId="1E51C1F3" w14:textId="77777777">
            <w:pPr>
              <w:widowControl/>
              <w:rPr>
                <w:rFonts w:ascii="Arial" w:hAnsi="Arial"/>
                <w:sz w:val="18"/>
                <w:szCs w:val="20"/>
              </w:rPr>
            </w:pPr>
            <w:r>
              <w:rPr>
                <w:rFonts w:ascii="Arial" w:hAnsi="Arial"/>
                <w:sz w:val="18"/>
                <w:szCs w:val="20"/>
              </w:rPr>
              <w:t>74</w:t>
            </w:r>
          </w:p>
        </w:tc>
        <w:tc>
          <w:tcPr>
            <w:tcW w:w="2020" w:type="pct"/>
            <w:shd w:val="clear" w:color="auto" w:fill="D9D9D9" w:themeFill="background1" w:themeFillShade="D9"/>
            <w:tcMar>
              <w:left w:w="0" w:type="dxa"/>
              <w:right w:w="0" w:type="dxa"/>
            </w:tcMar>
          </w:tcPr>
          <w:p w14:paraId="418A4E16" w14:textId="77777777">
            <w:pPr>
              <w:widowControl/>
              <w:rPr>
                <w:rFonts w:ascii="Arial" w:hAnsi="Arial"/>
                <w:sz w:val="18"/>
                <w:szCs w:val="20"/>
              </w:rPr>
            </w:pPr>
            <w:r>
              <w:rPr>
                <w:rFonts w:ascii="Arial" w:hAnsi="Arial"/>
                <w:sz w:val="18"/>
                <w:szCs w:val="20"/>
              </w:rPr>
              <w:t>Slimy ceiling</w:t>
            </w:r>
          </w:p>
        </w:tc>
      </w:tr>
      <w:tr w14:paraId="428A8D25"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16B2E334" w14:textId="77777777">
            <w:pPr>
              <w:widowControl/>
              <w:rPr>
                <w:rFonts w:ascii="Arial" w:hAnsi="Arial"/>
                <w:sz w:val="18"/>
                <w:szCs w:val="20"/>
              </w:rPr>
            </w:pPr>
            <w:r>
              <w:rPr>
                <w:rFonts w:ascii="Arial" w:hAnsi="Arial"/>
                <w:sz w:val="18"/>
                <w:szCs w:val="20"/>
              </w:rPr>
              <w:t>27-28</w:t>
            </w:r>
          </w:p>
        </w:tc>
        <w:tc>
          <w:tcPr>
            <w:tcW w:w="1765" w:type="pct"/>
            <w:tcBorders>
              <w:left w:val="none" w:sz="0" w:space="0" w:color="auto"/>
              <w:right w:val="none" w:sz="0" w:space="0" w:color="auto"/>
            </w:tcBorders>
            <w:shd w:val="clear" w:color="auto" w:fill="FFFFFF" w:themeFill="background1"/>
            <w:tcMar>
              <w:left w:w="0" w:type="dxa"/>
              <w:right w:w="0" w:type="dxa"/>
            </w:tcMar>
          </w:tcPr>
          <w:p w14:paraId="67C2FDC2" w14:textId="77777777">
            <w:pPr>
              <w:widowControl/>
              <w:rPr>
                <w:rFonts w:ascii="Arial" w:hAnsi="Arial"/>
                <w:sz w:val="18"/>
                <w:szCs w:val="20"/>
              </w:rPr>
            </w:pPr>
            <w:r>
              <w:rPr>
                <w:rFonts w:ascii="Arial" w:hAnsi="Arial"/>
                <w:sz w:val="18"/>
                <w:szCs w:val="20"/>
              </w:rPr>
              <w:t>Figurine, small wood</w:t>
            </w:r>
          </w:p>
        </w:tc>
        <w:tc>
          <w:tcPr>
            <w:tcW w:w="619" w:type="pct"/>
            <w:tcBorders>
              <w:left w:val="none" w:sz="0" w:space="0" w:color="auto"/>
              <w:right w:val="none" w:sz="0" w:space="0" w:color="auto"/>
            </w:tcBorders>
            <w:shd w:val="clear" w:color="auto" w:fill="FFFFFF" w:themeFill="background1"/>
            <w:tcMar>
              <w:left w:w="0" w:type="dxa"/>
              <w:right w:w="0" w:type="dxa"/>
            </w:tcMar>
          </w:tcPr>
          <w:p w14:paraId="3E8DDA56" w14:textId="77777777">
            <w:pPr>
              <w:widowControl/>
              <w:rPr>
                <w:rFonts w:ascii="Arial" w:hAnsi="Arial"/>
                <w:sz w:val="18"/>
                <w:szCs w:val="20"/>
              </w:rPr>
            </w:pPr>
            <w:r>
              <w:rPr>
                <w:rFonts w:ascii="Arial" w:hAnsi="Arial"/>
                <w:sz w:val="18"/>
                <w:szCs w:val="20"/>
              </w:rPr>
              <w:t>75-76</w:t>
            </w:r>
          </w:p>
        </w:tc>
        <w:tc>
          <w:tcPr>
            <w:tcW w:w="2020" w:type="pct"/>
            <w:tcBorders>
              <w:left w:val="none" w:sz="0" w:space="0" w:color="auto"/>
              <w:right w:val="none" w:sz="0" w:space="0" w:color="auto"/>
            </w:tcBorders>
            <w:shd w:val="clear" w:color="auto" w:fill="FFFFFF" w:themeFill="background1"/>
            <w:tcMar>
              <w:left w:w="0" w:type="dxa"/>
              <w:right w:w="0" w:type="dxa"/>
            </w:tcMar>
          </w:tcPr>
          <w:p w14:paraId="62FDED6E" w14:textId="77777777">
            <w:pPr>
              <w:widowControl/>
              <w:rPr>
                <w:rFonts w:ascii="Arial" w:hAnsi="Arial"/>
                <w:sz w:val="18"/>
                <w:szCs w:val="20"/>
              </w:rPr>
            </w:pPr>
            <w:r>
              <w:rPr>
                <w:rFonts w:ascii="Arial" w:hAnsi="Arial"/>
                <w:sz w:val="18"/>
                <w:szCs w:val="20"/>
              </w:rPr>
              <w:t>Slimy floor</w:t>
            </w:r>
          </w:p>
        </w:tc>
      </w:tr>
      <w:tr w14:paraId="0700EDE7" w14:textId="77777777">
        <w:tc>
          <w:tcPr>
            <w:tcW w:w="596" w:type="pct"/>
            <w:shd w:val="clear" w:color="auto" w:fill="D9D9D9" w:themeFill="background1" w:themeFillShade="D9"/>
            <w:tcMar>
              <w:left w:w="0" w:type="dxa"/>
              <w:right w:w="0" w:type="dxa"/>
            </w:tcMar>
          </w:tcPr>
          <w:p w14:paraId="5855ABC4" w14:textId="77777777">
            <w:pPr>
              <w:widowControl/>
              <w:rPr>
                <w:rFonts w:ascii="Arial" w:hAnsi="Arial"/>
                <w:sz w:val="18"/>
                <w:szCs w:val="20"/>
              </w:rPr>
            </w:pPr>
            <w:r>
              <w:rPr>
                <w:rFonts w:ascii="Arial" w:hAnsi="Arial"/>
                <w:sz w:val="18"/>
                <w:szCs w:val="20"/>
              </w:rPr>
              <w:t>29-30</w:t>
            </w:r>
          </w:p>
        </w:tc>
        <w:tc>
          <w:tcPr>
            <w:tcW w:w="1765" w:type="pct"/>
            <w:shd w:val="clear" w:color="auto" w:fill="D9D9D9" w:themeFill="background1" w:themeFillShade="D9"/>
            <w:tcMar>
              <w:left w:w="0" w:type="dxa"/>
              <w:right w:w="0" w:type="dxa"/>
            </w:tcMar>
          </w:tcPr>
          <w:p w14:paraId="69AB6A8C" w14:textId="77777777">
            <w:pPr>
              <w:widowControl/>
              <w:rPr>
                <w:rFonts w:ascii="Arial" w:hAnsi="Arial"/>
                <w:sz w:val="18"/>
                <w:szCs w:val="20"/>
              </w:rPr>
            </w:pPr>
            <w:r>
              <w:rPr>
                <w:rFonts w:ascii="Arial" w:hAnsi="Arial"/>
                <w:sz w:val="18"/>
                <w:szCs w:val="20"/>
              </w:rPr>
              <w:t>Firewood</w:t>
            </w:r>
          </w:p>
        </w:tc>
        <w:tc>
          <w:tcPr>
            <w:tcW w:w="619" w:type="pct"/>
            <w:shd w:val="clear" w:color="auto" w:fill="D9D9D9" w:themeFill="background1" w:themeFillShade="D9"/>
            <w:tcMar>
              <w:left w:w="0" w:type="dxa"/>
              <w:right w:w="0" w:type="dxa"/>
            </w:tcMar>
          </w:tcPr>
          <w:p w14:paraId="70236FB9" w14:textId="77777777">
            <w:pPr>
              <w:widowControl/>
              <w:rPr>
                <w:rFonts w:ascii="Arial" w:hAnsi="Arial"/>
                <w:sz w:val="18"/>
                <w:szCs w:val="20"/>
              </w:rPr>
            </w:pPr>
            <w:r>
              <w:rPr>
                <w:rFonts w:ascii="Arial" w:hAnsi="Arial"/>
                <w:sz w:val="18"/>
                <w:szCs w:val="20"/>
              </w:rPr>
              <w:t>77-78</w:t>
            </w:r>
          </w:p>
        </w:tc>
        <w:tc>
          <w:tcPr>
            <w:tcW w:w="2020" w:type="pct"/>
            <w:shd w:val="clear" w:color="auto" w:fill="D9D9D9" w:themeFill="background1" w:themeFillShade="D9"/>
            <w:tcMar>
              <w:left w:w="0" w:type="dxa"/>
              <w:right w:w="0" w:type="dxa"/>
            </w:tcMar>
          </w:tcPr>
          <w:p w14:paraId="1A81F782" w14:textId="77777777">
            <w:pPr>
              <w:widowControl/>
              <w:rPr>
                <w:rFonts w:ascii="Arial" w:hAnsi="Arial"/>
                <w:sz w:val="18"/>
                <w:szCs w:val="20"/>
              </w:rPr>
            </w:pPr>
            <w:r>
              <w:rPr>
                <w:rFonts w:ascii="Arial" w:hAnsi="Arial"/>
                <w:sz w:val="18"/>
                <w:szCs w:val="20"/>
              </w:rPr>
              <w:t>Slimy wall</w:t>
            </w:r>
          </w:p>
        </w:tc>
      </w:tr>
      <w:tr w14:paraId="678B3A6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49B368D2" w14:textId="77777777">
            <w:pPr>
              <w:widowControl/>
              <w:rPr>
                <w:rFonts w:ascii="Arial" w:hAnsi="Arial"/>
                <w:sz w:val="18"/>
                <w:szCs w:val="20"/>
              </w:rPr>
            </w:pPr>
            <w:r>
              <w:rPr>
                <w:rFonts w:ascii="Arial" w:hAnsi="Arial"/>
                <w:sz w:val="18"/>
                <w:szCs w:val="20"/>
              </w:rPr>
              <w:t>31</w:t>
            </w:r>
          </w:p>
        </w:tc>
        <w:tc>
          <w:tcPr>
            <w:tcW w:w="1765" w:type="pct"/>
            <w:tcBorders>
              <w:left w:val="none" w:sz="0" w:space="0" w:color="auto"/>
              <w:right w:val="none" w:sz="0" w:space="0" w:color="auto"/>
            </w:tcBorders>
            <w:shd w:val="clear" w:color="auto" w:fill="FFFFFF" w:themeFill="background1"/>
            <w:tcMar>
              <w:left w:w="0" w:type="dxa"/>
              <w:right w:w="0" w:type="dxa"/>
            </w:tcMar>
          </w:tcPr>
          <w:p w14:paraId="02C91915" w14:textId="77777777">
            <w:pPr>
              <w:widowControl/>
              <w:rPr>
                <w:rFonts w:ascii="Arial" w:hAnsi="Arial"/>
                <w:sz w:val="18"/>
                <w:szCs w:val="20"/>
              </w:rPr>
            </w:pPr>
            <w:r>
              <w:rPr>
                <w:rFonts w:ascii="Arial" w:hAnsi="Arial"/>
                <w:sz w:val="18"/>
                <w:szCs w:val="20"/>
              </w:rPr>
              <w:t>Grappling hook, rusty</w:t>
            </w:r>
          </w:p>
        </w:tc>
        <w:tc>
          <w:tcPr>
            <w:tcW w:w="619" w:type="pct"/>
            <w:tcBorders>
              <w:left w:val="none" w:sz="0" w:space="0" w:color="auto"/>
              <w:right w:val="none" w:sz="0" w:space="0" w:color="auto"/>
            </w:tcBorders>
            <w:shd w:val="clear" w:color="auto" w:fill="FFFFFF" w:themeFill="background1"/>
            <w:tcMar>
              <w:left w:w="0" w:type="dxa"/>
              <w:right w:w="0" w:type="dxa"/>
            </w:tcMar>
          </w:tcPr>
          <w:p w14:paraId="77D3F778" w14:textId="77777777">
            <w:pPr>
              <w:widowControl/>
              <w:rPr>
                <w:rFonts w:ascii="Arial" w:hAnsi="Arial"/>
                <w:sz w:val="18"/>
                <w:szCs w:val="20"/>
              </w:rPr>
            </w:pPr>
            <w:r>
              <w:rPr>
                <w:rFonts w:ascii="Arial" w:hAnsi="Arial"/>
                <w:sz w:val="18"/>
                <w:szCs w:val="20"/>
              </w:rPr>
              <w:t>79</w:t>
            </w:r>
          </w:p>
        </w:tc>
        <w:tc>
          <w:tcPr>
            <w:tcW w:w="2020" w:type="pct"/>
            <w:tcBorders>
              <w:left w:val="none" w:sz="0" w:space="0" w:color="auto"/>
              <w:right w:val="none" w:sz="0" w:space="0" w:color="auto"/>
            </w:tcBorders>
            <w:shd w:val="clear" w:color="auto" w:fill="FFFFFF" w:themeFill="background1"/>
            <w:tcMar>
              <w:left w:w="0" w:type="dxa"/>
              <w:right w:w="0" w:type="dxa"/>
            </w:tcMar>
          </w:tcPr>
          <w:p w14:paraId="19C9A352" w14:textId="77777777">
            <w:pPr>
              <w:widowControl/>
              <w:rPr>
                <w:rFonts w:ascii="Arial" w:hAnsi="Arial"/>
                <w:sz w:val="18"/>
                <w:szCs w:val="20"/>
              </w:rPr>
            </w:pPr>
            <w:r>
              <w:rPr>
                <w:rFonts w:ascii="Arial" w:hAnsi="Arial"/>
                <w:sz w:val="18"/>
                <w:szCs w:val="20"/>
              </w:rPr>
              <w:t>Spikes, iron, rusty</w:t>
            </w:r>
          </w:p>
        </w:tc>
      </w:tr>
      <w:tr w14:paraId="6E96B65C" w14:textId="77777777">
        <w:tc>
          <w:tcPr>
            <w:tcW w:w="596" w:type="pct"/>
            <w:shd w:val="clear" w:color="auto" w:fill="D9D9D9" w:themeFill="background1" w:themeFillShade="D9"/>
            <w:tcMar>
              <w:left w:w="0" w:type="dxa"/>
              <w:right w:w="0" w:type="dxa"/>
            </w:tcMar>
          </w:tcPr>
          <w:p w14:paraId="634C9BC5" w14:textId="77777777">
            <w:pPr>
              <w:widowControl/>
              <w:rPr>
                <w:rFonts w:ascii="Arial" w:hAnsi="Arial"/>
                <w:sz w:val="18"/>
                <w:szCs w:val="20"/>
              </w:rPr>
            </w:pPr>
            <w:r>
              <w:rPr>
                <w:rFonts w:ascii="Arial" w:hAnsi="Arial"/>
                <w:sz w:val="18"/>
                <w:szCs w:val="20"/>
              </w:rPr>
              <w:t>32-33</w:t>
            </w:r>
          </w:p>
        </w:tc>
        <w:tc>
          <w:tcPr>
            <w:tcW w:w="1765" w:type="pct"/>
            <w:shd w:val="clear" w:color="auto" w:fill="D9D9D9" w:themeFill="background1" w:themeFillShade="D9"/>
            <w:tcMar>
              <w:left w:w="0" w:type="dxa"/>
              <w:right w:w="0" w:type="dxa"/>
            </w:tcMar>
          </w:tcPr>
          <w:p w14:paraId="0D00B54D" w14:textId="77777777">
            <w:pPr>
              <w:widowControl/>
              <w:rPr>
                <w:rFonts w:ascii="Arial" w:hAnsi="Arial"/>
                <w:sz w:val="18"/>
                <w:szCs w:val="20"/>
              </w:rPr>
            </w:pPr>
            <w:r>
              <w:rPr>
                <w:rFonts w:ascii="Arial" w:hAnsi="Arial"/>
                <w:sz w:val="18"/>
                <w:szCs w:val="20"/>
              </w:rPr>
              <w:t>Grave marker</w:t>
            </w:r>
          </w:p>
        </w:tc>
        <w:tc>
          <w:tcPr>
            <w:tcW w:w="619" w:type="pct"/>
            <w:shd w:val="clear" w:color="auto" w:fill="D9D9D9" w:themeFill="background1" w:themeFillShade="D9"/>
            <w:tcMar>
              <w:left w:w="0" w:type="dxa"/>
              <w:right w:w="0" w:type="dxa"/>
            </w:tcMar>
          </w:tcPr>
          <w:p w14:paraId="6F38118D" w14:textId="77777777">
            <w:pPr>
              <w:widowControl/>
              <w:rPr>
                <w:rFonts w:ascii="Arial" w:hAnsi="Arial"/>
                <w:sz w:val="18"/>
                <w:szCs w:val="20"/>
              </w:rPr>
            </w:pPr>
            <w:r>
              <w:rPr>
                <w:rFonts w:ascii="Arial" w:hAnsi="Arial"/>
                <w:sz w:val="18"/>
                <w:szCs w:val="20"/>
              </w:rPr>
              <w:t>80-81</w:t>
            </w:r>
          </w:p>
        </w:tc>
        <w:tc>
          <w:tcPr>
            <w:tcW w:w="2020" w:type="pct"/>
            <w:shd w:val="clear" w:color="auto" w:fill="D9D9D9" w:themeFill="background1" w:themeFillShade="D9"/>
            <w:tcMar>
              <w:left w:w="0" w:type="dxa"/>
              <w:right w:w="0" w:type="dxa"/>
            </w:tcMar>
          </w:tcPr>
          <w:p w14:paraId="55065278" w14:textId="77777777">
            <w:pPr>
              <w:widowControl/>
              <w:rPr>
                <w:rFonts w:ascii="Arial" w:hAnsi="Arial"/>
                <w:sz w:val="18"/>
                <w:szCs w:val="20"/>
              </w:rPr>
            </w:pPr>
            <w:r>
              <w:rPr>
                <w:rFonts w:ascii="Arial" w:hAnsi="Arial"/>
                <w:sz w:val="18"/>
                <w:szCs w:val="20"/>
              </w:rPr>
              <w:t>Stain, indiscernible</w:t>
            </w:r>
          </w:p>
        </w:tc>
      </w:tr>
      <w:tr w14:paraId="72910C22"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26DECF6D" w14:textId="77777777">
            <w:pPr>
              <w:widowControl/>
              <w:rPr>
                <w:rFonts w:ascii="Arial" w:hAnsi="Arial"/>
                <w:sz w:val="18"/>
                <w:szCs w:val="20"/>
              </w:rPr>
            </w:pPr>
            <w:r>
              <w:rPr>
                <w:rFonts w:ascii="Arial" w:hAnsi="Arial"/>
                <w:sz w:val="18"/>
                <w:szCs w:val="20"/>
              </w:rPr>
              <w:t>34</w:t>
            </w:r>
          </w:p>
        </w:tc>
        <w:tc>
          <w:tcPr>
            <w:tcW w:w="1765" w:type="pct"/>
            <w:tcBorders>
              <w:left w:val="none" w:sz="0" w:space="0" w:color="auto"/>
              <w:right w:val="none" w:sz="0" w:space="0" w:color="auto"/>
            </w:tcBorders>
            <w:shd w:val="clear" w:color="auto" w:fill="FFFFFF" w:themeFill="background1"/>
            <w:tcMar>
              <w:left w:w="0" w:type="dxa"/>
              <w:right w:w="0" w:type="dxa"/>
            </w:tcMar>
          </w:tcPr>
          <w:p w14:paraId="4CC84092" w14:textId="77777777">
            <w:pPr>
              <w:widowControl/>
              <w:rPr>
                <w:rFonts w:ascii="Arial" w:hAnsi="Arial"/>
                <w:sz w:val="18"/>
                <w:szCs w:val="20"/>
              </w:rPr>
            </w:pPr>
            <w:r>
              <w:rPr>
                <w:rFonts w:ascii="Arial" w:hAnsi="Arial"/>
                <w:sz w:val="18"/>
                <w:szCs w:val="20"/>
              </w:rPr>
              <w:t>Helmet, cleaved</w:t>
            </w:r>
          </w:p>
        </w:tc>
        <w:tc>
          <w:tcPr>
            <w:tcW w:w="619" w:type="pct"/>
            <w:tcBorders>
              <w:left w:val="none" w:sz="0" w:space="0" w:color="auto"/>
              <w:right w:val="none" w:sz="0" w:space="0" w:color="auto"/>
            </w:tcBorders>
            <w:shd w:val="clear" w:color="auto" w:fill="FFFFFF" w:themeFill="background1"/>
            <w:tcMar>
              <w:left w:w="0" w:type="dxa"/>
              <w:right w:w="0" w:type="dxa"/>
            </w:tcMar>
          </w:tcPr>
          <w:p w14:paraId="3961EED1" w14:textId="77777777">
            <w:pPr>
              <w:widowControl/>
              <w:rPr>
                <w:rFonts w:ascii="Arial" w:hAnsi="Arial"/>
                <w:sz w:val="18"/>
                <w:szCs w:val="20"/>
              </w:rPr>
            </w:pPr>
            <w:r>
              <w:rPr>
                <w:rFonts w:ascii="Arial" w:hAnsi="Arial"/>
                <w:sz w:val="18"/>
                <w:szCs w:val="20"/>
              </w:rPr>
              <w:t>82</w:t>
            </w:r>
          </w:p>
        </w:tc>
        <w:tc>
          <w:tcPr>
            <w:tcW w:w="2020" w:type="pct"/>
            <w:tcBorders>
              <w:left w:val="none" w:sz="0" w:space="0" w:color="auto"/>
              <w:right w:val="none" w:sz="0" w:space="0" w:color="auto"/>
            </w:tcBorders>
            <w:shd w:val="clear" w:color="auto" w:fill="FFFFFF" w:themeFill="background1"/>
            <w:tcMar>
              <w:left w:w="0" w:type="dxa"/>
              <w:right w:w="0" w:type="dxa"/>
            </w:tcMar>
          </w:tcPr>
          <w:p w14:paraId="7D13903A" w14:textId="77777777">
            <w:pPr>
              <w:widowControl/>
              <w:rPr>
                <w:rFonts w:ascii="Arial" w:hAnsi="Arial"/>
                <w:sz w:val="18"/>
                <w:szCs w:val="20"/>
              </w:rPr>
            </w:pPr>
            <w:r>
              <w:rPr>
                <w:rFonts w:ascii="Arial" w:hAnsi="Arial"/>
                <w:sz w:val="18"/>
                <w:szCs w:val="20"/>
              </w:rPr>
              <w:t>Stain, water</w:t>
            </w:r>
          </w:p>
        </w:tc>
      </w:tr>
      <w:tr w14:paraId="1355C073" w14:textId="77777777">
        <w:tc>
          <w:tcPr>
            <w:tcW w:w="596" w:type="pct"/>
            <w:shd w:val="clear" w:color="auto" w:fill="D9D9D9" w:themeFill="background1" w:themeFillShade="D9"/>
            <w:tcMar>
              <w:left w:w="0" w:type="dxa"/>
              <w:right w:w="0" w:type="dxa"/>
            </w:tcMar>
          </w:tcPr>
          <w:p w14:paraId="418B7959" w14:textId="77777777">
            <w:pPr>
              <w:widowControl/>
              <w:rPr>
                <w:rFonts w:ascii="Arial" w:hAnsi="Arial"/>
                <w:sz w:val="18"/>
                <w:szCs w:val="20"/>
              </w:rPr>
            </w:pPr>
            <w:r>
              <w:rPr>
                <w:rFonts w:ascii="Arial" w:hAnsi="Arial"/>
                <w:sz w:val="18"/>
                <w:szCs w:val="20"/>
              </w:rPr>
              <w:t>35</w:t>
            </w:r>
          </w:p>
        </w:tc>
        <w:tc>
          <w:tcPr>
            <w:tcW w:w="1765" w:type="pct"/>
            <w:shd w:val="clear" w:color="auto" w:fill="D9D9D9" w:themeFill="background1" w:themeFillShade="D9"/>
            <w:tcMar>
              <w:left w:w="0" w:type="dxa"/>
              <w:right w:w="0" w:type="dxa"/>
            </w:tcMar>
          </w:tcPr>
          <w:p w14:paraId="1EBB350F" w14:textId="77777777">
            <w:pPr>
              <w:widowControl/>
              <w:rPr>
                <w:rFonts w:ascii="Arial" w:hAnsi="Arial"/>
                <w:sz w:val="18"/>
                <w:szCs w:val="20"/>
              </w:rPr>
            </w:pPr>
            <w:r>
              <w:rPr>
                <w:rFonts w:ascii="Arial" w:hAnsi="Arial"/>
                <w:sz w:val="18"/>
                <w:szCs w:val="20"/>
              </w:rPr>
              <w:t>Holy symbol, ruined</w:t>
            </w:r>
          </w:p>
        </w:tc>
        <w:tc>
          <w:tcPr>
            <w:tcW w:w="619" w:type="pct"/>
            <w:shd w:val="clear" w:color="auto" w:fill="D9D9D9" w:themeFill="background1" w:themeFillShade="D9"/>
            <w:tcMar>
              <w:left w:w="0" w:type="dxa"/>
              <w:right w:w="0" w:type="dxa"/>
            </w:tcMar>
          </w:tcPr>
          <w:p w14:paraId="0EEF3F3E" w14:textId="77777777">
            <w:pPr>
              <w:widowControl/>
              <w:rPr>
                <w:rFonts w:ascii="Arial" w:hAnsi="Arial"/>
                <w:sz w:val="18"/>
                <w:szCs w:val="20"/>
              </w:rPr>
            </w:pPr>
            <w:r>
              <w:rPr>
                <w:rFonts w:ascii="Arial" w:hAnsi="Arial"/>
                <w:sz w:val="18"/>
                <w:szCs w:val="20"/>
              </w:rPr>
              <w:t>83-84</w:t>
            </w:r>
          </w:p>
        </w:tc>
        <w:tc>
          <w:tcPr>
            <w:tcW w:w="2020" w:type="pct"/>
            <w:shd w:val="clear" w:color="auto" w:fill="D9D9D9" w:themeFill="background1" w:themeFillShade="D9"/>
            <w:tcMar>
              <w:left w:w="0" w:type="dxa"/>
              <w:right w:w="0" w:type="dxa"/>
            </w:tcMar>
          </w:tcPr>
          <w:p w14:paraId="0B59E93F" w14:textId="77777777">
            <w:pPr>
              <w:widowControl/>
              <w:rPr>
                <w:rFonts w:ascii="Arial" w:hAnsi="Arial"/>
                <w:sz w:val="18"/>
                <w:szCs w:val="20"/>
              </w:rPr>
            </w:pPr>
            <w:r>
              <w:rPr>
                <w:rFonts w:ascii="Arial" w:hAnsi="Arial"/>
                <w:sz w:val="18"/>
                <w:szCs w:val="20"/>
              </w:rPr>
              <w:t>Stones, large</w:t>
            </w:r>
          </w:p>
        </w:tc>
      </w:tr>
      <w:tr w14:paraId="1654923D"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5BC4B5D8" w14:textId="77777777">
            <w:pPr>
              <w:widowControl/>
              <w:rPr>
                <w:rFonts w:ascii="Arial" w:hAnsi="Arial"/>
                <w:sz w:val="18"/>
                <w:szCs w:val="20"/>
              </w:rPr>
            </w:pPr>
            <w:r>
              <w:rPr>
                <w:rFonts w:ascii="Arial" w:hAnsi="Arial"/>
                <w:sz w:val="18"/>
                <w:szCs w:val="20"/>
              </w:rPr>
              <w:t>36-37</w:t>
            </w:r>
          </w:p>
        </w:tc>
        <w:tc>
          <w:tcPr>
            <w:tcW w:w="1765" w:type="pct"/>
            <w:tcBorders>
              <w:left w:val="none" w:sz="0" w:space="0" w:color="auto"/>
              <w:right w:val="none" w:sz="0" w:space="0" w:color="auto"/>
            </w:tcBorders>
            <w:shd w:val="clear" w:color="auto" w:fill="FFFFFF" w:themeFill="background1"/>
            <w:tcMar>
              <w:left w:w="0" w:type="dxa"/>
              <w:right w:w="0" w:type="dxa"/>
            </w:tcMar>
          </w:tcPr>
          <w:p w14:paraId="248116E8" w14:textId="77777777">
            <w:pPr>
              <w:widowControl/>
              <w:rPr>
                <w:rFonts w:ascii="Arial" w:hAnsi="Arial"/>
                <w:sz w:val="18"/>
                <w:szCs w:val="20"/>
              </w:rPr>
            </w:pPr>
            <w:r>
              <w:rPr>
                <w:rFonts w:ascii="Arial" w:hAnsi="Arial"/>
                <w:sz w:val="18"/>
                <w:szCs w:val="20"/>
              </w:rPr>
              <w:t>Incense and burner</w:t>
            </w:r>
          </w:p>
        </w:tc>
        <w:tc>
          <w:tcPr>
            <w:tcW w:w="619" w:type="pct"/>
            <w:tcBorders>
              <w:left w:val="none" w:sz="0" w:space="0" w:color="auto"/>
              <w:right w:val="none" w:sz="0" w:space="0" w:color="auto"/>
            </w:tcBorders>
            <w:shd w:val="clear" w:color="auto" w:fill="FFFFFF" w:themeFill="background1"/>
            <w:tcMar>
              <w:left w:w="0" w:type="dxa"/>
              <w:right w:w="0" w:type="dxa"/>
            </w:tcMar>
          </w:tcPr>
          <w:p w14:paraId="07588A4B" w14:textId="77777777">
            <w:pPr>
              <w:widowControl/>
              <w:rPr>
                <w:rFonts w:ascii="Arial" w:hAnsi="Arial"/>
                <w:sz w:val="18"/>
                <w:szCs w:val="20"/>
              </w:rPr>
            </w:pPr>
            <w:r>
              <w:rPr>
                <w:rFonts w:ascii="Arial" w:hAnsi="Arial"/>
                <w:sz w:val="18"/>
                <w:szCs w:val="20"/>
              </w:rPr>
              <w:t>85-86</w:t>
            </w:r>
          </w:p>
        </w:tc>
        <w:tc>
          <w:tcPr>
            <w:tcW w:w="2020" w:type="pct"/>
            <w:tcBorders>
              <w:left w:val="none" w:sz="0" w:space="0" w:color="auto"/>
              <w:right w:val="none" w:sz="0" w:space="0" w:color="auto"/>
            </w:tcBorders>
            <w:shd w:val="clear" w:color="auto" w:fill="FFFFFF" w:themeFill="background1"/>
            <w:tcMar>
              <w:left w:w="0" w:type="dxa"/>
              <w:right w:w="0" w:type="dxa"/>
            </w:tcMar>
          </w:tcPr>
          <w:p w14:paraId="6ABE01B6" w14:textId="77777777">
            <w:pPr>
              <w:widowControl/>
              <w:rPr>
                <w:rFonts w:ascii="Arial" w:hAnsi="Arial"/>
                <w:sz w:val="18"/>
                <w:szCs w:val="20"/>
              </w:rPr>
            </w:pPr>
            <w:r>
              <w:rPr>
                <w:rFonts w:ascii="Arial" w:hAnsi="Arial"/>
                <w:sz w:val="18"/>
                <w:szCs w:val="20"/>
              </w:rPr>
              <w:t>Stones, small</w:t>
            </w:r>
          </w:p>
        </w:tc>
      </w:tr>
      <w:tr w14:paraId="0A4FC941" w14:textId="77777777">
        <w:tc>
          <w:tcPr>
            <w:tcW w:w="596" w:type="pct"/>
            <w:shd w:val="clear" w:color="auto" w:fill="D9D9D9" w:themeFill="background1" w:themeFillShade="D9"/>
            <w:tcMar>
              <w:left w:w="0" w:type="dxa"/>
              <w:right w:w="0" w:type="dxa"/>
            </w:tcMar>
          </w:tcPr>
          <w:p w14:paraId="457AEFF2" w14:textId="77777777">
            <w:pPr>
              <w:widowControl/>
              <w:rPr>
                <w:rFonts w:ascii="Arial" w:hAnsi="Arial"/>
                <w:sz w:val="18"/>
                <w:szCs w:val="20"/>
              </w:rPr>
            </w:pPr>
            <w:r>
              <w:rPr>
                <w:rFonts w:ascii="Arial" w:hAnsi="Arial"/>
                <w:sz w:val="18"/>
                <w:szCs w:val="20"/>
              </w:rPr>
              <w:t>38-39</w:t>
            </w:r>
          </w:p>
        </w:tc>
        <w:tc>
          <w:tcPr>
            <w:tcW w:w="1765" w:type="pct"/>
            <w:shd w:val="clear" w:color="auto" w:fill="D9D9D9" w:themeFill="background1" w:themeFillShade="D9"/>
            <w:tcMar>
              <w:left w:w="0" w:type="dxa"/>
              <w:right w:w="0" w:type="dxa"/>
            </w:tcMar>
          </w:tcPr>
          <w:p w14:paraId="18540330" w14:textId="77777777">
            <w:pPr>
              <w:widowControl/>
              <w:rPr>
                <w:rFonts w:ascii="Arial" w:hAnsi="Arial"/>
                <w:sz w:val="18"/>
                <w:szCs w:val="20"/>
              </w:rPr>
            </w:pPr>
            <w:r>
              <w:rPr>
                <w:rFonts w:ascii="Arial" w:hAnsi="Arial"/>
                <w:sz w:val="18"/>
                <w:szCs w:val="20"/>
              </w:rPr>
              <w:t>Key</w:t>
            </w:r>
          </w:p>
        </w:tc>
        <w:tc>
          <w:tcPr>
            <w:tcW w:w="619" w:type="pct"/>
            <w:shd w:val="clear" w:color="auto" w:fill="D9D9D9" w:themeFill="background1" w:themeFillShade="D9"/>
            <w:tcMar>
              <w:left w:w="0" w:type="dxa"/>
              <w:right w:w="0" w:type="dxa"/>
            </w:tcMar>
          </w:tcPr>
          <w:p w14:paraId="6A0B0DF8" w14:textId="77777777">
            <w:pPr>
              <w:widowControl/>
              <w:rPr>
                <w:rFonts w:ascii="Arial" w:hAnsi="Arial"/>
                <w:sz w:val="18"/>
                <w:szCs w:val="20"/>
              </w:rPr>
            </w:pPr>
            <w:r>
              <w:rPr>
                <w:rFonts w:ascii="Arial" w:hAnsi="Arial"/>
                <w:sz w:val="18"/>
                <w:szCs w:val="20"/>
              </w:rPr>
              <w:t>87-88</w:t>
            </w:r>
          </w:p>
        </w:tc>
        <w:tc>
          <w:tcPr>
            <w:tcW w:w="2020" w:type="pct"/>
            <w:shd w:val="clear" w:color="auto" w:fill="D9D9D9" w:themeFill="background1" w:themeFillShade="D9"/>
            <w:tcMar>
              <w:left w:w="0" w:type="dxa"/>
              <w:right w:w="0" w:type="dxa"/>
            </w:tcMar>
          </w:tcPr>
          <w:p w14:paraId="4523D283" w14:textId="77777777">
            <w:pPr>
              <w:widowControl/>
              <w:rPr>
                <w:rFonts w:ascii="Arial" w:hAnsi="Arial"/>
                <w:sz w:val="18"/>
                <w:szCs w:val="20"/>
              </w:rPr>
            </w:pPr>
            <w:r>
              <w:rPr>
                <w:rFonts w:ascii="Arial" w:hAnsi="Arial"/>
                <w:sz w:val="18"/>
                <w:szCs w:val="20"/>
              </w:rPr>
              <w:t>Sword, long, broken</w:t>
            </w:r>
          </w:p>
        </w:tc>
      </w:tr>
      <w:tr w14:paraId="0955D813"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31E8780A" w14:textId="77777777">
            <w:pPr>
              <w:widowControl/>
              <w:rPr>
                <w:rFonts w:ascii="Arial" w:hAnsi="Arial"/>
                <w:sz w:val="18"/>
                <w:szCs w:val="20"/>
              </w:rPr>
            </w:pPr>
            <w:r>
              <w:rPr>
                <w:rFonts w:ascii="Arial" w:hAnsi="Arial"/>
                <w:sz w:val="18"/>
                <w:szCs w:val="20"/>
              </w:rPr>
              <w:t>40-41</w:t>
            </w:r>
          </w:p>
        </w:tc>
        <w:tc>
          <w:tcPr>
            <w:tcW w:w="1765" w:type="pct"/>
            <w:tcBorders>
              <w:left w:val="none" w:sz="0" w:space="0" w:color="auto"/>
              <w:right w:val="none" w:sz="0" w:space="0" w:color="auto"/>
            </w:tcBorders>
            <w:shd w:val="clear" w:color="auto" w:fill="FFFFFF" w:themeFill="background1"/>
            <w:tcMar>
              <w:left w:w="0" w:type="dxa"/>
              <w:right w:w="0" w:type="dxa"/>
            </w:tcMar>
          </w:tcPr>
          <w:p w14:paraId="3E51DEAA" w14:textId="77777777">
            <w:pPr>
              <w:widowControl/>
              <w:rPr>
                <w:rFonts w:ascii="Arial" w:hAnsi="Arial"/>
                <w:sz w:val="18"/>
                <w:szCs w:val="20"/>
              </w:rPr>
            </w:pPr>
            <w:r>
              <w:rPr>
                <w:rFonts w:ascii="Arial" w:hAnsi="Arial"/>
                <w:sz w:val="18"/>
                <w:szCs w:val="20"/>
              </w:rPr>
              <w:t>Lantern, broken</w:t>
            </w:r>
          </w:p>
        </w:tc>
        <w:tc>
          <w:tcPr>
            <w:tcW w:w="619" w:type="pct"/>
            <w:tcBorders>
              <w:left w:val="none" w:sz="0" w:space="0" w:color="auto"/>
              <w:right w:val="none" w:sz="0" w:space="0" w:color="auto"/>
            </w:tcBorders>
            <w:shd w:val="clear" w:color="auto" w:fill="FFFFFF" w:themeFill="background1"/>
            <w:tcMar>
              <w:left w:w="0" w:type="dxa"/>
              <w:right w:w="0" w:type="dxa"/>
            </w:tcMar>
          </w:tcPr>
          <w:p w14:paraId="65D80116" w14:textId="77777777">
            <w:pPr>
              <w:widowControl/>
              <w:rPr>
                <w:rFonts w:ascii="Arial" w:hAnsi="Arial"/>
                <w:sz w:val="18"/>
                <w:szCs w:val="20"/>
              </w:rPr>
            </w:pPr>
            <w:r>
              <w:rPr>
                <w:rFonts w:ascii="Arial" w:hAnsi="Arial"/>
                <w:sz w:val="18"/>
                <w:szCs w:val="20"/>
              </w:rPr>
              <w:t>89</w:t>
            </w:r>
          </w:p>
        </w:tc>
        <w:tc>
          <w:tcPr>
            <w:tcW w:w="2020" w:type="pct"/>
            <w:tcBorders>
              <w:left w:val="none" w:sz="0" w:space="0" w:color="auto"/>
              <w:right w:val="none" w:sz="0" w:space="0" w:color="auto"/>
            </w:tcBorders>
            <w:shd w:val="clear" w:color="auto" w:fill="FFFFFF" w:themeFill="background1"/>
            <w:tcMar>
              <w:left w:w="0" w:type="dxa"/>
              <w:right w:w="0" w:type="dxa"/>
            </w:tcMar>
          </w:tcPr>
          <w:p w14:paraId="2AAEA753" w14:textId="77777777">
            <w:pPr>
              <w:widowControl/>
              <w:rPr>
                <w:rFonts w:ascii="Arial" w:hAnsi="Arial"/>
                <w:sz w:val="18"/>
                <w:szCs w:val="20"/>
              </w:rPr>
            </w:pPr>
            <w:r>
              <w:rPr>
                <w:rFonts w:ascii="Arial" w:hAnsi="Arial"/>
                <w:sz w:val="18"/>
                <w:szCs w:val="20"/>
              </w:rPr>
              <w:t>Tooth, large sharp</w:t>
            </w:r>
          </w:p>
        </w:tc>
      </w:tr>
      <w:tr w14:paraId="7A4D6A44" w14:textId="77777777">
        <w:tc>
          <w:tcPr>
            <w:tcW w:w="596" w:type="pct"/>
            <w:shd w:val="clear" w:color="auto" w:fill="D9D9D9" w:themeFill="background1" w:themeFillShade="D9"/>
            <w:tcMar>
              <w:left w:w="0" w:type="dxa"/>
              <w:right w:w="0" w:type="dxa"/>
            </w:tcMar>
          </w:tcPr>
          <w:p w14:paraId="3D4EF7DE" w14:textId="77777777">
            <w:pPr>
              <w:widowControl/>
              <w:rPr>
                <w:rFonts w:ascii="Arial" w:hAnsi="Arial"/>
                <w:sz w:val="18"/>
                <w:szCs w:val="20"/>
              </w:rPr>
            </w:pPr>
            <w:r>
              <w:rPr>
                <w:rFonts w:ascii="Arial" w:hAnsi="Arial"/>
                <w:sz w:val="18"/>
                <w:szCs w:val="20"/>
              </w:rPr>
              <w:t>42-43</w:t>
            </w:r>
          </w:p>
        </w:tc>
        <w:tc>
          <w:tcPr>
            <w:tcW w:w="1765" w:type="pct"/>
            <w:shd w:val="clear" w:color="auto" w:fill="D9D9D9" w:themeFill="background1" w:themeFillShade="D9"/>
            <w:tcMar>
              <w:left w:w="0" w:type="dxa"/>
              <w:right w:w="0" w:type="dxa"/>
            </w:tcMar>
          </w:tcPr>
          <w:p w14:paraId="1987C483" w14:textId="77777777">
            <w:pPr>
              <w:widowControl/>
              <w:rPr>
                <w:rFonts w:ascii="Arial" w:hAnsi="Arial"/>
                <w:sz w:val="18"/>
                <w:szCs w:val="20"/>
              </w:rPr>
            </w:pPr>
            <w:r>
              <w:rPr>
                <w:rFonts w:ascii="Arial" w:hAnsi="Arial"/>
                <w:sz w:val="18"/>
                <w:szCs w:val="20"/>
              </w:rPr>
              <w:t>Manacles, rusty</w:t>
            </w:r>
          </w:p>
        </w:tc>
        <w:tc>
          <w:tcPr>
            <w:tcW w:w="619" w:type="pct"/>
            <w:shd w:val="clear" w:color="auto" w:fill="D9D9D9" w:themeFill="background1" w:themeFillShade="D9"/>
            <w:tcMar>
              <w:left w:w="0" w:type="dxa"/>
              <w:right w:w="0" w:type="dxa"/>
            </w:tcMar>
          </w:tcPr>
          <w:p w14:paraId="088A864C" w14:textId="77777777">
            <w:pPr>
              <w:widowControl/>
              <w:rPr>
                <w:rFonts w:ascii="Arial" w:hAnsi="Arial"/>
                <w:sz w:val="18"/>
                <w:szCs w:val="20"/>
              </w:rPr>
            </w:pPr>
            <w:r>
              <w:rPr>
                <w:rFonts w:ascii="Arial" w:hAnsi="Arial"/>
                <w:sz w:val="18"/>
                <w:szCs w:val="20"/>
              </w:rPr>
              <w:t>90-91</w:t>
            </w:r>
          </w:p>
        </w:tc>
        <w:tc>
          <w:tcPr>
            <w:tcW w:w="2020" w:type="pct"/>
            <w:shd w:val="clear" w:color="auto" w:fill="D9D9D9" w:themeFill="background1" w:themeFillShade="D9"/>
            <w:tcMar>
              <w:left w:w="0" w:type="dxa"/>
              <w:right w:w="0" w:type="dxa"/>
            </w:tcMar>
          </w:tcPr>
          <w:p w14:paraId="454EC7A2" w14:textId="77777777">
            <w:pPr>
              <w:widowControl/>
              <w:rPr>
                <w:rFonts w:ascii="Arial" w:hAnsi="Arial"/>
                <w:sz w:val="18"/>
                <w:szCs w:val="20"/>
              </w:rPr>
            </w:pPr>
            <w:r>
              <w:rPr>
                <w:rFonts w:ascii="Arial" w:hAnsi="Arial"/>
                <w:sz w:val="18"/>
                <w:szCs w:val="20"/>
              </w:rPr>
              <w:t>Torch, partially burned</w:t>
            </w:r>
          </w:p>
        </w:tc>
      </w:tr>
      <w:tr w14:paraId="3921FCD9"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06F2996F" w14:textId="77777777">
            <w:pPr>
              <w:widowControl/>
              <w:rPr>
                <w:rFonts w:ascii="Arial" w:hAnsi="Arial"/>
                <w:sz w:val="18"/>
                <w:szCs w:val="20"/>
              </w:rPr>
            </w:pPr>
            <w:r>
              <w:rPr>
                <w:rFonts w:ascii="Arial" w:hAnsi="Arial"/>
                <w:sz w:val="18"/>
                <w:szCs w:val="20"/>
              </w:rPr>
              <w:t>44-45</w:t>
            </w:r>
          </w:p>
        </w:tc>
        <w:tc>
          <w:tcPr>
            <w:tcW w:w="1765" w:type="pct"/>
            <w:tcBorders>
              <w:left w:val="none" w:sz="0" w:space="0" w:color="auto"/>
              <w:right w:val="none" w:sz="0" w:space="0" w:color="auto"/>
            </w:tcBorders>
            <w:shd w:val="clear" w:color="auto" w:fill="FFFFFF" w:themeFill="background1"/>
            <w:tcMar>
              <w:left w:w="0" w:type="dxa"/>
              <w:right w:w="0" w:type="dxa"/>
            </w:tcMar>
          </w:tcPr>
          <w:p w14:paraId="23F4EC00" w14:textId="77777777">
            <w:pPr>
              <w:widowControl/>
              <w:rPr>
                <w:rFonts w:ascii="Arial" w:hAnsi="Arial"/>
                <w:sz w:val="18"/>
                <w:szCs w:val="20"/>
              </w:rPr>
            </w:pPr>
            <w:r>
              <w:rPr>
                <w:rFonts w:ascii="Arial" w:hAnsi="Arial"/>
                <w:sz w:val="18"/>
                <w:szCs w:val="20"/>
              </w:rPr>
              <w:t>Map, illegible</w:t>
            </w:r>
          </w:p>
        </w:tc>
        <w:tc>
          <w:tcPr>
            <w:tcW w:w="619" w:type="pct"/>
            <w:tcBorders>
              <w:left w:val="none" w:sz="0" w:space="0" w:color="auto"/>
              <w:right w:val="none" w:sz="0" w:space="0" w:color="auto"/>
            </w:tcBorders>
            <w:shd w:val="clear" w:color="auto" w:fill="FFFFFF" w:themeFill="background1"/>
            <w:tcMar>
              <w:left w:w="0" w:type="dxa"/>
              <w:right w:w="0" w:type="dxa"/>
            </w:tcMar>
          </w:tcPr>
          <w:p w14:paraId="060E8A14" w14:textId="77777777">
            <w:pPr>
              <w:widowControl/>
              <w:rPr>
                <w:rFonts w:ascii="Arial" w:hAnsi="Arial"/>
                <w:sz w:val="18"/>
                <w:szCs w:val="20"/>
              </w:rPr>
            </w:pPr>
            <w:r>
              <w:rPr>
                <w:rFonts w:ascii="Arial" w:hAnsi="Arial"/>
                <w:sz w:val="18"/>
                <w:szCs w:val="20"/>
              </w:rPr>
              <w:t>92-93</w:t>
            </w:r>
          </w:p>
        </w:tc>
        <w:tc>
          <w:tcPr>
            <w:tcW w:w="2020" w:type="pct"/>
            <w:tcBorders>
              <w:left w:val="none" w:sz="0" w:space="0" w:color="auto"/>
              <w:right w:val="none" w:sz="0" w:space="0" w:color="auto"/>
            </w:tcBorders>
            <w:shd w:val="clear" w:color="auto" w:fill="FFFFFF" w:themeFill="background1"/>
            <w:tcMar>
              <w:left w:w="0" w:type="dxa"/>
              <w:right w:w="0" w:type="dxa"/>
            </w:tcMar>
          </w:tcPr>
          <w:p w14:paraId="76D3DF14" w14:textId="77777777">
            <w:pPr>
              <w:widowControl/>
              <w:rPr>
                <w:rFonts w:ascii="Arial" w:hAnsi="Arial"/>
                <w:sz w:val="18"/>
                <w:szCs w:val="20"/>
              </w:rPr>
            </w:pPr>
            <w:r>
              <w:rPr>
                <w:rFonts w:ascii="Arial" w:hAnsi="Arial"/>
                <w:sz w:val="18"/>
                <w:szCs w:val="20"/>
              </w:rPr>
              <w:t>Warning (chalk on a wall)</w:t>
            </w:r>
          </w:p>
        </w:tc>
      </w:tr>
      <w:tr w14:paraId="2B42C41E" w14:textId="77777777">
        <w:tc>
          <w:tcPr>
            <w:tcW w:w="596" w:type="pct"/>
            <w:shd w:val="clear" w:color="auto" w:fill="D9D9D9" w:themeFill="background1" w:themeFillShade="D9"/>
            <w:tcMar>
              <w:left w:w="0" w:type="dxa"/>
              <w:right w:w="0" w:type="dxa"/>
            </w:tcMar>
          </w:tcPr>
          <w:p w14:paraId="67EDF0F7" w14:textId="77777777">
            <w:pPr>
              <w:widowControl/>
              <w:rPr>
                <w:rFonts w:ascii="Arial" w:hAnsi="Arial"/>
                <w:sz w:val="18"/>
                <w:szCs w:val="20"/>
              </w:rPr>
            </w:pPr>
            <w:r>
              <w:rPr>
                <w:rFonts w:ascii="Arial" w:hAnsi="Arial"/>
                <w:sz w:val="18"/>
                <w:szCs w:val="20"/>
              </w:rPr>
              <w:t>46</w:t>
            </w:r>
          </w:p>
        </w:tc>
        <w:tc>
          <w:tcPr>
            <w:tcW w:w="1765" w:type="pct"/>
            <w:shd w:val="clear" w:color="auto" w:fill="D9D9D9" w:themeFill="background1" w:themeFillShade="D9"/>
            <w:tcMar>
              <w:left w:w="0" w:type="dxa"/>
              <w:right w:w="0" w:type="dxa"/>
            </w:tcMar>
          </w:tcPr>
          <w:p w14:paraId="2E420F4B" w14:textId="77777777">
            <w:pPr>
              <w:widowControl/>
              <w:rPr>
                <w:rFonts w:ascii="Arial" w:hAnsi="Arial"/>
                <w:sz w:val="18"/>
                <w:szCs w:val="20"/>
              </w:rPr>
            </w:pPr>
            <w:r>
              <w:rPr>
                <w:rFonts w:ascii="Arial" w:hAnsi="Arial"/>
                <w:sz w:val="18"/>
                <w:szCs w:val="20"/>
              </w:rPr>
              <w:t>Mirror, small, broken</w:t>
            </w:r>
          </w:p>
        </w:tc>
        <w:tc>
          <w:tcPr>
            <w:tcW w:w="619" w:type="pct"/>
            <w:shd w:val="clear" w:color="auto" w:fill="D9D9D9" w:themeFill="background1" w:themeFillShade="D9"/>
            <w:tcMar>
              <w:left w:w="0" w:type="dxa"/>
              <w:right w:w="0" w:type="dxa"/>
            </w:tcMar>
          </w:tcPr>
          <w:p w14:paraId="375188BD" w14:textId="77777777">
            <w:pPr>
              <w:widowControl/>
              <w:rPr>
                <w:rFonts w:ascii="Arial" w:hAnsi="Arial"/>
                <w:sz w:val="18"/>
                <w:szCs w:val="20"/>
              </w:rPr>
            </w:pPr>
            <w:r>
              <w:rPr>
                <w:rFonts w:ascii="Arial" w:hAnsi="Arial"/>
                <w:sz w:val="18"/>
                <w:szCs w:val="20"/>
              </w:rPr>
              <w:t>94-95</w:t>
            </w:r>
          </w:p>
        </w:tc>
        <w:tc>
          <w:tcPr>
            <w:tcW w:w="2020" w:type="pct"/>
            <w:shd w:val="clear" w:color="auto" w:fill="D9D9D9" w:themeFill="background1" w:themeFillShade="D9"/>
            <w:tcMar>
              <w:left w:w="0" w:type="dxa"/>
              <w:right w:w="0" w:type="dxa"/>
            </w:tcMar>
          </w:tcPr>
          <w:p w14:paraId="4DF781FE" w14:textId="77777777">
            <w:pPr>
              <w:widowControl/>
              <w:rPr>
                <w:rFonts w:ascii="Arial" w:hAnsi="Arial"/>
                <w:sz w:val="18"/>
                <w:szCs w:val="20"/>
              </w:rPr>
            </w:pPr>
            <w:r>
              <w:rPr>
                <w:rFonts w:ascii="Arial" w:hAnsi="Arial"/>
                <w:sz w:val="18"/>
                <w:szCs w:val="20"/>
              </w:rPr>
              <w:t>Water, puddle</w:t>
            </w:r>
          </w:p>
        </w:tc>
      </w:tr>
      <w:tr w14:paraId="5723229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3B6A7A61" w14:textId="77777777">
            <w:pPr>
              <w:widowControl/>
              <w:rPr>
                <w:rFonts w:ascii="Arial" w:hAnsi="Arial"/>
                <w:sz w:val="18"/>
                <w:szCs w:val="20"/>
              </w:rPr>
            </w:pPr>
            <w:r>
              <w:rPr>
                <w:rFonts w:ascii="Arial" w:hAnsi="Arial"/>
                <w:sz w:val="18"/>
                <w:szCs w:val="20"/>
              </w:rPr>
              <w:t>47-48</w:t>
            </w:r>
          </w:p>
        </w:tc>
        <w:tc>
          <w:tcPr>
            <w:tcW w:w="1765" w:type="pct"/>
            <w:tcBorders>
              <w:left w:val="none" w:sz="0" w:space="0" w:color="auto"/>
              <w:right w:val="none" w:sz="0" w:space="0" w:color="auto"/>
            </w:tcBorders>
            <w:shd w:val="clear" w:color="auto" w:fill="FFFFFF" w:themeFill="background1"/>
            <w:tcMar>
              <w:left w:w="0" w:type="dxa"/>
              <w:right w:w="0" w:type="dxa"/>
            </w:tcMar>
          </w:tcPr>
          <w:p w14:paraId="7EE5C003" w14:textId="77777777">
            <w:pPr>
              <w:widowControl/>
              <w:rPr>
                <w:rFonts w:ascii="Arial" w:hAnsi="Arial"/>
                <w:sz w:val="18"/>
                <w:szCs w:val="20"/>
              </w:rPr>
            </w:pPr>
            <w:r>
              <w:rPr>
                <w:rFonts w:ascii="Arial" w:hAnsi="Arial"/>
                <w:sz w:val="18"/>
                <w:szCs w:val="20"/>
              </w:rPr>
              <w:t>Mold</w:t>
            </w:r>
          </w:p>
        </w:tc>
        <w:tc>
          <w:tcPr>
            <w:tcW w:w="619" w:type="pct"/>
            <w:tcBorders>
              <w:left w:val="none" w:sz="0" w:space="0" w:color="auto"/>
              <w:right w:val="none" w:sz="0" w:space="0" w:color="auto"/>
            </w:tcBorders>
            <w:shd w:val="clear" w:color="auto" w:fill="FFFFFF" w:themeFill="background1"/>
            <w:tcMar>
              <w:left w:w="0" w:type="dxa"/>
              <w:right w:w="0" w:type="dxa"/>
            </w:tcMar>
          </w:tcPr>
          <w:p w14:paraId="4F043F0E" w14:textId="77777777">
            <w:pPr>
              <w:widowControl/>
              <w:rPr>
                <w:rFonts w:ascii="Arial" w:hAnsi="Arial"/>
                <w:sz w:val="18"/>
                <w:szCs w:val="20"/>
              </w:rPr>
            </w:pPr>
            <w:r>
              <w:rPr>
                <w:rFonts w:ascii="Arial" w:hAnsi="Arial"/>
                <w:sz w:val="18"/>
                <w:szCs w:val="20"/>
              </w:rPr>
              <w:t>96-97</w:t>
            </w:r>
          </w:p>
        </w:tc>
        <w:tc>
          <w:tcPr>
            <w:tcW w:w="2020" w:type="pct"/>
            <w:tcBorders>
              <w:left w:val="none" w:sz="0" w:space="0" w:color="auto"/>
              <w:right w:val="none" w:sz="0" w:space="0" w:color="auto"/>
            </w:tcBorders>
            <w:shd w:val="clear" w:color="auto" w:fill="FFFFFF" w:themeFill="background1"/>
            <w:tcMar>
              <w:left w:w="0" w:type="dxa"/>
              <w:right w:w="0" w:type="dxa"/>
            </w:tcMar>
          </w:tcPr>
          <w:p w14:paraId="70F3E19C" w14:textId="77777777">
            <w:pPr>
              <w:widowControl/>
              <w:rPr>
                <w:rFonts w:ascii="Arial" w:hAnsi="Arial"/>
                <w:sz w:val="18"/>
                <w:szCs w:val="20"/>
              </w:rPr>
            </w:pPr>
            <w:r>
              <w:rPr>
                <w:rFonts w:ascii="Arial" w:hAnsi="Arial"/>
                <w:sz w:val="18"/>
                <w:szCs w:val="20"/>
              </w:rPr>
              <w:t>Water, droplets on wall</w:t>
            </w:r>
          </w:p>
        </w:tc>
      </w:tr>
      <w:tr w14:paraId="3C0AF6E0" w14:textId="77777777">
        <w:tc>
          <w:tcPr>
            <w:tcW w:w="596" w:type="pct"/>
            <w:shd w:val="clear" w:color="auto" w:fill="D9D9D9" w:themeFill="background1" w:themeFillShade="D9"/>
            <w:tcMar>
              <w:left w:w="0" w:type="dxa"/>
              <w:right w:w="0" w:type="dxa"/>
            </w:tcMar>
          </w:tcPr>
          <w:p w14:paraId="79F3040C" w14:textId="77777777">
            <w:pPr>
              <w:widowControl/>
              <w:rPr>
                <w:rFonts w:ascii="Arial" w:hAnsi="Arial"/>
                <w:sz w:val="18"/>
                <w:szCs w:val="20"/>
              </w:rPr>
            </w:pPr>
            <w:r>
              <w:rPr>
                <w:rFonts w:ascii="Arial" w:hAnsi="Arial"/>
                <w:sz w:val="18"/>
                <w:szCs w:val="20"/>
              </w:rPr>
              <w:t>49-50</w:t>
            </w:r>
          </w:p>
        </w:tc>
        <w:tc>
          <w:tcPr>
            <w:tcW w:w="1765" w:type="pct"/>
            <w:shd w:val="clear" w:color="auto" w:fill="D9D9D9" w:themeFill="background1" w:themeFillShade="D9"/>
            <w:tcMar>
              <w:left w:w="0" w:type="dxa"/>
              <w:right w:w="0" w:type="dxa"/>
            </w:tcMar>
          </w:tcPr>
          <w:p w14:paraId="7AEF3099" w14:textId="77777777">
            <w:pPr>
              <w:widowControl/>
              <w:rPr>
                <w:rFonts w:ascii="Arial" w:hAnsi="Arial"/>
                <w:sz w:val="18"/>
                <w:szCs w:val="20"/>
              </w:rPr>
            </w:pPr>
            <w:r>
              <w:rPr>
                <w:rFonts w:ascii="Arial" w:hAnsi="Arial"/>
                <w:sz w:val="18"/>
                <w:szCs w:val="20"/>
              </w:rPr>
              <w:t>Moss</w:t>
            </w:r>
          </w:p>
        </w:tc>
        <w:tc>
          <w:tcPr>
            <w:tcW w:w="619" w:type="pct"/>
            <w:shd w:val="clear" w:color="auto" w:fill="D9D9D9" w:themeFill="background1" w:themeFillShade="D9"/>
            <w:tcMar>
              <w:left w:w="0" w:type="dxa"/>
              <w:right w:w="0" w:type="dxa"/>
            </w:tcMar>
          </w:tcPr>
          <w:p w14:paraId="452861AE" w14:textId="77777777">
            <w:pPr>
              <w:widowControl/>
              <w:rPr>
                <w:rFonts w:ascii="Arial" w:hAnsi="Arial"/>
                <w:sz w:val="18"/>
                <w:szCs w:val="20"/>
              </w:rPr>
            </w:pPr>
            <w:r>
              <w:rPr>
                <w:rFonts w:ascii="Arial" w:hAnsi="Arial"/>
                <w:sz w:val="18"/>
                <w:szCs w:val="20"/>
              </w:rPr>
              <w:t>98-99</w:t>
            </w:r>
          </w:p>
        </w:tc>
        <w:tc>
          <w:tcPr>
            <w:tcW w:w="2020" w:type="pct"/>
            <w:shd w:val="clear" w:color="auto" w:fill="D9D9D9" w:themeFill="background1" w:themeFillShade="D9"/>
            <w:tcMar>
              <w:left w:w="0" w:type="dxa"/>
              <w:right w:w="0" w:type="dxa"/>
            </w:tcMar>
          </w:tcPr>
          <w:p w14:paraId="3938330B" w14:textId="77777777">
            <w:pPr>
              <w:widowControl/>
              <w:rPr>
                <w:rFonts w:ascii="Arial" w:hAnsi="Arial"/>
                <w:sz w:val="18"/>
                <w:szCs w:val="20"/>
              </w:rPr>
            </w:pPr>
            <w:r>
              <w:rPr>
                <w:rFonts w:ascii="Arial" w:hAnsi="Arial"/>
                <w:sz w:val="18"/>
                <w:szCs w:val="20"/>
              </w:rPr>
              <w:t>Waterskin, empty, rotten</w:t>
            </w:r>
          </w:p>
        </w:tc>
      </w:tr>
      <w:tr w14:paraId="4AF4C60D"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tcPr>
          <w:p w14:paraId="0BADCCF7" w14:textId="77777777">
            <w:pPr>
              <w:widowControl/>
              <w:rPr>
                <w:rFonts w:ascii="Arial" w:hAnsi="Arial"/>
                <w:sz w:val="18"/>
                <w:szCs w:val="20"/>
              </w:rPr>
            </w:pPr>
            <w:r>
              <w:rPr>
                <w:rFonts w:ascii="Arial" w:hAnsi="Arial"/>
                <w:sz w:val="18"/>
                <w:szCs w:val="20"/>
              </w:rPr>
              <w:t>51-52</w:t>
            </w:r>
          </w:p>
        </w:tc>
        <w:tc>
          <w:tcPr>
            <w:tcW w:w="1765" w:type="pct"/>
            <w:tcBorders>
              <w:left w:val="none" w:sz="0" w:space="0" w:color="auto"/>
              <w:right w:val="none" w:sz="0" w:space="0" w:color="auto"/>
            </w:tcBorders>
            <w:shd w:val="clear" w:color="auto" w:fill="FFFFFF" w:themeFill="background1"/>
            <w:tcMar>
              <w:left w:w="0" w:type="dxa"/>
              <w:right w:w="0" w:type="dxa"/>
            </w:tcMar>
          </w:tcPr>
          <w:p w14:paraId="259CCE30" w14:textId="77777777">
            <w:pPr>
              <w:widowControl/>
              <w:rPr>
                <w:rFonts w:ascii="Arial" w:hAnsi="Arial"/>
                <w:sz w:val="18"/>
                <w:szCs w:val="20"/>
              </w:rPr>
            </w:pPr>
            <w:r>
              <w:rPr>
                <w:rFonts w:ascii="Arial" w:hAnsi="Arial"/>
                <w:sz w:val="18"/>
                <w:szCs w:val="20"/>
              </w:rPr>
              <w:t>Mushrooms (in offal)</w:t>
            </w:r>
          </w:p>
        </w:tc>
        <w:tc>
          <w:tcPr>
            <w:tcW w:w="619" w:type="pct"/>
            <w:tcBorders>
              <w:left w:val="none" w:sz="0" w:space="0" w:color="auto"/>
              <w:right w:val="none" w:sz="0" w:space="0" w:color="auto"/>
            </w:tcBorders>
            <w:shd w:val="clear" w:color="auto" w:fill="FFFFFF" w:themeFill="background1"/>
            <w:tcMar>
              <w:left w:w="0" w:type="dxa"/>
              <w:right w:w="0" w:type="dxa"/>
            </w:tcMar>
          </w:tcPr>
          <w:p w14:paraId="0B9ED298" w14:textId="77777777">
            <w:pPr>
              <w:widowControl/>
              <w:rPr>
                <w:rFonts w:ascii="Arial" w:hAnsi="Arial"/>
                <w:sz w:val="18"/>
                <w:szCs w:val="20"/>
              </w:rPr>
            </w:pPr>
            <w:r>
              <w:rPr>
                <w:rFonts w:ascii="Arial" w:hAnsi="Arial"/>
                <w:sz w:val="18"/>
                <w:szCs w:val="20"/>
              </w:rPr>
              <w:t>00</w:t>
            </w:r>
          </w:p>
        </w:tc>
        <w:tc>
          <w:tcPr>
            <w:tcW w:w="2020" w:type="pct"/>
            <w:tcBorders>
              <w:left w:val="none" w:sz="0" w:space="0" w:color="auto"/>
              <w:right w:val="none" w:sz="0" w:space="0" w:color="auto"/>
            </w:tcBorders>
            <w:shd w:val="clear" w:color="auto" w:fill="FFFFFF" w:themeFill="background1"/>
            <w:tcMar>
              <w:left w:w="0" w:type="dxa"/>
              <w:right w:w="0" w:type="dxa"/>
            </w:tcMar>
          </w:tcPr>
          <w:p w14:paraId="6701CBD0" w14:textId="77777777">
            <w:pPr>
              <w:widowControl/>
              <w:rPr>
                <w:rFonts w:ascii="Arial" w:hAnsi="Arial"/>
                <w:sz w:val="18"/>
                <w:szCs w:val="20"/>
              </w:rPr>
            </w:pPr>
            <w:r>
              <w:rPr>
                <w:rFonts w:ascii="Arial" w:hAnsi="Arial"/>
                <w:sz w:val="18"/>
                <w:szCs w:val="20"/>
              </w:rPr>
              <w:t>Withered flowers or herbs</w:t>
            </w:r>
          </w:p>
        </w:tc>
      </w:tr>
    </w:tbl>
    <w:p w14:paraId="2B5EB23F" w14:textId="1A628277">
      <w:pPr>
        <w:pStyle w:val="Heading2"/>
        <w:rPr>
          <w:rFonts w:ascii="MediaevalBats" w:hAnsi="MediaevalBats"/>
          <w:sz w:val="72"/>
          <w:szCs w:val="72"/>
        </w:rPr>
      </w:pPr>
      <w:bookmarkStart w:id="384" w:name="_Toc252021627"/>
      <w:bookmarkStart w:id="385" w:name="_Toc514148543"/>
      <w:bookmarkStart w:id="386" w:name="_Toc62807775"/>
      <w:bookmarkStart w:id="387" w:name="_Toc63240329"/>
      <w:r>
        <w:t>Special Encounters</w:t>
      </w:r>
      <w:bookmarkEnd w:id="384"/>
      <w:bookmarkEnd w:id="385"/>
      <w:bookmarkEnd w:id="386"/>
      <w:bookmarkEnd w:id="387"/>
    </w:p>
    <w:p w14:paraId="6002EC0B" w14:textId="3ED64434">
      <w:pPr>
        <w:widowControl/>
        <w:spacing w:after="160"/>
        <w:rPr>
          <w:rFonts w:ascii="Arial" w:hAnsi="Arial" w:cs="Verdana"/>
          <w:sz w:val="18"/>
          <w:szCs w:val="16"/>
        </w:rPr>
      </w:pPr>
      <w:r>
        <w:rPr>
          <w:rFonts w:ascii="Arial" w:hAnsi="Arial" w:cs="Verdana"/>
          <w:sz w:val="18"/>
          <w:szCs w:val="16"/>
        </w:rPr>
        <w:t>When designing a dungeon, there are areas that contain unique encounters or areas. The following tables can be rolled on or chosen from to help design these unique places or objects. Care must be taken to create objects or areas that cannot be abused by the players, and in some cases effects associated with these encounters should be temporary or limited in use. Roll or choose from the Random Features Table first, then roll or choose on the Random Characteristics Table. If rolling randomly, not all results will make sense, so the referee will have to roll again or alter the interpretation of the results. Specific details of the effects are left to the design of the referee, such as duration, damage dealt (if appropriate), trigger mechanisms, etc.</w:t>
      </w:r>
    </w:p>
    <w:p w14:paraId="6B263D7B" w14:textId="77777777">
      <w:pPr>
        <w:widowControl/>
        <w:rPr>
          <w:rFonts w:ascii="Arial" w:hAnsi="Arial"/>
          <w:b/>
          <w:bCs/>
          <w:sz w:val="18"/>
          <w:szCs w:val="20"/>
        </w:rPr>
      </w:pPr>
      <w:r>
        <w:rPr>
          <w:rFonts w:ascii="Arial" w:hAnsi="Arial"/>
          <w:b/>
          <w:bCs/>
          <w:sz w:val="18"/>
          <w:szCs w:val="20"/>
        </w:rPr>
        <w:t>Table IV.7 Random Features Table</w:t>
      </w:r>
    </w:p>
    <w:tbl>
      <w:tblPr>
        <w:tblStyle w:val="LightShading"/>
        <w:tblW w:w="5000" w:type="pct"/>
        <w:shd w:val="clear" w:color="auto" w:fill="FFFFFF" w:themeFill="background1"/>
        <w:tblLook w:val="0420" w:firstRow="1" w:lastRow="0" w:firstColumn="0" w:lastColumn="0" w:noHBand="0" w:noVBand="1"/>
      </w:tblPr>
      <w:tblGrid>
        <w:gridCol w:w="1287"/>
        <w:gridCol w:w="4002"/>
        <w:gridCol w:w="1290"/>
        <w:gridCol w:w="4221"/>
      </w:tblGrid>
      <w:tr w14:paraId="5DF601E1" w14:textId="77777777">
        <w:trPr>
          <w:cnfStyle w:val="100000000000" w:firstRow="1" w:lastRow="0" w:firstColumn="0" w:lastColumn="0" w:oddVBand="0" w:evenVBand="0" w:oddHBand="0" w:evenHBand="0" w:firstRowFirstColumn="0" w:firstRowLastColumn="0" w:lastRowFirstColumn="0" w:lastRowLastColumn="0"/>
          <w:tblHeader/>
        </w:trPr>
        <w:tc>
          <w:tcPr>
            <w:tcW w:w="59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35118F92" w14:textId="77777777">
            <w:pPr>
              <w:widowControl/>
              <w:rPr>
                <w:rFonts w:ascii="Arial" w:hAnsi="Arial"/>
                <w:sz w:val="18"/>
                <w:szCs w:val="20"/>
              </w:rPr>
            </w:pPr>
            <w:r>
              <w:rPr>
                <w:rFonts w:ascii="Arial" w:hAnsi="Arial"/>
                <w:sz w:val="18"/>
                <w:szCs w:val="20"/>
              </w:rPr>
              <w:t>D100</w:t>
            </w:r>
          </w:p>
        </w:tc>
        <w:tc>
          <w:tcPr>
            <w:tcW w:w="1853"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7DBD9F7D" w14:textId="77777777">
            <w:pPr>
              <w:widowControl/>
              <w:rPr>
                <w:rFonts w:ascii="Arial" w:hAnsi="Arial"/>
                <w:sz w:val="18"/>
                <w:szCs w:val="20"/>
              </w:rPr>
            </w:pPr>
            <w:r>
              <w:rPr>
                <w:rFonts w:ascii="Arial" w:hAnsi="Arial"/>
                <w:sz w:val="18"/>
                <w:szCs w:val="20"/>
              </w:rPr>
              <w:t>Result</w:t>
            </w:r>
          </w:p>
        </w:tc>
        <w:tc>
          <w:tcPr>
            <w:tcW w:w="597"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E9C7B3D" w14:textId="77777777">
            <w:pPr>
              <w:widowControl/>
              <w:rPr>
                <w:rFonts w:ascii="Arial" w:hAnsi="Arial"/>
                <w:sz w:val="18"/>
                <w:szCs w:val="20"/>
              </w:rPr>
            </w:pPr>
            <w:r>
              <w:rPr>
                <w:rFonts w:ascii="Arial" w:hAnsi="Arial"/>
                <w:sz w:val="18"/>
                <w:szCs w:val="20"/>
              </w:rPr>
              <w:t>D100</w:t>
            </w:r>
          </w:p>
        </w:tc>
        <w:tc>
          <w:tcPr>
            <w:tcW w:w="1954"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430C4AE" w14:textId="77777777">
            <w:pPr>
              <w:widowControl/>
              <w:rPr>
                <w:rFonts w:ascii="Arial" w:hAnsi="Arial"/>
                <w:sz w:val="18"/>
                <w:szCs w:val="20"/>
              </w:rPr>
            </w:pPr>
            <w:r>
              <w:rPr>
                <w:rFonts w:ascii="Arial" w:hAnsi="Arial"/>
                <w:sz w:val="18"/>
                <w:szCs w:val="20"/>
              </w:rPr>
              <w:t>Result</w:t>
            </w:r>
          </w:p>
        </w:tc>
      </w:tr>
      <w:tr w14:paraId="38276109"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41B2F732" w14:textId="77777777">
            <w:pPr>
              <w:widowControl/>
              <w:rPr>
                <w:rFonts w:ascii="Arial" w:hAnsi="Arial"/>
                <w:sz w:val="18"/>
                <w:szCs w:val="20"/>
              </w:rPr>
            </w:pPr>
            <w:r>
              <w:rPr>
                <w:rFonts w:ascii="Arial" w:hAnsi="Arial"/>
                <w:sz w:val="18"/>
                <w:szCs w:val="20"/>
              </w:rPr>
              <w:t>01-03</w:t>
            </w:r>
          </w:p>
        </w:tc>
        <w:tc>
          <w:tcPr>
            <w:tcW w:w="1853"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09C20692" w14:textId="77777777">
            <w:pPr>
              <w:widowControl/>
              <w:rPr>
                <w:rFonts w:ascii="Arial" w:hAnsi="Arial"/>
                <w:sz w:val="18"/>
                <w:szCs w:val="20"/>
              </w:rPr>
            </w:pPr>
            <w:r>
              <w:rPr>
                <w:rFonts w:ascii="Arial" w:hAnsi="Arial"/>
                <w:sz w:val="18"/>
                <w:szCs w:val="20"/>
              </w:rPr>
              <w:t>Alcove</w:t>
            </w:r>
          </w:p>
        </w:tc>
        <w:tc>
          <w:tcPr>
            <w:tcW w:w="597"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7382B480" w14:textId="77777777">
            <w:pPr>
              <w:widowControl/>
              <w:rPr>
                <w:rFonts w:ascii="Arial" w:hAnsi="Arial"/>
                <w:sz w:val="18"/>
                <w:szCs w:val="20"/>
              </w:rPr>
            </w:pPr>
            <w:r>
              <w:rPr>
                <w:rFonts w:ascii="Arial" w:hAnsi="Arial"/>
                <w:sz w:val="18"/>
                <w:szCs w:val="20"/>
              </w:rPr>
              <w:t>51-53</w:t>
            </w:r>
          </w:p>
        </w:tc>
        <w:tc>
          <w:tcPr>
            <w:tcW w:w="1954"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78538BCE" w14:textId="77777777">
            <w:pPr>
              <w:widowControl/>
              <w:rPr>
                <w:rFonts w:ascii="Arial" w:hAnsi="Arial"/>
                <w:sz w:val="18"/>
                <w:szCs w:val="20"/>
              </w:rPr>
            </w:pPr>
            <w:r>
              <w:rPr>
                <w:rFonts w:ascii="Arial" w:hAnsi="Arial"/>
                <w:sz w:val="18"/>
                <w:szCs w:val="20"/>
              </w:rPr>
              <w:t>Painting</w:t>
            </w:r>
          </w:p>
        </w:tc>
      </w:tr>
      <w:tr w14:paraId="0E44A7E4" w14:textId="77777777">
        <w:tc>
          <w:tcPr>
            <w:tcW w:w="596" w:type="pct"/>
            <w:shd w:val="clear" w:color="auto" w:fill="D9D9D9" w:themeFill="background1" w:themeFillShade="D9"/>
            <w:tcMar>
              <w:left w:w="0" w:type="dxa"/>
              <w:right w:w="0" w:type="dxa"/>
            </w:tcMar>
            <w:vAlign w:val="center"/>
          </w:tcPr>
          <w:p w14:paraId="59C27235" w14:textId="77777777">
            <w:pPr>
              <w:widowControl/>
              <w:rPr>
                <w:rFonts w:ascii="Arial" w:hAnsi="Arial"/>
                <w:sz w:val="18"/>
                <w:szCs w:val="20"/>
              </w:rPr>
            </w:pPr>
            <w:r>
              <w:rPr>
                <w:rFonts w:ascii="Arial" w:hAnsi="Arial"/>
                <w:sz w:val="18"/>
                <w:szCs w:val="20"/>
              </w:rPr>
              <w:t>04-05</w:t>
            </w:r>
          </w:p>
        </w:tc>
        <w:tc>
          <w:tcPr>
            <w:tcW w:w="1853" w:type="pct"/>
            <w:shd w:val="clear" w:color="auto" w:fill="D9D9D9" w:themeFill="background1" w:themeFillShade="D9"/>
            <w:tcMar>
              <w:left w:w="0" w:type="dxa"/>
              <w:right w:w="0" w:type="dxa"/>
            </w:tcMar>
            <w:vAlign w:val="center"/>
          </w:tcPr>
          <w:p w14:paraId="13A4303A" w14:textId="77777777">
            <w:pPr>
              <w:widowControl/>
              <w:rPr>
                <w:rFonts w:ascii="Arial" w:hAnsi="Arial"/>
                <w:sz w:val="18"/>
                <w:szCs w:val="20"/>
              </w:rPr>
            </w:pPr>
            <w:r>
              <w:rPr>
                <w:rFonts w:ascii="Arial" w:hAnsi="Arial"/>
                <w:sz w:val="18"/>
                <w:szCs w:val="20"/>
              </w:rPr>
              <w:t>Altar, large</w:t>
            </w:r>
          </w:p>
        </w:tc>
        <w:tc>
          <w:tcPr>
            <w:tcW w:w="597" w:type="pct"/>
            <w:shd w:val="clear" w:color="auto" w:fill="D9D9D9" w:themeFill="background1" w:themeFillShade="D9"/>
            <w:tcMar>
              <w:left w:w="0" w:type="dxa"/>
              <w:right w:w="0" w:type="dxa"/>
            </w:tcMar>
            <w:vAlign w:val="center"/>
          </w:tcPr>
          <w:p w14:paraId="1CDAD3CD" w14:textId="77777777">
            <w:pPr>
              <w:widowControl/>
              <w:rPr>
                <w:rFonts w:ascii="Arial" w:hAnsi="Arial"/>
                <w:sz w:val="18"/>
                <w:szCs w:val="20"/>
              </w:rPr>
            </w:pPr>
            <w:r>
              <w:rPr>
                <w:rFonts w:ascii="Arial" w:hAnsi="Arial"/>
                <w:sz w:val="18"/>
                <w:szCs w:val="20"/>
              </w:rPr>
              <w:t>54-56</w:t>
            </w:r>
          </w:p>
        </w:tc>
        <w:tc>
          <w:tcPr>
            <w:tcW w:w="1954" w:type="pct"/>
            <w:shd w:val="clear" w:color="auto" w:fill="D9D9D9" w:themeFill="background1" w:themeFillShade="D9"/>
            <w:tcMar>
              <w:left w:w="0" w:type="dxa"/>
              <w:right w:w="0" w:type="dxa"/>
            </w:tcMar>
            <w:vAlign w:val="center"/>
          </w:tcPr>
          <w:p w14:paraId="11FC11D4" w14:textId="77777777">
            <w:pPr>
              <w:widowControl/>
              <w:rPr>
                <w:rFonts w:ascii="Arial" w:hAnsi="Arial"/>
                <w:sz w:val="18"/>
                <w:szCs w:val="20"/>
              </w:rPr>
            </w:pPr>
            <w:r>
              <w:rPr>
                <w:rFonts w:ascii="Arial" w:hAnsi="Arial"/>
                <w:sz w:val="18"/>
                <w:szCs w:val="20"/>
              </w:rPr>
              <w:t>Passage</w:t>
            </w:r>
          </w:p>
        </w:tc>
      </w:tr>
      <w:tr w14:paraId="7127597E" w14:textId="77777777">
        <w:trPr>
          <w:cnfStyle w:val="000000100000" w:firstRow="0" w:lastRow="0" w:firstColumn="0" w:lastColumn="0" w:oddVBand="0" w:evenVBand="0" w:oddHBand="1" w:evenHBand="0" w:firstRowFirstColumn="0" w:firstRowLastColumn="0" w:lastRowFirstColumn="0" w:lastRowLastColumn="0"/>
          <w:trHeight w:val="197"/>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7AE9A04E" w14:textId="77777777">
            <w:pPr>
              <w:widowControl/>
              <w:rPr>
                <w:rFonts w:ascii="Arial" w:hAnsi="Arial"/>
                <w:sz w:val="18"/>
                <w:szCs w:val="20"/>
              </w:rPr>
            </w:pPr>
            <w:r>
              <w:rPr>
                <w:rFonts w:ascii="Arial" w:hAnsi="Arial"/>
                <w:sz w:val="18"/>
                <w:szCs w:val="20"/>
              </w:rPr>
              <w:t>06-07</w:t>
            </w:r>
          </w:p>
        </w:tc>
        <w:tc>
          <w:tcPr>
            <w:tcW w:w="1853" w:type="pct"/>
            <w:tcBorders>
              <w:left w:val="none" w:sz="0" w:space="0" w:color="auto"/>
              <w:right w:val="none" w:sz="0" w:space="0" w:color="auto"/>
            </w:tcBorders>
            <w:shd w:val="clear" w:color="auto" w:fill="FFFFFF" w:themeFill="background1"/>
            <w:tcMar>
              <w:left w:w="0" w:type="dxa"/>
              <w:right w:w="0" w:type="dxa"/>
            </w:tcMar>
            <w:vAlign w:val="center"/>
          </w:tcPr>
          <w:p w14:paraId="6FB7BF4D" w14:textId="77777777">
            <w:pPr>
              <w:widowControl/>
              <w:rPr>
                <w:rFonts w:ascii="Arial" w:hAnsi="Arial"/>
                <w:sz w:val="18"/>
                <w:szCs w:val="20"/>
              </w:rPr>
            </w:pPr>
            <w:r>
              <w:rPr>
                <w:rFonts w:ascii="Arial" w:hAnsi="Arial"/>
                <w:sz w:val="18"/>
                <w:szCs w:val="20"/>
              </w:rPr>
              <w:t>Altar, small</w:t>
            </w:r>
          </w:p>
        </w:tc>
        <w:tc>
          <w:tcPr>
            <w:tcW w:w="597" w:type="pct"/>
            <w:tcBorders>
              <w:left w:val="none" w:sz="0" w:space="0" w:color="auto"/>
              <w:right w:val="none" w:sz="0" w:space="0" w:color="auto"/>
            </w:tcBorders>
            <w:shd w:val="clear" w:color="auto" w:fill="FFFFFF" w:themeFill="background1"/>
            <w:tcMar>
              <w:left w:w="0" w:type="dxa"/>
              <w:right w:w="0" w:type="dxa"/>
            </w:tcMar>
            <w:vAlign w:val="center"/>
          </w:tcPr>
          <w:p w14:paraId="7732ED9F" w14:textId="77777777">
            <w:pPr>
              <w:widowControl/>
              <w:rPr>
                <w:rFonts w:ascii="Arial" w:hAnsi="Arial"/>
                <w:sz w:val="18"/>
                <w:szCs w:val="20"/>
              </w:rPr>
            </w:pPr>
            <w:r>
              <w:rPr>
                <w:rFonts w:ascii="Arial" w:hAnsi="Arial"/>
                <w:sz w:val="18"/>
                <w:szCs w:val="20"/>
              </w:rPr>
              <w:t>57-59</w:t>
            </w:r>
          </w:p>
        </w:tc>
        <w:tc>
          <w:tcPr>
            <w:tcW w:w="1954" w:type="pct"/>
            <w:tcBorders>
              <w:left w:val="none" w:sz="0" w:space="0" w:color="auto"/>
              <w:right w:val="none" w:sz="0" w:space="0" w:color="auto"/>
            </w:tcBorders>
            <w:shd w:val="clear" w:color="auto" w:fill="FFFFFF" w:themeFill="background1"/>
            <w:tcMar>
              <w:left w:w="0" w:type="dxa"/>
              <w:right w:w="0" w:type="dxa"/>
            </w:tcMar>
            <w:vAlign w:val="center"/>
          </w:tcPr>
          <w:p w14:paraId="77D2E851" w14:textId="77777777">
            <w:pPr>
              <w:widowControl/>
              <w:rPr>
                <w:rFonts w:ascii="Arial" w:hAnsi="Arial"/>
                <w:sz w:val="18"/>
                <w:szCs w:val="20"/>
              </w:rPr>
            </w:pPr>
            <w:r>
              <w:rPr>
                <w:rFonts w:ascii="Arial" w:hAnsi="Arial"/>
                <w:sz w:val="18"/>
                <w:szCs w:val="20"/>
              </w:rPr>
              <w:t>Pedestal</w:t>
            </w:r>
          </w:p>
        </w:tc>
      </w:tr>
      <w:tr w14:paraId="3394BD45" w14:textId="77777777">
        <w:tc>
          <w:tcPr>
            <w:tcW w:w="596" w:type="pct"/>
            <w:shd w:val="clear" w:color="auto" w:fill="D9D9D9" w:themeFill="background1" w:themeFillShade="D9"/>
            <w:tcMar>
              <w:left w:w="0" w:type="dxa"/>
              <w:right w:w="0" w:type="dxa"/>
            </w:tcMar>
            <w:vAlign w:val="center"/>
          </w:tcPr>
          <w:p w14:paraId="0DA13089" w14:textId="77777777">
            <w:pPr>
              <w:widowControl/>
              <w:rPr>
                <w:rFonts w:ascii="Arial" w:hAnsi="Arial"/>
                <w:sz w:val="18"/>
                <w:szCs w:val="20"/>
              </w:rPr>
            </w:pPr>
            <w:r>
              <w:rPr>
                <w:rFonts w:ascii="Arial" w:hAnsi="Arial"/>
                <w:sz w:val="18"/>
                <w:szCs w:val="20"/>
              </w:rPr>
              <w:t>08-10</w:t>
            </w:r>
          </w:p>
        </w:tc>
        <w:tc>
          <w:tcPr>
            <w:tcW w:w="1853" w:type="pct"/>
            <w:shd w:val="clear" w:color="auto" w:fill="D9D9D9" w:themeFill="background1" w:themeFillShade="D9"/>
            <w:tcMar>
              <w:left w:w="0" w:type="dxa"/>
              <w:right w:w="0" w:type="dxa"/>
            </w:tcMar>
            <w:vAlign w:val="center"/>
          </w:tcPr>
          <w:p w14:paraId="7BCFB1B0" w14:textId="77777777">
            <w:pPr>
              <w:widowControl/>
              <w:rPr>
                <w:rFonts w:ascii="Arial" w:hAnsi="Arial"/>
                <w:sz w:val="18"/>
                <w:szCs w:val="20"/>
              </w:rPr>
            </w:pPr>
            <w:r>
              <w:rPr>
                <w:rFonts w:ascii="Arial" w:hAnsi="Arial"/>
                <w:sz w:val="18"/>
                <w:szCs w:val="20"/>
              </w:rPr>
              <w:t>Archway</w:t>
            </w:r>
          </w:p>
        </w:tc>
        <w:tc>
          <w:tcPr>
            <w:tcW w:w="597" w:type="pct"/>
            <w:shd w:val="clear" w:color="auto" w:fill="D9D9D9" w:themeFill="background1" w:themeFillShade="D9"/>
            <w:tcMar>
              <w:left w:w="0" w:type="dxa"/>
              <w:right w:w="0" w:type="dxa"/>
            </w:tcMar>
            <w:vAlign w:val="center"/>
          </w:tcPr>
          <w:p w14:paraId="69E0966F" w14:textId="77777777">
            <w:pPr>
              <w:widowControl/>
              <w:rPr>
                <w:rFonts w:ascii="Arial" w:hAnsi="Arial"/>
                <w:sz w:val="18"/>
                <w:szCs w:val="20"/>
              </w:rPr>
            </w:pPr>
            <w:r>
              <w:rPr>
                <w:rFonts w:ascii="Arial" w:hAnsi="Arial"/>
                <w:sz w:val="18"/>
                <w:szCs w:val="20"/>
              </w:rPr>
              <w:t>60-61</w:t>
            </w:r>
          </w:p>
        </w:tc>
        <w:tc>
          <w:tcPr>
            <w:tcW w:w="1954" w:type="pct"/>
            <w:shd w:val="clear" w:color="auto" w:fill="D9D9D9" w:themeFill="background1" w:themeFillShade="D9"/>
            <w:tcMar>
              <w:left w:w="0" w:type="dxa"/>
              <w:right w:w="0" w:type="dxa"/>
            </w:tcMar>
            <w:vAlign w:val="center"/>
          </w:tcPr>
          <w:p w14:paraId="67F816EF" w14:textId="77777777">
            <w:pPr>
              <w:widowControl/>
              <w:rPr>
                <w:rFonts w:ascii="Arial" w:hAnsi="Arial"/>
                <w:sz w:val="18"/>
                <w:szCs w:val="20"/>
              </w:rPr>
            </w:pPr>
            <w:r>
              <w:rPr>
                <w:rFonts w:ascii="Arial" w:hAnsi="Arial"/>
                <w:sz w:val="18"/>
                <w:szCs w:val="20"/>
              </w:rPr>
              <w:t>Pillar/column</w:t>
            </w:r>
          </w:p>
        </w:tc>
      </w:tr>
      <w:tr w14:paraId="5D3ED1A9"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6C2DCFDD" w14:textId="77777777">
            <w:pPr>
              <w:widowControl/>
              <w:rPr>
                <w:rFonts w:ascii="Arial" w:hAnsi="Arial"/>
                <w:sz w:val="18"/>
                <w:szCs w:val="20"/>
              </w:rPr>
            </w:pPr>
            <w:r>
              <w:rPr>
                <w:rFonts w:ascii="Arial" w:hAnsi="Arial"/>
                <w:sz w:val="18"/>
                <w:szCs w:val="20"/>
              </w:rPr>
              <w:t>11-12</w:t>
            </w:r>
          </w:p>
        </w:tc>
        <w:tc>
          <w:tcPr>
            <w:tcW w:w="1853" w:type="pct"/>
            <w:tcBorders>
              <w:left w:val="none" w:sz="0" w:space="0" w:color="auto"/>
              <w:right w:val="none" w:sz="0" w:space="0" w:color="auto"/>
            </w:tcBorders>
            <w:shd w:val="clear" w:color="auto" w:fill="FFFFFF" w:themeFill="background1"/>
            <w:tcMar>
              <w:left w:w="0" w:type="dxa"/>
              <w:right w:w="0" w:type="dxa"/>
            </w:tcMar>
            <w:vAlign w:val="center"/>
          </w:tcPr>
          <w:p w14:paraId="348C3C49" w14:textId="77777777">
            <w:pPr>
              <w:widowControl/>
              <w:rPr>
                <w:rFonts w:ascii="Arial" w:hAnsi="Arial"/>
                <w:sz w:val="18"/>
                <w:szCs w:val="20"/>
              </w:rPr>
            </w:pPr>
            <w:r>
              <w:rPr>
                <w:rFonts w:ascii="Arial" w:hAnsi="Arial"/>
                <w:sz w:val="18"/>
                <w:szCs w:val="20"/>
              </w:rPr>
              <w:t>Barrier, invisible</w:t>
            </w:r>
          </w:p>
        </w:tc>
        <w:tc>
          <w:tcPr>
            <w:tcW w:w="597" w:type="pct"/>
            <w:tcBorders>
              <w:left w:val="none" w:sz="0" w:space="0" w:color="auto"/>
              <w:right w:val="none" w:sz="0" w:space="0" w:color="auto"/>
            </w:tcBorders>
            <w:shd w:val="clear" w:color="auto" w:fill="FFFFFF" w:themeFill="background1"/>
            <w:tcMar>
              <w:left w:w="0" w:type="dxa"/>
              <w:right w:w="0" w:type="dxa"/>
            </w:tcMar>
            <w:vAlign w:val="center"/>
          </w:tcPr>
          <w:p w14:paraId="02F17EAF" w14:textId="77777777">
            <w:pPr>
              <w:widowControl/>
              <w:rPr>
                <w:rFonts w:ascii="Arial" w:hAnsi="Arial"/>
                <w:sz w:val="18"/>
                <w:szCs w:val="20"/>
              </w:rPr>
            </w:pPr>
            <w:r>
              <w:rPr>
                <w:rFonts w:ascii="Arial" w:hAnsi="Arial"/>
                <w:sz w:val="18"/>
                <w:szCs w:val="20"/>
              </w:rPr>
              <w:t>62-65</w:t>
            </w:r>
          </w:p>
        </w:tc>
        <w:tc>
          <w:tcPr>
            <w:tcW w:w="1954" w:type="pct"/>
            <w:tcBorders>
              <w:left w:val="none" w:sz="0" w:space="0" w:color="auto"/>
              <w:right w:val="none" w:sz="0" w:space="0" w:color="auto"/>
            </w:tcBorders>
            <w:shd w:val="clear" w:color="auto" w:fill="FFFFFF" w:themeFill="background1"/>
            <w:tcMar>
              <w:left w:w="0" w:type="dxa"/>
              <w:right w:w="0" w:type="dxa"/>
            </w:tcMar>
            <w:vAlign w:val="center"/>
          </w:tcPr>
          <w:p w14:paraId="0595C1F7" w14:textId="77777777">
            <w:pPr>
              <w:widowControl/>
              <w:rPr>
                <w:rFonts w:ascii="Arial" w:hAnsi="Arial"/>
                <w:sz w:val="18"/>
                <w:szCs w:val="20"/>
              </w:rPr>
            </w:pPr>
            <w:r>
              <w:rPr>
                <w:rFonts w:ascii="Arial" w:hAnsi="Arial"/>
                <w:sz w:val="18"/>
                <w:szCs w:val="20"/>
              </w:rPr>
              <w:t>Pit</w:t>
            </w:r>
          </w:p>
        </w:tc>
      </w:tr>
      <w:tr w14:paraId="08A0008A" w14:textId="77777777">
        <w:tc>
          <w:tcPr>
            <w:tcW w:w="596" w:type="pct"/>
            <w:shd w:val="clear" w:color="auto" w:fill="D9D9D9" w:themeFill="background1" w:themeFillShade="D9"/>
            <w:tcMar>
              <w:left w:w="0" w:type="dxa"/>
              <w:right w:w="0" w:type="dxa"/>
            </w:tcMar>
            <w:vAlign w:val="center"/>
          </w:tcPr>
          <w:p w14:paraId="4DFE2251" w14:textId="77777777">
            <w:pPr>
              <w:widowControl/>
              <w:rPr>
                <w:rFonts w:ascii="Arial" w:hAnsi="Arial"/>
                <w:sz w:val="18"/>
                <w:szCs w:val="20"/>
              </w:rPr>
            </w:pPr>
            <w:r>
              <w:rPr>
                <w:rFonts w:ascii="Arial" w:hAnsi="Arial"/>
                <w:sz w:val="18"/>
                <w:szCs w:val="20"/>
              </w:rPr>
              <w:t>13-14</w:t>
            </w:r>
          </w:p>
        </w:tc>
        <w:tc>
          <w:tcPr>
            <w:tcW w:w="1853" w:type="pct"/>
            <w:shd w:val="clear" w:color="auto" w:fill="D9D9D9" w:themeFill="background1" w:themeFillShade="D9"/>
            <w:tcMar>
              <w:left w:w="0" w:type="dxa"/>
              <w:right w:w="0" w:type="dxa"/>
            </w:tcMar>
            <w:vAlign w:val="center"/>
          </w:tcPr>
          <w:p w14:paraId="2977577E" w14:textId="77777777">
            <w:pPr>
              <w:widowControl/>
              <w:rPr>
                <w:rFonts w:ascii="Arial" w:hAnsi="Arial"/>
                <w:sz w:val="18"/>
                <w:szCs w:val="20"/>
              </w:rPr>
            </w:pPr>
            <w:r>
              <w:rPr>
                <w:rFonts w:ascii="Arial" w:hAnsi="Arial"/>
                <w:sz w:val="18"/>
                <w:szCs w:val="20"/>
              </w:rPr>
              <w:t>Basin, stone</w:t>
            </w:r>
          </w:p>
        </w:tc>
        <w:tc>
          <w:tcPr>
            <w:tcW w:w="597" w:type="pct"/>
            <w:shd w:val="clear" w:color="auto" w:fill="D9D9D9" w:themeFill="background1" w:themeFillShade="D9"/>
            <w:tcMar>
              <w:left w:w="0" w:type="dxa"/>
              <w:right w:w="0" w:type="dxa"/>
            </w:tcMar>
            <w:vAlign w:val="center"/>
          </w:tcPr>
          <w:p w14:paraId="62643CFC" w14:textId="77777777">
            <w:pPr>
              <w:widowControl/>
              <w:rPr>
                <w:rFonts w:ascii="Arial" w:hAnsi="Arial"/>
                <w:sz w:val="18"/>
                <w:szCs w:val="20"/>
              </w:rPr>
            </w:pPr>
            <w:r>
              <w:rPr>
                <w:rFonts w:ascii="Arial" w:hAnsi="Arial"/>
                <w:sz w:val="18"/>
                <w:szCs w:val="20"/>
              </w:rPr>
              <w:t>66-67</w:t>
            </w:r>
          </w:p>
        </w:tc>
        <w:tc>
          <w:tcPr>
            <w:tcW w:w="1954" w:type="pct"/>
            <w:shd w:val="clear" w:color="auto" w:fill="D9D9D9" w:themeFill="background1" w:themeFillShade="D9"/>
            <w:tcMar>
              <w:left w:w="0" w:type="dxa"/>
              <w:right w:w="0" w:type="dxa"/>
            </w:tcMar>
            <w:vAlign w:val="center"/>
          </w:tcPr>
          <w:p w14:paraId="3A8482F0" w14:textId="77777777">
            <w:pPr>
              <w:widowControl/>
              <w:rPr>
                <w:rFonts w:ascii="Arial" w:hAnsi="Arial"/>
                <w:sz w:val="18"/>
                <w:szCs w:val="20"/>
              </w:rPr>
            </w:pPr>
            <w:r>
              <w:rPr>
                <w:rFonts w:ascii="Arial" w:hAnsi="Arial"/>
                <w:sz w:val="18"/>
                <w:szCs w:val="20"/>
              </w:rPr>
              <w:t>Platform, stone</w:t>
            </w:r>
          </w:p>
        </w:tc>
      </w:tr>
      <w:tr w14:paraId="7DBB217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7D416F51" w14:textId="77777777">
            <w:pPr>
              <w:widowControl/>
              <w:rPr>
                <w:rFonts w:ascii="Arial" w:hAnsi="Arial"/>
                <w:sz w:val="18"/>
                <w:szCs w:val="20"/>
              </w:rPr>
            </w:pPr>
            <w:r>
              <w:rPr>
                <w:rFonts w:ascii="Arial" w:hAnsi="Arial"/>
                <w:sz w:val="18"/>
                <w:szCs w:val="20"/>
              </w:rPr>
              <w:t>15-17</w:t>
            </w:r>
          </w:p>
        </w:tc>
        <w:tc>
          <w:tcPr>
            <w:tcW w:w="1853" w:type="pct"/>
            <w:tcBorders>
              <w:left w:val="none" w:sz="0" w:space="0" w:color="auto"/>
              <w:right w:val="none" w:sz="0" w:space="0" w:color="auto"/>
            </w:tcBorders>
            <w:shd w:val="clear" w:color="auto" w:fill="FFFFFF" w:themeFill="background1"/>
            <w:tcMar>
              <w:left w:w="0" w:type="dxa"/>
              <w:right w:w="0" w:type="dxa"/>
            </w:tcMar>
            <w:vAlign w:val="center"/>
          </w:tcPr>
          <w:p w14:paraId="525877AD" w14:textId="77777777">
            <w:pPr>
              <w:widowControl/>
              <w:rPr>
                <w:rFonts w:ascii="Arial" w:hAnsi="Arial"/>
                <w:sz w:val="18"/>
                <w:szCs w:val="20"/>
              </w:rPr>
            </w:pPr>
            <w:r>
              <w:rPr>
                <w:rFonts w:ascii="Arial" w:hAnsi="Arial"/>
                <w:sz w:val="18"/>
                <w:szCs w:val="20"/>
              </w:rPr>
              <w:t>Bust sculpture</w:t>
            </w:r>
          </w:p>
        </w:tc>
        <w:tc>
          <w:tcPr>
            <w:tcW w:w="597" w:type="pct"/>
            <w:tcBorders>
              <w:left w:val="none" w:sz="0" w:space="0" w:color="auto"/>
              <w:right w:val="none" w:sz="0" w:space="0" w:color="auto"/>
            </w:tcBorders>
            <w:shd w:val="clear" w:color="auto" w:fill="FFFFFF" w:themeFill="background1"/>
            <w:tcMar>
              <w:left w:w="0" w:type="dxa"/>
              <w:right w:w="0" w:type="dxa"/>
            </w:tcMar>
            <w:vAlign w:val="center"/>
          </w:tcPr>
          <w:p w14:paraId="26F40E6D" w14:textId="77777777">
            <w:pPr>
              <w:widowControl/>
              <w:rPr>
                <w:rFonts w:ascii="Arial" w:hAnsi="Arial"/>
                <w:sz w:val="18"/>
                <w:szCs w:val="20"/>
              </w:rPr>
            </w:pPr>
            <w:r>
              <w:rPr>
                <w:rFonts w:ascii="Arial" w:hAnsi="Arial"/>
                <w:sz w:val="18"/>
                <w:szCs w:val="20"/>
              </w:rPr>
              <w:t>68-70</w:t>
            </w:r>
          </w:p>
        </w:tc>
        <w:tc>
          <w:tcPr>
            <w:tcW w:w="1954" w:type="pct"/>
            <w:tcBorders>
              <w:left w:val="none" w:sz="0" w:space="0" w:color="auto"/>
              <w:right w:val="none" w:sz="0" w:space="0" w:color="auto"/>
            </w:tcBorders>
            <w:shd w:val="clear" w:color="auto" w:fill="FFFFFF" w:themeFill="background1"/>
            <w:tcMar>
              <w:left w:w="0" w:type="dxa"/>
              <w:right w:w="0" w:type="dxa"/>
            </w:tcMar>
            <w:vAlign w:val="center"/>
          </w:tcPr>
          <w:p w14:paraId="7BDA389F" w14:textId="77777777">
            <w:pPr>
              <w:widowControl/>
              <w:rPr>
                <w:rFonts w:ascii="Arial" w:hAnsi="Arial"/>
                <w:sz w:val="18"/>
                <w:szCs w:val="20"/>
              </w:rPr>
            </w:pPr>
            <w:r>
              <w:rPr>
                <w:rFonts w:ascii="Arial" w:hAnsi="Arial"/>
                <w:sz w:val="18"/>
                <w:szCs w:val="20"/>
              </w:rPr>
              <w:t>Pool, artificial</w:t>
            </w:r>
          </w:p>
        </w:tc>
      </w:tr>
      <w:tr w14:paraId="42CF9D6B" w14:textId="77777777">
        <w:tc>
          <w:tcPr>
            <w:tcW w:w="596" w:type="pct"/>
            <w:shd w:val="clear" w:color="auto" w:fill="D9D9D9" w:themeFill="background1" w:themeFillShade="D9"/>
            <w:tcMar>
              <w:left w:w="0" w:type="dxa"/>
              <w:right w:w="0" w:type="dxa"/>
            </w:tcMar>
            <w:vAlign w:val="center"/>
          </w:tcPr>
          <w:p w14:paraId="0F000696" w14:textId="77777777">
            <w:pPr>
              <w:widowControl/>
              <w:rPr>
                <w:rFonts w:ascii="Arial" w:hAnsi="Arial"/>
                <w:sz w:val="18"/>
                <w:szCs w:val="20"/>
              </w:rPr>
            </w:pPr>
            <w:r>
              <w:rPr>
                <w:rFonts w:ascii="Arial" w:hAnsi="Arial"/>
                <w:sz w:val="18"/>
                <w:szCs w:val="20"/>
              </w:rPr>
              <w:t>18-20</w:t>
            </w:r>
          </w:p>
        </w:tc>
        <w:tc>
          <w:tcPr>
            <w:tcW w:w="1853" w:type="pct"/>
            <w:shd w:val="clear" w:color="auto" w:fill="D9D9D9" w:themeFill="background1" w:themeFillShade="D9"/>
            <w:tcMar>
              <w:left w:w="0" w:type="dxa"/>
              <w:right w:w="0" w:type="dxa"/>
            </w:tcMar>
            <w:vAlign w:val="center"/>
          </w:tcPr>
          <w:p w14:paraId="0F096410" w14:textId="77777777">
            <w:pPr>
              <w:widowControl/>
              <w:rPr>
                <w:rFonts w:ascii="Arial" w:hAnsi="Arial"/>
                <w:sz w:val="18"/>
                <w:szCs w:val="20"/>
              </w:rPr>
            </w:pPr>
            <w:r>
              <w:rPr>
                <w:rFonts w:ascii="Arial" w:hAnsi="Arial"/>
                <w:sz w:val="18"/>
                <w:szCs w:val="20"/>
              </w:rPr>
              <w:t>Ceiling</w:t>
            </w:r>
          </w:p>
        </w:tc>
        <w:tc>
          <w:tcPr>
            <w:tcW w:w="597" w:type="pct"/>
            <w:shd w:val="clear" w:color="auto" w:fill="D9D9D9" w:themeFill="background1" w:themeFillShade="D9"/>
            <w:tcMar>
              <w:left w:w="0" w:type="dxa"/>
              <w:right w:w="0" w:type="dxa"/>
            </w:tcMar>
            <w:vAlign w:val="center"/>
          </w:tcPr>
          <w:p w14:paraId="76507CCC" w14:textId="77777777">
            <w:pPr>
              <w:widowControl/>
              <w:rPr>
                <w:rFonts w:ascii="Arial" w:hAnsi="Arial"/>
                <w:sz w:val="18"/>
                <w:szCs w:val="20"/>
              </w:rPr>
            </w:pPr>
            <w:r>
              <w:rPr>
                <w:rFonts w:ascii="Arial" w:hAnsi="Arial"/>
                <w:sz w:val="18"/>
                <w:szCs w:val="20"/>
              </w:rPr>
              <w:t>71-72</w:t>
            </w:r>
          </w:p>
        </w:tc>
        <w:tc>
          <w:tcPr>
            <w:tcW w:w="1954" w:type="pct"/>
            <w:shd w:val="clear" w:color="auto" w:fill="D9D9D9" w:themeFill="background1" w:themeFillShade="D9"/>
            <w:tcMar>
              <w:left w:w="0" w:type="dxa"/>
              <w:right w:w="0" w:type="dxa"/>
            </w:tcMar>
            <w:vAlign w:val="center"/>
          </w:tcPr>
          <w:p w14:paraId="08D086CA" w14:textId="77777777">
            <w:pPr>
              <w:widowControl/>
              <w:rPr>
                <w:rFonts w:ascii="Arial" w:hAnsi="Arial"/>
                <w:sz w:val="18"/>
                <w:szCs w:val="20"/>
              </w:rPr>
            </w:pPr>
            <w:r>
              <w:rPr>
                <w:rFonts w:ascii="Arial" w:hAnsi="Arial"/>
                <w:sz w:val="18"/>
                <w:szCs w:val="20"/>
              </w:rPr>
              <w:t>Pool, natural</w:t>
            </w:r>
          </w:p>
        </w:tc>
      </w:tr>
      <w:tr w14:paraId="59561077"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31D6E7E4" w14:textId="77777777">
            <w:pPr>
              <w:widowControl/>
              <w:rPr>
                <w:rFonts w:ascii="Arial" w:hAnsi="Arial"/>
                <w:sz w:val="18"/>
                <w:szCs w:val="20"/>
              </w:rPr>
            </w:pPr>
            <w:r>
              <w:rPr>
                <w:rFonts w:ascii="Arial" w:hAnsi="Arial"/>
                <w:sz w:val="18"/>
                <w:szCs w:val="20"/>
              </w:rPr>
              <w:t>21-22</w:t>
            </w:r>
          </w:p>
        </w:tc>
        <w:tc>
          <w:tcPr>
            <w:tcW w:w="1853" w:type="pct"/>
            <w:tcBorders>
              <w:left w:val="none" w:sz="0" w:space="0" w:color="auto"/>
              <w:right w:val="none" w:sz="0" w:space="0" w:color="auto"/>
            </w:tcBorders>
            <w:shd w:val="clear" w:color="auto" w:fill="FFFFFF" w:themeFill="background1"/>
            <w:tcMar>
              <w:left w:w="0" w:type="dxa"/>
              <w:right w:w="0" w:type="dxa"/>
            </w:tcMar>
            <w:vAlign w:val="center"/>
          </w:tcPr>
          <w:p w14:paraId="1C8ADD63" w14:textId="77777777">
            <w:pPr>
              <w:widowControl/>
              <w:rPr>
                <w:rFonts w:ascii="Arial" w:hAnsi="Arial"/>
                <w:sz w:val="18"/>
                <w:szCs w:val="20"/>
              </w:rPr>
            </w:pPr>
            <w:r>
              <w:rPr>
                <w:rFonts w:ascii="Arial" w:hAnsi="Arial"/>
                <w:sz w:val="18"/>
                <w:szCs w:val="20"/>
              </w:rPr>
              <w:t>Ceiling, domed</w:t>
            </w:r>
          </w:p>
        </w:tc>
        <w:tc>
          <w:tcPr>
            <w:tcW w:w="597" w:type="pct"/>
            <w:tcBorders>
              <w:left w:val="none" w:sz="0" w:space="0" w:color="auto"/>
              <w:right w:val="none" w:sz="0" w:space="0" w:color="auto"/>
            </w:tcBorders>
            <w:shd w:val="clear" w:color="auto" w:fill="FFFFFF" w:themeFill="background1"/>
            <w:tcMar>
              <w:left w:w="0" w:type="dxa"/>
              <w:right w:w="0" w:type="dxa"/>
            </w:tcMar>
            <w:vAlign w:val="center"/>
          </w:tcPr>
          <w:p w14:paraId="165BE45A" w14:textId="77777777">
            <w:pPr>
              <w:widowControl/>
              <w:rPr>
                <w:rFonts w:ascii="Arial" w:hAnsi="Arial"/>
                <w:sz w:val="18"/>
                <w:szCs w:val="20"/>
              </w:rPr>
            </w:pPr>
            <w:r>
              <w:rPr>
                <w:rFonts w:ascii="Arial" w:hAnsi="Arial"/>
                <w:sz w:val="18"/>
                <w:szCs w:val="20"/>
              </w:rPr>
              <w:t>73-74</w:t>
            </w:r>
          </w:p>
        </w:tc>
        <w:tc>
          <w:tcPr>
            <w:tcW w:w="1954" w:type="pct"/>
            <w:tcBorders>
              <w:left w:val="none" w:sz="0" w:space="0" w:color="auto"/>
              <w:right w:val="none" w:sz="0" w:space="0" w:color="auto"/>
            </w:tcBorders>
            <w:shd w:val="clear" w:color="auto" w:fill="FFFFFF" w:themeFill="background1"/>
            <w:tcMar>
              <w:left w:w="0" w:type="dxa"/>
              <w:right w:w="0" w:type="dxa"/>
            </w:tcMar>
            <w:vAlign w:val="center"/>
          </w:tcPr>
          <w:p w14:paraId="5E540BD0" w14:textId="77777777">
            <w:pPr>
              <w:widowControl/>
              <w:rPr>
                <w:rFonts w:ascii="Arial" w:hAnsi="Arial"/>
                <w:sz w:val="18"/>
                <w:szCs w:val="20"/>
              </w:rPr>
            </w:pPr>
            <w:r>
              <w:rPr>
                <w:rFonts w:ascii="Arial" w:hAnsi="Arial"/>
                <w:sz w:val="18"/>
                <w:szCs w:val="20"/>
              </w:rPr>
              <w:t>Portcullis</w:t>
            </w:r>
          </w:p>
        </w:tc>
      </w:tr>
      <w:tr w14:paraId="6A8BC04B" w14:textId="77777777">
        <w:tc>
          <w:tcPr>
            <w:tcW w:w="596" w:type="pct"/>
            <w:shd w:val="clear" w:color="auto" w:fill="D9D9D9" w:themeFill="background1" w:themeFillShade="D9"/>
            <w:tcMar>
              <w:left w:w="0" w:type="dxa"/>
              <w:right w:w="0" w:type="dxa"/>
            </w:tcMar>
            <w:vAlign w:val="center"/>
          </w:tcPr>
          <w:p w14:paraId="55C28044" w14:textId="77777777">
            <w:pPr>
              <w:widowControl/>
              <w:rPr>
                <w:rFonts w:ascii="Arial" w:hAnsi="Arial"/>
                <w:sz w:val="18"/>
                <w:szCs w:val="20"/>
              </w:rPr>
            </w:pPr>
            <w:r>
              <w:rPr>
                <w:rFonts w:ascii="Arial" w:hAnsi="Arial"/>
                <w:sz w:val="18"/>
                <w:szCs w:val="20"/>
              </w:rPr>
              <w:t>23-25</w:t>
            </w:r>
          </w:p>
        </w:tc>
        <w:tc>
          <w:tcPr>
            <w:tcW w:w="1853" w:type="pct"/>
            <w:shd w:val="clear" w:color="auto" w:fill="D9D9D9" w:themeFill="background1" w:themeFillShade="D9"/>
            <w:tcMar>
              <w:left w:w="0" w:type="dxa"/>
              <w:right w:w="0" w:type="dxa"/>
            </w:tcMar>
            <w:vAlign w:val="center"/>
          </w:tcPr>
          <w:p w14:paraId="21BFA525" w14:textId="77777777">
            <w:pPr>
              <w:widowControl/>
              <w:rPr>
                <w:rFonts w:ascii="Arial" w:hAnsi="Arial"/>
                <w:sz w:val="18"/>
                <w:szCs w:val="20"/>
              </w:rPr>
            </w:pPr>
            <w:r>
              <w:rPr>
                <w:rFonts w:ascii="Arial" w:hAnsi="Arial"/>
                <w:sz w:val="18"/>
                <w:szCs w:val="20"/>
              </w:rPr>
              <w:t>Chest, wooden</w:t>
            </w:r>
          </w:p>
        </w:tc>
        <w:tc>
          <w:tcPr>
            <w:tcW w:w="597" w:type="pct"/>
            <w:shd w:val="clear" w:color="auto" w:fill="D9D9D9" w:themeFill="background1" w:themeFillShade="D9"/>
            <w:tcMar>
              <w:left w:w="0" w:type="dxa"/>
              <w:right w:w="0" w:type="dxa"/>
            </w:tcMar>
            <w:vAlign w:val="center"/>
          </w:tcPr>
          <w:p w14:paraId="502F3A42" w14:textId="77777777">
            <w:pPr>
              <w:widowControl/>
              <w:rPr>
                <w:rFonts w:ascii="Arial" w:hAnsi="Arial"/>
                <w:sz w:val="18"/>
                <w:szCs w:val="20"/>
              </w:rPr>
            </w:pPr>
            <w:r>
              <w:rPr>
                <w:rFonts w:ascii="Arial" w:hAnsi="Arial"/>
                <w:sz w:val="18"/>
                <w:szCs w:val="20"/>
              </w:rPr>
              <w:t>75-76</w:t>
            </w:r>
          </w:p>
        </w:tc>
        <w:tc>
          <w:tcPr>
            <w:tcW w:w="1954" w:type="pct"/>
            <w:shd w:val="clear" w:color="auto" w:fill="D9D9D9" w:themeFill="background1" w:themeFillShade="D9"/>
            <w:tcMar>
              <w:left w:w="0" w:type="dxa"/>
              <w:right w:w="0" w:type="dxa"/>
            </w:tcMar>
            <w:vAlign w:val="center"/>
          </w:tcPr>
          <w:p w14:paraId="3EDACA32" w14:textId="77777777">
            <w:pPr>
              <w:widowControl/>
              <w:rPr>
                <w:rFonts w:ascii="Arial" w:hAnsi="Arial"/>
                <w:sz w:val="18"/>
                <w:szCs w:val="20"/>
              </w:rPr>
            </w:pPr>
            <w:r>
              <w:rPr>
                <w:rFonts w:ascii="Arial" w:hAnsi="Arial"/>
                <w:sz w:val="18"/>
                <w:szCs w:val="20"/>
              </w:rPr>
              <w:t>Room</w:t>
            </w:r>
          </w:p>
        </w:tc>
      </w:tr>
      <w:tr w14:paraId="0C8BD813"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0E5CFF2D" w14:textId="77777777">
            <w:pPr>
              <w:widowControl/>
              <w:rPr>
                <w:rFonts w:ascii="Arial" w:hAnsi="Arial"/>
                <w:sz w:val="18"/>
                <w:szCs w:val="20"/>
              </w:rPr>
            </w:pPr>
            <w:r>
              <w:rPr>
                <w:rFonts w:ascii="Arial" w:hAnsi="Arial"/>
                <w:sz w:val="18"/>
                <w:szCs w:val="20"/>
              </w:rPr>
              <w:t>26-28</w:t>
            </w:r>
          </w:p>
        </w:tc>
        <w:tc>
          <w:tcPr>
            <w:tcW w:w="1853" w:type="pct"/>
            <w:tcBorders>
              <w:left w:val="none" w:sz="0" w:space="0" w:color="auto"/>
              <w:right w:val="none" w:sz="0" w:space="0" w:color="auto"/>
            </w:tcBorders>
            <w:shd w:val="clear" w:color="auto" w:fill="FFFFFF" w:themeFill="background1"/>
            <w:tcMar>
              <w:left w:w="0" w:type="dxa"/>
              <w:right w:w="0" w:type="dxa"/>
            </w:tcMar>
            <w:vAlign w:val="center"/>
          </w:tcPr>
          <w:p w14:paraId="20B6137A" w14:textId="77777777">
            <w:pPr>
              <w:widowControl/>
              <w:rPr>
                <w:rFonts w:ascii="Arial" w:hAnsi="Arial"/>
                <w:sz w:val="18"/>
                <w:szCs w:val="20"/>
              </w:rPr>
            </w:pPr>
            <w:r>
              <w:rPr>
                <w:rFonts w:ascii="Arial" w:hAnsi="Arial"/>
                <w:sz w:val="18"/>
                <w:szCs w:val="20"/>
              </w:rPr>
              <w:t>Container (jar, pot, etc.)</w:t>
            </w:r>
          </w:p>
        </w:tc>
        <w:tc>
          <w:tcPr>
            <w:tcW w:w="597" w:type="pct"/>
            <w:tcBorders>
              <w:left w:val="none" w:sz="0" w:space="0" w:color="auto"/>
              <w:right w:val="none" w:sz="0" w:space="0" w:color="auto"/>
            </w:tcBorders>
            <w:shd w:val="clear" w:color="auto" w:fill="FFFFFF" w:themeFill="background1"/>
            <w:tcMar>
              <w:left w:w="0" w:type="dxa"/>
              <w:right w:w="0" w:type="dxa"/>
            </w:tcMar>
            <w:vAlign w:val="center"/>
          </w:tcPr>
          <w:p w14:paraId="0415F6A8" w14:textId="77777777">
            <w:pPr>
              <w:widowControl/>
              <w:rPr>
                <w:rFonts w:ascii="Arial" w:hAnsi="Arial"/>
                <w:sz w:val="18"/>
                <w:szCs w:val="20"/>
              </w:rPr>
            </w:pPr>
            <w:r>
              <w:rPr>
                <w:rFonts w:ascii="Arial" w:hAnsi="Arial"/>
                <w:sz w:val="18"/>
                <w:szCs w:val="20"/>
              </w:rPr>
              <w:t>77-78</w:t>
            </w:r>
          </w:p>
        </w:tc>
        <w:tc>
          <w:tcPr>
            <w:tcW w:w="1954" w:type="pct"/>
            <w:tcBorders>
              <w:left w:val="none" w:sz="0" w:space="0" w:color="auto"/>
              <w:right w:val="none" w:sz="0" w:space="0" w:color="auto"/>
            </w:tcBorders>
            <w:shd w:val="clear" w:color="auto" w:fill="FFFFFF" w:themeFill="background1"/>
            <w:tcMar>
              <w:left w:w="0" w:type="dxa"/>
              <w:right w:w="0" w:type="dxa"/>
            </w:tcMar>
            <w:vAlign w:val="center"/>
          </w:tcPr>
          <w:p w14:paraId="59A43B82" w14:textId="77777777">
            <w:pPr>
              <w:widowControl/>
              <w:rPr>
                <w:rFonts w:ascii="Arial" w:hAnsi="Arial"/>
                <w:sz w:val="18"/>
                <w:szCs w:val="20"/>
              </w:rPr>
            </w:pPr>
            <w:r>
              <w:rPr>
                <w:rFonts w:ascii="Arial" w:hAnsi="Arial"/>
                <w:sz w:val="18"/>
                <w:szCs w:val="20"/>
              </w:rPr>
              <w:t>Rug</w:t>
            </w:r>
          </w:p>
        </w:tc>
      </w:tr>
      <w:tr w14:paraId="35F2C844" w14:textId="77777777">
        <w:tc>
          <w:tcPr>
            <w:tcW w:w="596" w:type="pct"/>
            <w:shd w:val="clear" w:color="auto" w:fill="D9D9D9" w:themeFill="background1" w:themeFillShade="D9"/>
            <w:tcMar>
              <w:left w:w="0" w:type="dxa"/>
              <w:right w:w="0" w:type="dxa"/>
            </w:tcMar>
            <w:vAlign w:val="center"/>
          </w:tcPr>
          <w:p w14:paraId="6BED0F51" w14:textId="77777777">
            <w:pPr>
              <w:widowControl/>
              <w:rPr>
                <w:rFonts w:ascii="Arial" w:hAnsi="Arial"/>
                <w:sz w:val="18"/>
                <w:szCs w:val="20"/>
              </w:rPr>
            </w:pPr>
            <w:r>
              <w:rPr>
                <w:rFonts w:ascii="Arial" w:hAnsi="Arial"/>
                <w:sz w:val="18"/>
                <w:szCs w:val="20"/>
              </w:rPr>
              <w:t>29-31</w:t>
            </w:r>
          </w:p>
        </w:tc>
        <w:tc>
          <w:tcPr>
            <w:tcW w:w="1853" w:type="pct"/>
            <w:shd w:val="clear" w:color="auto" w:fill="D9D9D9" w:themeFill="background1" w:themeFillShade="D9"/>
            <w:tcMar>
              <w:left w:w="0" w:type="dxa"/>
              <w:right w:w="0" w:type="dxa"/>
            </w:tcMar>
            <w:vAlign w:val="center"/>
          </w:tcPr>
          <w:p w14:paraId="00717C08" w14:textId="77777777">
            <w:pPr>
              <w:widowControl/>
              <w:rPr>
                <w:rFonts w:ascii="Arial" w:hAnsi="Arial"/>
                <w:sz w:val="18"/>
                <w:szCs w:val="20"/>
              </w:rPr>
            </w:pPr>
            <w:r>
              <w:rPr>
                <w:rFonts w:ascii="Arial" w:hAnsi="Arial"/>
                <w:sz w:val="18"/>
                <w:szCs w:val="20"/>
              </w:rPr>
              <w:t>Door (50% secret)</w:t>
            </w:r>
          </w:p>
        </w:tc>
        <w:tc>
          <w:tcPr>
            <w:tcW w:w="597" w:type="pct"/>
            <w:shd w:val="clear" w:color="auto" w:fill="D9D9D9" w:themeFill="background1" w:themeFillShade="D9"/>
            <w:tcMar>
              <w:left w:w="0" w:type="dxa"/>
              <w:right w:w="0" w:type="dxa"/>
            </w:tcMar>
            <w:vAlign w:val="center"/>
          </w:tcPr>
          <w:p w14:paraId="1CAFFE13" w14:textId="77777777">
            <w:pPr>
              <w:widowControl/>
              <w:rPr>
                <w:rFonts w:ascii="Arial" w:hAnsi="Arial"/>
                <w:sz w:val="18"/>
                <w:szCs w:val="20"/>
              </w:rPr>
            </w:pPr>
            <w:r>
              <w:rPr>
                <w:rFonts w:ascii="Arial" w:hAnsi="Arial"/>
                <w:sz w:val="18"/>
                <w:szCs w:val="20"/>
              </w:rPr>
              <w:t>79-80</w:t>
            </w:r>
          </w:p>
        </w:tc>
        <w:tc>
          <w:tcPr>
            <w:tcW w:w="1954" w:type="pct"/>
            <w:shd w:val="clear" w:color="auto" w:fill="D9D9D9" w:themeFill="background1" w:themeFillShade="D9"/>
            <w:tcMar>
              <w:left w:w="0" w:type="dxa"/>
              <w:right w:w="0" w:type="dxa"/>
            </w:tcMar>
            <w:vAlign w:val="center"/>
          </w:tcPr>
          <w:p w14:paraId="26B2D71A" w14:textId="77777777">
            <w:pPr>
              <w:widowControl/>
              <w:rPr>
                <w:rFonts w:ascii="Arial" w:hAnsi="Arial"/>
                <w:sz w:val="18"/>
                <w:szCs w:val="20"/>
              </w:rPr>
            </w:pPr>
            <w:r>
              <w:rPr>
                <w:rFonts w:ascii="Arial" w:hAnsi="Arial"/>
                <w:sz w:val="18"/>
                <w:szCs w:val="20"/>
              </w:rPr>
              <w:t>Shelf, inset to wall</w:t>
            </w:r>
          </w:p>
        </w:tc>
      </w:tr>
      <w:tr w14:paraId="4863A37C"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3DF9A34B" w14:textId="77777777">
            <w:pPr>
              <w:widowControl/>
              <w:rPr>
                <w:rFonts w:ascii="Arial" w:hAnsi="Arial"/>
                <w:sz w:val="18"/>
                <w:szCs w:val="20"/>
              </w:rPr>
            </w:pPr>
            <w:r>
              <w:rPr>
                <w:rFonts w:ascii="Arial" w:hAnsi="Arial"/>
                <w:sz w:val="18"/>
                <w:szCs w:val="20"/>
              </w:rPr>
              <w:t>32-33</w:t>
            </w:r>
          </w:p>
        </w:tc>
        <w:tc>
          <w:tcPr>
            <w:tcW w:w="1853" w:type="pct"/>
            <w:tcBorders>
              <w:left w:val="none" w:sz="0" w:space="0" w:color="auto"/>
              <w:right w:val="none" w:sz="0" w:space="0" w:color="auto"/>
            </w:tcBorders>
            <w:shd w:val="clear" w:color="auto" w:fill="FFFFFF" w:themeFill="background1"/>
            <w:tcMar>
              <w:left w:w="0" w:type="dxa"/>
              <w:right w:w="0" w:type="dxa"/>
            </w:tcMar>
            <w:vAlign w:val="center"/>
          </w:tcPr>
          <w:p w14:paraId="2CFA5A73" w14:textId="77777777">
            <w:pPr>
              <w:widowControl/>
              <w:rPr>
                <w:rFonts w:ascii="Arial" w:hAnsi="Arial"/>
                <w:sz w:val="18"/>
                <w:szCs w:val="20"/>
              </w:rPr>
            </w:pPr>
            <w:r>
              <w:rPr>
                <w:rFonts w:ascii="Arial" w:hAnsi="Arial"/>
                <w:sz w:val="18"/>
                <w:szCs w:val="20"/>
              </w:rPr>
              <w:t>Fireplace</w:t>
            </w:r>
          </w:p>
        </w:tc>
        <w:tc>
          <w:tcPr>
            <w:tcW w:w="597" w:type="pct"/>
            <w:tcBorders>
              <w:left w:val="none" w:sz="0" w:space="0" w:color="auto"/>
              <w:right w:val="none" w:sz="0" w:space="0" w:color="auto"/>
            </w:tcBorders>
            <w:shd w:val="clear" w:color="auto" w:fill="FFFFFF" w:themeFill="background1"/>
            <w:tcMar>
              <w:left w:w="0" w:type="dxa"/>
              <w:right w:w="0" w:type="dxa"/>
            </w:tcMar>
            <w:vAlign w:val="center"/>
          </w:tcPr>
          <w:p w14:paraId="1B6CBE54" w14:textId="77777777">
            <w:pPr>
              <w:widowControl/>
              <w:rPr>
                <w:rFonts w:ascii="Arial" w:hAnsi="Arial"/>
                <w:sz w:val="18"/>
                <w:szCs w:val="20"/>
              </w:rPr>
            </w:pPr>
            <w:r>
              <w:rPr>
                <w:rFonts w:ascii="Arial" w:hAnsi="Arial"/>
                <w:sz w:val="18"/>
                <w:szCs w:val="20"/>
              </w:rPr>
              <w:t>81-82</w:t>
            </w:r>
          </w:p>
        </w:tc>
        <w:tc>
          <w:tcPr>
            <w:tcW w:w="1954" w:type="pct"/>
            <w:tcBorders>
              <w:left w:val="none" w:sz="0" w:space="0" w:color="auto"/>
              <w:right w:val="none" w:sz="0" w:space="0" w:color="auto"/>
            </w:tcBorders>
            <w:shd w:val="clear" w:color="auto" w:fill="FFFFFF" w:themeFill="background1"/>
            <w:tcMar>
              <w:left w:w="0" w:type="dxa"/>
              <w:right w:w="0" w:type="dxa"/>
            </w:tcMar>
            <w:vAlign w:val="center"/>
          </w:tcPr>
          <w:p w14:paraId="35CE5A1C" w14:textId="77777777">
            <w:pPr>
              <w:widowControl/>
              <w:rPr>
                <w:rFonts w:ascii="Arial" w:hAnsi="Arial"/>
                <w:sz w:val="18"/>
                <w:szCs w:val="20"/>
              </w:rPr>
            </w:pPr>
            <w:r>
              <w:rPr>
                <w:rFonts w:ascii="Arial" w:hAnsi="Arial"/>
                <w:sz w:val="18"/>
                <w:szCs w:val="20"/>
              </w:rPr>
              <w:t>Sphere, glass</w:t>
            </w:r>
          </w:p>
        </w:tc>
      </w:tr>
      <w:tr w14:paraId="6CDE8CE6" w14:textId="77777777">
        <w:tc>
          <w:tcPr>
            <w:tcW w:w="596" w:type="pct"/>
            <w:shd w:val="clear" w:color="auto" w:fill="D9D9D9" w:themeFill="background1" w:themeFillShade="D9"/>
            <w:tcMar>
              <w:left w:w="0" w:type="dxa"/>
              <w:right w:w="0" w:type="dxa"/>
            </w:tcMar>
            <w:vAlign w:val="center"/>
          </w:tcPr>
          <w:p w14:paraId="3183B88B" w14:textId="77777777">
            <w:pPr>
              <w:widowControl/>
              <w:rPr>
                <w:rFonts w:ascii="Arial" w:hAnsi="Arial"/>
                <w:sz w:val="18"/>
                <w:szCs w:val="20"/>
              </w:rPr>
            </w:pPr>
            <w:r>
              <w:rPr>
                <w:rFonts w:ascii="Arial" w:hAnsi="Arial"/>
                <w:sz w:val="18"/>
                <w:szCs w:val="20"/>
              </w:rPr>
              <w:t>34-36</w:t>
            </w:r>
          </w:p>
        </w:tc>
        <w:tc>
          <w:tcPr>
            <w:tcW w:w="1853" w:type="pct"/>
            <w:shd w:val="clear" w:color="auto" w:fill="D9D9D9" w:themeFill="background1" w:themeFillShade="D9"/>
            <w:tcMar>
              <w:left w:w="0" w:type="dxa"/>
              <w:right w:w="0" w:type="dxa"/>
            </w:tcMar>
            <w:vAlign w:val="center"/>
          </w:tcPr>
          <w:p w14:paraId="254B86F0" w14:textId="77777777">
            <w:pPr>
              <w:widowControl/>
              <w:rPr>
                <w:rFonts w:ascii="Arial" w:hAnsi="Arial"/>
                <w:sz w:val="18"/>
                <w:szCs w:val="20"/>
              </w:rPr>
            </w:pPr>
            <w:r>
              <w:rPr>
                <w:rFonts w:ascii="Arial" w:hAnsi="Arial"/>
                <w:sz w:val="18"/>
                <w:szCs w:val="20"/>
              </w:rPr>
              <w:t>Floor</w:t>
            </w:r>
          </w:p>
        </w:tc>
        <w:tc>
          <w:tcPr>
            <w:tcW w:w="597" w:type="pct"/>
            <w:shd w:val="clear" w:color="auto" w:fill="D9D9D9" w:themeFill="background1" w:themeFillShade="D9"/>
            <w:tcMar>
              <w:left w:w="0" w:type="dxa"/>
              <w:right w:w="0" w:type="dxa"/>
            </w:tcMar>
            <w:vAlign w:val="center"/>
          </w:tcPr>
          <w:p w14:paraId="5D8461E1" w14:textId="77777777">
            <w:pPr>
              <w:widowControl/>
              <w:rPr>
                <w:rFonts w:ascii="Arial" w:hAnsi="Arial"/>
                <w:sz w:val="18"/>
                <w:szCs w:val="20"/>
              </w:rPr>
            </w:pPr>
            <w:r>
              <w:rPr>
                <w:rFonts w:ascii="Arial" w:hAnsi="Arial"/>
                <w:sz w:val="18"/>
                <w:szCs w:val="20"/>
              </w:rPr>
              <w:t>83-84</w:t>
            </w:r>
          </w:p>
        </w:tc>
        <w:tc>
          <w:tcPr>
            <w:tcW w:w="1954" w:type="pct"/>
            <w:shd w:val="clear" w:color="auto" w:fill="D9D9D9" w:themeFill="background1" w:themeFillShade="D9"/>
            <w:tcMar>
              <w:left w:w="0" w:type="dxa"/>
              <w:right w:w="0" w:type="dxa"/>
            </w:tcMar>
            <w:vAlign w:val="center"/>
          </w:tcPr>
          <w:p w14:paraId="3AABD386" w14:textId="77777777">
            <w:pPr>
              <w:widowControl/>
              <w:rPr>
                <w:rFonts w:ascii="Arial" w:hAnsi="Arial"/>
                <w:sz w:val="18"/>
                <w:szCs w:val="20"/>
              </w:rPr>
            </w:pPr>
            <w:r>
              <w:rPr>
                <w:rFonts w:ascii="Arial" w:hAnsi="Arial"/>
                <w:sz w:val="18"/>
                <w:szCs w:val="20"/>
              </w:rPr>
              <w:t>Stairway</w:t>
            </w:r>
          </w:p>
        </w:tc>
      </w:tr>
      <w:tr w14:paraId="7FFC4F1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30D04FDD" w14:textId="77777777">
            <w:pPr>
              <w:widowControl/>
              <w:rPr>
                <w:rFonts w:ascii="Arial" w:hAnsi="Arial"/>
                <w:sz w:val="18"/>
                <w:szCs w:val="20"/>
              </w:rPr>
            </w:pPr>
            <w:r>
              <w:rPr>
                <w:rFonts w:ascii="Arial" w:hAnsi="Arial"/>
                <w:sz w:val="18"/>
                <w:szCs w:val="20"/>
              </w:rPr>
              <w:t>37-38</w:t>
            </w:r>
          </w:p>
        </w:tc>
        <w:tc>
          <w:tcPr>
            <w:tcW w:w="1853" w:type="pct"/>
            <w:tcBorders>
              <w:left w:val="none" w:sz="0" w:space="0" w:color="auto"/>
              <w:right w:val="none" w:sz="0" w:space="0" w:color="auto"/>
            </w:tcBorders>
            <w:shd w:val="clear" w:color="auto" w:fill="FFFFFF" w:themeFill="background1"/>
            <w:tcMar>
              <w:left w:w="0" w:type="dxa"/>
              <w:right w:w="0" w:type="dxa"/>
            </w:tcMar>
            <w:vAlign w:val="center"/>
          </w:tcPr>
          <w:p w14:paraId="429491F3" w14:textId="77777777">
            <w:pPr>
              <w:widowControl/>
              <w:rPr>
                <w:rFonts w:ascii="Arial" w:hAnsi="Arial"/>
                <w:sz w:val="18"/>
                <w:szCs w:val="20"/>
              </w:rPr>
            </w:pPr>
            <w:r>
              <w:rPr>
                <w:rFonts w:ascii="Arial" w:hAnsi="Arial"/>
                <w:sz w:val="18"/>
                <w:szCs w:val="20"/>
              </w:rPr>
              <w:t>Fountain</w:t>
            </w:r>
          </w:p>
        </w:tc>
        <w:tc>
          <w:tcPr>
            <w:tcW w:w="597" w:type="pct"/>
            <w:tcBorders>
              <w:left w:val="none" w:sz="0" w:space="0" w:color="auto"/>
              <w:right w:val="none" w:sz="0" w:space="0" w:color="auto"/>
            </w:tcBorders>
            <w:shd w:val="clear" w:color="auto" w:fill="FFFFFF" w:themeFill="background1"/>
            <w:tcMar>
              <w:left w:w="0" w:type="dxa"/>
              <w:right w:w="0" w:type="dxa"/>
            </w:tcMar>
            <w:vAlign w:val="center"/>
          </w:tcPr>
          <w:p w14:paraId="58AFE7C0" w14:textId="77777777">
            <w:pPr>
              <w:widowControl/>
              <w:rPr>
                <w:rFonts w:ascii="Arial" w:hAnsi="Arial"/>
                <w:sz w:val="18"/>
                <w:szCs w:val="20"/>
              </w:rPr>
            </w:pPr>
            <w:r>
              <w:rPr>
                <w:rFonts w:ascii="Arial" w:hAnsi="Arial"/>
                <w:sz w:val="18"/>
                <w:szCs w:val="20"/>
              </w:rPr>
              <w:t>85-87</w:t>
            </w:r>
          </w:p>
        </w:tc>
        <w:tc>
          <w:tcPr>
            <w:tcW w:w="1954" w:type="pct"/>
            <w:tcBorders>
              <w:left w:val="none" w:sz="0" w:space="0" w:color="auto"/>
              <w:right w:val="none" w:sz="0" w:space="0" w:color="auto"/>
            </w:tcBorders>
            <w:shd w:val="clear" w:color="auto" w:fill="FFFFFF" w:themeFill="background1"/>
            <w:tcMar>
              <w:left w:w="0" w:type="dxa"/>
              <w:right w:w="0" w:type="dxa"/>
            </w:tcMar>
            <w:vAlign w:val="center"/>
          </w:tcPr>
          <w:p w14:paraId="6F5A8DBC" w14:textId="77777777">
            <w:pPr>
              <w:widowControl/>
              <w:rPr>
                <w:rFonts w:ascii="Arial" w:hAnsi="Arial"/>
                <w:sz w:val="18"/>
                <w:szCs w:val="20"/>
              </w:rPr>
            </w:pPr>
            <w:r>
              <w:rPr>
                <w:rFonts w:ascii="Arial" w:hAnsi="Arial"/>
                <w:sz w:val="18"/>
                <w:szCs w:val="20"/>
              </w:rPr>
              <w:t>Statue</w:t>
            </w:r>
          </w:p>
        </w:tc>
      </w:tr>
      <w:tr w14:paraId="256C17AF" w14:textId="77777777">
        <w:tc>
          <w:tcPr>
            <w:tcW w:w="596" w:type="pct"/>
            <w:shd w:val="clear" w:color="auto" w:fill="D9D9D9" w:themeFill="background1" w:themeFillShade="D9"/>
            <w:tcMar>
              <w:left w:w="0" w:type="dxa"/>
              <w:right w:w="0" w:type="dxa"/>
            </w:tcMar>
            <w:vAlign w:val="center"/>
          </w:tcPr>
          <w:p w14:paraId="0D7337D8" w14:textId="77777777">
            <w:pPr>
              <w:widowControl/>
              <w:rPr>
                <w:rFonts w:ascii="Arial" w:hAnsi="Arial"/>
                <w:sz w:val="18"/>
                <w:szCs w:val="20"/>
              </w:rPr>
            </w:pPr>
            <w:r>
              <w:rPr>
                <w:rFonts w:ascii="Arial" w:hAnsi="Arial"/>
                <w:sz w:val="18"/>
                <w:szCs w:val="20"/>
              </w:rPr>
              <w:t>39-40</w:t>
            </w:r>
          </w:p>
        </w:tc>
        <w:tc>
          <w:tcPr>
            <w:tcW w:w="1853" w:type="pct"/>
            <w:shd w:val="clear" w:color="auto" w:fill="D9D9D9" w:themeFill="background1" w:themeFillShade="D9"/>
            <w:tcMar>
              <w:left w:w="0" w:type="dxa"/>
              <w:right w:w="0" w:type="dxa"/>
            </w:tcMar>
            <w:vAlign w:val="center"/>
          </w:tcPr>
          <w:p w14:paraId="18321125" w14:textId="77777777">
            <w:pPr>
              <w:widowControl/>
              <w:rPr>
                <w:rFonts w:ascii="Arial" w:hAnsi="Arial"/>
                <w:sz w:val="18"/>
                <w:szCs w:val="20"/>
              </w:rPr>
            </w:pPr>
            <w:r>
              <w:rPr>
                <w:rFonts w:ascii="Arial" w:hAnsi="Arial"/>
                <w:sz w:val="18"/>
                <w:szCs w:val="20"/>
              </w:rPr>
              <w:t>Fungus</w:t>
            </w:r>
          </w:p>
        </w:tc>
        <w:tc>
          <w:tcPr>
            <w:tcW w:w="597" w:type="pct"/>
            <w:shd w:val="clear" w:color="auto" w:fill="D9D9D9" w:themeFill="background1" w:themeFillShade="D9"/>
            <w:tcMar>
              <w:left w:w="0" w:type="dxa"/>
              <w:right w:w="0" w:type="dxa"/>
            </w:tcMar>
            <w:vAlign w:val="center"/>
          </w:tcPr>
          <w:p w14:paraId="53C86A58" w14:textId="77777777">
            <w:pPr>
              <w:widowControl/>
              <w:rPr>
                <w:rFonts w:ascii="Arial" w:hAnsi="Arial"/>
                <w:sz w:val="18"/>
                <w:szCs w:val="20"/>
              </w:rPr>
            </w:pPr>
            <w:r>
              <w:rPr>
                <w:rFonts w:ascii="Arial" w:hAnsi="Arial"/>
                <w:sz w:val="18"/>
                <w:szCs w:val="20"/>
              </w:rPr>
              <w:t>88-89</w:t>
            </w:r>
          </w:p>
        </w:tc>
        <w:tc>
          <w:tcPr>
            <w:tcW w:w="1954" w:type="pct"/>
            <w:shd w:val="clear" w:color="auto" w:fill="D9D9D9" w:themeFill="background1" w:themeFillShade="D9"/>
            <w:tcMar>
              <w:left w:w="0" w:type="dxa"/>
              <w:right w:w="0" w:type="dxa"/>
            </w:tcMar>
            <w:vAlign w:val="center"/>
          </w:tcPr>
          <w:p w14:paraId="4AA48AC2" w14:textId="77777777">
            <w:pPr>
              <w:widowControl/>
              <w:rPr>
                <w:rFonts w:ascii="Arial" w:hAnsi="Arial"/>
                <w:sz w:val="18"/>
                <w:szCs w:val="20"/>
              </w:rPr>
            </w:pPr>
            <w:r>
              <w:rPr>
                <w:rFonts w:ascii="Arial" w:hAnsi="Arial"/>
                <w:sz w:val="18"/>
                <w:szCs w:val="20"/>
              </w:rPr>
              <w:t>Tapestry</w:t>
            </w:r>
          </w:p>
        </w:tc>
      </w:tr>
      <w:tr w14:paraId="02E55D4D"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3ED55AEF" w14:textId="77777777">
            <w:pPr>
              <w:widowControl/>
              <w:rPr>
                <w:rFonts w:ascii="Arial" w:hAnsi="Arial"/>
                <w:sz w:val="18"/>
                <w:szCs w:val="20"/>
              </w:rPr>
            </w:pPr>
            <w:r>
              <w:rPr>
                <w:rFonts w:ascii="Arial" w:hAnsi="Arial"/>
                <w:sz w:val="18"/>
                <w:szCs w:val="20"/>
              </w:rPr>
              <w:t>41-42</w:t>
            </w:r>
          </w:p>
        </w:tc>
        <w:tc>
          <w:tcPr>
            <w:tcW w:w="1853" w:type="pct"/>
            <w:tcBorders>
              <w:left w:val="none" w:sz="0" w:space="0" w:color="auto"/>
              <w:right w:val="none" w:sz="0" w:space="0" w:color="auto"/>
            </w:tcBorders>
            <w:shd w:val="clear" w:color="auto" w:fill="FFFFFF" w:themeFill="background1"/>
            <w:tcMar>
              <w:left w:w="0" w:type="dxa"/>
              <w:right w:w="0" w:type="dxa"/>
            </w:tcMar>
            <w:vAlign w:val="center"/>
          </w:tcPr>
          <w:p w14:paraId="1A0E4BCF" w14:textId="77777777">
            <w:pPr>
              <w:widowControl/>
              <w:rPr>
                <w:rFonts w:ascii="Arial" w:hAnsi="Arial"/>
                <w:sz w:val="18"/>
                <w:szCs w:val="20"/>
              </w:rPr>
            </w:pPr>
            <w:r>
              <w:rPr>
                <w:rFonts w:ascii="Arial" w:hAnsi="Arial"/>
                <w:sz w:val="18"/>
                <w:szCs w:val="20"/>
              </w:rPr>
              <w:t>Gate, iron</w:t>
            </w:r>
          </w:p>
        </w:tc>
        <w:tc>
          <w:tcPr>
            <w:tcW w:w="597" w:type="pct"/>
            <w:tcBorders>
              <w:left w:val="none" w:sz="0" w:space="0" w:color="auto"/>
              <w:right w:val="none" w:sz="0" w:space="0" w:color="auto"/>
            </w:tcBorders>
            <w:shd w:val="clear" w:color="auto" w:fill="FFFFFF" w:themeFill="background1"/>
            <w:tcMar>
              <w:left w:w="0" w:type="dxa"/>
              <w:right w:w="0" w:type="dxa"/>
            </w:tcMar>
            <w:vAlign w:val="center"/>
          </w:tcPr>
          <w:p w14:paraId="317EF487" w14:textId="77777777">
            <w:pPr>
              <w:widowControl/>
              <w:rPr>
                <w:rFonts w:ascii="Arial" w:hAnsi="Arial"/>
                <w:sz w:val="18"/>
                <w:szCs w:val="20"/>
              </w:rPr>
            </w:pPr>
            <w:r>
              <w:rPr>
                <w:rFonts w:ascii="Arial" w:hAnsi="Arial"/>
                <w:sz w:val="18"/>
                <w:szCs w:val="20"/>
              </w:rPr>
              <w:t>90-92</w:t>
            </w:r>
          </w:p>
        </w:tc>
        <w:tc>
          <w:tcPr>
            <w:tcW w:w="1954" w:type="pct"/>
            <w:tcBorders>
              <w:left w:val="none" w:sz="0" w:space="0" w:color="auto"/>
              <w:right w:val="none" w:sz="0" w:space="0" w:color="auto"/>
            </w:tcBorders>
            <w:shd w:val="clear" w:color="auto" w:fill="FFFFFF" w:themeFill="background1"/>
            <w:tcMar>
              <w:left w:w="0" w:type="dxa"/>
              <w:right w:w="0" w:type="dxa"/>
            </w:tcMar>
            <w:vAlign w:val="center"/>
          </w:tcPr>
          <w:p w14:paraId="6E77BEF3" w14:textId="77777777">
            <w:pPr>
              <w:widowControl/>
              <w:rPr>
                <w:rFonts w:ascii="Arial" w:hAnsi="Arial"/>
                <w:sz w:val="18"/>
                <w:szCs w:val="20"/>
              </w:rPr>
            </w:pPr>
            <w:r>
              <w:rPr>
                <w:rFonts w:ascii="Arial" w:hAnsi="Arial"/>
                <w:sz w:val="18"/>
                <w:szCs w:val="20"/>
              </w:rPr>
              <w:t>Vault</w:t>
            </w:r>
          </w:p>
        </w:tc>
      </w:tr>
      <w:tr w14:paraId="17C856A2" w14:textId="77777777">
        <w:tc>
          <w:tcPr>
            <w:tcW w:w="596" w:type="pct"/>
            <w:shd w:val="clear" w:color="auto" w:fill="D9D9D9" w:themeFill="background1" w:themeFillShade="D9"/>
            <w:tcMar>
              <w:left w:w="0" w:type="dxa"/>
              <w:right w:w="0" w:type="dxa"/>
            </w:tcMar>
            <w:vAlign w:val="center"/>
          </w:tcPr>
          <w:p w14:paraId="3439118A" w14:textId="77777777">
            <w:pPr>
              <w:widowControl/>
              <w:rPr>
                <w:rFonts w:ascii="Arial" w:hAnsi="Arial"/>
                <w:sz w:val="18"/>
                <w:szCs w:val="20"/>
              </w:rPr>
            </w:pPr>
            <w:r>
              <w:rPr>
                <w:rFonts w:ascii="Arial" w:hAnsi="Arial"/>
                <w:sz w:val="18"/>
                <w:szCs w:val="20"/>
              </w:rPr>
              <w:t>43-45</w:t>
            </w:r>
          </w:p>
        </w:tc>
        <w:tc>
          <w:tcPr>
            <w:tcW w:w="1853" w:type="pct"/>
            <w:shd w:val="clear" w:color="auto" w:fill="D9D9D9" w:themeFill="background1" w:themeFillShade="D9"/>
            <w:tcMar>
              <w:left w:w="0" w:type="dxa"/>
              <w:right w:w="0" w:type="dxa"/>
            </w:tcMar>
            <w:vAlign w:val="center"/>
          </w:tcPr>
          <w:p w14:paraId="0C62A851" w14:textId="77777777">
            <w:pPr>
              <w:widowControl/>
              <w:rPr>
                <w:rFonts w:ascii="Arial" w:hAnsi="Arial"/>
                <w:sz w:val="18"/>
                <w:szCs w:val="20"/>
              </w:rPr>
            </w:pPr>
            <w:r>
              <w:rPr>
                <w:rFonts w:ascii="Arial" w:hAnsi="Arial"/>
                <w:sz w:val="18"/>
                <w:szCs w:val="20"/>
              </w:rPr>
              <w:t>Idol</w:t>
            </w:r>
          </w:p>
        </w:tc>
        <w:tc>
          <w:tcPr>
            <w:tcW w:w="597" w:type="pct"/>
            <w:shd w:val="clear" w:color="auto" w:fill="D9D9D9" w:themeFill="background1" w:themeFillShade="D9"/>
            <w:tcMar>
              <w:left w:w="0" w:type="dxa"/>
              <w:right w:w="0" w:type="dxa"/>
            </w:tcMar>
            <w:vAlign w:val="center"/>
          </w:tcPr>
          <w:p w14:paraId="3FDFD2FD" w14:textId="77777777">
            <w:pPr>
              <w:widowControl/>
              <w:rPr>
                <w:rFonts w:ascii="Arial" w:hAnsi="Arial"/>
                <w:sz w:val="18"/>
                <w:szCs w:val="20"/>
              </w:rPr>
            </w:pPr>
            <w:r>
              <w:rPr>
                <w:rFonts w:ascii="Arial" w:hAnsi="Arial"/>
                <w:sz w:val="18"/>
                <w:szCs w:val="20"/>
              </w:rPr>
              <w:t>93-94</w:t>
            </w:r>
          </w:p>
        </w:tc>
        <w:tc>
          <w:tcPr>
            <w:tcW w:w="1954" w:type="pct"/>
            <w:shd w:val="clear" w:color="auto" w:fill="D9D9D9" w:themeFill="background1" w:themeFillShade="D9"/>
            <w:tcMar>
              <w:left w:w="0" w:type="dxa"/>
              <w:right w:w="0" w:type="dxa"/>
            </w:tcMar>
            <w:vAlign w:val="center"/>
          </w:tcPr>
          <w:p w14:paraId="08AE0A28" w14:textId="77777777">
            <w:pPr>
              <w:widowControl/>
              <w:rPr>
                <w:rFonts w:ascii="Arial" w:hAnsi="Arial"/>
                <w:sz w:val="18"/>
                <w:szCs w:val="20"/>
              </w:rPr>
            </w:pPr>
            <w:r>
              <w:rPr>
                <w:rFonts w:ascii="Arial" w:hAnsi="Arial"/>
                <w:sz w:val="18"/>
                <w:szCs w:val="20"/>
              </w:rPr>
              <w:t>Vegetation</w:t>
            </w:r>
          </w:p>
        </w:tc>
      </w:tr>
      <w:tr w14:paraId="00DA5896"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7BB03DDE" w14:textId="77777777">
            <w:pPr>
              <w:widowControl/>
              <w:rPr>
                <w:rFonts w:ascii="Arial" w:hAnsi="Arial"/>
                <w:sz w:val="18"/>
                <w:szCs w:val="20"/>
              </w:rPr>
            </w:pPr>
            <w:r>
              <w:rPr>
                <w:rFonts w:ascii="Arial" w:hAnsi="Arial"/>
                <w:sz w:val="18"/>
                <w:szCs w:val="20"/>
              </w:rPr>
              <w:t>46-48</w:t>
            </w:r>
          </w:p>
        </w:tc>
        <w:tc>
          <w:tcPr>
            <w:tcW w:w="1853" w:type="pct"/>
            <w:tcBorders>
              <w:left w:val="none" w:sz="0" w:space="0" w:color="auto"/>
              <w:right w:val="none" w:sz="0" w:space="0" w:color="auto"/>
            </w:tcBorders>
            <w:shd w:val="clear" w:color="auto" w:fill="FFFFFF" w:themeFill="background1"/>
            <w:tcMar>
              <w:left w:w="0" w:type="dxa"/>
              <w:right w:w="0" w:type="dxa"/>
            </w:tcMar>
            <w:vAlign w:val="center"/>
          </w:tcPr>
          <w:p w14:paraId="3342769E" w14:textId="77777777">
            <w:pPr>
              <w:widowControl/>
              <w:rPr>
                <w:rFonts w:ascii="Arial" w:hAnsi="Arial"/>
                <w:sz w:val="18"/>
                <w:szCs w:val="20"/>
              </w:rPr>
            </w:pPr>
            <w:r>
              <w:rPr>
                <w:rFonts w:ascii="Arial" w:hAnsi="Arial"/>
                <w:sz w:val="18"/>
                <w:szCs w:val="20"/>
              </w:rPr>
              <w:t>Mirror, large</w:t>
            </w:r>
          </w:p>
        </w:tc>
        <w:tc>
          <w:tcPr>
            <w:tcW w:w="597" w:type="pct"/>
            <w:tcBorders>
              <w:left w:val="none" w:sz="0" w:space="0" w:color="auto"/>
              <w:right w:val="none" w:sz="0" w:space="0" w:color="auto"/>
            </w:tcBorders>
            <w:shd w:val="clear" w:color="auto" w:fill="FFFFFF" w:themeFill="background1"/>
            <w:tcMar>
              <w:left w:w="0" w:type="dxa"/>
              <w:right w:w="0" w:type="dxa"/>
            </w:tcMar>
            <w:vAlign w:val="center"/>
          </w:tcPr>
          <w:p w14:paraId="17CD66BD" w14:textId="77777777">
            <w:pPr>
              <w:widowControl/>
              <w:rPr>
                <w:rFonts w:ascii="Arial" w:hAnsi="Arial"/>
                <w:sz w:val="18"/>
                <w:szCs w:val="20"/>
              </w:rPr>
            </w:pPr>
            <w:r>
              <w:rPr>
                <w:rFonts w:ascii="Arial" w:hAnsi="Arial"/>
                <w:sz w:val="18"/>
                <w:szCs w:val="20"/>
              </w:rPr>
              <w:t>95-97</w:t>
            </w:r>
          </w:p>
        </w:tc>
        <w:tc>
          <w:tcPr>
            <w:tcW w:w="1954" w:type="pct"/>
            <w:tcBorders>
              <w:left w:val="none" w:sz="0" w:space="0" w:color="auto"/>
              <w:right w:val="none" w:sz="0" w:space="0" w:color="auto"/>
            </w:tcBorders>
            <w:shd w:val="clear" w:color="auto" w:fill="FFFFFF" w:themeFill="background1"/>
            <w:tcMar>
              <w:left w:w="0" w:type="dxa"/>
              <w:right w:w="0" w:type="dxa"/>
            </w:tcMar>
            <w:vAlign w:val="center"/>
          </w:tcPr>
          <w:p w14:paraId="3DEB243F" w14:textId="77777777">
            <w:pPr>
              <w:widowControl/>
              <w:rPr>
                <w:rFonts w:ascii="Arial" w:hAnsi="Arial"/>
                <w:sz w:val="18"/>
                <w:szCs w:val="20"/>
              </w:rPr>
            </w:pPr>
            <w:r>
              <w:rPr>
                <w:rFonts w:ascii="Arial" w:hAnsi="Arial"/>
                <w:sz w:val="18"/>
                <w:szCs w:val="20"/>
              </w:rPr>
              <w:t>Wall</w:t>
            </w:r>
          </w:p>
        </w:tc>
      </w:tr>
      <w:tr w14:paraId="58D61A24" w14:textId="77777777">
        <w:tc>
          <w:tcPr>
            <w:tcW w:w="596" w:type="pct"/>
            <w:shd w:val="clear" w:color="auto" w:fill="D9D9D9" w:themeFill="background1" w:themeFillShade="D9"/>
            <w:tcMar>
              <w:left w:w="0" w:type="dxa"/>
              <w:right w:w="0" w:type="dxa"/>
            </w:tcMar>
            <w:vAlign w:val="center"/>
          </w:tcPr>
          <w:p w14:paraId="538521D9" w14:textId="77777777">
            <w:pPr>
              <w:widowControl/>
              <w:rPr>
                <w:rFonts w:ascii="Arial" w:hAnsi="Arial"/>
                <w:sz w:val="18"/>
                <w:szCs w:val="20"/>
              </w:rPr>
            </w:pPr>
            <w:r>
              <w:rPr>
                <w:rFonts w:ascii="Arial" w:hAnsi="Arial"/>
                <w:sz w:val="18"/>
                <w:szCs w:val="20"/>
              </w:rPr>
              <w:t>49-50</w:t>
            </w:r>
          </w:p>
        </w:tc>
        <w:tc>
          <w:tcPr>
            <w:tcW w:w="1853" w:type="pct"/>
            <w:shd w:val="clear" w:color="auto" w:fill="D9D9D9" w:themeFill="background1" w:themeFillShade="D9"/>
            <w:tcMar>
              <w:left w:w="0" w:type="dxa"/>
              <w:right w:w="0" w:type="dxa"/>
            </w:tcMar>
            <w:vAlign w:val="center"/>
          </w:tcPr>
          <w:p w14:paraId="357053E1" w14:textId="77777777">
            <w:pPr>
              <w:widowControl/>
              <w:rPr>
                <w:rFonts w:ascii="Arial" w:hAnsi="Arial"/>
                <w:sz w:val="18"/>
                <w:szCs w:val="20"/>
              </w:rPr>
            </w:pPr>
            <w:r>
              <w:rPr>
                <w:rFonts w:ascii="Arial" w:hAnsi="Arial"/>
                <w:sz w:val="18"/>
                <w:szCs w:val="20"/>
              </w:rPr>
              <w:t>Monster</w:t>
            </w:r>
          </w:p>
        </w:tc>
        <w:tc>
          <w:tcPr>
            <w:tcW w:w="597" w:type="pct"/>
            <w:shd w:val="clear" w:color="auto" w:fill="D9D9D9" w:themeFill="background1" w:themeFillShade="D9"/>
            <w:tcMar>
              <w:left w:w="0" w:type="dxa"/>
              <w:right w:w="0" w:type="dxa"/>
            </w:tcMar>
            <w:vAlign w:val="center"/>
          </w:tcPr>
          <w:p w14:paraId="314EC012" w14:textId="77777777">
            <w:pPr>
              <w:widowControl/>
              <w:rPr>
                <w:rFonts w:ascii="Arial" w:hAnsi="Arial"/>
                <w:sz w:val="18"/>
                <w:szCs w:val="20"/>
              </w:rPr>
            </w:pPr>
            <w:r>
              <w:rPr>
                <w:rFonts w:ascii="Arial" w:hAnsi="Arial"/>
                <w:sz w:val="18"/>
                <w:szCs w:val="20"/>
              </w:rPr>
              <w:t>98-00</w:t>
            </w:r>
          </w:p>
        </w:tc>
        <w:tc>
          <w:tcPr>
            <w:tcW w:w="1954" w:type="pct"/>
            <w:shd w:val="clear" w:color="auto" w:fill="D9D9D9" w:themeFill="background1" w:themeFillShade="D9"/>
            <w:tcMar>
              <w:left w:w="0" w:type="dxa"/>
              <w:right w:w="0" w:type="dxa"/>
            </w:tcMar>
            <w:vAlign w:val="center"/>
          </w:tcPr>
          <w:p w14:paraId="352B4A82" w14:textId="77777777">
            <w:pPr>
              <w:widowControl/>
              <w:rPr>
                <w:rFonts w:ascii="Arial" w:hAnsi="Arial"/>
                <w:sz w:val="18"/>
                <w:szCs w:val="20"/>
              </w:rPr>
            </w:pPr>
            <w:r>
              <w:rPr>
                <w:rFonts w:ascii="Arial" w:hAnsi="Arial"/>
                <w:sz w:val="18"/>
                <w:szCs w:val="20"/>
              </w:rPr>
              <w:t>Well</w:t>
            </w:r>
          </w:p>
        </w:tc>
      </w:tr>
    </w:tbl>
    <w:p w14:paraId="28B5CAC5" w14:textId="23D59DC1">
      <w:pPr>
        <w:widowControl/>
        <w:rPr>
          <w:rFonts w:ascii="Arial" w:hAnsi="Arial"/>
          <w:b/>
          <w:bCs/>
          <w:sz w:val="18"/>
          <w:szCs w:val="20"/>
        </w:rPr>
      </w:pPr>
      <w:r>
        <w:rPr>
          <w:rFonts w:ascii="Arial" w:hAnsi="Arial"/>
          <w:sz w:val="18"/>
          <w:szCs w:val="20"/>
        </w:rPr>
        <w:br/>
      </w:r>
      <w:r>
        <w:rPr>
          <w:rFonts w:ascii="Arial" w:hAnsi="Arial"/>
          <w:b/>
          <w:bCs/>
          <w:sz w:val="18"/>
          <w:szCs w:val="20"/>
        </w:rPr>
        <w:t>Table IV.8 Random Characteristics Table</w:t>
      </w:r>
    </w:p>
    <w:tbl>
      <w:tblPr>
        <w:tblStyle w:val="LightShading"/>
        <w:tblW w:w="5000" w:type="pct"/>
        <w:shd w:val="clear" w:color="auto" w:fill="FFFFFF" w:themeFill="background1"/>
        <w:tblLook w:val="0420" w:firstRow="1" w:lastRow="0" w:firstColumn="0" w:lastColumn="0" w:noHBand="0" w:noVBand="1"/>
      </w:tblPr>
      <w:tblGrid>
        <w:gridCol w:w="1287"/>
        <w:gridCol w:w="4186"/>
        <w:gridCol w:w="1391"/>
        <w:gridCol w:w="3936"/>
      </w:tblGrid>
      <w:tr w14:paraId="78077D48" w14:textId="77777777">
        <w:trPr>
          <w:cnfStyle w:val="100000000000" w:firstRow="1" w:lastRow="0" w:firstColumn="0" w:lastColumn="0" w:oddVBand="0" w:evenVBand="0" w:oddHBand="0" w:evenHBand="0" w:firstRowFirstColumn="0" w:firstRowLastColumn="0" w:lastRowFirstColumn="0" w:lastRowLastColumn="0"/>
          <w:tblHeader/>
        </w:trPr>
        <w:tc>
          <w:tcPr>
            <w:tcW w:w="59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130AC6C" w14:textId="77777777">
            <w:pPr>
              <w:widowControl/>
              <w:rPr>
                <w:rFonts w:ascii="Arial" w:hAnsi="Arial"/>
                <w:sz w:val="18"/>
                <w:szCs w:val="20"/>
              </w:rPr>
            </w:pPr>
            <w:r>
              <w:rPr>
                <w:rFonts w:ascii="Arial" w:hAnsi="Arial"/>
                <w:sz w:val="18"/>
                <w:szCs w:val="20"/>
              </w:rPr>
              <w:t>D100</w:t>
            </w:r>
          </w:p>
        </w:tc>
        <w:tc>
          <w:tcPr>
            <w:tcW w:w="1938"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2353A8AB" w14:textId="77777777">
            <w:pPr>
              <w:widowControl/>
              <w:rPr>
                <w:rFonts w:ascii="Arial" w:hAnsi="Arial"/>
                <w:sz w:val="18"/>
                <w:szCs w:val="20"/>
              </w:rPr>
            </w:pPr>
            <w:r>
              <w:rPr>
                <w:rFonts w:ascii="Arial" w:hAnsi="Arial"/>
                <w:sz w:val="18"/>
                <w:szCs w:val="20"/>
              </w:rPr>
              <w:t>Characteristic</w:t>
            </w:r>
          </w:p>
        </w:tc>
        <w:tc>
          <w:tcPr>
            <w:tcW w:w="644"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5B7A5E25" w14:textId="77777777">
            <w:pPr>
              <w:widowControl/>
              <w:rPr>
                <w:rFonts w:ascii="Arial" w:hAnsi="Arial"/>
                <w:sz w:val="18"/>
                <w:szCs w:val="20"/>
              </w:rPr>
            </w:pPr>
            <w:r>
              <w:rPr>
                <w:rFonts w:ascii="Arial" w:hAnsi="Arial"/>
                <w:sz w:val="18"/>
                <w:szCs w:val="20"/>
              </w:rPr>
              <w:t>D100</w:t>
            </w:r>
          </w:p>
        </w:tc>
        <w:tc>
          <w:tcPr>
            <w:tcW w:w="1822"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07A89DC" w14:textId="77777777">
            <w:pPr>
              <w:widowControl/>
              <w:rPr>
                <w:rFonts w:ascii="Arial" w:hAnsi="Arial"/>
                <w:sz w:val="18"/>
                <w:szCs w:val="20"/>
              </w:rPr>
            </w:pPr>
            <w:r>
              <w:rPr>
                <w:rFonts w:ascii="Arial" w:hAnsi="Arial"/>
                <w:sz w:val="18"/>
                <w:szCs w:val="20"/>
              </w:rPr>
              <w:t>Characteristic</w:t>
            </w:r>
          </w:p>
        </w:tc>
      </w:tr>
      <w:tr w14:paraId="5EBB3592"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525E347C" w14:textId="77777777">
            <w:pPr>
              <w:widowControl/>
              <w:rPr>
                <w:rFonts w:ascii="Arial" w:hAnsi="Arial"/>
                <w:sz w:val="18"/>
                <w:szCs w:val="20"/>
              </w:rPr>
            </w:pPr>
            <w:r>
              <w:rPr>
                <w:rFonts w:ascii="Arial" w:hAnsi="Arial"/>
                <w:sz w:val="18"/>
                <w:szCs w:val="20"/>
              </w:rPr>
              <w:t>01-02</w:t>
            </w:r>
          </w:p>
        </w:tc>
        <w:tc>
          <w:tcPr>
            <w:tcW w:w="1938"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03104BB2" w14:textId="77777777">
            <w:pPr>
              <w:widowControl/>
              <w:rPr>
                <w:rFonts w:ascii="Arial" w:hAnsi="Arial"/>
                <w:sz w:val="18"/>
                <w:szCs w:val="20"/>
              </w:rPr>
            </w:pPr>
            <w:r>
              <w:rPr>
                <w:rFonts w:ascii="Arial" w:hAnsi="Arial"/>
                <w:sz w:val="18"/>
                <w:szCs w:val="20"/>
              </w:rPr>
              <w:t>Ages (25% decreases)</w:t>
            </w:r>
          </w:p>
        </w:tc>
        <w:tc>
          <w:tcPr>
            <w:tcW w:w="644"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2334AC8E" w14:textId="77777777">
            <w:pPr>
              <w:widowControl/>
              <w:rPr>
                <w:rFonts w:ascii="Arial" w:hAnsi="Arial"/>
                <w:sz w:val="18"/>
                <w:szCs w:val="20"/>
              </w:rPr>
            </w:pPr>
            <w:r>
              <w:rPr>
                <w:rFonts w:ascii="Arial" w:hAnsi="Arial"/>
                <w:sz w:val="18"/>
                <w:szCs w:val="20"/>
              </w:rPr>
              <w:t>51</w:t>
            </w:r>
          </w:p>
        </w:tc>
        <w:tc>
          <w:tcPr>
            <w:tcW w:w="1822"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36CC829B" w14:textId="77777777">
            <w:pPr>
              <w:widowControl/>
              <w:rPr>
                <w:rFonts w:ascii="Arial" w:hAnsi="Arial"/>
                <w:sz w:val="18"/>
                <w:szCs w:val="20"/>
              </w:rPr>
            </w:pPr>
            <w:r>
              <w:rPr>
                <w:rFonts w:ascii="Arial" w:hAnsi="Arial"/>
                <w:sz w:val="18"/>
                <w:szCs w:val="20"/>
              </w:rPr>
              <w:t>Illusionary</w:t>
            </w:r>
          </w:p>
        </w:tc>
      </w:tr>
      <w:tr w14:paraId="1EF57CF3" w14:textId="77777777">
        <w:tc>
          <w:tcPr>
            <w:tcW w:w="596" w:type="pct"/>
            <w:shd w:val="clear" w:color="auto" w:fill="D9D9D9" w:themeFill="background1" w:themeFillShade="D9"/>
            <w:tcMar>
              <w:left w:w="0" w:type="dxa"/>
              <w:right w:w="0" w:type="dxa"/>
            </w:tcMar>
            <w:vAlign w:val="center"/>
          </w:tcPr>
          <w:p w14:paraId="4F0303E5" w14:textId="77777777">
            <w:pPr>
              <w:widowControl/>
              <w:rPr>
                <w:rFonts w:ascii="Arial" w:hAnsi="Arial"/>
                <w:sz w:val="18"/>
                <w:szCs w:val="20"/>
              </w:rPr>
            </w:pPr>
            <w:r>
              <w:rPr>
                <w:rFonts w:ascii="Arial" w:hAnsi="Arial"/>
                <w:sz w:val="18"/>
                <w:szCs w:val="20"/>
              </w:rPr>
              <w:t>03-04</w:t>
            </w:r>
          </w:p>
        </w:tc>
        <w:tc>
          <w:tcPr>
            <w:tcW w:w="1938" w:type="pct"/>
            <w:shd w:val="clear" w:color="auto" w:fill="D9D9D9" w:themeFill="background1" w:themeFillShade="D9"/>
            <w:tcMar>
              <w:left w:w="0" w:type="dxa"/>
              <w:right w:w="0" w:type="dxa"/>
            </w:tcMar>
            <w:vAlign w:val="center"/>
          </w:tcPr>
          <w:p w14:paraId="41B94A93" w14:textId="77777777">
            <w:pPr>
              <w:widowControl/>
              <w:rPr>
                <w:rFonts w:ascii="Arial" w:hAnsi="Arial"/>
                <w:sz w:val="18"/>
                <w:szCs w:val="20"/>
              </w:rPr>
            </w:pPr>
            <w:r>
              <w:rPr>
                <w:rFonts w:ascii="Arial" w:hAnsi="Arial"/>
                <w:sz w:val="18"/>
                <w:szCs w:val="20"/>
              </w:rPr>
              <w:t>Alters alignment</w:t>
            </w:r>
          </w:p>
        </w:tc>
        <w:tc>
          <w:tcPr>
            <w:tcW w:w="644" w:type="pct"/>
            <w:shd w:val="clear" w:color="auto" w:fill="D9D9D9" w:themeFill="background1" w:themeFillShade="D9"/>
            <w:tcMar>
              <w:left w:w="0" w:type="dxa"/>
              <w:right w:w="0" w:type="dxa"/>
            </w:tcMar>
            <w:vAlign w:val="center"/>
          </w:tcPr>
          <w:p w14:paraId="7C6EAFD5" w14:textId="77777777">
            <w:pPr>
              <w:widowControl/>
              <w:rPr>
                <w:rFonts w:ascii="Arial" w:hAnsi="Arial"/>
                <w:sz w:val="18"/>
                <w:szCs w:val="20"/>
              </w:rPr>
            </w:pPr>
            <w:r>
              <w:rPr>
                <w:rFonts w:ascii="Arial" w:hAnsi="Arial"/>
                <w:sz w:val="18"/>
                <w:szCs w:val="20"/>
              </w:rPr>
              <w:t>52</w:t>
            </w:r>
          </w:p>
        </w:tc>
        <w:tc>
          <w:tcPr>
            <w:tcW w:w="1822" w:type="pct"/>
            <w:shd w:val="clear" w:color="auto" w:fill="D9D9D9" w:themeFill="background1" w:themeFillShade="D9"/>
            <w:tcMar>
              <w:left w:w="0" w:type="dxa"/>
              <w:right w:w="0" w:type="dxa"/>
            </w:tcMar>
            <w:vAlign w:val="center"/>
          </w:tcPr>
          <w:p w14:paraId="3D5C74B1" w14:textId="77777777">
            <w:pPr>
              <w:widowControl/>
              <w:rPr>
                <w:rFonts w:ascii="Arial" w:hAnsi="Arial"/>
                <w:sz w:val="18"/>
                <w:szCs w:val="20"/>
              </w:rPr>
            </w:pPr>
            <w:r>
              <w:rPr>
                <w:rFonts w:ascii="Arial" w:hAnsi="Arial"/>
                <w:sz w:val="18"/>
                <w:szCs w:val="20"/>
              </w:rPr>
              <w:t>Increases ability</w:t>
            </w:r>
            <w:r>
              <w:rPr>
                <w:rFonts w:ascii="Arial" w:hAnsi="Arial"/>
                <w:sz w:val="18"/>
                <w:szCs w:val="20"/>
                <w:vertAlign w:val="superscript"/>
              </w:rPr>
              <w:t>4</w:t>
            </w:r>
          </w:p>
        </w:tc>
      </w:tr>
      <w:tr w14:paraId="21D0A351" w14:textId="77777777">
        <w:trPr>
          <w:cnfStyle w:val="000000100000" w:firstRow="0" w:lastRow="0" w:firstColumn="0" w:lastColumn="0" w:oddVBand="0" w:evenVBand="0" w:oddHBand="1" w:evenHBand="0" w:firstRowFirstColumn="0" w:firstRowLastColumn="0" w:lastRowFirstColumn="0" w:lastRowLastColumn="0"/>
          <w:trHeight w:val="197"/>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4AC7372A" w14:textId="77777777">
            <w:pPr>
              <w:widowControl/>
              <w:rPr>
                <w:rFonts w:ascii="Arial" w:hAnsi="Arial"/>
                <w:sz w:val="18"/>
                <w:szCs w:val="20"/>
              </w:rPr>
            </w:pPr>
            <w:r>
              <w:rPr>
                <w:rFonts w:ascii="Arial" w:hAnsi="Arial"/>
                <w:sz w:val="18"/>
                <w:szCs w:val="20"/>
              </w:rPr>
              <w:t>05-06</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579C2BA2" w14:textId="77777777">
            <w:pPr>
              <w:widowControl/>
              <w:rPr>
                <w:rFonts w:ascii="Arial" w:hAnsi="Arial"/>
                <w:sz w:val="18"/>
                <w:szCs w:val="20"/>
              </w:rPr>
            </w:pPr>
            <w:r>
              <w:rPr>
                <w:rFonts w:ascii="Arial" w:hAnsi="Arial"/>
                <w:sz w:val="18"/>
                <w:szCs w:val="20"/>
              </w:rPr>
              <w:t>Animates an object</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1D42DCD7" w14:textId="77777777">
            <w:pPr>
              <w:widowControl/>
              <w:rPr>
                <w:rFonts w:ascii="Arial" w:hAnsi="Arial"/>
                <w:sz w:val="18"/>
                <w:szCs w:val="20"/>
              </w:rPr>
            </w:pPr>
            <w:r>
              <w:rPr>
                <w:rFonts w:ascii="Arial" w:hAnsi="Arial"/>
                <w:sz w:val="18"/>
                <w:szCs w:val="20"/>
              </w:rPr>
              <w:t>53</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291EE8AB" w14:textId="77777777">
            <w:pPr>
              <w:widowControl/>
              <w:rPr>
                <w:rFonts w:ascii="Arial" w:hAnsi="Arial"/>
                <w:sz w:val="18"/>
                <w:szCs w:val="20"/>
              </w:rPr>
            </w:pPr>
            <w:r>
              <w:rPr>
                <w:rFonts w:ascii="Arial" w:hAnsi="Arial"/>
                <w:sz w:val="18"/>
                <w:szCs w:val="20"/>
              </w:rPr>
              <w:t>Increases gravity</w:t>
            </w:r>
          </w:p>
        </w:tc>
      </w:tr>
      <w:tr w14:paraId="19E34904" w14:textId="77777777">
        <w:tc>
          <w:tcPr>
            <w:tcW w:w="596" w:type="pct"/>
            <w:shd w:val="clear" w:color="auto" w:fill="D9D9D9" w:themeFill="background1" w:themeFillShade="D9"/>
            <w:tcMar>
              <w:left w:w="0" w:type="dxa"/>
              <w:right w:w="0" w:type="dxa"/>
            </w:tcMar>
            <w:vAlign w:val="center"/>
          </w:tcPr>
          <w:p w14:paraId="5C1620EF" w14:textId="77777777">
            <w:pPr>
              <w:widowControl/>
              <w:rPr>
                <w:rFonts w:ascii="Arial" w:hAnsi="Arial"/>
                <w:sz w:val="18"/>
                <w:szCs w:val="20"/>
              </w:rPr>
            </w:pPr>
            <w:r>
              <w:rPr>
                <w:rFonts w:ascii="Arial" w:hAnsi="Arial"/>
                <w:sz w:val="18"/>
                <w:szCs w:val="20"/>
              </w:rPr>
              <w:t>07-08</w:t>
            </w:r>
          </w:p>
        </w:tc>
        <w:tc>
          <w:tcPr>
            <w:tcW w:w="1938" w:type="pct"/>
            <w:shd w:val="clear" w:color="auto" w:fill="D9D9D9" w:themeFill="background1" w:themeFillShade="D9"/>
            <w:tcMar>
              <w:left w:w="0" w:type="dxa"/>
              <w:right w:w="0" w:type="dxa"/>
            </w:tcMar>
            <w:vAlign w:val="center"/>
          </w:tcPr>
          <w:p w14:paraId="57FA47BD" w14:textId="77777777">
            <w:pPr>
              <w:widowControl/>
              <w:rPr>
                <w:rFonts w:ascii="Arial" w:hAnsi="Arial"/>
                <w:sz w:val="18"/>
                <w:szCs w:val="20"/>
              </w:rPr>
            </w:pPr>
            <w:r>
              <w:rPr>
                <w:rFonts w:ascii="Arial" w:hAnsi="Arial"/>
                <w:sz w:val="18"/>
                <w:szCs w:val="20"/>
              </w:rPr>
              <w:t>Attracts</w:t>
            </w:r>
          </w:p>
        </w:tc>
        <w:tc>
          <w:tcPr>
            <w:tcW w:w="644" w:type="pct"/>
            <w:shd w:val="clear" w:color="auto" w:fill="D9D9D9" w:themeFill="background1" w:themeFillShade="D9"/>
            <w:tcMar>
              <w:left w:w="0" w:type="dxa"/>
              <w:right w:w="0" w:type="dxa"/>
            </w:tcMar>
            <w:vAlign w:val="center"/>
          </w:tcPr>
          <w:p w14:paraId="379F1279" w14:textId="77777777">
            <w:pPr>
              <w:widowControl/>
              <w:rPr>
                <w:rFonts w:ascii="Arial" w:hAnsi="Arial"/>
                <w:sz w:val="18"/>
                <w:szCs w:val="20"/>
              </w:rPr>
            </w:pPr>
            <w:r>
              <w:rPr>
                <w:rFonts w:ascii="Arial" w:hAnsi="Arial"/>
                <w:sz w:val="18"/>
                <w:szCs w:val="20"/>
              </w:rPr>
              <w:t>54-55</w:t>
            </w:r>
          </w:p>
        </w:tc>
        <w:tc>
          <w:tcPr>
            <w:tcW w:w="1822" w:type="pct"/>
            <w:shd w:val="clear" w:color="auto" w:fill="D9D9D9" w:themeFill="background1" w:themeFillShade="D9"/>
            <w:tcMar>
              <w:left w:w="0" w:type="dxa"/>
              <w:right w:w="0" w:type="dxa"/>
            </w:tcMar>
            <w:vAlign w:val="center"/>
          </w:tcPr>
          <w:p w14:paraId="6C948C9D" w14:textId="77777777">
            <w:pPr>
              <w:widowControl/>
              <w:rPr>
                <w:rFonts w:ascii="Arial" w:hAnsi="Arial"/>
                <w:sz w:val="18"/>
                <w:szCs w:val="20"/>
              </w:rPr>
            </w:pPr>
            <w:r>
              <w:rPr>
                <w:rFonts w:ascii="Arial" w:hAnsi="Arial"/>
                <w:sz w:val="18"/>
                <w:szCs w:val="20"/>
              </w:rPr>
              <w:t>Invisible</w:t>
            </w:r>
          </w:p>
        </w:tc>
      </w:tr>
      <w:tr w14:paraId="4D070A1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3F74DA2C" w14:textId="77777777">
            <w:pPr>
              <w:widowControl/>
              <w:rPr>
                <w:rFonts w:ascii="Arial" w:hAnsi="Arial"/>
                <w:sz w:val="18"/>
                <w:szCs w:val="20"/>
              </w:rPr>
            </w:pPr>
            <w:r>
              <w:rPr>
                <w:rFonts w:ascii="Arial" w:hAnsi="Arial"/>
                <w:sz w:val="18"/>
                <w:szCs w:val="20"/>
              </w:rPr>
              <w:t>09-10</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00E29AE9" w14:textId="77777777">
            <w:pPr>
              <w:widowControl/>
              <w:rPr>
                <w:rFonts w:ascii="Arial" w:hAnsi="Arial"/>
                <w:sz w:val="18"/>
                <w:szCs w:val="20"/>
              </w:rPr>
            </w:pPr>
            <w:r>
              <w:rPr>
                <w:rFonts w:ascii="Arial" w:hAnsi="Arial"/>
                <w:sz w:val="18"/>
                <w:szCs w:val="20"/>
              </w:rPr>
              <w:t>Attacks</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105D96B8" w14:textId="77777777">
            <w:pPr>
              <w:widowControl/>
              <w:rPr>
                <w:rFonts w:ascii="Arial" w:hAnsi="Arial"/>
                <w:sz w:val="18"/>
                <w:szCs w:val="20"/>
              </w:rPr>
            </w:pPr>
            <w:r>
              <w:rPr>
                <w:rFonts w:ascii="Arial" w:hAnsi="Arial"/>
                <w:sz w:val="18"/>
                <w:szCs w:val="20"/>
              </w:rPr>
              <w:t>56-57</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716BBB8D" w14:textId="77777777">
            <w:pPr>
              <w:widowControl/>
              <w:rPr>
                <w:rFonts w:ascii="Arial" w:hAnsi="Arial"/>
                <w:sz w:val="18"/>
                <w:szCs w:val="20"/>
              </w:rPr>
            </w:pPr>
            <w:r>
              <w:rPr>
                <w:rFonts w:ascii="Arial" w:hAnsi="Arial"/>
                <w:sz w:val="18"/>
                <w:szCs w:val="20"/>
              </w:rPr>
              <w:t>Levitates</w:t>
            </w:r>
          </w:p>
        </w:tc>
      </w:tr>
      <w:tr w14:paraId="583C635F" w14:textId="77777777">
        <w:tc>
          <w:tcPr>
            <w:tcW w:w="596" w:type="pct"/>
            <w:shd w:val="clear" w:color="auto" w:fill="D9D9D9" w:themeFill="background1" w:themeFillShade="D9"/>
            <w:tcMar>
              <w:left w:w="0" w:type="dxa"/>
              <w:right w:w="0" w:type="dxa"/>
            </w:tcMar>
            <w:vAlign w:val="center"/>
          </w:tcPr>
          <w:p w14:paraId="221B1250" w14:textId="77777777">
            <w:pPr>
              <w:widowControl/>
              <w:rPr>
                <w:rFonts w:ascii="Arial" w:hAnsi="Arial"/>
                <w:sz w:val="18"/>
                <w:szCs w:val="20"/>
              </w:rPr>
            </w:pPr>
            <w:r>
              <w:rPr>
                <w:rFonts w:ascii="Arial" w:hAnsi="Arial"/>
                <w:sz w:val="18"/>
                <w:szCs w:val="20"/>
              </w:rPr>
              <w:t>11-12</w:t>
            </w:r>
          </w:p>
        </w:tc>
        <w:tc>
          <w:tcPr>
            <w:tcW w:w="1938" w:type="pct"/>
            <w:shd w:val="clear" w:color="auto" w:fill="D9D9D9" w:themeFill="background1" w:themeFillShade="D9"/>
            <w:tcMar>
              <w:left w:w="0" w:type="dxa"/>
              <w:right w:w="0" w:type="dxa"/>
            </w:tcMar>
            <w:vAlign w:val="center"/>
          </w:tcPr>
          <w:p w14:paraId="039A4781" w14:textId="77777777">
            <w:pPr>
              <w:widowControl/>
              <w:rPr>
                <w:rFonts w:ascii="Arial" w:hAnsi="Arial"/>
                <w:sz w:val="18"/>
                <w:szCs w:val="20"/>
              </w:rPr>
            </w:pPr>
            <w:r>
              <w:rPr>
                <w:rFonts w:ascii="Arial" w:hAnsi="Arial"/>
                <w:sz w:val="18"/>
                <w:szCs w:val="20"/>
              </w:rPr>
              <w:t>Bestows a curse</w:t>
            </w:r>
          </w:p>
        </w:tc>
        <w:tc>
          <w:tcPr>
            <w:tcW w:w="644" w:type="pct"/>
            <w:shd w:val="clear" w:color="auto" w:fill="D9D9D9" w:themeFill="background1" w:themeFillShade="D9"/>
            <w:tcMar>
              <w:left w:w="0" w:type="dxa"/>
              <w:right w:w="0" w:type="dxa"/>
            </w:tcMar>
            <w:vAlign w:val="center"/>
          </w:tcPr>
          <w:p w14:paraId="50B5DB6E" w14:textId="77777777">
            <w:pPr>
              <w:widowControl/>
              <w:rPr>
                <w:rFonts w:ascii="Arial" w:hAnsi="Arial"/>
                <w:sz w:val="18"/>
                <w:szCs w:val="20"/>
              </w:rPr>
            </w:pPr>
            <w:r>
              <w:rPr>
                <w:rFonts w:ascii="Arial" w:hAnsi="Arial"/>
                <w:sz w:val="18"/>
                <w:szCs w:val="20"/>
              </w:rPr>
              <w:t>58-59</w:t>
            </w:r>
          </w:p>
        </w:tc>
        <w:tc>
          <w:tcPr>
            <w:tcW w:w="1822" w:type="pct"/>
            <w:shd w:val="clear" w:color="auto" w:fill="D9D9D9" w:themeFill="background1" w:themeFillShade="D9"/>
            <w:tcMar>
              <w:left w:w="0" w:type="dxa"/>
              <w:right w:w="0" w:type="dxa"/>
            </w:tcMar>
            <w:vAlign w:val="center"/>
          </w:tcPr>
          <w:p w14:paraId="6BAFF44F" w14:textId="77777777">
            <w:pPr>
              <w:widowControl/>
              <w:rPr>
                <w:rFonts w:ascii="Arial" w:hAnsi="Arial"/>
                <w:sz w:val="18"/>
                <w:szCs w:val="20"/>
              </w:rPr>
            </w:pPr>
            <w:r>
              <w:rPr>
                <w:rFonts w:ascii="Arial" w:hAnsi="Arial"/>
                <w:sz w:val="18"/>
                <w:szCs w:val="20"/>
              </w:rPr>
              <w:t>Moves</w:t>
            </w:r>
          </w:p>
        </w:tc>
      </w:tr>
      <w:tr w14:paraId="60D0279B"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1FBD2A46" w14:textId="77777777">
            <w:pPr>
              <w:widowControl/>
              <w:rPr>
                <w:rFonts w:ascii="Arial" w:hAnsi="Arial"/>
                <w:sz w:val="18"/>
                <w:szCs w:val="20"/>
              </w:rPr>
            </w:pPr>
            <w:r>
              <w:rPr>
                <w:rFonts w:ascii="Arial" w:hAnsi="Arial"/>
                <w:sz w:val="18"/>
                <w:szCs w:val="20"/>
              </w:rPr>
              <w:t>13-14</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370B9573" w14:textId="77777777">
            <w:pPr>
              <w:widowControl/>
              <w:rPr>
                <w:rFonts w:ascii="Arial" w:hAnsi="Arial"/>
                <w:sz w:val="18"/>
                <w:szCs w:val="20"/>
              </w:rPr>
            </w:pPr>
            <w:r>
              <w:rPr>
                <w:rFonts w:ascii="Arial" w:hAnsi="Arial"/>
                <w:sz w:val="18"/>
                <w:szCs w:val="20"/>
              </w:rPr>
              <w:t>Burns</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52712455" w14:textId="77777777">
            <w:pPr>
              <w:widowControl/>
              <w:rPr>
                <w:rFonts w:ascii="Arial" w:hAnsi="Arial"/>
                <w:sz w:val="18"/>
                <w:szCs w:val="20"/>
              </w:rPr>
            </w:pPr>
            <w:r>
              <w:rPr>
                <w:rFonts w:ascii="Arial" w:hAnsi="Arial"/>
                <w:sz w:val="18"/>
                <w:szCs w:val="20"/>
              </w:rPr>
              <w:t>60</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598BBCA0" w14:textId="77777777">
            <w:pPr>
              <w:widowControl/>
              <w:rPr>
                <w:rFonts w:ascii="Arial" w:hAnsi="Arial"/>
                <w:sz w:val="18"/>
                <w:szCs w:val="20"/>
              </w:rPr>
            </w:pPr>
            <w:r>
              <w:rPr>
                <w:rFonts w:ascii="Arial" w:hAnsi="Arial"/>
                <w:sz w:val="18"/>
                <w:szCs w:val="20"/>
              </w:rPr>
              <w:t>Nullifies magic</w:t>
            </w:r>
          </w:p>
        </w:tc>
      </w:tr>
      <w:tr w14:paraId="1F239922" w14:textId="77777777">
        <w:tc>
          <w:tcPr>
            <w:tcW w:w="596" w:type="pct"/>
            <w:shd w:val="clear" w:color="auto" w:fill="D9D9D9" w:themeFill="background1" w:themeFillShade="D9"/>
            <w:tcMar>
              <w:left w:w="0" w:type="dxa"/>
              <w:right w:w="0" w:type="dxa"/>
            </w:tcMar>
            <w:vAlign w:val="center"/>
          </w:tcPr>
          <w:p w14:paraId="2C8C4B36" w14:textId="77777777">
            <w:pPr>
              <w:widowControl/>
              <w:rPr>
                <w:rFonts w:ascii="Arial" w:hAnsi="Arial"/>
                <w:sz w:val="18"/>
                <w:szCs w:val="20"/>
              </w:rPr>
            </w:pPr>
            <w:r>
              <w:rPr>
                <w:rFonts w:ascii="Arial" w:hAnsi="Arial"/>
                <w:sz w:val="18"/>
                <w:szCs w:val="20"/>
              </w:rPr>
              <w:lastRenderedPageBreak/>
              <w:t>15-16</w:t>
            </w:r>
          </w:p>
        </w:tc>
        <w:tc>
          <w:tcPr>
            <w:tcW w:w="1938" w:type="pct"/>
            <w:shd w:val="clear" w:color="auto" w:fill="D9D9D9" w:themeFill="background1" w:themeFillShade="D9"/>
            <w:tcMar>
              <w:left w:w="0" w:type="dxa"/>
              <w:right w:w="0" w:type="dxa"/>
            </w:tcMar>
            <w:vAlign w:val="center"/>
          </w:tcPr>
          <w:p w14:paraId="1D2E31A8" w14:textId="77777777">
            <w:pPr>
              <w:widowControl/>
              <w:rPr>
                <w:rFonts w:ascii="Arial" w:hAnsi="Arial"/>
                <w:sz w:val="18"/>
                <w:szCs w:val="20"/>
              </w:rPr>
            </w:pPr>
            <w:r>
              <w:rPr>
                <w:rFonts w:ascii="Arial" w:hAnsi="Arial"/>
                <w:sz w:val="18"/>
                <w:szCs w:val="20"/>
              </w:rPr>
              <w:t>Causes fear</w:t>
            </w:r>
          </w:p>
        </w:tc>
        <w:tc>
          <w:tcPr>
            <w:tcW w:w="644" w:type="pct"/>
            <w:shd w:val="clear" w:color="auto" w:fill="D9D9D9" w:themeFill="background1" w:themeFillShade="D9"/>
            <w:tcMar>
              <w:left w:w="0" w:type="dxa"/>
              <w:right w:w="0" w:type="dxa"/>
            </w:tcMar>
            <w:vAlign w:val="center"/>
          </w:tcPr>
          <w:p w14:paraId="1033C81C" w14:textId="77777777">
            <w:pPr>
              <w:widowControl/>
              <w:rPr>
                <w:rFonts w:ascii="Arial" w:hAnsi="Arial"/>
                <w:sz w:val="18"/>
                <w:szCs w:val="20"/>
              </w:rPr>
            </w:pPr>
            <w:r>
              <w:rPr>
                <w:rFonts w:ascii="Arial" w:hAnsi="Arial"/>
                <w:sz w:val="18"/>
                <w:szCs w:val="20"/>
              </w:rPr>
              <w:t>61-62</w:t>
            </w:r>
          </w:p>
        </w:tc>
        <w:tc>
          <w:tcPr>
            <w:tcW w:w="1822" w:type="pct"/>
            <w:shd w:val="clear" w:color="auto" w:fill="D9D9D9" w:themeFill="background1" w:themeFillShade="D9"/>
            <w:tcMar>
              <w:left w:w="0" w:type="dxa"/>
              <w:right w:w="0" w:type="dxa"/>
            </w:tcMar>
            <w:vAlign w:val="center"/>
          </w:tcPr>
          <w:p w14:paraId="2D9097FD" w14:textId="77777777">
            <w:pPr>
              <w:widowControl/>
              <w:rPr>
                <w:rFonts w:ascii="Arial" w:hAnsi="Arial"/>
                <w:sz w:val="18"/>
                <w:szCs w:val="20"/>
              </w:rPr>
            </w:pPr>
            <w:r>
              <w:rPr>
                <w:rFonts w:ascii="Arial" w:hAnsi="Arial"/>
                <w:sz w:val="18"/>
                <w:szCs w:val="20"/>
              </w:rPr>
              <w:t>Pivots</w:t>
            </w:r>
          </w:p>
        </w:tc>
      </w:tr>
      <w:tr w14:paraId="4A7832A4"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33B6671F" w14:textId="77777777">
            <w:pPr>
              <w:widowControl/>
              <w:rPr>
                <w:rFonts w:ascii="Arial" w:hAnsi="Arial"/>
                <w:sz w:val="18"/>
                <w:szCs w:val="20"/>
              </w:rPr>
            </w:pPr>
            <w:r>
              <w:rPr>
                <w:rFonts w:ascii="Arial" w:hAnsi="Arial"/>
                <w:sz w:val="18"/>
                <w:szCs w:val="20"/>
              </w:rPr>
              <w:t>17-18</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779EEBD2" w14:textId="77777777">
            <w:pPr>
              <w:widowControl/>
              <w:rPr>
                <w:rFonts w:ascii="Arial" w:hAnsi="Arial"/>
                <w:sz w:val="18"/>
                <w:szCs w:val="20"/>
              </w:rPr>
            </w:pPr>
            <w:r>
              <w:rPr>
                <w:rFonts w:ascii="Arial" w:hAnsi="Arial"/>
                <w:sz w:val="18"/>
                <w:szCs w:val="20"/>
              </w:rPr>
              <w:t>Causes geas</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26C9D625" w14:textId="77777777">
            <w:pPr>
              <w:widowControl/>
              <w:rPr>
                <w:rFonts w:ascii="Arial" w:hAnsi="Arial"/>
                <w:sz w:val="18"/>
                <w:szCs w:val="20"/>
              </w:rPr>
            </w:pPr>
            <w:r>
              <w:rPr>
                <w:rFonts w:ascii="Arial" w:hAnsi="Arial"/>
                <w:sz w:val="18"/>
                <w:szCs w:val="20"/>
              </w:rPr>
              <w:t>63</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282910DA" w14:textId="77777777">
            <w:pPr>
              <w:widowControl/>
              <w:rPr>
                <w:rFonts w:ascii="Arial" w:hAnsi="Arial"/>
                <w:sz w:val="18"/>
                <w:szCs w:val="20"/>
              </w:rPr>
            </w:pPr>
            <w:r>
              <w:rPr>
                <w:rFonts w:ascii="Arial" w:hAnsi="Arial"/>
                <w:sz w:val="18"/>
                <w:szCs w:val="20"/>
              </w:rPr>
              <w:t>Points</w:t>
            </w:r>
          </w:p>
        </w:tc>
      </w:tr>
      <w:tr w14:paraId="7520DF6F" w14:textId="77777777">
        <w:tc>
          <w:tcPr>
            <w:tcW w:w="596" w:type="pct"/>
            <w:shd w:val="clear" w:color="auto" w:fill="D9D9D9" w:themeFill="background1" w:themeFillShade="D9"/>
            <w:tcMar>
              <w:left w:w="0" w:type="dxa"/>
              <w:right w:w="0" w:type="dxa"/>
            </w:tcMar>
            <w:vAlign w:val="center"/>
          </w:tcPr>
          <w:p w14:paraId="003BA74E" w14:textId="77777777">
            <w:pPr>
              <w:widowControl/>
              <w:rPr>
                <w:rFonts w:ascii="Arial" w:hAnsi="Arial"/>
                <w:sz w:val="18"/>
                <w:szCs w:val="20"/>
              </w:rPr>
            </w:pPr>
            <w:r>
              <w:rPr>
                <w:rFonts w:ascii="Arial" w:hAnsi="Arial"/>
                <w:sz w:val="18"/>
                <w:szCs w:val="20"/>
              </w:rPr>
              <w:t>19-20</w:t>
            </w:r>
          </w:p>
        </w:tc>
        <w:tc>
          <w:tcPr>
            <w:tcW w:w="1938" w:type="pct"/>
            <w:shd w:val="clear" w:color="auto" w:fill="D9D9D9" w:themeFill="background1" w:themeFillShade="D9"/>
            <w:tcMar>
              <w:left w:w="0" w:type="dxa"/>
              <w:right w:w="0" w:type="dxa"/>
            </w:tcMar>
            <w:vAlign w:val="center"/>
          </w:tcPr>
          <w:p w14:paraId="0B8E1A21" w14:textId="77777777">
            <w:pPr>
              <w:widowControl/>
              <w:rPr>
                <w:rFonts w:ascii="Arial" w:hAnsi="Arial"/>
                <w:sz w:val="18"/>
                <w:szCs w:val="20"/>
              </w:rPr>
            </w:pPr>
            <w:r>
              <w:rPr>
                <w:rFonts w:ascii="Arial" w:hAnsi="Arial"/>
                <w:sz w:val="18"/>
                <w:szCs w:val="20"/>
              </w:rPr>
              <w:t>Changes</w:t>
            </w:r>
            <w:r>
              <w:rPr>
                <w:rFonts w:ascii="Arial" w:hAnsi="Arial"/>
                <w:sz w:val="18"/>
                <w:szCs w:val="20"/>
                <w:vertAlign w:val="superscript"/>
              </w:rPr>
              <w:t>3</w:t>
            </w:r>
          </w:p>
        </w:tc>
        <w:tc>
          <w:tcPr>
            <w:tcW w:w="644" w:type="pct"/>
            <w:shd w:val="clear" w:color="auto" w:fill="D9D9D9" w:themeFill="background1" w:themeFillShade="D9"/>
            <w:tcMar>
              <w:left w:w="0" w:type="dxa"/>
              <w:right w:w="0" w:type="dxa"/>
            </w:tcMar>
            <w:vAlign w:val="center"/>
          </w:tcPr>
          <w:p w14:paraId="658D1FB5" w14:textId="77777777">
            <w:pPr>
              <w:widowControl/>
              <w:rPr>
                <w:rFonts w:ascii="Arial" w:hAnsi="Arial"/>
                <w:sz w:val="18"/>
                <w:szCs w:val="20"/>
              </w:rPr>
            </w:pPr>
            <w:r>
              <w:rPr>
                <w:rFonts w:ascii="Arial" w:hAnsi="Arial"/>
                <w:sz w:val="18"/>
                <w:szCs w:val="20"/>
              </w:rPr>
              <w:t>64</w:t>
            </w:r>
          </w:p>
        </w:tc>
        <w:tc>
          <w:tcPr>
            <w:tcW w:w="1822" w:type="pct"/>
            <w:shd w:val="clear" w:color="auto" w:fill="D9D9D9" w:themeFill="background1" w:themeFillShade="D9"/>
            <w:tcMar>
              <w:left w:w="0" w:type="dxa"/>
              <w:right w:w="0" w:type="dxa"/>
            </w:tcMar>
            <w:vAlign w:val="center"/>
          </w:tcPr>
          <w:p w14:paraId="7206420D" w14:textId="77777777">
            <w:pPr>
              <w:widowControl/>
              <w:rPr>
                <w:rFonts w:ascii="Arial" w:hAnsi="Arial"/>
                <w:sz w:val="18"/>
                <w:szCs w:val="20"/>
              </w:rPr>
            </w:pPr>
            <w:r>
              <w:rPr>
                <w:rFonts w:ascii="Arial" w:hAnsi="Arial"/>
                <w:sz w:val="18"/>
                <w:szCs w:val="20"/>
              </w:rPr>
              <w:t>Poisons</w:t>
            </w:r>
          </w:p>
        </w:tc>
      </w:tr>
      <w:tr w14:paraId="52F73491"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0928A920" w14:textId="77777777">
            <w:pPr>
              <w:widowControl/>
              <w:rPr>
                <w:rFonts w:ascii="Arial" w:hAnsi="Arial"/>
                <w:sz w:val="18"/>
                <w:szCs w:val="20"/>
              </w:rPr>
            </w:pPr>
            <w:r>
              <w:rPr>
                <w:rFonts w:ascii="Arial" w:hAnsi="Arial"/>
                <w:sz w:val="18"/>
                <w:szCs w:val="20"/>
              </w:rPr>
              <w:t>21-22</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77ECF794" w14:textId="77777777">
            <w:pPr>
              <w:widowControl/>
              <w:rPr>
                <w:rFonts w:ascii="Arial" w:hAnsi="Arial"/>
                <w:sz w:val="18"/>
                <w:szCs w:val="20"/>
              </w:rPr>
            </w:pPr>
            <w:r>
              <w:rPr>
                <w:rFonts w:ascii="Arial" w:hAnsi="Arial"/>
                <w:sz w:val="18"/>
                <w:szCs w:val="20"/>
              </w:rPr>
              <w:t>Collapses</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58E2E97E" w14:textId="77777777">
            <w:pPr>
              <w:widowControl/>
              <w:rPr>
                <w:rFonts w:ascii="Arial" w:hAnsi="Arial"/>
                <w:sz w:val="18"/>
                <w:szCs w:val="20"/>
              </w:rPr>
            </w:pPr>
            <w:r>
              <w:rPr>
                <w:rFonts w:ascii="Arial" w:hAnsi="Arial"/>
                <w:sz w:val="18"/>
                <w:szCs w:val="20"/>
              </w:rPr>
              <w:t>65</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14246303" w14:textId="77777777">
            <w:pPr>
              <w:widowControl/>
              <w:rPr>
                <w:rFonts w:ascii="Arial" w:hAnsi="Arial"/>
                <w:sz w:val="18"/>
                <w:szCs w:val="20"/>
              </w:rPr>
            </w:pPr>
            <w:r>
              <w:rPr>
                <w:rFonts w:ascii="Arial" w:hAnsi="Arial"/>
                <w:sz w:val="18"/>
                <w:szCs w:val="20"/>
              </w:rPr>
              <w:t>Polymorphs</w:t>
            </w:r>
          </w:p>
        </w:tc>
      </w:tr>
      <w:tr w14:paraId="62090C85" w14:textId="77777777">
        <w:tc>
          <w:tcPr>
            <w:tcW w:w="596" w:type="pct"/>
            <w:shd w:val="clear" w:color="auto" w:fill="D9D9D9" w:themeFill="background1" w:themeFillShade="D9"/>
            <w:tcMar>
              <w:left w:w="0" w:type="dxa"/>
              <w:right w:w="0" w:type="dxa"/>
            </w:tcMar>
            <w:vAlign w:val="center"/>
          </w:tcPr>
          <w:p w14:paraId="70A88DA4" w14:textId="77777777">
            <w:pPr>
              <w:widowControl/>
              <w:rPr>
                <w:rFonts w:ascii="Arial" w:hAnsi="Arial"/>
                <w:sz w:val="18"/>
                <w:szCs w:val="20"/>
              </w:rPr>
            </w:pPr>
            <w:r>
              <w:rPr>
                <w:rFonts w:ascii="Arial" w:hAnsi="Arial"/>
                <w:sz w:val="18"/>
                <w:szCs w:val="20"/>
              </w:rPr>
              <w:t>23-24</w:t>
            </w:r>
          </w:p>
        </w:tc>
        <w:tc>
          <w:tcPr>
            <w:tcW w:w="1938" w:type="pct"/>
            <w:shd w:val="clear" w:color="auto" w:fill="D9D9D9" w:themeFill="background1" w:themeFillShade="D9"/>
            <w:tcMar>
              <w:left w:w="0" w:type="dxa"/>
              <w:right w:w="0" w:type="dxa"/>
            </w:tcMar>
            <w:vAlign w:val="center"/>
          </w:tcPr>
          <w:p w14:paraId="0D4ECD29" w14:textId="77777777">
            <w:pPr>
              <w:widowControl/>
              <w:rPr>
                <w:rFonts w:ascii="Arial" w:hAnsi="Arial"/>
                <w:sz w:val="18"/>
                <w:szCs w:val="20"/>
              </w:rPr>
            </w:pPr>
            <w:r>
              <w:rPr>
                <w:rFonts w:ascii="Arial" w:hAnsi="Arial"/>
                <w:sz w:val="18"/>
                <w:szCs w:val="20"/>
              </w:rPr>
              <w:t>Condenses</w:t>
            </w:r>
          </w:p>
        </w:tc>
        <w:tc>
          <w:tcPr>
            <w:tcW w:w="644" w:type="pct"/>
            <w:shd w:val="clear" w:color="auto" w:fill="D9D9D9" w:themeFill="background1" w:themeFillShade="D9"/>
            <w:tcMar>
              <w:left w:w="0" w:type="dxa"/>
              <w:right w:w="0" w:type="dxa"/>
            </w:tcMar>
            <w:vAlign w:val="center"/>
          </w:tcPr>
          <w:p w14:paraId="232145AF" w14:textId="77777777">
            <w:pPr>
              <w:widowControl/>
              <w:rPr>
                <w:rFonts w:ascii="Arial" w:hAnsi="Arial"/>
                <w:sz w:val="18"/>
                <w:szCs w:val="20"/>
              </w:rPr>
            </w:pPr>
            <w:r>
              <w:rPr>
                <w:rFonts w:ascii="Arial" w:hAnsi="Arial"/>
                <w:sz w:val="18"/>
                <w:szCs w:val="20"/>
              </w:rPr>
              <w:t>66-67</w:t>
            </w:r>
          </w:p>
        </w:tc>
        <w:tc>
          <w:tcPr>
            <w:tcW w:w="1822" w:type="pct"/>
            <w:shd w:val="clear" w:color="auto" w:fill="D9D9D9" w:themeFill="background1" w:themeFillShade="D9"/>
            <w:tcMar>
              <w:left w:w="0" w:type="dxa"/>
              <w:right w:w="0" w:type="dxa"/>
            </w:tcMar>
            <w:vAlign w:val="center"/>
          </w:tcPr>
          <w:p w14:paraId="4E7B0F5C" w14:textId="77777777">
            <w:pPr>
              <w:widowControl/>
              <w:rPr>
                <w:rFonts w:ascii="Arial" w:hAnsi="Arial"/>
                <w:sz w:val="18"/>
                <w:szCs w:val="20"/>
              </w:rPr>
            </w:pPr>
            <w:r>
              <w:rPr>
                <w:rFonts w:ascii="Arial" w:hAnsi="Arial"/>
                <w:sz w:val="18"/>
                <w:szCs w:val="20"/>
              </w:rPr>
              <w:t>Produces an object</w:t>
            </w:r>
            <w:r>
              <w:rPr>
                <w:rFonts w:ascii="Arial" w:hAnsi="Arial"/>
                <w:sz w:val="18"/>
                <w:szCs w:val="20"/>
                <w:vertAlign w:val="superscript"/>
              </w:rPr>
              <w:t>2</w:t>
            </w:r>
          </w:p>
        </w:tc>
      </w:tr>
      <w:tr w14:paraId="2CC08AF0"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10322AD4" w14:textId="77777777">
            <w:pPr>
              <w:widowControl/>
              <w:rPr>
                <w:rFonts w:ascii="Arial" w:hAnsi="Arial"/>
                <w:sz w:val="18"/>
                <w:szCs w:val="20"/>
              </w:rPr>
            </w:pPr>
            <w:r>
              <w:rPr>
                <w:rFonts w:ascii="Arial" w:hAnsi="Arial"/>
                <w:sz w:val="18"/>
                <w:szCs w:val="20"/>
              </w:rPr>
              <w:t>25-26</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6FA1B8B1" w14:textId="77777777">
            <w:pPr>
              <w:widowControl/>
              <w:rPr>
                <w:rFonts w:ascii="Arial" w:hAnsi="Arial"/>
                <w:sz w:val="18"/>
                <w:szCs w:val="20"/>
              </w:rPr>
            </w:pPr>
            <w:r>
              <w:rPr>
                <w:rFonts w:ascii="Arial" w:hAnsi="Arial"/>
                <w:sz w:val="18"/>
                <w:szCs w:val="20"/>
              </w:rPr>
              <w:t>Consumes</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2A37488D" w14:textId="77777777">
            <w:pPr>
              <w:widowControl/>
              <w:rPr>
                <w:rFonts w:ascii="Arial" w:hAnsi="Arial"/>
                <w:sz w:val="18"/>
                <w:szCs w:val="20"/>
              </w:rPr>
            </w:pPr>
            <w:r>
              <w:rPr>
                <w:rFonts w:ascii="Arial" w:hAnsi="Arial"/>
                <w:sz w:val="18"/>
                <w:szCs w:val="20"/>
              </w:rPr>
              <w:t>68-69</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25E71294" w14:textId="77777777">
            <w:pPr>
              <w:widowControl/>
              <w:rPr>
                <w:rFonts w:ascii="Arial" w:hAnsi="Arial"/>
                <w:sz w:val="18"/>
                <w:szCs w:val="20"/>
              </w:rPr>
            </w:pPr>
            <w:r>
              <w:rPr>
                <w:rFonts w:ascii="Arial" w:hAnsi="Arial"/>
                <w:sz w:val="18"/>
                <w:szCs w:val="20"/>
              </w:rPr>
              <w:t>Reduces</w:t>
            </w:r>
          </w:p>
        </w:tc>
      </w:tr>
      <w:tr w14:paraId="5D6032B2" w14:textId="77777777">
        <w:tc>
          <w:tcPr>
            <w:tcW w:w="596" w:type="pct"/>
            <w:shd w:val="clear" w:color="auto" w:fill="D9D9D9" w:themeFill="background1" w:themeFillShade="D9"/>
            <w:tcMar>
              <w:left w:w="0" w:type="dxa"/>
              <w:right w:w="0" w:type="dxa"/>
            </w:tcMar>
            <w:vAlign w:val="center"/>
          </w:tcPr>
          <w:p w14:paraId="719EE47D" w14:textId="77777777">
            <w:pPr>
              <w:widowControl/>
              <w:rPr>
                <w:rFonts w:ascii="Arial" w:hAnsi="Arial"/>
                <w:sz w:val="18"/>
                <w:szCs w:val="20"/>
              </w:rPr>
            </w:pPr>
            <w:r>
              <w:rPr>
                <w:rFonts w:ascii="Arial" w:hAnsi="Arial"/>
                <w:sz w:val="18"/>
                <w:szCs w:val="20"/>
              </w:rPr>
              <w:t>27-28</w:t>
            </w:r>
          </w:p>
        </w:tc>
        <w:tc>
          <w:tcPr>
            <w:tcW w:w="1938" w:type="pct"/>
            <w:shd w:val="clear" w:color="auto" w:fill="D9D9D9" w:themeFill="background1" w:themeFillShade="D9"/>
            <w:tcMar>
              <w:left w:w="0" w:type="dxa"/>
              <w:right w:w="0" w:type="dxa"/>
            </w:tcMar>
            <w:vAlign w:val="center"/>
          </w:tcPr>
          <w:p w14:paraId="77B07E4D" w14:textId="77777777">
            <w:pPr>
              <w:widowControl/>
              <w:rPr>
                <w:rFonts w:ascii="Arial" w:hAnsi="Arial"/>
                <w:sz w:val="18"/>
                <w:szCs w:val="20"/>
              </w:rPr>
            </w:pPr>
            <w:r>
              <w:rPr>
                <w:rFonts w:ascii="Arial" w:hAnsi="Arial"/>
                <w:sz w:val="18"/>
                <w:szCs w:val="20"/>
              </w:rPr>
              <w:t>Decreases ability</w:t>
            </w:r>
            <w:r>
              <w:rPr>
                <w:rFonts w:ascii="Arial" w:hAnsi="Arial"/>
                <w:sz w:val="18"/>
                <w:szCs w:val="20"/>
                <w:vertAlign w:val="superscript"/>
              </w:rPr>
              <w:t>4</w:t>
            </w:r>
          </w:p>
        </w:tc>
        <w:tc>
          <w:tcPr>
            <w:tcW w:w="644" w:type="pct"/>
            <w:shd w:val="clear" w:color="auto" w:fill="D9D9D9" w:themeFill="background1" w:themeFillShade="D9"/>
            <w:tcMar>
              <w:left w:w="0" w:type="dxa"/>
              <w:right w:w="0" w:type="dxa"/>
            </w:tcMar>
            <w:vAlign w:val="center"/>
          </w:tcPr>
          <w:p w14:paraId="48EA4995" w14:textId="77777777">
            <w:pPr>
              <w:widowControl/>
              <w:rPr>
                <w:rFonts w:ascii="Arial" w:hAnsi="Arial"/>
                <w:sz w:val="18"/>
                <w:szCs w:val="20"/>
              </w:rPr>
            </w:pPr>
            <w:r>
              <w:rPr>
                <w:rFonts w:ascii="Arial" w:hAnsi="Arial"/>
                <w:sz w:val="18"/>
                <w:szCs w:val="20"/>
              </w:rPr>
              <w:t>70-71</w:t>
            </w:r>
          </w:p>
        </w:tc>
        <w:tc>
          <w:tcPr>
            <w:tcW w:w="1822" w:type="pct"/>
            <w:shd w:val="clear" w:color="auto" w:fill="D9D9D9" w:themeFill="background1" w:themeFillShade="D9"/>
            <w:tcMar>
              <w:left w:w="0" w:type="dxa"/>
              <w:right w:w="0" w:type="dxa"/>
            </w:tcMar>
            <w:vAlign w:val="center"/>
          </w:tcPr>
          <w:p w14:paraId="5F15AB79" w14:textId="77777777">
            <w:pPr>
              <w:widowControl/>
              <w:rPr>
                <w:rFonts w:ascii="Arial" w:hAnsi="Arial"/>
                <w:sz w:val="18"/>
                <w:szCs w:val="20"/>
              </w:rPr>
            </w:pPr>
            <w:r>
              <w:rPr>
                <w:rFonts w:ascii="Arial" w:hAnsi="Arial"/>
                <w:sz w:val="18"/>
                <w:szCs w:val="20"/>
              </w:rPr>
              <w:t>Replaces</w:t>
            </w:r>
          </w:p>
        </w:tc>
      </w:tr>
      <w:tr w14:paraId="1D1AD2E5"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4E85CC87" w14:textId="77777777">
            <w:pPr>
              <w:widowControl/>
              <w:rPr>
                <w:rFonts w:ascii="Arial" w:hAnsi="Arial"/>
                <w:sz w:val="18"/>
                <w:szCs w:val="20"/>
              </w:rPr>
            </w:pPr>
            <w:r>
              <w:rPr>
                <w:rFonts w:ascii="Arial" w:hAnsi="Arial"/>
                <w:sz w:val="18"/>
                <w:szCs w:val="20"/>
              </w:rPr>
              <w:t>29-30</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7E04262A" w14:textId="77777777">
            <w:pPr>
              <w:widowControl/>
              <w:rPr>
                <w:rFonts w:ascii="Arial" w:hAnsi="Arial"/>
                <w:sz w:val="18"/>
                <w:szCs w:val="20"/>
              </w:rPr>
            </w:pPr>
            <w:r>
              <w:rPr>
                <w:rFonts w:ascii="Arial" w:hAnsi="Arial"/>
                <w:sz w:val="18"/>
                <w:szCs w:val="20"/>
              </w:rPr>
              <w:t>Decreases gravity</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00391245" w14:textId="77777777">
            <w:pPr>
              <w:widowControl/>
              <w:rPr>
                <w:rFonts w:ascii="Arial" w:hAnsi="Arial"/>
                <w:sz w:val="18"/>
                <w:szCs w:val="20"/>
              </w:rPr>
            </w:pPr>
            <w:r>
              <w:rPr>
                <w:rFonts w:ascii="Arial" w:hAnsi="Arial"/>
                <w:sz w:val="18"/>
                <w:szCs w:val="20"/>
              </w:rPr>
              <w:t>72-73</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287EA208" w14:textId="77777777">
            <w:pPr>
              <w:widowControl/>
              <w:rPr>
                <w:rFonts w:ascii="Arial" w:hAnsi="Arial"/>
                <w:sz w:val="18"/>
                <w:szCs w:val="20"/>
              </w:rPr>
            </w:pPr>
            <w:r>
              <w:rPr>
                <w:rFonts w:ascii="Arial" w:hAnsi="Arial"/>
                <w:sz w:val="18"/>
                <w:szCs w:val="20"/>
              </w:rPr>
              <w:t>Repulses</w:t>
            </w:r>
          </w:p>
        </w:tc>
      </w:tr>
      <w:tr w14:paraId="6C501C78" w14:textId="77777777">
        <w:tc>
          <w:tcPr>
            <w:tcW w:w="596" w:type="pct"/>
            <w:shd w:val="clear" w:color="auto" w:fill="D9D9D9" w:themeFill="background1" w:themeFillShade="D9"/>
            <w:tcMar>
              <w:left w:w="0" w:type="dxa"/>
              <w:right w:w="0" w:type="dxa"/>
            </w:tcMar>
            <w:vAlign w:val="center"/>
          </w:tcPr>
          <w:p w14:paraId="29194FB8" w14:textId="77777777">
            <w:pPr>
              <w:widowControl/>
              <w:rPr>
                <w:rFonts w:ascii="Arial" w:hAnsi="Arial"/>
                <w:sz w:val="18"/>
                <w:szCs w:val="20"/>
              </w:rPr>
            </w:pPr>
            <w:r>
              <w:rPr>
                <w:rFonts w:ascii="Arial" w:hAnsi="Arial"/>
                <w:sz w:val="18"/>
                <w:szCs w:val="20"/>
              </w:rPr>
              <w:t>31</w:t>
            </w:r>
          </w:p>
        </w:tc>
        <w:tc>
          <w:tcPr>
            <w:tcW w:w="1938" w:type="pct"/>
            <w:shd w:val="clear" w:color="auto" w:fill="D9D9D9" w:themeFill="background1" w:themeFillShade="D9"/>
            <w:tcMar>
              <w:left w:w="0" w:type="dxa"/>
              <w:right w:w="0" w:type="dxa"/>
            </w:tcMar>
            <w:vAlign w:val="center"/>
          </w:tcPr>
          <w:p w14:paraId="4B1405FB" w14:textId="77777777">
            <w:pPr>
              <w:widowControl/>
              <w:rPr>
                <w:rFonts w:ascii="Arial" w:hAnsi="Arial"/>
                <w:sz w:val="18"/>
                <w:szCs w:val="20"/>
              </w:rPr>
            </w:pPr>
            <w:r>
              <w:rPr>
                <w:rFonts w:ascii="Arial" w:hAnsi="Arial"/>
                <w:sz w:val="18"/>
                <w:szCs w:val="20"/>
              </w:rPr>
              <w:t>Disintegrates</w:t>
            </w:r>
          </w:p>
        </w:tc>
        <w:tc>
          <w:tcPr>
            <w:tcW w:w="644" w:type="pct"/>
            <w:shd w:val="clear" w:color="auto" w:fill="D9D9D9" w:themeFill="background1" w:themeFillShade="D9"/>
            <w:tcMar>
              <w:left w:w="0" w:type="dxa"/>
              <w:right w:w="0" w:type="dxa"/>
            </w:tcMar>
            <w:vAlign w:val="center"/>
          </w:tcPr>
          <w:p w14:paraId="5A365A9B" w14:textId="77777777">
            <w:pPr>
              <w:widowControl/>
              <w:rPr>
                <w:rFonts w:ascii="Arial" w:hAnsi="Arial"/>
                <w:sz w:val="18"/>
                <w:szCs w:val="20"/>
              </w:rPr>
            </w:pPr>
            <w:r>
              <w:rPr>
                <w:rFonts w:ascii="Arial" w:hAnsi="Arial"/>
                <w:sz w:val="18"/>
                <w:szCs w:val="20"/>
              </w:rPr>
              <w:t>74-75</w:t>
            </w:r>
          </w:p>
        </w:tc>
        <w:tc>
          <w:tcPr>
            <w:tcW w:w="1822" w:type="pct"/>
            <w:shd w:val="clear" w:color="auto" w:fill="D9D9D9" w:themeFill="background1" w:themeFillShade="D9"/>
            <w:tcMar>
              <w:left w:w="0" w:type="dxa"/>
              <w:right w:w="0" w:type="dxa"/>
            </w:tcMar>
            <w:vAlign w:val="center"/>
          </w:tcPr>
          <w:p w14:paraId="723EBFC7" w14:textId="77777777">
            <w:pPr>
              <w:widowControl/>
              <w:rPr>
                <w:rFonts w:ascii="Arial" w:hAnsi="Arial"/>
                <w:sz w:val="18"/>
                <w:szCs w:val="20"/>
              </w:rPr>
            </w:pPr>
            <w:r>
              <w:rPr>
                <w:rFonts w:ascii="Arial" w:hAnsi="Arial"/>
                <w:sz w:val="18"/>
                <w:szCs w:val="20"/>
              </w:rPr>
              <w:t>Reveals lies</w:t>
            </w:r>
          </w:p>
        </w:tc>
      </w:tr>
      <w:tr w14:paraId="3ABA9C66"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58610614" w14:textId="77777777">
            <w:pPr>
              <w:widowControl/>
              <w:rPr>
                <w:rFonts w:ascii="Arial" w:hAnsi="Arial"/>
                <w:sz w:val="18"/>
                <w:szCs w:val="20"/>
              </w:rPr>
            </w:pPr>
            <w:r>
              <w:rPr>
                <w:rFonts w:ascii="Arial" w:hAnsi="Arial"/>
                <w:sz w:val="18"/>
                <w:szCs w:val="20"/>
              </w:rPr>
              <w:t>32-33</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1D33090E" w14:textId="77777777">
            <w:pPr>
              <w:widowControl/>
              <w:rPr>
                <w:rFonts w:ascii="Arial" w:hAnsi="Arial"/>
                <w:sz w:val="18"/>
                <w:szCs w:val="20"/>
              </w:rPr>
            </w:pPr>
            <w:r>
              <w:rPr>
                <w:rFonts w:ascii="Arial" w:hAnsi="Arial"/>
                <w:sz w:val="18"/>
                <w:szCs w:val="20"/>
              </w:rPr>
              <w:t>Duplicates object</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49EF251E" w14:textId="77777777">
            <w:pPr>
              <w:widowControl/>
              <w:rPr>
                <w:rFonts w:ascii="Arial" w:hAnsi="Arial"/>
                <w:sz w:val="18"/>
                <w:szCs w:val="20"/>
              </w:rPr>
            </w:pPr>
            <w:r>
              <w:rPr>
                <w:rFonts w:ascii="Arial" w:hAnsi="Arial"/>
                <w:sz w:val="18"/>
                <w:szCs w:val="20"/>
              </w:rPr>
              <w:t>76-77</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766FD13A" w14:textId="77777777">
            <w:pPr>
              <w:widowControl/>
              <w:rPr>
                <w:rFonts w:ascii="Arial" w:hAnsi="Arial"/>
                <w:sz w:val="18"/>
                <w:szCs w:val="20"/>
              </w:rPr>
            </w:pPr>
            <w:r>
              <w:rPr>
                <w:rFonts w:ascii="Arial" w:hAnsi="Arial"/>
                <w:sz w:val="18"/>
                <w:szCs w:val="20"/>
              </w:rPr>
              <w:t>Reverses gravity</w:t>
            </w:r>
          </w:p>
        </w:tc>
      </w:tr>
      <w:tr w14:paraId="1D3509E4" w14:textId="77777777">
        <w:tc>
          <w:tcPr>
            <w:tcW w:w="596" w:type="pct"/>
            <w:shd w:val="clear" w:color="auto" w:fill="D9D9D9" w:themeFill="background1" w:themeFillShade="D9"/>
            <w:tcMar>
              <w:left w:w="0" w:type="dxa"/>
              <w:right w:w="0" w:type="dxa"/>
            </w:tcMar>
            <w:vAlign w:val="center"/>
          </w:tcPr>
          <w:p w14:paraId="240ED87D" w14:textId="77777777">
            <w:pPr>
              <w:widowControl/>
              <w:rPr>
                <w:rFonts w:ascii="Arial" w:hAnsi="Arial"/>
                <w:sz w:val="18"/>
                <w:szCs w:val="20"/>
              </w:rPr>
            </w:pPr>
            <w:r>
              <w:rPr>
                <w:rFonts w:ascii="Arial" w:hAnsi="Arial"/>
                <w:sz w:val="18"/>
                <w:szCs w:val="20"/>
              </w:rPr>
              <w:t>34</w:t>
            </w:r>
          </w:p>
        </w:tc>
        <w:tc>
          <w:tcPr>
            <w:tcW w:w="1938" w:type="pct"/>
            <w:shd w:val="clear" w:color="auto" w:fill="D9D9D9" w:themeFill="background1" w:themeFillShade="D9"/>
            <w:tcMar>
              <w:left w:w="0" w:type="dxa"/>
              <w:right w:w="0" w:type="dxa"/>
            </w:tcMar>
            <w:vAlign w:val="center"/>
          </w:tcPr>
          <w:p w14:paraId="6893E84F" w14:textId="77777777">
            <w:pPr>
              <w:widowControl/>
              <w:rPr>
                <w:rFonts w:ascii="Arial" w:hAnsi="Arial"/>
                <w:sz w:val="18"/>
                <w:szCs w:val="20"/>
              </w:rPr>
            </w:pPr>
            <w:r>
              <w:rPr>
                <w:rFonts w:ascii="Arial" w:hAnsi="Arial"/>
                <w:sz w:val="18"/>
                <w:szCs w:val="20"/>
              </w:rPr>
              <w:t>Duplicates person</w:t>
            </w:r>
          </w:p>
        </w:tc>
        <w:tc>
          <w:tcPr>
            <w:tcW w:w="644" w:type="pct"/>
            <w:shd w:val="clear" w:color="auto" w:fill="D9D9D9" w:themeFill="background1" w:themeFillShade="D9"/>
            <w:tcMar>
              <w:left w:w="0" w:type="dxa"/>
              <w:right w:w="0" w:type="dxa"/>
            </w:tcMar>
            <w:vAlign w:val="center"/>
          </w:tcPr>
          <w:p w14:paraId="0D4401AF" w14:textId="77777777">
            <w:pPr>
              <w:widowControl/>
              <w:rPr>
                <w:rFonts w:ascii="Arial" w:hAnsi="Arial"/>
                <w:sz w:val="18"/>
                <w:szCs w:val="20"/>
              </w:rPr>
            </w:pPr>
            <w:r>
              <w:rPr>
                <w:rFonts w:ascii="Arial" w:hAnsi="Arial"/>
                <w:sz w:val="18"/>
                <w:szCs w:val="20"/>
              </w:rPr>
              <w:t>78-79</w:t>
            </w:r>
          </w:p>
        </w:tc>
        <w:tc>
          <w:tcPr>
            <w:tcW w:w="1822" w:type="pct"/>
            <w:shd w:val="clear" w:color="auto" w:fill="D9D9D9" w:themeFill="background1" w:themeFillShade="D9"/>
            <w:tcMar>
              <w:left w:w="0" w:type="dxa"/>
              <w:right w:w="0" w:type="dxa"/>
            </w:tcMar>
            <w:vAlign w:val="center"/>
          </w:tcPr>
          <w:p w14:paraId="05014808" w14:textId="77777777">
            <w:pPr>
              <w:widowControl/>
              <w:rPr>
                <w:rFonts w:ascii="Arial" w:hAnsi="Arial"/>
                <w:sz w:val="18"/>
                <w:szCs w:val="20"/>
              </w:rPr>
            </w:pPr>
            <w:r>
              <w:rPr>
                <w:rFonts w:ascii="Arial" w:hAnsi="Arial"/>
                <w:sz w:val="18"/>
                <w:szCs w:val="20"/>
              </w:rPr>
              <w:t>Sinks</w:t>
            </w:r>
          </w:p>
        </w:tc>
      </w:tr>
      <w:tr w14:paraId="0EAE8F59"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16C91F09" w14:textId="77777777">
            <w:pPr>
              <w:widowControl/>
              <w:rPr>
                <w:rFonts w:ascii="Arial" w:hAnsi="Arial"/>
                <w:sz w:val="18"/>
                <w:szCs w:val="20"/>
              </w:rPr>
            </w:pPr>
            <w:r>
              <w:rPr>
                <w:rFonts w:ascii="Arial" w:hAnsi="Arial"/>
                <w:sz w:val="18"/>
                <w:szCs w:val="20"/>
              </w:rPr>
              <w:t>35-36</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3CB86061" w14:textId="77777777">
            <w:pPr>
              <w:widowControl/>
              <w:rPr>
                <w:rFonts w:ascii="Arial" w:hAnsi="Arial"/>
                <w:sz w:val="18"/>
                <w:szCs w:val="20"/>
              </w:rPr>
            </w:pPr>
            <w:r>
              <w:rPr>
                <w:rFonts w:ascii="Arial" w:hAnsi="Arial"/>
                <w:sz w:val="18"/>
                <w:szCs w:val="20"/>
              </w:rPr>
              <w:t>Emits a gas</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0856475A" w14:textId="77777777">
            <w:pPr>
              <w:widowControl/>
              <w:rPr>
                <w:rFonts w:ascii="Arial" w:hAnsi="Arial"/>
                <w:sz w:val="18"/>
                <w:szCs w:val="20"/>
              </w:rPr>
            </w:pPr>
            <w:r>
              <w:rPr>
                <w:rFonts w:ascii="Arial" w:hAnsi="Arial"/>
                <w:sz w:val="18"/>
                <w:szCs w:val="20"/>
              </w:rPr>
              <w:t>80-81</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70FC0090" w14:textId="77777777">
            <w:pPr>
              <w:widowControl/>
              <w:rPr>
                <w:rFonts w:ascii="Arial" w:hAnsi="Arial"/>
                <w:sz w:val="18"/>
                <w:szCs w:val="20"/>
              </w:rPr>
            </w:pPr>
            <w:r>
              <w:rPr>
                <w:rFonts w:ascii="Arial" w:hAnsi="Arial"/>
                <w:sz w:val="18"/>
                <w:szCs w:val="20"/>
              </w:rPr>
              <w:t>Sliding</w:t>
            </w:r>
          </w:p>
        </w:tc>
      </w:tr>
      <w:tr w14:paraId="29760967" w14:textId="77777777">
        <w:tc>
          <w:tcPr>
            <w:tcW w:w="596" w:type="pct"/>
            <w:shd w:val="clear" w:color="auto" w:fill="D9D9D9" w:themeFill="background1" w:themeFillShade="D9"/>
            <w:tcMar>
              <w:left w:w="0" w:type="dxa"/>
              <w:right w:w="0" w:type="dxa"/>
            </w:tcMar>
            <w:vAlign w:val="center"/>
          </w:tcPr>
          <w:p w14:paraId="59BE06B2" w14:textId="77777777">
            <w:pPr>
              <w:widowControl/>
              <w:rPr>
                <w:rFonts w:ascii="Arial" w:hAnsi="Arial"/>
                <w:sz w:val="18"/>
                <w:szCs w:val="20"/>
              </w:rPr>
            </w:pPr>
            <w:r>
              <w:rPr>
                <w:rFonts w:ascii="Arial" w:hAnsi="Arial"/>
                <w:sz w:val="18"/>
                <w:szCs w:val="20"/>
              </w:rPr>
              <w:t>37-38</w:t>
            </w:r>
          </w:p>
        </w:tc>
        <w:tc>
          <w:tcPr>
            <w:tcW w:w="1938" w:type="pct"/>
            <w:shd w:val="clear" w:color="auto" w:fill="D9D9D9" w:themeFill="background1" w:themeFillShade="D9"/>
            <w:tcMar>
              <w:left w:w="0" w:type="dxa"/>
              <w:right w:w="0" w:type="dxa"/>
            </w:tcMar>
            <w:vAlign w:val="center"/>
          </w:tcPr>
          <w:p w14:paraId="6A13D1CC" w14:textId="77777777">
            <w:pPr>
              <w:widowControl/>
              <w:rPr>
                <w:rFonts w:ascii="Arial" w:hAnsi="Arial"/>
                <w:sz w:val="18"/>
                <w:szCs w:val="20"/>
              </w:rPr>
            </w:pPr>
            <w:r>
              <w:rPr>
                <w:rFonts w:ascii="Arial" w:hAnsi="Arial"/>
                <w:sz w:val="18"/>
                <w:szCs w:val="20"/>
              </w:rPr>
              <w:t>Emits a slime or ooze</w:t>
            </w:r>
          </w:p>
        </w:tc>
        <w:tc>
          <w:tcPr>
            <w:tcW w:w="644" w:type="pct"/>
            <w:shd w:val="clear" w:color="auto" w:fill="D9D9D9" w:themeFill="background1" w:themeFillShade="D9"/>
            <w:tcMar>
              <w:left w:w="0" w:type="dxa"/>
              <w:right w:w="0" w:type="dxa"/>
            </w:tcMar>
            <w:vAlign w:val="center"/>
          </w:tcPr>
          <w:p w14:paraId="156477F9" w14:textId="77777777">
            <w:pPr>
              <w:widowControl/>
              <w:rPr>
                <w:rFonts w:ascii="Arial" w:hAnsi="Arial"/>
                <w:sz w:val="18"/>
                <w:szCs w:val="20"/>
              </w:rPr>
            </w:pPr>
            <w:r>
              <w:rPr>
                <w:rFonts w:ascii="Arial" w:hAnsi="Arial"/>
                <w:sz w:val="18"/>
                <w:szCs w:val="20"/>
              </w:rPr>
              <w:t>82-83</w:t>
            </w:r>
          </w:p>
        </w:tc>
        <w:tc>
          <w:tcPr>
            <w:tcW w:w="1822" w:type="pct"/>
            <w:shd w:val="clear" w:color="auto" w:fill="D9D9D9" w:themeFill="background1" w:themeFillShade="D9"/>
            <w:tcMar>
              <w:left w:w="0" w:type="dxa"/>
              <w:right w:w="0" w:type="dxa"/>
            </w:tcMar>
            <w:vAlign w:val="center"/>
          </w:tcPr>
          <w:p w14:paraId="4A5B3E68" w14:textId="77777777">
            <w:pPr>
              <w:widowControl/>
              <w:rPr>
                <w:rFonts w:ascii="Arial" w:hAnsi="Arial"/>
                <w:sz w:val="18"/>
                <w:szCs w:val="20"/>
              </w:rPr>
            </w:pPr>
            <w:r>
              <w:rPr>
                <w:rFonts w:ascii="Arial" w:hAnsi="Arial"/>
                <w:sz w:val="18"/>
                <w:szCs w:val="20"/>
              </w:rPr>
              <w:t>Slopes (up or down)</w:t>
            </w:r>
          </w:p>
        </w:tc>
      </w:tr>
      <w:tr w14:paraId="5A781C81"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3053844B" w14:textId="77777777">
            <w:pPr>
              <w:widowControl/>
              <w:rPr>
                <w:rFonts w:ascii="Arial" w:hAnsi="Arial"/>
                <w:sz w:val="18"/>
                <w:szCs w:val="20"/>
              </w:rPr>
            </w:pPr>
            <w:r>
              <w:rPr>
                <w:rFonts w:ascii="Arial" w:hAnsi="Arial"/>
                <w:sz w:val="18"/>
                <w:szCs w:val="20"/>
              </w:rPr>
              <w:t>39</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0F06FCDA" w14:textId="77777777">
            <w:pPr>
              <w:widowControl/>
              <w:rPr>
                <w:rFonts w:ascii="Arial" w:hAnsi="Arial"/>
                <w:sz w:val="18"/>
                <w:szCs w:val="20"/>
              </w:rPr>
            </w:pPr>
            <w:r>
              <w:rPr>
                <w:rFonts w:ascii="Arial" w:hAnsi="Arial"/>
                <w:sz w:val="18"/>
                <w:szCs w:val="20"/>
              </w:rPr>
              <w:t>Enlarges</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1A1EF53D" w14:textId="77777777">
            <w:pPr>
              <w:widowControl/>
              <w:rPr>
                <w:rFonts w:ascii="Arial" w:hAnsi="Arial"/>
                <w:sz w:val="18"/>
                <w:szCs w:val="20"/>
              </w:rPr>
            </w:pPr>
            <w:r>
              <w:rPr>
                <w:rFonts w:ascii="Arial" w:hAnsi="Arial"/>
                <w:sz w:val="18"/>
                <w:szCs w:val="20"/>
              </w:rPr>
              <w:t>84-85</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30B2E7EC" w14:textId="77777777">
            <w:pPr>
              <w:widowControl/>
              <w:rPr>
                <w:rFonts w:ascii="Arial" w:hAnsi="Arial"/>
                <w:sz w:val="18"/>
                <w:szCs w:val="20"/>
              </w:rPr>
            </w:pPr>
            <w:r>
              <w:rPr>
                <w:rFonts w:ascii="Arial" w:hAnsi="Arial"/>
                <w:sz w:val="18"/>
                <w:szCs w:val="20"/>
              </w:rPr>
              <w:t>Speaks</w:t>
            </w:r>
            <w:r>
              <w:rPr>
                <w:rFonts w:ascii="Arial" w:hAnsi="Arial"/>
                <w:sz w:val="18"/>
                <w:szCs w:val="20"/>
                <w:vertAlign w:val="superscript"/>
              </w:rPr>
              <w:t>1</w:t>
            </w:r>
          </w:p>
        </w:tc>
      </w:tr>
      <w:tr w14:paraId="4286BFAC" w14:textId="77777777">
        <w:tc>
          <w:tcPr>
            <w:tcW w:w="596" w:type="pct"/>
            <w:shd w:val="clear" w:color="auto" w:fill="D9D9D9" w:themeFill="background1" w:themeFillShade="D9"/>
            <w:tcMar>
              <w:left w:w="0" w:type="dxa"/>
              <w:right w:w="0" w:type="dxa"/>
            </w:tcMar>
            <w:vAlign w:val="center"/>
          </w:tcPr>
          <w:p w14:paraId="4CEA5D8D" w14:textId="77777777">
            <w:pPr>
              <w:widowControl/>
              <w:rPr>
                <w:rFonts w:ascii="Arial" w:hAnsi="Arial"/>
                <w:sz w:val="18"/>
                <w:szCs w:val="20"/>
              </w:rPr>
            </w:pPr>
            <w:r>
              <w:rPr>
                <w:rFonts w:ascii="Arial" w:hAnsi="Arial"/>
                <w:sz w:val="18"/>
                <w:szCs w:val="20"/>
              </w:rPr>
              <w:t>40-41</w:t>
            </w:r>
          </w:p>
        </w:tc>
        <w:tc>
          <w:tcPr>
            <w:tcW w:w="1938" w:type="pct"/>
            <w:shd w:val="clear" w:color="auto" w:fill="D9D9D9" w:themeFill="background1" w:themeFillShade="D9"/>
            <w:tcMar>
              <w:left w:w="0" w:type="dxa"/>
              <w:right w:w="0" w:type="dxa"/>
            </w:tcMar>
            <w:vAlign w:val="center"/>
          </w:tcPr>
          <w:p w14:paraId="5613B826" w14:textId="77777777">
            <w:pPr>
              <w:widowControl/>
              <w:rPr>
                <w:rFonts w:ascii="Arial" w:hAnsi="Arial"/>
                <w:sz w:val="18"/>
                <w:szCs w:val="20"/>
              </w:rPr>
            </w:pPr>
            <w:r>
              <w:rPr>
                <w:rFonts w:ascii="Arial" w:hAnsi="Arial"/>
                <w:sz w:val="18"/>
                <w:szCs w:val="20"/>
              </w:rPr>
              <w:t>Fake</w:t>
            </w:r>
          </w:p>
        </w:tc>
        <w:tc>
          <w:tcPr>
            <w:tcW w:w="644" w:type="pct"/>
            <w:shd w:val="clear" w:color="auto" w:fill="D9D9D9" w:themeFill="background1" w:themeFillShade="D9"/>
            <w:tcMar>
              <w:left w:w="0" w:type="dxa"/>
              <w:right w:w="0" w:type="dxa"/>
            </w:tcMar>
            <w:vAlign w:val="center"/>
          </w:tcPr>
          <w:p w14:paraId="4D8C600C" w14:textId="77777777">
            <w:pPr>
              <w:widowControl/>
              <w:rPr>
                <w:rFonts w:ascii="Arial" w:hAnsi="Arial"/>
                <w:sz w:val="18"/>
                <w:szCs w:val="20"/>
              </w:rPr>
            </w:pPr>
            <w:r>
              <w:rPr>
                <w:rFonts w:ascii="Arial" w:hAnsi="Arial"/>
                <w:sz w:val="18"/>
                <w:szCs w:val="20"/>
              </w:rPr>
              <w:t>86-87</w:t>
            </w:r>
          </w:p>
        </w:tc>
        <w:tc>
          <w:tcPr>
            <w:tcW w:w="1822" w:type="pct"/>
            <w:shd w:val="clear" w:color="auto" w:fill="D9D9D9" w:themeFill="background1" w:themeFillShade="D9"/>
            <w:tcMar>
              <w:left w:w="0" w:type="dxa"/>
              <w:right w:w="0" w:type="dxa"/>
            </w:tcMar>
            <w:vAlign w:val="center"/>
          </w:tcPr>
          <w:p w14:paraId="1D4D88D3" w14:textId="77777777">
            <w:pPr>
              <w:widowControl/>
              <w:rPr>
                <w:rFonts w:ascii="Arial" w:hAnsi="Arial"/>
                <w:sz w:val="18"/>
                <w:szCs w:val="20"/>
              </w:rPr>
            </w:pPr>
            <w:r>
              <w:rPr>
                <w:rFonts w:ascii="Arial" w:hAnsi="Arial"/>
                <w:sz w:val="18"/>
                <w:szCs w:val="20"/>
              </w:rPr>
              <w:t>Spins</w:t>
            </w:r>
          </w:p>
        </w:tc>
      </w:tr>
      <w:tr w14:paraId="35C99860"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46740C17" w14:textId="77777777">
            <w:pPr>
              <w:widowControl/>
              <w:rPr>
                <w:rFonts w:ascii="Arial" w:hAnsi="Arial"/>
                <w:sz w:val="18"/>
                <w:szCs w:val="20"/>
              </w:rPr>
            </w:pPr>
            <w:r>
              <w:rPr>
                <w:rFonts w:ascii="Arial" w:hAnsi="Arial"/>
                <w:sz w:val="18"/>
                <w:szCs w:val="20"/>
              </w:rPr>
              <w:t>42</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6D00A9B1" w14:textId="77777777">
            <w:pPr>
              <w:widowControl/>
              <w:rPr>
                <w:rFonts w:ascii="Arial" w:hAnsi="Arial"/>
                <w:sz w:val="18"/>
                <w:szCs w:val="20"/>
              </w:rPr>
            </w:pPr>
            <w:r>
              <w:rPr>
                <w:rFonts w:ascii="Arial" w:hAnsi="Arial"/>
                <w:sz w:val="18"/>
                <w:szCs w:val="20"/>
              </w:rPr>
              <w:t>Flesh to stone</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4D7AD540" w14:textId="77777777">
            <w:pPr>
              <w:widowControl/>
              <w:rPr>
                <w:rFonts w:ascii="Arial" w:hAnsi="Arial"/>
                <w:sz w:val="18"/>
                <w:szCs w:val="20"/>
              </w:rPr>
            </w:pPr>
            <w:r>
              <w:rPr>
                <w:rFonts w:ascii="Arial" w:hAnsi="Arial"/>
                <w:sz w:val="18"/>
                <w:szCs w:val="20"/>
              </w:rPr>
              <w:t>88-89</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7C53CC17" w14:textId="77777777">
            <w:pPr>
              <w:widowControl/>
              <w:rPr>
                <w:rFonts w:ascii="Arial" w:hAnsi="Arial"/>
                <w:sz w:val="18"/>
                <w:szCs w:val="20"/>
              </w:rPr>
            </w:pPr>
            <w:r>
              <w:rPr>
                <w:rFonts w:ascii="Arial" w:hAnsi="Arial"/>
                <w:sz w:val="18"/>
                <w:szCs w:val="20"/>
              </w:rPr>
              <w:t>Steals</w:t>
            </w:r>
          </w:p>
        </w:tc>
      </w:tr>
      <w:tr w14:paraId="7B70BEBE" w14:textId="77777777">
        <w:tc>
          <w:tcPr>
            <w:tcW w:w="596" w:type="pct"/>
            <w:shd w:val="clear" w:color="auto" w:fill="D9D9D9" w:themeFill="background1" w:themeFillShade="D9"/>
            <w:tcMar>
              <w:left w:w="0" w:type="dxa"/>
              <w:right w:w="0" w:type="dxa"/>
            </w:tcMar>
            <w:vAlign w:val="center"/>
          </w:tcPr>
          <w:p w14:paraId="11E764D5" w14:textId="77777777">
            <w:pPr>
              <w:widowControl/>
              <w:rPr>
                <w:rFonts w:ascii="Arial" w:hAnsi="Arial"/>
                <w:sz w:val="18"/>
                <w:szCs w:val="20"/>
              </w:rPr>
            </w:pPr>
            <w:r>
              <w:rPr>
                <w:rFonts w:ascii="Arial" w:hAnsi="Arial"/>
                <w:sz w:val="18"/>
                <w:szCs w:val="20"/>
              </w:rPr>
              <w:t>43-44</w:t>
            </w:r>
          </w:p>
        </w:tc>
        <w:tc>
          <w:tcPr>
            <w:tcW w:w="1938" w:type="pct"/>
            <w:shd w:val="clear" w:color="auto" w:fill="D9D9D9" w:themeFill="background1" w:themeFillShade="D9"/>
            <w:tcMar>
              <w:left w:w="0" w:type="dxa"/>
              <w:right w:w="0" w:type="dxa"/>
            </w:tcMar>
            <w:vAlign w:val="center"/>
          </w:tcPr>
          <w:p w14:paraId="7513FD91" w14:textId="77777777">
            <w:pPr>
              <w:widowControl/>
              <w:rPr>
                <w:rFonts w:ascii="Arial" w:hAnsi="Arial"/>
                <w:sz w:val="18"/>
                <w:szCs w:val="20"/>
              </w:rPr>
            </w:pPr>
            <w:r>
              <w:rPr>
                <w:rFonts w:ascii="Arial" w:hAnsi="Arial"/>
                <w:sz w:val="18"/>
                <w:szCs w:val="20"/>
              </w:rPr>
              <w:t>Freezes</w:t>
            </w:r>
          </w:p>
        </w:tc>
        <w:tc>
          <w:tcPr>
            <w:tcW w:w="644" w:type="pct"/>
            <w:shd w:val="clear" w:color="auto" w:fill="D9D9D9" w:themeFill="background1" w:themeFillShade="D9"/>
            <w:tcMar>
              <w:left w:w="0" w:type="dxa"/>
              <w:right w:w="0" w:type="dxa"/>
            </w:tcMar>
            <w:vAlign w:val="center"/>
          </w:tcPr>
          <w:p w14:paraId="1AF39ABD" w14:textId="77777777">
            <w:pPr>
              <w:widowControl/>
              <w:rPr>
                <w:rFonts w:ascii="Arial" w:hAnsi="Arial"/>
                <w:sz w:val="18"/>
                <w:szCs w:val="20"/>
              </w:rPr>
            </w:pPr>
            <w:r>
              <w:rPr>
                <w:rFonts w:ascii="Arial" w:hAnsi="Arial"/>
                <w:sz w:val="18"/>
                <w:szCs w:val="20"/>
              </w:rPr>
              <w:t>90-91</w:t>
            </w:r>
          </w:p>
        </w:tc>
        <w:tc>
          <w:tcPr>
            <w:tcW w:w="1822" w:type="pct"/>
            <w:shd w:val="clear" w:color="auto" w:fill="D9D9D9" w:themeFill="background1" w:themeFillShade="D9"/>
            <w:tcMar>
              <w:left w:w="0" w:type="dxa"/>
              <w:right w:w="0" w:type="dxa"/>
            </w:tcMar>
            <w:vAlign w:val="center"/>
          </w:tcPr>
          <w:p w14:paraId="0E841044" w14:textId="77777777">
            <w:pPr>
              <w:widowControl/>
              <w:rPr>
                <w:rFonts w:ascii="Arial" w:hAnsi="Arial"/>
                <w:sz w:val="18"/>
                <w:szCs w:val="20"/>
              </w:rPr>
            </w:pPr>
            <w:r>
              <w:rPr>
                <w:rFonts w:ascii="Arial" w:hAnsi="Arial"/>
                <w:sz w:val="18"/>
                <w:szCs w:val="20"/>
              </w:rPr>
              <w:t>Stone to flesh</w:t>
            </w:r>
          </w:p>
        </w:tc>
      </w:tr>
      <w:tr w14:paraId="71E7B599"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2F526826" w14:textId="77777777">
            <w:pPr>
              <w:widowControl/>
              <w:rPr>
                <w:rFonts w:ascii="Arial" w:hAnsi="Arial"/>
                <w:sz w:val="18"/>
                <w:szCs w:val="20"/>
              </w:rPr>
            </w:pPr>
            <w:r>
              <w:rPr>
                <w:rFonts w:ascii="Arial" w:hAnsi="Arial"/>
                <w:sz w:val="18"/>
                <w:szCs w:val="20"/>
              </w:rPr>
              <w:t>45</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07724DA7" w14:textId="77777777">
            <w:pPr>
              <w:widowControl/>
              <w:rPr>
                <w:rFonts w:ascii="Arial" w:hAnsi="Arial"/>
                <w:sz w:val="18"/>
                <w:szCs w:val="20"/>
              </w:rPr>
            </w:pPr>
            <w:r>
              <w:rPr>
                <w:rFonts w:ascii="Arial" w:hAnsi="Arial"/>
                <w:sz w:val="18"/>
                <w:szCs w:val="20"/>
              </w:rPr>
              <w:t>Grants a language</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4719BCF6" w14:textId="77777777">
            <w:pPr>
              <w:widowControl/>
              <w:rPr>
                <w:rFonts w:ascii="Arial" w:hAnsi="Arial"/>
                <w:sz w:val="18"/>
                <w:szCs w:val="20"/>
              </w:rPr>
            </w:pPr>
            <w:r>
              <w:rPr>
                <w:rFonts w:ascii="Arial" w:hAnsi="Arial"/>
                <w:sz w:val="18"/>
                <w:szCs w:val="20"/>
              </w:rPr>
              <w:t>92-93</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4172F32C" w14:textId="77777777">
            <w:pPr>
              <w:widowControl/>
              <w:rPr>
                <w:rFonts w:ascii="Arial" w:hAnsi="Arial"/>
                <w:sz w:val="18"/>
                <w:szCs w:val="20"/>
              </w:rPr>
            </w:pPr>
            <w:r>
              <w:rPr>
                <w:rFonts w:ascii="Arial" w:hAnsi="Arial"/>
                <w:sz w:val="18"/>
                <w:szCs w:val="20"/>
              </w:rPr>
              <w:t>Stretches</w:t>
            </w:r>
          </w:p>
        </w:tc>
      </w:tr>
      <w:tr w14:paraId="09261793" w14:textId="77777777">
        <w:tc>
          <w:tcPr>
            <w:tcW w:w="596" w:type="pct"/>
            <w:shd w:val="clear" w:color="auto" w:fill="D9D9D9" w:themeFill="background1" w:themeFillShade="D9"/>
            <w:tcMar>
              <w:left w:w="0" w:type="dxa"/>
              <w:right w:w="0" w:type="dxa"/>
            </w:tcMar>
            <w:vAlign w:val="center"/>
          </w:tcPr>
          <w:p w14:paraId="612EADE2" w14:textId="77777777">
            <w:pPr>
              <w:widowControl/>
              <w:rPr>
                <w:rFonts w:ascii="Arial" w:hAnsi="Arial"/>
                <w:sz w:val="18"/>
                <w:szCs w:val="20"/>
              </w:rPr>
            </w:pPr>
            <w:r>
              <w:rPr>
                <w:rFonts w:ascii="Arial" w:hAnsi="Arial"/>
                <w:sz w:val="18"/>
                <w:szCs w:val="20"/>
              </w:rPr>
              <w:t>46</w:t>
            </w:r>
          </w:p>
        </w:tc>
        <w:tc>
          <w:tcPr>
            <w:tcW w:w="1938" w:type="pct"/>
            <w:shd w:val="clear" w:color="auto" w:fill="D9D9D9" w:themeFill="background1" w:themeFillShade="D9"/>
            <w:tcMar>
              <w:left w:w="0" w:type="dxa"/>
              <w:right w:w="0" w:type="dxa"/>
            </w:tcMar>
            <w:vAlign w:val="center"/>
          </w:tcPr>
          <w:p w14:paraId="56D1A851" w14:textId="77777777">
            <w:pPr>
              <w:widowControl/>
              <w:rPr>
                <w:rFonts w:ascii="Arial" w:hAnsi="Arial"/>
                <w:sz w:val="18"/>
                <w:szCs w:val="20"/>
              </w:rPr>
            </w:pPr>
            <w:r>
              <w:rPr>
                <w:rFonts w:ascii="Arial" w:hAnsi="Arial"/>
                <w:sz w:val="18"/>
                <w:szCs w:val="20"/>
              </w:rPr>
              <w:t>Grants opposite wish</w:t>
            </w:r>
          </w:p>
        </w:tc>
        <w:tc>
          <w:tcPr>
            <w:tcW w:w="644" w:type="pct"/>
            <w:shd w:val="clear" w:color="auto" w:fill="D9D9D9" w:themeFill="background1" w:themeFillShade="D9"/>
            <w:tcMar>
              <w:left w:w="0" w:type="dxa"/>
              <w:right w:w="0" w:type="dxa"/>
            </w:tcMar>
            <w:vAlign w:val="center"/>
          </w:tcPr>
          <w:p w14:paraId="443316DF" w14:textId="77777777">
            <w:pPr>
              <w:widowControl/>
              <w:rPr>
                <w:rFonts w:ascii="Arial" w:hAnsi="Arial"/>
                <w:sz w:val="18"/>
                <w:szCs w:val="20"/>
              </w:rPr>
            </w:pPr>
            <w:r>
              <w:rPr>
                <w:rFonts w:ascii="Arial" w:hAnsi="Arial"/>
                <w:sz w:val="18"/>
                <w:szCs w:val="20"/>
              </w:rPr>
              <w:t>94</w:t>
            </w:r>
          </w:p>
        </w:tc>
        <w:tc>
          <w:tcPr>
            <w:tcW w:w="1822" w:type="pct"/>
            <w:shd w:val="clear" w:color="auto" w:fill="D9D9D9" w:themeFill="background1" w:themeFillShade="D9"/>
            <w:tcMar>
              <w:left w:w="0" w:type="dxa"/>
              <w:right w:w="0" w:type="dxa"/>
            </w:tcMar>
            <w:vAlign w:val="center"/>
          </w:tcPr>
          <w:p w14:paraId="770154FB" w14:textId="77777777">
            <w:pPr>
              <w:widowControl/>
              <w:rPr>
                <w:rFonts w:ascii="Arial" w:hAnsi="Arial"/>
                <w:sz w:val="18"/>
                <w:szCs w:val="20"/>
              </w:rPr>
            </w:pPr>
            <w:r>
              <w:rPr>
                <w:rFonts w:ascii="Arial" w:hAnsi="Arial"/>
                <w:sz w:val="18"/>
                <w:szCs w:val="20"/>
              </w:rPr>
              <w:t>Suspends animation</w:t>
            </w:r>
          </w:p>
        </w:tc>
      </w:tr>
      <w:tr w14:paraId="1E2354EA"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15631595" w14:textId="77777777">
            <w:pPr>
              <w:widowControl/>
              <w:rPr>
                <w:rFonts w:ascii="Arial" w:hAnsi="Arial"/>
                <w:sz w:val="18"/>
                <w:szCs w:val="20"/>
              </w:rPr>
            </w:pPr>
            <w:r>
              <w:rPr>
                <w:rFonts w:ascii="Arial" w:hAnsi="Arial"/>
                <w:sz w:val="18"/>
                <w:szCs w:val="20"/>
              </w:rPr>
              <w:t>47</w:t>
            </w:r>
          </w:p>
        </w:tc>
        <w:tc>
          <w:tcPr>
            <w:tcW w:w="1938" w:type="pct"/>
            <w:tcBorders>
              <w:left w:val="none" w:sz="0" w:space="0" w:color="auto"/>
              <w:right w:val="none" w:sz="0" w:space="0" w:color="auto"/>
            </w:tcBorders>
            <w:shd w:val="clear" w:color="auto" w:fill="FFFFFF" w:themeFill="background1"/>
            <w:tcMar>
              <w:left w:w="0" w:type="dxa"/>
              <w:right w:w="0" w:type="dxa"/>
            </w:tcMar>
            <w:vAlign w:val="center"/>
          </w:tcPr>
          <w:p w14:paraId="153FAAEE" w14:textId="77777777">
            <w:pPr>
              <w:widowControl/>
              <w:rPr>
                <w:rFonts w:ascii="Arial" w:hAnsi="Arial"/>
                <w:sz w:val="18"/>
                <w:szCs w:val="20"/>
              </w:rPr>
            </w:pPr>
            <w:r>
              <w:rPr>
                <w:rFonts w:ascii="Arial" w:hAnsi="Arial"/>
                <w:sz w:val="18"/>
                <w:szCs w:val="20"/>
              </w:rPr>
              <w:t>Grants a wish</w:t>
            </w:r>
          </w:p>
        </w:tc>
        <w:tc>
          <w:tcPr>
            <w:tcW w:w="644" w:type="pct"/>
            <w:tcBorders>
              <w:left w:val="none" w:sz="0" w:space="0" w:color="auto"/>
              <w:right w:val="none" w:sz="0" w:space="0" w:color="auto"/>
            </w:tcBorders>
            <w:shd w:val="clear" w:color="auto" w:fill="FFFFFF" w:themeFill="background1"/>
            <w:tcMar>
              <w:left w:w="0" w:type="dxa"/>
              <w:right w:w="0" w:type="dxa"/>
            </w:tcMar>
            <w:vAlign w:val="center"/>
          </w:tcPr>
          <w:p w14:paraId="468D2FF9" w14:textId="77777777">
            <w:pPr>
              <w:widowControl/>
              <w:rPr>
                <w:rFonts w:ascii="Arial" w:hAnsi="Arial"/>
                <w:sz w:val="18"/>
                <w:szCs w:val="20"/>
              </w:rPr>
            </w:pPr>
            <w:r>
              <w:rPr>
                <w:rFonts w:ascii="Arial" w:hAnsi="Arial"/>
                <w:sz w:val="18"/>
                <w:szCs w:val="20"/>
              </w:rPr>
              <w:t>95-96</w:t>
            </w:r>
          </w:p>
        </w:tc>
        <w:tc>
          <w:tcPr>
            <w:tcW w:w="1822" w:type="pct"/>
            <w:tcBorders>
              <w:left w:val="none" w:sz="0" w:space="0" w:color="auto"/>
              <w:right w:val="none" w:sz="0" w:space="0" w:color="auto"/>
            </w:tcBorders>
            <w:shd w:val="clear" w:color="auto" w:fill="FFFFFF" w:themeFill="background1"/>
            <w:tcMar>
              <w:left w:w="0" w:type="dxa"/>
              <w:right w:w="0" w:type="dxa"/>
            </w:tcMar>
            <w:vAlign w:val="center"/>
          </w:tcPr>
          <w:p w14:paraId="3176302F" w14:textId="77777777">
            <w:pPr>
              <w:widowControl/>
              <w:rPr>
                <w:rFonts w:ascii="Arial" w:hAnsi="Arial"/>
                <w:sz w:val="18"/>
                <w:szCs w:val="20"/>
              </w:rPr>
            </w:pPr>
            <w:r>
              <w:rPr>
                <w:rFonts w:ascii="Arial" w:hAnsi="Arial"/>
                <w:sz w:val="18"/>
                <w:szCs w:val="20"/>
              </w:rPr>
              <w:t>Teleports</w:t>
            </w:r>
          </w:p>
        </w:tc>
      </w:tr>
      <w:tr w14:paraId="577980A4" w14:textId="77777777">
        <w:tc>
          <w:tcPr>
            <w:tcW w:w="596" w:type="pct"/>
            <w:tcBorders>
              <w:bottom w:val="nil"/>
            </w:tcBorders>
            <w:shd w:val="clear" w:color="auto" w:fill="D9D9D9" w:themeFill="background1" w:themeFillShade="D9"/>
            <w:tcMar>
              <w:left w:w="0" w:type="dxa"/>
              <w:right w:w="0" w:type="dxa"/>
            </w:tcMar>
            <w:vAlign w:val="center"/>
          </w:tcPr>
          <w:p w14:paraId="4C7D66AE" w14:textId="77777777">
            <w:pPr>
              <w:widowControl/>
              <w:rPr>
                <w:rFonts w:ascii="Arial" w:hAnsi="Arial"/>
                <w:sz w:val="18"/>
                <w:szCs w:val="20"/>
              </w:rPr>
            </w:pPr>
            <w:r>
              <w:rPr>
                <w:rFonts w:ascii="Arial" w:hAnsi="Arial"/>
                <w:sz w:val="18"/>
                <w:szCs w:val="20"/>
              </w:rPr>
              <w:t>48</w:t>
            </w:r>
          </w:p>
        </w:tc>
        <w:tc>
          <w:tcPr>
            <w:tcW w:w="1938" w:type="pct"/>
            <w:tcBorders>
              <w:bottom w:val="nil"/>
            </w:tcBorders>
            <w:shd w:val="clear" w:color="auto" w:fill="D9D9D9" w:themeFill="background1" w:themeFillShade="D9"/>
            <w:tcMar>
              <w:left w:w="0" w:type="dxa"/>
              <w:right w:w="0" w:type="dxa"/>
            </w:tcMar>
            <w:vAlign w:val="center"/>
          </w:tcPr>
          <w:p w14:paraId="01D8FA9B" w14:textId="77777777">
            <w:pPr>
              <w:widowControl/>
              <w:rPr>
                <w:rFonts w:ascii="Arial" w:hAnsi="Arial"/>
                <w:sz w:val="18"/>
                <w:szCs w:val="20"/>
              </w:rPr>
            </w:pPr>
            <w:r>
              <w:rPr>
                <w:rFonts w:ascii="Arial" w:hAnsi="Arial"/>
                <w:sz w:val="18"/>
                <w:szCs w:val="20"/>
              </w:rPr>
              <w:t>Heals</w:t>
            </w:r>
          </w:p>
        </w:tc>
        <w:tc>
          <w:tcPr>
            <w:tcW w:w="644" w:type="pct"/>
            <w:tcBorders>
              <w:bottom w:val="nil"/>
            </w:tcBorders>
            <w:shd w:val="clear" w:color="auto" w:fill="D9D9D9" w:themeFill="background1" w:themeFillShade="D9"/>
            <w:tcMar>
              <w:left w:w="0" w:type="dxa"/>
              <w:right w:w="0" w:type="dxa"/>
            </w:tcMar>
            <w:vAlign w:val="center"/>
          </w:tcPr>
          <w:p w14:paraId="7C12B42B" w14:textId="77777777">
            <w:pPr>
              <w:widowControl/>
              <w:rPr>
                <w:rFonts w:ascii="Arial" w:hAnsi="Arial"/>
                <w:sz w:val="18"/>
                <w:szCs w:val="20"/>
              </w:rPr>
            </w:pPr>
            <w:r>
              <w:rPr>
                <w:rFonts w:ascii="Arial" w:hAnsi="Arial"/>
                <w:sz w:val="18"/>
                <w:szCs w:val="20"/>
              </w:rPr>
              <w:t>97-98</w:t>
            </w:r>
          </w:p>
        </w:tc>
        <w:tc>
          <w:tcPr>
            <w:tcW w:w="1822" w:type="pct"/>
            <w:tcBorders>
              <w:bottom w:val="nil"/>
            </w:tcBorders>
            <w:shd w:val="clear" w:color="auto" w:fill="D9D9D9" w:themeFill="background1" w:themeFillShade="D9"/>
            <w:tcMar>
              <w:left w:w="0" w:type="dxa"/>
              <w:right w:w="0" w:type="dxa"/>
            </w:tcMar>
            <w:vAlign w:val="center"/>
          </w:tcPr>
          <w:p w14:paraId="7496C7BD" w14:textId="77777777">
            <w:pPr>
              <w:widowControl/>
              <w:rPr>
                <w:rFonts w:ascii="Arial" w:hAnsi="Arial"/>
                <w:sz w:val="18"/>
                <w:szCs w:val="20"/>
              </w:rPr>
            </w:pPr>
            <w:r>
              <w:rPr>
                <w:rFonts w:ascii="Arial" w:hAnsi="Arial"/>
                <w:sz w:val="18"/>
                <w:szCs w:val="20"/>
              </w:rPr>
              <w:t>Twists</w:t>
            </w:r>
          </w:p>
        </w:tc>
      </w:tr>
      <w:tr w14:paraId="4CEE509C"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nil"/>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B48EB77" w14:textId="77777777">
            <w:pPr>
              <w:widowControl/>
              <w:rPr>
                <w:rFonts w:ascii="Arial" w:hAnsi="Arial"/>
                <w:sz w:val="18"/>
                <w:szCs w:val="20"/>
              </w:rPr>
            </w:pPr>
            <w:r>
              <w:rPr>
                <w:rFonts w:ascii="Arial" w:hAnsi="Arial"/>
                <w:sz w:val="18"/>
                <w:szCs w:val="20"/>
              </w:rPr>
              <w:t>49-50</w:t>
            </w:r>
          </w:p>
        </w:tc>
        <w:tc>
          <w:tcPr>
            <w:tcW w:w="1938" w:type="pct"/>
            <w:tcBorders>
              <w:top w:val="nil"/>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77E36E7" w14:textId="77777777">
            <w:pPr>
              <w:widowControl/>
              <w:rPr>
                <w:rFonts w:ascii="Arial" w:hAnsi="Arial"/>
                <w:sz w:val="18"/>
                <w:szCs w:val="20"/>
              </w:rPr>
            </w:pPr>
            <w:r>
              <w:rPr>
                <w:rFonts w:ascii="Arial" w:hAnsi="Arial"/>
                <w:sz w:val="18"/>
                <w:szCs w:val="20"/>
              </w:rPr>
              <w:t>Heats</w:t>
            </w:r>
          </w:p>
        </w:tc>
        <w:tc>
          <w:tcPr>
            <w:tcW w:w="644" w:type="pct"/>
            <w:tcBorders>
              <w:top w:val="nil"/>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700D33BA" w14:textId="77777777">
            <w:pPr>
              <w:widowControl/>
              <w:rPr>
                <w:rFonts w:ascii="Arial" w:hAnsi="Arial"/>
                <w:sz w:val="18"/>
                <w:szCs w:val="20"/>
              </w:rPr>
            </w:pPr>
            <w:r>
              <w:rPr>
                <w:rFonts w:ascii="Arial" w:hAnsi="Arial"/>
                <w:sz w:val="18"/>
                <w:szCs w:val="20"/>
              </w:rPr>
              <w:t>99-00</w:t>
            </w:r>
          </w:p>
        </w:tc>
        <w:tc>
          <w:tcPr>
            <w:tcW w:w="1822" w:type="pct"/>
            <w:tcBorders>
              <w:top w:val="nil"/>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4586516B" w14:textId="77777777">
            <w:pPr>
              <w:widowControl/>
              <w:rPr>
                <w:rFonts w:ascii="Arial" w:hAnsi="Arial"/>
                <w:sz w:val="18"/>
                <w:szCs w:val="20"/>
              </w:rPr>
            </w:pPr>
            <w:r>
              <w:rPr>
                <w:rFonts w:ascii="Arial" w:hAnsi="Arial"/>
                <w:sz w:val="18"/>
                <w:szCs w:val="20"/>
              </w:rPr>
              <w:t>Withers a body part</w:t>
            </w:r>
          </w:p>
        </w:tc>
      </w:tr>
      <w:tr w14:paraId="4F4AF544" w14:textId="77777777">
        <w:tc>
          <w:tcPr>
            <w:tcW w:w="5000" w:type="pct"/>
            <w:gridSpan w:val="4"/>
            <w:tcBorders>
              <w:top w:val="single" w:sz="4" w:space="0" w:color="auto"/>
              <w:bottom w:val="nil"/>
            </w:tcBorders>
            <w:shd w:val="clear" w:color="auto" w:fill="FFFFFF" w:themeFill="background1"/>
            <w:tcMar>
              <w:left w:w="0" w:type="dxa"/>
              <w:right w:w="0" w:type="dxa"/>
            </w:tcMar>
            <w:vAlign w:val="center"/>
          </w:tcPr>
          <w:p w14:paraId="6D97493C" w14:textId="77777777">
            <w:pPr>
              <w:widowControl/>
              <w:rPr>
                <w:rFonts w:ascii="Arial" w:hAnsi="Arial"/>
                <w:sz w:val="18"/>
                <w:szCs w:val="20"/>
              </w:rPr>
            </w:pPr>
            <w:r>
              <w:rPr>
                <w:rFonts w:ascii="Arial" w:hAnsi="Arial"/>
                <w:sz w:val="18"/>
                <w:szCs w:val="20"/>
                <w:vertAlign w:val="superscript"/>
              </w:rPr>
              <w:t>1</w:t>
            </w:r>
            <w:r>
              <w:rPr>
                <w:rFonts w:ascii="Arial" w:hAnsi="Arial"/>
                <w:sz w:val="18"/>
                <w:szCs w:val="20"/>
              </w:rPr>
              <w:t xml:space="preserve">Roll d4; with intelligence, 1; a preprogrammed message, 2; tries to convince the party to take an action, 3; tries to lead the party into a trap, 4 </w:t>
            </w:r>
          </w:p>
          <w:p w14:paraId="5FE17775" w14:textId="20CC2308">
            <w:pPr>
              <w:widowControl/>
              <w:rPr>
                <w:rFonts w:ascii="Arial" w:hAnsi="Arial"/>
                <w:sz w:val="18"/>
                <w:szCs w:val="20"/>
              </w:rPr>
            </w:pPr>
            <w:r>
              <w:rPr>
                <w:rFonts w:ascii="Arial" w:hAnsi="Arial"/>
                <w:sz w:val="18"/>
                <w:szCs w:val="20"/>
                <w:vertAlign w:val="superscript"/>
              </w:rPr>
              <w:t>2</w:t>
            </w:r>
            <w:r>
              <w:rPr>
                <w:rFonts w:ascii="Arial" w:hAnsi="Arial"/>
                <w:sz w:val="18"/>
                <w:szCs w:val="20"/>
              </w:rPr>
              <w:t>Roll d8; gold coins, 1; fool</w:t>
            </w:r>
            <w:r>
              <w:rPr>
                <w:rFonts w:ascii="Arial" w:hAnsi="Arial"/>
                <w:sz w:val="18"/>
                <w:szCs w:val="20"/>
              </w:rPr>
              <w:t>’</w:t>
            </w:r>
            <w:r>
              <w:rPr>
                <w:rFonts w:ascii="Arial" w:hAnsi="Arial"/>
                <w:sz w:val="18"/>
                <w:szCs w:val="20"/>
              </w:rPr>
              <w:t>s gold, 2; magic item, 3; food, 4; gems, 5; water, 6; wine, 7; oil, 8</w:t>
            </w:r>
          </w:p>
          <w:p w14:paraId="67B0BCA9" w14:textId="77777777">
            <w:pPr>
              <w:widowControl/>
              <w:rPr>
                <w:rFonts w:ascii="Arial" w:hAnsi="Arial"/>
                <w:sz w:val="18"/>
                <w:szCs w:val="20"/>
              </w:rPr>
            </w:pPr>
            <w:r>
              <w:rPr>
                <w:rFonts w:ascii="Arial" w:hAnsi="Arial"/>
                <w:sz w:val="18"/>
                <w:szCs w:val="20"/>
                <w:vertAlign w:val="superscript"/>
              </w:rPr>
              <w:t>3</w:t>
            </w:r>
            <w:r>
              <w:rPr>
                <w:rFonts w:ascii="Arial" w:hAnsi="Arial"/>
                <w:sz w:val="18"/>
                <w:szCs w:val="20"/>
              </w:rPr>
              <w:t>Roll d6; skin color, 1; eye color, 2; hair color, 3; race, 4; sex, 5; height, 6</w:t>
            </w:r>
          </w:p>
          <w:p w14:paraId="02429496" w14:textId="77777777">
            <w:pPr>
              <w:widowControl/>
              <w:rPr>
                <w:rFonts w:ascii="Arial" w:hAnsi="Arial"/>
                <w:sz w:val="18"/>
                <w:szCs w:val="20"/>
              </w:rPr>
            </w:pPr>
            <w:r>
              <w:rPr>
                <w:rFonts w:ascii="Arial" w:hAnsi="Arial"/>
                <w:sz w:val="18"/>
                <w:szCs w:val="20"/>
                <w:vertAlign w:val="superscript"/>
              </w:rPr>
              <w:t>4</w:t>
            </w:r>
            <w:r>
              <w:rPr>
                <w:rFonts w:ascii="Arial" w:hAnsi="Arial"/>
                <w:sz w:val="18"/>
                <w:szCs w:val="20"/>
              </w:rPr>
              <w:t>Roll d6; STR, 1; DEX, 2; CON, 3; INT, 4; WIS, 5; CHA, 6</w:t>
            </w:r>
          </w:p>
        </w:tc>
      </w:tr>
    </w:tbl>
    <w:p w14:paraId="09B00315" w14:textId="77777777">
      <w:pPr>
        <w:pStyle w:val="Heading2"/>
      </w:pPr>
      <w:bookmarkStart w:id="388" w:name="_Toc514148544"/>
      <w:bookmarkStart w:id="389" w:name="_Toc62807776"/>
      <w:bookmarkStart w:id="390" w:name="_Toc63240330"/>
      <w:r>
        <w:t>Specialty Room Furnishings</w:t>
      </w:r>
      <w:bookmarkEnd w:id="388"/>
      <w:bookmarkEnd w:id="389"/>
      <w:bookmarkEnd w:id="390"/>
    </w:p>
    <w:p w14:paraId="4072EAC9" w14:textId="778ECB71">
      <w:pPr>
        <w:widowControl/>
        <w:spacing w:after="160"/>
        <w:rPr>
          <w:rFonts w:ascii="Arial" w:hAnsi="Arial" w:cs="Verdana"/>
          <w:sz w:val="18"/>
          <w:szCs w:val="16"/>
        </w:rPr>
      </w:pPr>
      <w:r>
        <w:rPr>
          <w:rFonts w:ascii="Arial" w:hAnsi="Arial" w:cs="Verdana"/>
          <w:sz w:val="18"/>
          <w:szCs w:val="16"/>
        </w:rPr>
        <w:t>The following tables can flesh out the contents of alchemy or magic-user labs.</w:t>
      </w:r>
    </w:p>
    <w:p w14:paraId="13A5F6AA" w14:textId="77777777">
      <w:pPr>
        <w:widowControl/>
        <w:rPr>
          <w:rFonts w:ascii="Arial" w:hAnsi="Arial"/>
          <w:b/>
          <w:bCs/>
          <w:sz w:val="18"/>
          <w:szCs w:val="20"/>
        </w:rPr>
      </w:pPr>
      <w:r>
        <w:rPr>
          <w:rFonts w:ascii="Arial" w:hAnsi="Arial"/>
          <w:b/>
          <w:bCs/>
          <w:sz w:val="18"/>
          <w:szCs w:val="20"/>
        </w:rPr>
        <w:t>Table IV.9 Alchemy or Magic-User Furnishings</w:t>
      </w:r>
    </w:p>
    <w:tbl>
      <w:tblPr>
        <w:tblStyle w:val="LightShading"/>
        <w:tblW w:w="5000" w:type="pct"/>
        <w:shd w:val="clear" w:color="auto" w:fill="FFFFFF" w:themeFill="background1"/>
        <w:tblLook w:val="0420" w:firstRow="1" w:lastRow="0" w:firstColumn="0" w:lastColumn="0" w:noHBand="0" w:noVBand="1"/>
      </w:tblPr>
      <w:tblGrid>
        <w:gridCol w:w="1288"/>
        <w:gridCol w:w="3797"/>
        <w:gridCol w:w="1367"/>
        <w:gridCol w:w="4348"/>
      </w:tblGrid>
      <w:tr w14:paraId="79681FEA" w14:textId="77777777">
        <w:trPr>
          <w:cnfStyle w:val="100000000000" w:firstRow="1" w:lastRow="0" w:firstColumn="0" w:lastColumn="0" w:oddVBand="0" w:evenVBand="0" w:oddHBand="0" w:evenHBand="0" w:firstRowFirstColumn="0" w:firstRowLastColumn="0" w:lastRowFirstColumn="0" w:lastRowLastColumn="0"/>
          <w:tblHeader/>
        </w:trPr>
        <w:tc>
          <w:tcPr>
            <w:tcW w:w="59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0F4A2D6" w14:textId="77777777">
            <w:pPr>
              <w:widowControl/>
              <w:rPr>
                <w:rFonts w:ascii="Arial" w:hAnsi="Arial"/>
                <w:sz w:val="18"/>
                <w:szCs w:val="20"/>
              </w:rPr>
            </w:pPr>
            <w:r>
              <w:rPr>
                <w:rFonts w:ascii="Arial" w:hAnsi="Arial"/>
                <w:sz w:val="18"/>
                <w:szCs w:val="20"/>
              </w:rPr>
              <w:t>D100</w:t>
            </w:r>
          </w:p>
        </w:tc>
        <w:tc>
          <w:tcPr>
            <w:tcW w:w="1758"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2417C5BC" w14:textId="77777777">
            <w:pPr>
              <w:widowControl/>
              <w:rPr>
                <w:rFonts w:ascii="Arial" w:hAnsi="Arial"/>
                <w:sz w:val="18"/>
                <w:szCs w:val="20"/>
              </w:rPr>
            </w:pPr>
            <w:r>
              <w:rPr>
                <w:rFonts w:ascii="Arial" w:hAnsi="Arial"/>
                <w:sz w:val="18"/>
                <w:szCs w:val="20"/>
              </w:rPr>
              <w:t>Item</w:t>
            </w:r>
          </w:p>
        </w:tc>
        <w:tc>
          <w:tcPr>
            <w:tcW w:w="633"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3F09768B" w14:textId="77777777">
            <w:pPr>
              <w:widowControl/>
              <w:rPr>
                <w:rFonts w:ascii="Arial" w:hAnsi="Arial"/>
                <w:sz w:val="18"/>
                <w:szCs w:val="20"/>
              </w:rPr>
            </w:pPr>
            <w:r>
              <w:rPr>
                <w:rFonts w:ascii="Arial" w:hAnsi="Arial"/>
                <w:sz w:val="18"/>
                <w:szCs w:val="20"/>
              </w:rPr>
              <w:t>D100</w:t>
            </w:r>
          </w:p>
        </w:tc>
        <w:tc>
          <w:tcPr>
            <w:tcW w:w="2014"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91583A4" w14:textId="77777777">
            <w:pPr>
              <w:widowControl/>
              <w:rPr>
                <w:rFonts w:ascii="Arial" w:hAnsi="Arial"/>
                <w:sz w:val="18"/>
                <w:szCs w:val="20"/>
              </w:rPr>
            </w:pPr>
            <w:r>
              <w:rPr>
                <w:rFonts w:ascii="Arial" w:hAnsi="Arial"/>
                <w:sz w:val="18"/>
                <w:szCs w:val="20"/>
              </w:rPr>
              <w:t>Item</w:t>
            </w:r>
          </w:p>
        </w:tc>
      </w:tr>
      <w:tr w14:paraId="1F86DAEF"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2A9D3F15" w14:textId="77777777">
            <w:pPr>
              <w:widowControl/>
              <w:rPr>
                <w:rFonts w:ascii="Arial" w:hAnsi="Arial"/>
                <w:sz w:val="18"/>
                <w:szCs w:val="20"/>
              </w:rPr>
            </w:pPr>
            <w:r>
              <w:rPr>
                <w:rFonts w:ascii="Arial" w:hAnsi="Arial"/>
                <w:sz w:val="18"/>
                <w:szCs w:val="20"/>
              </w:rPr>
              <w:t>01-02</w:t>
            </w:r>
          </w:p>
        </w:tc>
        <w:tc>
          <w:tcPr>
            <w:tcW w:w="1758"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6D89D1D5" w14:textId="77777777">
            <w:pPr>
              <w:widowControl/>
              <w:rPr>
                <w:rFonts w:ascii="Arial" w:hAnsi="Arial"/>
                <w:sz w:val="18"/>
                <w:szCs w:val="20"/>
              </w:rPr>
            </w:pPr>
            <w:r>
              <w:rPr>
                <w:rFonts w:ascii="Arial" w:hAnsi="Arial"/>
                <w:sz w:val="18"/>
                <w:szCs w:val="20"/>
              </w:rPr>
              <w:t>Alembic</w:t>
            </w:r>
          </w:p>
        </w:tc>
        <w:tc>
          <w:tcPr>
            <w:tcW w:w="633"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5B43C3F9" w14:textId="77777777">
            <w:pPr>
              <w:widowControl/>
              <w:rPr>
                <w:rFonts w:ascii="Arial" w:hAnsi="Arial"/>
                <w:sz w:val="18"/>
                <w:szCs w:val="20"/>
              </w:rPr>
            </w:pPr>
            <w:r>
              <w:rPr>
                <w:rFonts w:ascii="Arial" w:hAnsi="Arial"/>
                <w:sz w:val="18"/>
                <w:szCs w:val="20"/>
              </w:rPr>
              <w:t>51-52</w:t>
            </w:r>
          </w:p>
        </w:tc>
        <w:tc>
          <w:tcPr>
            <w:tcW w:w="2014"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51C2215D" w14:textId="77777777">
            <w:pPr>
              <w:widowControl/>
              <w:rPr>
                <w:rFonts w:ascii="Arial" w:hAnsi="Arial"/>
                <w:sz w:val="18"/>
                <w:szCs w:val="20"/>
              </w:rPr>
            </w:pPr>
            <w:r>
              <w:rPr>
                <w:rFonts w:ascii="Arial" w:hAnsi="Arial"/>
                <w:sz w:val="18"/>
                <w:szCs w:val="20"/>
              </w:rPr>
              <w:t>Jars, glass</w:t>
            </w:r>
          </w:p>
        </w:tc>
      </w:tr>
      <w:tr w14:paraId="4C002AED" w14:textId="77777777">
        <w:tc>
          <w:tcPr>
            <w:tcW w:w="596" w:type="pct"/>
            <w:shd w:val="clear" w:color="auto" w:fill="D9D9D9" w:themeFill="background1" w:themeFillShade="D9"/>
            <w:tcMar>
              <w:left w:w="0" w:type="dxa"/>
              <w:right w:w="0" w:type="dxa"/>
            </w:tcMar>
            <w:vAlign w:val="center"/>
          </w:tcPr>
          <w:p w14:paraId="1389B6C1" w14:textId="77777777">
            <w:pPr>
              <w:widowControl/>
              <w:rPr>
                <w:rFonts w:ascii="Arial" w:hAnsi="Arial"/>
                <w:sz w:val="18"/>
                <w:szCs w:val="20"/>
              </w:rPr>
            </w:pPr>
            <w:r>
              <w:rPr>
                <w:rFonts w:ascii="Arial" w:hAnsi="Arial"/>
                <w:sz w:val="18"/>
                <w:szCs w:val="20"/>
              </w:rPr>
              <w:t>03</w:t>
            </w:r>
          </w:p>
        </w:tc>
        <w:tc>
          <w:tcPr>
            <w:tcW w:w="1758" w:type="pct"/>
            <w:shd w:val="clear" w:color="auto" w:fill="D9D9D9" w:themeFill="background1" w:themeFillShade="D9"/>
            <w:tcMar>
              <w:left w:w="0" w:type="dxa"/>
              <w:right w:w="0" w:type="dxa"/>
            </w:tcMar>
            <w:vAlign w:val="center"/>
          </w:tcPr>
          <w:p w14:paraId="2534B8DF" w14:textId="77777777">
            <w:pPr>
              <w:widowControl/>
              <w:rPr>
                <w:rFonts w:ascii="Arial" w:hAnsi="Arial"/>
                <w:sz w:val="18"/>
                <w:szCs w:val="20"/>
              </w:rPr>
            </w:pPr>
            <w:r>
              <w:rPr>
                <w:rFonts w:ascii="Arial" w:hAnsi="Arial"/>
                <w:sz w:val="18"/>
                <w:szCs w:val="20"/>
              </w:rPr>
              <w:t>Aludel</w:t>
            </w:r>
          </w:p>
        </w:tc>
        <w:tc>
          <w:tcPr>
            <w:tcW w:w="633" w:type="pct"/>
            <w:shd w:val="clear" w:color="auto" w:fill="D9D9D9" w:themeFill="background1" w:themeFillShade="D9"/>
            <w:tcMar>
              <w:left w:w="0" w:type="dxa"/>
              <w:right w:w="0" w:type="dxa"/>
            </w:tcMar>
            <w:vAlign w:val="center"/>
          </w:tcPr>
          <w:p w14:paraId="72A503AC" w14:textId="77777777">
            <w:pPr>
              <w:widowControl/>
              <w:rPr>
                <w:rFonts w:ascii="Arial" w:hAnsi="Arial"/>
                <w:sz w:val="18"/>
                <w:szCs w:val="20"/>
              </w:rPr>
            </w:pPr>
            <w:r>
              <w:rPr>
                <w:rFonts w:ascii="Arial" w:hAnsi="Arial"/>
                <w:sz w:val="18"/>
                <w:szCs w:val="20"/>
              </w:rPr>
              <w:t>53</w:t>
            </w:r>
          </w:p>
        </w:tc>
        <w:tc>
          <w:tcPr>
            <w:tcW w:w="2014" w:type="pct"/>
            <w:shd w:val="clear" w:color="auto" w:fill="D9D9D9" w:themeFill="background1" w:themeFillShade="D9"/>
            <w:tcMar>
              <w:left w:w="0" w:type="dxa"/>
              <w:right w:w="0" w:type="dxa"/>
            </w:tcMar>
            <w:vAlign w:val="center"/>
          </w:tcPr>
          <w:p w14:paraId="3F8AD452" w14:textId="77777777">
            <w:pPr>
              <w:widowControl/>
              <w:rPr>
                <w:rFonts w:ascii="Arial" w:hAnsi="Arial"/>
                <w:sz w:val="18"/>
                <w:szCs w:val="20"/>
              </w:rPr>
            </w:pPr>
            <w:r>
              <w:rPr>
                <w:rFonts w:ascii="Arial" w:hAnsi="Arial"/>
                <w:sz w:val="18"/>
                <w:szCs w:val="20"/>
              </w:rPr>
              <w:t>Manacles, wall mounted</w:t>
            </w:r>
          </w:p>
        </w:tc>
      </w:tr>
      <w:tr w14:paraId="189C60F1" w14:textId="77777777">
        <w:trPr>
          <w:cnfStyle w:val="000000100000" w:firstRow="0" w:lastRow="0" w:firstColumn="0" w:lastColumn="0" w:oddVBand="0" w:evenVBand="0" w:oddHBand="1" w:evenHBand="0" w:firstRowFirstColumn="0" w:firstRowLastColumn="0" w:lastRowFirstColumn="0" w:lastRowLastColumn="0"/>
          <w:trHeight w:val="197"/>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3D7B9778" w14:textId="77777777">
            <w:pPr>
              <w:widowControl/>
              <w:rPr>
                <w:rFonts w:ascii="Arial" w:hAnsi="Arial"/>
                <w:sz w:val="18"/>
                <w:szCs w:val="20"/>
              </w:rPr>
            </w:pPr>
            <w:r>
              <w:rPr>
                <w:rFonts w:ascii="Arial" w:hAnsi="Arial"/>
                <w:sz w:val="18"/>
                <w:szCs w:val="20"/>
              </w:rPr>
              <w:t>04</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496EBA79" w14:textId="77777777">
            <w:pPr>
              <w:widowControl/>
              <w:rPr>
                <w:rFonts w:ascii="Arial" w:hAnsi="Arial"/>
                <w:sz w:val="18"/>
                <w:szCs w:val="20"/>
              </w:rPr>
            </w:pPr>
            <w:proofErr w:type="spellStart"/>
            <w:r>
              <w:rPr>
                <w:rFonts w:ascii="Arial" w:hAnsi="Arial"/>
                <w:sz w:val="18"/>
                <w:szCs w:val="20"/>
              </w:rPr>
              <w:t>Anthanor</w:t>
            </w:r>
            <w:proofErr w:type="spellEnd"/>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37F492AB" w14:textId="77777777">
            <w:pPr>
              <w:widowControl/>
              <w:rPr>
                <w:rFonts w:ascii="Arial" w:hAnsi="Arial"/>
                <w:sz w:val="18"/>
                <w:szCs w:val="20"/>
              </w:rPr>
            </w:pPr>
            <w:r>
              <w:rPr>
                <w:rFonts w:ascii="Arial" w:hAnsi="Arial"/>
                <w:sz w:val="18"/>
                <w:szCs w:val="20"/>
              </w:rPr>
              <w:t>54-55</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3CAB7460" w14:textId="77777777">
            <w:pPr>
              <w:widowControl/>
              <w:rPr>
                <w:rFonts w:ascii="Arial" w:hAnsi="Arial"/>
                <w:sz w:val="18"/>
                <w:szCs w:val="20"/>
              </w:rPr>
            </w:pPr>
            <w:r>
              <w:rPr>
                <w:rFonts w:ascii="Arial" w:hAnsi="Arial"/>
                <w:sz w:val="18"/>
                <w:szCs w:val="20"/>
              </w:rPr>
              <w:t>Molds, Casting</w:t>
            </w:r>
          </w:p>
        </w:tc>
      </w:tr>
      <w:tr w14:paraId="09BCAB25" w14:textId="77777777">
        <w:tc>
          <w:tcPr>
            <w:tcW w:w="596" w:type="pct"/>
            <w:shd w:val="clear" w:color="auto" w:fill="D9D9D9" w:themeFill="background1" w:themeFillShade="D9"/>
            <w:tcMar>
              <w:left w:w="0" w:type="dxa"/>
              <w:right w:w="0" w:type="dxa"/>
            </w:tcMar>
            <w:vAlign w:val="center"/>
          </w:tcPr>
          <w:p w14:paraId="423FBDC4" w14:textId="77777777">
            <w:pPr>
              <w:widowControl/>
              <w:rPr>
                <w:rFonts w:ascii="Arial" w:hAnsi="Arial"/>
                <w:sz w:val="18"/>
                <w:szCs w:val="20"/>
              </w:rPr>
            </w:pPr>
            <w:r>
              <w:rPr>
                <w:rFonts w:ascii="Arial" w:hAnsi="Arial"/>
                <w:sz w:val="18"/>
                <w:szCs w:val="20"/>
              </w:rPr>
              <w:t>05-06</w:t>
            </w:r>
          </w:p>
        </w:tc>
        <w:tc>
          <w:tcPr>
            <w:tcW w:w="1758" w:type="pct"/>
            <w:shd w:val="clear" w:color="auto" w:fill="D9D9D9" w:themeFill="background1" w:themeFillShade="D9"/>
            <w:tcMar>
              <w:left w:w="0" w:type="dxa"/>
              <w:right w:w="0" w:type="dxa"/>
            </w:tcMar>
            <w:vAlign w:val="center"/>
          </w:tcPr>
          <w:p w14:paraId="225FD53B" w14:textId="77777777">
            <w:pPr>
              <w:widowControl/>
              <w:rPr>
                <w:rFonts w:ascii="Arial" w:hAnsi="Arial"/>
                <w:sz w:val="18"/>
                <w:szCs w:val="20"/>
              </w:rPr>
            </w:pPr>
            <w:r>
              <w:rPr>
                <w:rFonts w:ascii="Arial" w:hAnsi="Arial"/>
                <w:sz w:val="18"/>
                <w:szCs w:val="20"/>
              </w:rPr>
              <w:t>Beakers, glass</w:t>
            </w:r>
          </w:p>
        </w:tc>
        <w:tc>
          <w:tcPr>
            <w:tcW w:w="633" w:type="pct"/>
            <w:shd w:val="clear" w:color="auto" w:fill="D9D9D9" w:themeFill="background1" w:themeFillShade="D9"/>
            <w:tcMar>
              <w:left w:w="0" w:type="dxa"/>
              <w:right w:w="0" w:type="dxa"/>
            </w:tcMar>
            <w:vAlign w:val="center"/>
          </w:tcPr>
          <w:p w14:paraId="518407C8" w14:textId="77777777">
            <w:pPr>
              <w:widowControl/>
              <w:rPr>
                <w:rFonts w:ascii="Arial" w:hAnsi="Arial"/>
                <w:sz w:val="18"/>
                <w:szCs w:val="20"/>
              </w:rPr>
            </w:pPr>
            <w:r>
              <w:rPr>
                <w:rFonts w:ascii="Arial" w:hAnsi="Arial"/>
                <w:sz w:val="18"/>
                <w:szCs w:val="20"/>
              </w:rPr>
              <w:t>56-57</w:t>
            </w:r>
          </w:p>
        </w:tc>
        <w:tc>
          <w:tcPr>
            <w:tcW w:w="2014" w:type="pct"/>
            <w:shd w:val="clear" w:color="auto" w:fill="D9D9D9" w:themeFill="background1" w:themeFillShade="D9"/>
            <w:tcMar>
              <w:left w:w="0" w:type="dxa"/>
              <w:right w:w="0" w:type="dxa"/>
            </w:tcMar>
            <w:vAlign w:val="center"/>
          </w:tcPr>
          <w:p w14:paraId="512B6B35" w14:textId="77777777">
            <w:pPr>
              <w:widowControl/>
              <w:rPr>
                <w:rFonts w:ascii="Arial" w:hAnsi="Arial"/>
                <w:sz w:val="18"/>
                <w:szCs w:val="20"/>
              </w:rPr>
            </w:pPr>
            <w:r>
              <w:rPr>
                <w:rFonts w:ascii="Arial" w:hAnsi="Arial"/>
                <w:sz w:val="18"/>
                <w:szCs w:val="20"/>
              </w:rPr>
              <w:t>Mortar and pestle</w:t>
            </w:r>
          </w:p>
        </w:tc>
      </w:tr>
      <w:tr w14:paraId="17D6B5FE"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25FE6A95" w14:textId="77777777">
            <w:pPr>
              <w:widowControl/>
              <w:rPr>
                <w:rFonts w:ascii="Arial" w:hAnsi="Arial"/>
                <w:sz w:val="18"/>
                <w:szCs w:val="20"/>
              </w:rPr>
            </w:pPr>
            <w:r>
              <w:rPr>
                <w:rFonts w:ascii="Arial" w:hAnsi="Arial"/>
                <w:sz w:val="18"/>
                <w:szCs w:val="20"/>
              </w:rPr>
              <w:t>07-08</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2C4B9C30" w14:textId="77777777">
            <w:pPr>
              <w:widowControl/>
              <w:rPr>
                <w:rFonts w:ascii="Arial" w:hAnsi="Arial"/>
                <w:sz w:val="18"/>
                <w:szCs w:val="20"/>
              </w:rPr>
            </w:pPr>
            <w:r>
              <w:rPr>
                <w:rFonts w:ascii="Arial" w:hAnsi="Arial"/>
                <w:sz w:val="18"/>
                <w:szCs w:val="20"/>
              </w:rPr>
              <w:t>Bellows</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6BB3B0E8" w14:textId="77777777">
            <w:pPr>
              <w:widowControl/>
              <w:rPr>
                <w:rFonts w:ascii="Arial" w:hAnsi="Arial"/>
                <w:sz w:val="18"/>
                <w:szCs w:val="20"/>
              </w:rPr>
            </w:pPr>
            <w:r>
              <w:rPr>
                <w:rFonts w:ascii="Arial" w:hAnsi="Arial"/>
                <w:sz w:val="18"/>
                <w:szCs w:val="20"/>
              </w:rPr>
              <w:t>58-59</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67969B75" w14:textId="77777777">
            <w:pPr>
              <w:widowControl/>
              <w:rPr>
                <w:rFonts w:ascii="Arial" w:hAnsi="Arial"/>
                <w:sz w:val="18"/>
                <w:szCs w:val="20"/>
              </w:rPr>
            </w:pPr>
            <w:r>
              <w:rPr>
                <w:rFonts w:ascii="Arial" w:hAnsi="Arial"/>
                <w:sz w:val="18"/>
                <w:szCs w:val="20"/>
              </w:rPr>
              <w:t>Oil lamp</w:t>
            </w:r>
          </w:p>
        </w:tc>
      </w:tr>
      <w:tr w14:paraId="03EEF7AD" w14:textId="77777777">
        <w:tc>
          <w:tcPr>
            <w:tcW w:w="596" w:type="pct"/>
            <w:shd w:val="clear" w:color="auto" w:fill="D9D9D9" w:themeFill="background1" w:themeFillShade="D9"/>
            <w:tcMar>
              <w:left w:w="0" w:type="dxa"/>
              <w:right w:w="0" w:type="dxa"/>
            </w:tcMar>
            <w:vAlign w:val="center"/>
          </w:tcPr>
          <w:p w14:paraId="231086A0" w14:textId="77777777">
            <w:pPr>
              <w:widowControl/>
              <w:rPr>
                <w:rFonts w:ascii="Arial" w:hAnsi="Arial"/>
                <w:sz w:val="18"/>
                <w:szCs w:val="20"/>
              </w:rPr>
            </w:pPr>
            <w:r>
              <w:rPr>
                <w:rFonts w:ascii="Arial" w:hAnsi="Arial"/>
                <w:sz w:val="18"/>
                <w:szCs w:val="20"/>
              </w:rPr>
              <w:t>09-10</w:t>
            </w:r>
          </w:p>
        </w:tc>
        <w:tc>
          <w:tcPr>
            <w:tcW w:w="1758" w:type="pct"/>
            <w:shd w:val="clear" w:color="auto" w:fill="D9D9D9" w:themeFill="background1" w:themeFillShade="D9"/>
            <w:tcMar>
              <w:left w:w="0" w:type="dxa"/>
              <w:right w:w="0" w:type="dxa"/>
            </w:tcMar>
            <w:vAlign w:val="center"/>
          </w:tcPr>
          <w:p w14:paraId="4C096830" w14:textId="77777777">
            <w:pPr>
              <w:widowControl/>
              <w:rPr>
                <w:rFonts w:ascii="Arial" w:hAnsi="Arial"/>
                <w:sz w:val="18"/>
                <w:szCs w:val="20"/>
              </w:rPr>
            </w:pPr>
            <w:r>
              <w:rPr>
                <w:rFonts w:ascii="Arial" w:hAnsi="Arial"/>
                <w:sz w:val="18"/>
                <w:szCs w:val="20"/>
              </w:rPr>
              <w:t>Bottles, glass</w:t>
            </w:r>
          </w:p>
        </w:tc>
        <w:tc>
          <w:tcPr>
            <w:tcW w:w="633" w:type="pct"/>
            <w:shd w:val="clear" w:color="auto" w:fill="D9D9D9" w:themeFill="background1" w:themeFillShade="D9"/>
            <w:tcMar>
              <w:left w:w="0" w:type="dxa"/>
              <w:right w:w="0" w:type="dxa"/>
            </w:tcMar>
            <w:vAlign w:val="center"/>
          </w:tcPr>
          <w:p w14:paraId="1FEEDEE5" w14:textId="77777777">
            <w:pPr>
              <w:widowControl/>
              <w:rPr>
                <w:rFonts w:ascii="Arial" w:hAnsi="Arial"/>
                <w:sz w:val="18"/>
                <w:szCs w:val="20"/>
              </w:rPr>
            </w:pPr>
            <w:r>
              <w:rPr>
                <w:rFonts w:ascii="Arial" w:hAnsi="Arial"/>
                <w:sz w:val="18"/>
                <w:szCs w:val="20"/>
              </w:rPr>
              <w:t>60-61</w:t>
            </w:r>
          </w:p>
        </w:tc>
        <w:tc>
          <w:tcPr>
            <w:tcW w:w="2014" w:type="pct"/>
            <w:shd w:val="clear" w:color="auto" w:fill="D9D9D9" w:themeFill="background1" w:themeFillShade="D9"/>
            <w:tcMar>
              <w:left w:w="0" w:type="dxa"/>
              <w:right w:w="0" w:type="dxa"/>
            </w:tcMar>
            <w:vAlign w:val="center"/>
          </w:tcPr>
          <w:p w14:paraId="29E9A86C" w14:textId="77777777">
            <w:pPr>
              <w:widowControl/>
              <w:rPr>
                <w:rFonts w:ascii="Arial" w:hAnsi="Arial"/>
                <w:sz w:val="18"/>
                <w:szCs w:val="20"/>
              </w:rPr>
            </w:pPr>
            <w:r>
              <w:rPr>
                <w:rFonts w:ascii="Arial" w:hAnsi="Arial"/>
                <w:sz w:val="18"/>
                <w:szCs w:val="20"/>
              </w:rPr>
              <w:t>Parchment/Paper</w:t>
            </w:r>
          </w:p>
        </w:tc>
      </w:tr>
      <w:tr w14:paraId="2271437F"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01A0636B" w14:textId="77777777">
            <w:pPr>
              <w:widowControl/>
              <w:rPr>
                <w:rFonts w:ascii="Arial" w:hAnsi="Arial"/>
                <w:sz w:val="18"/>
                <w:szCs w:val="20"/>
              </w:rPr>
            </w:pPr>
            <w:r>
              <w:rPr>
                <w:rFonts w:ascii="Arial" w:hAnsi="Arial"/>
                <w:sz w:val="18"/>
                <w:szCs w:val="20"/>
              </w:rPr>
              <w:t>11-12</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0112C2DC" w14:textId="77777777">
            <w:pPr>
              <w:widowControl/>
              <w:rPr>
                <w:rFonts w:ascii="Arial" w:hAnsi="Arial"/>
                <w:sz w:val="18"/>
                <w:szCs w:val="20"/>
              </w:rPr>
            </w:pPr>
            <w:r>
              <w:rPr>
                <w:rFonts w:ascii="Arial" w:hAnsi="Arial"/>
                <w:sz w:val="18"/>
                <w:szCs w:val="20"/>
              </w:rPr>
              <w:t>Bowls, glass</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47CA343C" w14:textId="77777777">
            <w:pPr>
              <w:widowControl/>
              <w:rPr>
                <w:rFonts w:ascii="Arial" w:hAnsi="Arial"/>
                <w:sz w:val="18"/>
                <w:szCs w:val="20"/>
              </w:rPr>
            </w:pPr>
            <w:r>
              <w:rPr>
                <w:rFonts w:ascii="Arial" w:hAnsi="Arial"/>
                <w:sz w:val="18"/>
                <w:szCs w:val="20"/>
              </w:rPr>
              <w:t>62</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3342BD9F" w14:textId="77777777">
            <w:pPr>
              <w:widowControl/>
              <w:rPr>
                <w:rFonts w:ascii="Arial" w:hAnsi="Arial"/>
                <w:sz w:val="18"/>
                <w:szCs w:val="20"/>
              </w:rPr>
            </w:pPr>
            <w:r>
              <w:rPr>
                <w:rFonts w:ascii="Arial" w:hAnsi="Arial"/>
                <w:sz w:val="18"/>
                <w:szCs w:val="20"/>
              </w:rPr>
              <w:t>Pelicans</w:t>
            </w:r>
          </w:p>
        </w:tc>
      </w:tr>
      <w:tr w14:paraId="313E6837" w14:textId="77777777">
        <w:tc>
          <w:tcPr>
            <w:tcW w:w="596" w:type="pct"/>
            <w:shd w:val="clear" w:color="auto" w:fill="D9D9D9" w:themeFill="background1" w:themeFillShade="D9"/>
            <w:tcMar>
              <w:left w:w="0" w:type="dxa"/>
              <w:right w:w="0" w:type="dxa"/>
            </w:tcMar>
            <w:vAlign w:val="center"/>
          </w:tcPr>
          <w:p w14:paraId="6E372498" w14:textId="77777777">
            <w:pPr>
              <w:widowControl/>
              <w:rPr>
                <w:rFonts w:ascii="Arial" w:hAnsi="Arial"/>
                <w:sz w:val="18"/>
                <w:szCs w:val="20"/>
              </w:rPr>
            </w:pPr>
            <w:r>
              <w:rPr>
                <w:rFonts w:ascii="Arial" w:hAnsi="Arial"/>
                <w:sz w:val="18"/>
                <w:szCs w:val="20"/>
              </w:rPr>
              <w:t>13</w:t>
            </w:r>
          </w:p>
        </w:tc>
        <w:tc>
          <w:tcPr>
            <w:tcW w:w="1758" w:type="pct"/>
            <w:shd w:val="clear" w:color="auto" w:fill="D9D9D9" w:themeFill="background1" w:themeFillShade="D9"/>
            <w:tcMar>
              <w:left w:w="0" w:type="dxa"/>
              <w:right w:w="0" w:type="dxa"/>
            </w:tcMar>
            <w:vAlign w:val="center"/>
          </w:tcPr>
          <w:p w14:paraId="5483C3AB" w14:textId="77777777">
            <w:pPr>
              <w:widowControl/>
              <w:rPr>
                <w:rFonts w:ascii="Arial" w:hAnsi="Arial"/>
                <w:sz w:val="18"/>
                <w:szCs w:val="20"/>
              </w:rPr>
            </w:pPr>
            <w:r>
              <w:rPr>
                <w:rFonts w:ascii="Arial" w:hAnsi="Arial"/>
                <w:sz w:val="18"/>
                <w:szCs w:val="20"/>
              </w:rPr>
              <w:t>Bowls, wooden</w:t>
            </w:r>
          </w:p>
        </w:tc>
        <w:tc>
          <w:tcPr>
            <w:tcW w:w="633" w:type="pct"/>
            <w:shd w:val="clear" w:color="auto" w:fill="D9D9D9" w:themeFill="background1" w:themeFillShade="D9"/>
            <w:tcMar>
              <w:left w:w="0" w:type="dxa"/>
              <w:right w:w="0" w:type="dxa"/>
            </w:tcMar>
            <w:vAlign w:val="center"/>
          </w:tcPr>
          <w:p w14:paraId="5DF6590D" w14:textId="77777777">
            <w:pPr>
              <w:widowControl/>
              <w:rPr>
                <w:rFonts w:ascii="Arial" w:hAnsi="Arial"/>
                <w:sz w:val="18"/>
                <w:szCs w:val="20"/>
              </w:rPr>
            </w:pPr>
            <w:r>
              <w:rPr>
                <w:rFonts w:ascii="Arial" w:hAnsi="Arial"/>
                <w:sz w:val="18"/>
                <w:szCs w:val="20"/>
              </w:rPr>
              <w:t>63</w:t>
            </w:r>
          </w:p>
        </w:tc>
        <w:tc>
          <w:tcPr>
            <w:tcW w:w="2014" w:type="pct"/>
            <w:shd w:val="clear" w:color="auto" w:fill="D9D9D9" w:themeFill="background1" w:themeFillShade="D9"/>
            <w:tcMar>
              <w:left w:w="0" w:type="dxa"/>
              <w:right w:w="0" w:type="dxa"/>
            </w:tcMar>
            <w:vAlign w:val="center"/>
          </w:tcPr>
          <w:p w14:paraId="4EC33112" w14:textId="77777777">
            <w:pPr>
              <w:widowControl/>
              <w:rPr>
                <w:rFonts w:ascii="Arial" w:hAnsi="Arial"/>
                <w:sz w:val="18"/>
                <w:szCs w:val="20"/>
              </w:rPr>
            </w:pPr>
            <w:r>
              <w:rPr>
                <w:rFonts w:ascii="Arial" w:hAnsi="Arial"/>
                <w:sz w:val="18"/>
                <w:szCs w:val="20"/>
              </w:rPr>
              <w:t>Pentagram</w:t>
            </w:r>
          </w:p>
        </w:tc>
      </w:tr>
      <w:tr w14:paraId="1DBDAF4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4230D64E" w14:textId="77777777">
            <w:pPr>
              <w:widowControl/>
              <w:rPr>
                <w:rFonts w:ascii="Arial" w:hAnsi="Arial"/>
                <w:sz w:val="18"/>
                <w:szCs w:val="20"/>
              </w:rPr>
            </w:pPr>
            <w:r>
              <w:rPr>
                <w:rFonts w:ascii="Arial" w:hAnsi="Arial"/>
                <w:sz w:val="18"/>
                <w:szCs w:val="20"/>
              </w:rPr>
              <w:t>14-15</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669A3D62" w14:textId="77777777">
            <w:pPr>
              <w:widowControl/>
              <w:rPr>
                <w:rFonts w:ascii="Arial" w:hAnsi="Arial"/>
                <w:sz w:val="18"/>
                <w:szCs w:val="20"/>
              </w:rPr>
            </w:pPr>
            <w:r>
              <w:rPr>
                <w:rFonts w:ascii="Arial" w:hAnsi="Arial"/>
                <w:sz w:val="18"/>
                <w:szCs w:val="20"/>
              </w:rPr>
              <w:t>Brazier</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4631CAA4" w14:textId="77777777">
            <w:pPr>
              <w:widowControl/>
              <w:rPr>
                <w:rFonts w:ascii="Arial" w:hAnsi="Arial"/>
                <w:sz w:val="18"/>
                <w:szCs w:val="20"/>
              </w:rPr>
            </w:pPr>
            <w:r>
              <w:rPr>
                <w:rFonts w:ascii="Arial" w:hAnsi="Arial"/>
                <w:sz w:val="18"/>
                <w:szCs w:val="20"/>
              </w:rPr>
              <w:t>64</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7F37E0F2" w14:textId="77777777">
            <w:pPr>
              <w:widowControl/>
              <w:rPr>
                <w:rFonts w:ascii="Arial" w:hAnsi="Arial"/>
                <w:sz w:val="18"/>
                <w:szCs w:val="20"/>
              </w:rPr>
            </w:pPr>
            <w:r>
              <w:rPr>
                <w:rFonts w:ascii="Arial" w:hAnsi="Arial"/>
                <w:sz w:val="18"/>
                <w:szCs w:val="20"/>
              </w:rPr>
              <w:t>Philosopher’s Stone</w:t>
            </w:r>
          </w:p>
        </w:tc>
      </w:tr>
      <w:tr w14:paraId="785BDDD6" w14:textId="77777777">
        <w:tc>
          <w:tcPr>
            <w:tcW w:w="596" w:type="pct"/>
            <w:shd w:val="clear" w:color="auto" w:fill="D9D9D9" w:themeFill="background1" w:themeFillShade="D9"/>
            <w:tcMar>
              <w:left w:w="0" w:type="dxa"/>
              <w:right w:w="0" w:type="dxa"/>
            </w:tcMar>
            <w:vAlign w:val="center"/>
          </w:tcPr>
          <w:p w14:paraId="10FA314E" w14:textId="77777777">
            <w:pPr>
              <w:widowControl/>
              <w:rPr>
                <w:rFonts w:ascii="Arial" w:hAnsi="Arial"/>
                <w:sz w:val="18"/>
                <w:szCs w:val="20"/>
              </w:rPr>
            </w:pPr>
            <w:r>
              <w:rPr>
                <w:rFonts w:ascii="Arial" w:hAnsi="Arial"/>
                <w:sz w:val="18"/>
                <w:szCs w:val="20"/>
              </w:rPr>
              <w:t>16</w:t>
            </w:r>
          </w:p>
        </w:tc>
        <w:tc>
          <w:tcPr>
            <w:tcW w:w="1758" w:type="pct"/>
            <w:shd w:val="clear" w:color="auto" w:fill="D9D9D9" w:themeFill="background1" w:themeFillShade="D9"/>
            <w:tcMar>
              <w:left w:w="0" w:type="dxa"/>
              <w:right w:w="0" w:type="dxa"/>
            </w:tcMar>
            <w:vAlign w:val="center"/>
          </w:tcPr>
          <w:p w14:paraId="69423023" w14:textId="77777777">
            <w:pPr>
              <w:widowControl/>
              <w:rPr>
                <w:rFonts w:ascii="Arial" w:hAnsi="Arial"/>
                <w:sz w:val="18"/>
                <w:szCs w:val="20"/>
              </w:rPr>
            </w:pPr>
            <w:proofErr w:type="spellStart"/>
            <w:r>
              <w:rPr>
                <w:rFonts w:ascii="Arial" w:hAnsi="Arial"/>
                <w:sz w:val="18"/>
                <w:szCs w:val="20"/>
              </w:rPr>
              <w:t>Calcinary</w:t>
            </w:r>
            <w:proofErr w:type="spellEnd"/>
            <w:r>
              <w:rPr>
                <w:rFonts w:ascii="Arial" w:hAnsi="Arial"/>
                <w:sz w:val="18"/>
                <w:szCs w:val="20"/>
              </w:rPr>
              <w:t xml:space="preserve"> furnace</w:t>
            </w:r>
          </w:p>
        </w:tc>
        <w:tc>
          <w:tcPr>
            <w:tcW w:w="633" w:type="pct"/>
            <w:shd w:val="clear" w:color="auto" w:fill="D9D9D9" w:themeFill="background1" w:themeFillShade="D9"/>
            <w:tcMar>
              <w:left w:w="0" w:type="dxa"/>
              <w:right w:w="0" w:type="dxa"/>
            </w:tcMar>
            <w:vAlign w:val="center"/>
          </w:tcPr>
          <w:p w14:paraId="2B3D8E66" w14:textId="77777777">
            <w:pPr>
              <w:widowControl/>
              <w:rPr>
                <w:rFonts w:ascii="Arial" w:hAnsi="Arial"/>
                <w:sz w:val="18"/>
                <w:szCs w:val="20"/>
              </w:rPr>
            </w:pPr>
            <w:r>
              <w:rPr>
                <w:rFonts w:ascii="Arial" w:hAnsi="Arial"/>
                <w:sz w:val="18"/>
                <w:szCs w:val="20"/>
              </w:rPr>
              <w:t>65-66</w:t>
            </w:r>
          </w:p>
        </w:tc>
        <w:tc>
          <w:tcPr>
            <w:tcW w:w="2014" w:type="pct"/>
            <w:shd w:val="clear" w:color="auto" w:fill="D9D9D9" w:themeFill="background1" w:themeFillShade="D9"/>
            <w:tcMar>
              <w:left w:w="0" w:type="dxa"/>
              <w:right w:w="0" w:type="dxa"/>
            </w:tcMar>
            <w:vAlign w:val="center"/>
          </w:tcPr>
          <w:p w14:paraId="738CB72B" w14:textId="77777777">
            <w:pPr>
              <w:widowControl/>
              <w:rPr>
                <w:rFonts w:ascii="Arial" w:hAnsi="Arial"/>
                <w:sz w:val="18"/>
                <w:szCs w:val="20"/>
              </w:rPr>
            </w:pPr>
            <w:r>
              <w:rPr>
                <w:rFonts w:ascii="Arial" w:hAnsi="Arial"/>
                <w:sz w:val="18"/>
                <w:szCs w:val="20"/>
              </w:rPr>
              <w:t>Pipettes</w:t>
            </w:r>
          </w:p>
        </w:tc>
      </w:tr>
      <w:tr w14:paraId="3F1A74AB"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775A4643" w14:textId="77777777">
            <w:pPr>
              <w:widowControl/>
              <w:rPr>
                <w:rFonts w:ascii="Arial" w:hAnsi="Arial"/>
                <w:sz w:val="18"/>
                <w:szCs w:val="20"/>
              </w:rPr>
            </w:pPr>
            <w:r>
              <w:rPr>
                <w:rFonts w:ascii="Arial" w:hAnsi="Arial"/>
                <w:sz w:val="18"/>
                <w:szCs w:val="20"/>
              </w:rPr>
              <w:t>17-18</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5D466B5A" w14:textId="77777777">
            <w:pPr>
              <w:widowControl/>
              <w:rPr>
                <w:rFonts w:ascii="Arial" w:hAnsi="Arial"/>
                <w:sz w:val="18"/>
                <w:szCs w:val="20"/>
              </w:rPr>
            </w:pPr>
            <w:r>
              <w:rPr>
                <w:rFonts w:ascii="Arial" w:hAnsi="Arial"/>
                <w:sz w:val="18"/>
                <w:szCs w:val="20"/>
              </w:rPr>
              <w:t>Cage, large</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71915500" w14:textId="77777777">
            <w:pPr>
              <w:widowControl/>
              <w:rPr>
                <w:rFonts w:ascii="Arial" w:hAnsi="Arial"/>
                <w:sz w:val="18"/>
                <w:szCs w:val="20"/>
              </w:rPr>
            </w:pPr>
            <w:r>
              <w:rPr>
                <w:rFonts w:ascii="Arial" w:hAnsi="Arial"/>
                <w:sz w:val="18"/>
                <w:szCs w:val="20"/>
              </w:rPr>
              <w:t>67</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6F76E41F" w14:textId="77777777">
            <w:pPr>
              <w:widowControl/>
              <w:rPr>
                <w:rFonts w:ascii="Arial" w:hAnsi="Arial"/>
                <w:sz w:val="18"/>
                <w:szCs w:val="20"/>
              </w:rPr>
            </w:pPr>
            <w:r>
              <w:rPr>
                <w:rFonts w:ascii="Arial" w:hAnsi="Arial"/>
                <w:sz w:val="18"/>
                <w:szCs w:val="20"/>
              </w:rPr>
              <w:t>Pots, ceramic</w:t>
            </w:r>
          </w:p>
        </w:tc>
      </w:tr>
      <w:tr w14:paraId="4990BD4F" w14:textId="77777777">
        <w:tc>
          <w:tcPr>
            <w:tcW w:w="596" w:type="pct"/>
            <w:shd w:val="clear" w:color="auto" w:fill="D9D9D9" w:themeFill="background1" w:themeFillShade="D9"/>
            <w:tcMar>
              <w:left w:w="0" w:type="dxa"/>
              <w:right w:w="0" w:type="dxa"/>
            </w:tcMar>
            <w:vAlign w:val="center"/>
          </w:tcPr>
          <w:p w14:paraId="74FAA440" w14:textId="77777777">
            <w:pPr>
              <w:widowControl/>
              <w:rPr>
                <w:rFonts w:ascii="Arial" w:hAnsi="Arial"/>
                <w:sz w:val="18"/>
                <w:szCs w:val="20"/>
              </w:rPr>
            </w:pPr>
            <w:r>
              <w:rPr>
                <w:rFonts w:ascii="Arial" w:hAnsi="Arial"/>
                <w:sz w:val="18"/>
                <w:szCs w:val="20"/>
              </w:rPr>
              <w:t>19-20</w:t>
            </w:r>
          </w:p>
        </w:tc>
        <w:tc>
          <w:tcPr>
            <w:tcW w:w="1758" w:type="pct"/>
            <w:shd w:val="clear" w:color="auto" w:fill="D9D9D9" w:themeFill="background1" w:themeFillShade="D9"/>
            <w:tcMar>
              <w:left w:w="0" w:type="dxa"/>
              <w:right w:w="0" w:type="dxa"/>
            </w:tcMar>
            <w:vAlign w:val="center"/>
          </w:tcPr>
          <w:p w14:paraId="4E7C2D2D" w14:textId="77777777">
            <w:pPr>
              <w:widowControl/>
              <w:rPr>
                <w:rFonts w:ascii="Arial" w:hAnsi="Arial"/>
                <w:sz w:val="18"/>
                <w:szCs w:val="20"/>
              </w:rPr>
            </w:pPr>
            <w:r>
              <w:rPr>
                <w:rFonts w:ascii="Arial" w:hAnsi="Arial"/>
                <w:sz w:val="18"/>
                <w:szCs w:val="20"/>
              </w:rPr>
              <w:t>Cage, small</w:t>
            </w:r>
          </w:p>
        </w:tc>
        <w:tc>
          <w:tcPr>
            <w:tcW w:w="633" w:type="pct"/>
            <w:shd w:val="clear" w:color="auto" w:fill="D9D9D9" w:themeFill="background1" w:themeFillShade="D9"/>
            <w:tcMar>
              <w:left w:w="0" w:type="dxa"/>
              <w:right w:w="0" w:type="dxa"/>
            </w:tcMar>
            <w:vAlign w:val="center"/>
          </w:tcPr>
          <w:p w14:paraId="0CDDEFFE" w14:textId="77777777">
            <w:pPr>
              <w:widowControl/>
              <w:rPr>
                <w:rFonts w:ascii="Arial" w:hAnsi="Arial"/>
                <w:sz w:val="18"/>
                <w:szCs w:val="20"/>
              </w:rPr>
            </w:pPr>
            <w:r>
              <w:rPr>
                <w:rFonts w:ascii="Arial" w:hAnsi="Arial"/>
                <w:sz w:val="18"/>
                <w:szCs w:val="20"/>
              </w:rPr>
              <w:t>68-69</w:t>
            </w:r>
          </w:p>
        </w:tc>
        <w:tc>
          <w:tcPr>
            <w:tcW w:w="2014" w:type="pct"/>
            <w:shd w:val="clear" w:color="auto" w:fill="D9D9D9" w:themeFill="background1" w:themeFillShade="D9"/>
            <w:tcMar>
              <w:left w:w="0" w:type="dxa"/>
              <w:right w:w="0" w:type="dxa"/>
            </w:tcMar>
            <w:vAlign w:val="center"/>
          </w:tcPr>
          <w:p w14:paraId="394C922E" w14:textId="77777777">
            <w:pPr>
              <w:widowControl/>
              <w:rPr>
                <w:rFonts w:ascii="Arial" w:hAnsi="Arial"/>
                <w:sz w:val="18"/>
                <w:szCs w:val="20"/>
              </w:rPr>
            </w:pPr>
            <w:r>
              <w:rPr>
                <w:rFonts w:ascii="Arial" w:hAnsi="Arial"/>
                <w:sz w:val="18"/>
                <w:szCs w:val="20"/>
              </w:rPr>
              <w:t>Pots, copper</w:t>
            </w:r>
          </w:p>
        </w:tc>
      </w:tr>
      <w:tr w14:paraId="7C97F792"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50BB6E4B" w14:textId="77777777">
            <w:pPr>
              <w:widowControl/>
              <w:rPr>
                <w:rFonts w:ascii="Arial" w:hAnsi="Arial"/>
                <w:sz w:val="18"/>
                <w:szCs w:val="20"/>
              </w:rPr>
            </w:pPr>
            <w:r>
              <w:rPr>
                <w:rFonts w:ascii="Arial" w:hAnsi="Arial"/>
                <w:sz w:val="18"/>
                <w:szCs w:val="20"/>
              </w:rPr>
              <w:t>21-22</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418310FB" w14:textId="77777777">
            <w:pPr>
              <w:widowControl/>
              <w:rPr>
                <w:rFonts w:ascii="Arial" w:hAnsi="Arial"/>
                <w:sz w:val="18"/>
                <w:szCs w:val="20"/>
              </w:rPr>
            </w:pPr>
            <w:r>
              <w:rPr>
                <w:rFonts w:ascii="Arial" w:hAnsi="Arial"/>
                <w:sz w:val="18"/>
                <w:szCs w:val="20"/>
              </w:rPr>
              <w:t>Candles</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5C2F4FF0" w14:textId="77777777">
            <w:pPr>
              <w:widowControl/>
              <w:rPr>
                <w:rFonts w:ascii="Arial" w:hAnsi="Arial"/>
                <w:sz w:val="18"/>
                <w:szCs w:val="20"/>
              </w:rPr>
            </w:pPr>
            <w:r>
              <w:rPr>
                <w:rFonts w:ascii="Arial" w:hAnsi="Arial"/>
                <w:sz w:val="18"/>
                <w:szCs w:val="20"/>
              </w:rPr>
              <w:t>70</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1E1A9377" w14:textId="77777777">
            <w:pPr>
              <w:widowControl/>
              <w:rPr>
                <w:rFonts w:ascii="Arial" w:hAnsi="Arial"/>
                <w:sz w:val="18"/>
                <w:szCs w:val="20"/>
              </w:rPr>
            </w:pPr>
            <w:r>
              <w:rPr>
                <w:rFonts w:ascii="Arial" w:hAnsi="Arial"/>
                <w:sz w:val="18"/>
                <w:szCs w:val="20"/>
              </w:rPr>
              <w:t>Pots, iron</w:t>
            </w:r>
          </w:p>
        </w:tc>
      </w:tr>
      <w:tr w14:paraId="4F9AD6B6" w14:textId="77777777">
        <w:tc>
          <w:tcPr>
            <w:tcW w:w="596" w:type="pct"/>
            <w:shd w:val="clear" w:color="auto" w:fill="D9D9D9" w:themeFill="background1" w:themeFillShade="D9"/>
            <w:tcMar>
              <w:left w:w="0" w:type="dxa"/>
              <w:right w:w="0" w:type="dxa"/>
            </w:tcMar>
            <w:vAlign w:val="center"/>
          </w:tcPr>
          <w:p w14:paraId="6D0196D8" w14:textId="77777777">
            <w:pPr>
              <w:widowControl/>
              <w:rPr>
                <w:rFonts w:ascii="Arial" w:hAnsi="Arial"/>
                <w:sz w:val="18"/>
                <w:szCs w:val="20"/>
              </w:rPr>
            </w:pPr>
            <w:r>
              <w:rPr>
                <w:rFonts w:ascii="Arial" w:hAnsi="Arial"/>
                <w:sz w:val="18"/>
                <w:szCs w:val="20"/>
              </w:rPr>
              <w:t>23-24</w:t>
            </w:r>
          </w:p>
        </w:tc>
        <w:tc>
          <w:tcPr>
            <w:tcW w:w="1758" w:type="pct"/>
            <w:shd w:val="clear" w:color="auto" w:fill="D9D9D9" w:themeFill="background1" w:themeFillShade="D9"/>
            <w:tcMar>
              <w:left w:w="0" w:type="dxa"/>
              <w:right w:w="0" w:type="dxa"/>
            </w:tcMar>
            <w:vAlign w:val="center"/>
          </w:tcPr>
          <w:p w14:paraId="7104D194" w14:textId="77777777">
            <w:pPr>
              <w:widowControl/>
              <w:rPr>
                <w:rFonts w:ascii="Arial" w:hAnsi="Arial"/>
                <w:sz w:val="18"/>
                <w:szCs w:val="20"/>
              </w:rPr>
            </w:pPr>
            <w:r>
              <w:rPr>
                <w:rFonts w:ascii="Arial" w:hAnsi="Arial"/>
                <w:sz w:val="18"/>
                <w:szCs w:val="20"/>
              </w:rPr>
              <w:t>Cauldron</w:t>
            </w:r>
          </w:p>
        </w:tc>
        <w:tc>
          <w:tcPr>
            <w:tcW w:w="633" w:type="pct"/>
            <w:shd w:val="clear" w:color="auto" w:fill="D9D9D9" w:themeFill="background1" w:themeFillShade="D9"/>
            <w:tcMar>
              <w:left w:w="0" w:type="dxa"/>
              <w:right w:w="0" w:type="dxa"/>
            </w:tcMar>
            <w:vAlign w:val="center"/>
          </w:tcPr>
          <w:p w14:paraId="60E9175F" w14:textId="77777777">
            <w:pPr>
              <w:widowControl/>
              <w:rPr>
                <w:rFonts w:ascii="Arial" w:hAnsi="Arial"/>
                <w:sz w:val="18"/>
                <w:szCs w:val="20"/>
              </w:rPr>
            </w:pPr>
            <w:r>
              <w:rPr>
                <w:rFonts w:ascii="Arial" w:hAnsi="Arial"/>
                <w:sz w:val="18"/>
                <w:szCs w:val="20"/>
              </w:rPr>
              <w:t>71-72</w:t>
            </w:r>
          </w:p>
        </w:tc>
        <w:tc>
          <w:tcPr>
            <w:tcW w:w="2014" w:type="pct"/>
            <w:shd w:val="clear" w:color="auto" w:fill="D9D9D9" w:themeFill="background1" w:themeFillShade="D9"/>
            <w:tcMar>
              <w:left w:w="0" w:type="dxa"/>
              <w:right w:w="0" w:type="dxa"/>
            </w:tcMar>
            <w:vAlign w:val="center"/>
          </w:tcPr>
          <w:p w14:paraId="6932740C" w14:textId="77777777">
            <w:pPr>
              <w:widowControl/>
              <w:rPr>
                <w:rFonts w:ascii="Arial" w:hAnsi="Arial"/>
                <w:sz w:val="18"/>
                <w:szCs w:val="20"/>
              </w:rPr>
            </w:pPr>
            <w:r>
              <w:rPr>
                <w:rFonts w:ascii="Arial" w:hAnsi="Arial"/>
                <w:sz w:val="18"/>
                <w:szCs w:val="20"/>
              </w:rPr>
              <w:t>Prism</w:t>
            </w:r>
          </w:p>
        </w:tc>
      </w:tr>
      <w:tr w14:paraId="5BF8B7E4"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022BE29B" w14:textId="77777777">
            <w:pPr>
              <w:widowControl/>
              <w:rPr>
                <w:rFonts w:ascii="Arial" w:hAnsi="Arial"/>
                <w:sz w:val="18"/>
                <w:szCs w:val="20"/>
              </w:rPr>
            </w:pPr>
            <w:r>
              <w:rPr>
                <w:rFonts w:ascii="Arial" w:hAnsi="Arial"/>
                <w:sz w:val="18"/>
                <w:szCs w:val="20"/>
              </w:rPr>
              <w:t>25</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68A109A8" w14:textId="77777777">
            <w:pPr>
              <w:widowControl/>
              <w:rPr>
                <w:rFonts w:ascii="Arial" w:hAnsi="Arial"/>
                <w:sz w:val="18"/>
                <w:szCs w:val="20"/>
              </w:rPr>
            </w:pPr>
            <w:r>
              <w:rPr>
                <w:rFonts w:ascii="Arial" w:hAnsi="Arial"/>
                <w:sz w:val="18"/>
                <w:szCs w:val="20"/>
              </w:rPr>
              <w:t>Circle, protection</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04FC5877" w14:textId="77777777">
            <w:pPr>
              <w:widowControl/>
              <w:rPr>
                <w:rFonts w:ascii="Arial" w:hAnsi="Arial"/>
                <w:sz w:val="18"/>
                <w:szCs w:val="20"/>
              </w:rPr>
            </w:pPr>
            <w:r>
              <w:rPr>
                <w:rFonts w:ascii="Arial" w:hAnsi="Arial"/>
                <w:sz w:val="18"/>
                <w:szCs w:val="20"/>
              </w:rPr>
              <w:t>73-74</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5FDA7CF5" w14:textId="77777777">
            <w:pPr>
              <w:widowControl/>
              <w:rPr>
                <w:rFonts w:ascii="Arial" w:hAnsi="Arial"/>
                <w:sz w:val="18"/>
                <w:szCs w:val="20"/>
              </w:rPr>
            </w:pPr>
            <w:r>
              <w:rPr>
                <w:rFonts w:ascii="Arial" w:hAnsi="Arial"/>
                <w:sz w:val="18"/>
                <w:szCs w:val="20"/>
              </w:rPr>
              <w:t>Quills</w:t>
            </w:r>
          </w:p>
        </w:tc>
      </w:tr>
      <w:tr w14:paraId="7D44F5FA" w14:textId="77777777">
        <w:tc>
          <w:tcPr>
            <w:tcW w:w="596" w:type="pct"/>
            <w:shd w:val="clear" w:color="auto" w:fill="D9D9D9" w:themeFill="background1" w:themeFillShade="D9"/>
            <w:tcMar>
              <w:left w:w="0" w:type="dxa"/>
              <w:right w:w="0" w:type="dxa"/>
            </w:tcMar>
            <w:vAlign w:val="center"/>
          </w:tcPr>
          <w:p w14:paraId="6FB38D74" w14:textId="77777777">
            <w:pPr>
              <w:widowControl/>
              <w:rPr>
                <w:rFonts w:ascii="Arial" w:hAnsi="Arial"/>
                <w:sz w:val="18"/>
                <w:szCs w:val="20"/>
              </w:rPr>
            </w:pPr>
            <w:r>
              <w:rPr>
                <w:rFonts w:ascii="Arial" w:hAnsi="Arial"/>
                <w:sz w:val="18"/>
                <w:szCs w:val="20"/>
              </w:rPr>
              <w:t>26</w:t>
            </w:r>
          </w:p>
        </w:tc>
        <w:tc>
          <w:tcPr>
            <w:tcW w:w="1758" w:type="pct"/>
            <w:shd w:val="clear" w:color="auto" w:fill="D9D9D9" w:themeFill="background1" w:themeFillShade="D9"/>
            <w:tcMar>
              <w:left w:w="0" w:type="dxa"/>
              <w:right w:w="0" w:type="dxa"/>
            </w:tcMar>
            <w:vAlign w:val="center"/>
          </w:tcPr>
          <w:p w14:paraId="56467CFF" w14:textId="77777777">
            <w:pPr>
              <w:widowControl/>
              <w:rPr>
                <w:rFonts w:ascii="Arial" w:hAnsi="Arial"/>
                <w:sz w:val="18"/>
                <w:szCs w:val="20"/>
              </w:rPr>
            </w:pPr>
            <w:r>
              <w:rPr>
                <w:rFonts w:ascii="Arial" w:hAnsi="Arial"/>
                <w:sz w:val="18"/>
                <w:szCs w:val="20"/>
              </w:rPr>
              <w:t>Circle, summoning</w:t>
            </w:r>
          </w:p>
        </w:tc>
        <w:tc>
          <w:tcPr>
            <w:tcW w:w="633" w:type="pct"/>
            <w:shd w:val="clear" w:color="auto" w:fill="D9D9D9" w:themeFill="background1" w:themeFillShade="D9"/>
            <w:tcMar>
              <w:left w:w="0" w:type="dxa"/>
              <w:right w:w="0" w:type="dxa"/>
            </w:tcMar>
            <w:vAlign w:val="center"/>
          </w:tcPr>
          <w:p w14:paraId="6936252A" w14:textId="77777777">
            <w:pPr>
              <w:widowControl/>
              <w:rPr>
                <w:rFonts w:ascii="Arial" w:hAnsi="Arial"/>
                <w:sz w:val="18"/>
                <w:szCs w:val="20"/>
              </w:rPr>
            </w:pPr>
            <w:r>
              <w:rPr>
                <w:rFonts w:ascii="Arial" w:hAnsi="Arial"/>
                <w:sz w:val="18"/>
                <w:szCs w:val="20"/>
              </w:rPr>
              <w:t>75</w:t>
            </w:r>
          </w:p>
        </w:tc>
        <w:tc>
          <w:tcPr>
            <w:tcW w:w="2014" w:type="pct"/>
            <w:shd w:val="clear" w:color="auto" w:fill="D9D9D9" w:themeFill="background1" w:themeFillShade="D9"/>
            <w:tcMar>
              <w:left w:w="0" w:type="dxa"/>
              <w:right w:w="0" w:type="dxa"/>
            </w:tcMar>
            <w:vAlign w:val="center"/>
          </w:tcPr>
          <w:p w14:paraId="5D3CB6FD" w14:textId="77777777">
            <w:pPr>
              <w:widowControl/>
              <w:rPr>
                <w:rFonts w:ascii="Arial" w:hAnsi="Arial"/>
                <w:sz w:val="18"/>
                <w:szCs w:val="20"/>
              </w:rPr>
            </w:pPr>
            <w:r>
              <w:rPr>
                <w:rFonts w:ascii="Arial" w:hAnsi="Arial"/>
                <w:sz w:val="18"/>
                <w:szCs w:val="20"/>
              </w:rPr>
              <w:t>Retort</w:t>
            </w:r>
          </w:p>
        </w:tc>
      </w:tr>
      <w:tr w14:paraId="7844847E"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599D7181" w14:textId="77777777">
            <w:pPr>
              <w:widowControl/>
              <w:rPr>
                <w:rFonts w:ascii="Arial" w:hAnsi="Arial"/>
                <w:sz w:val="18"/>
                <w:szCs w:val="20"/>
              </w:rPr>
            </w:pPr>
            <w:r>
              <w:rPr>
                <w:rFonts w:ascii="Arial" w:hAnsi="Arial"/>
                <w:sz w:val="18"/>
                <w:szCs w:val="20"/>
              </w:rPr>
              <w:t>27-28</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08183B1B" w14:textId="77777777">
            <w:pPr>
              <w:widowControl/>
              <w:rPr>
                <w:rFonts w:ascii="Arial" w:hAnsi="Arial"/>
                <w:sz w:val="18"/>
                <w:szCs w:val="20"/>
              </w:rPr>
            </w:pPr>
            <w:r>
              <w:rPr>
                <w:rFonts w:ascii="Arial" w:hAnsi="Arial"/>
                <w:sz w:val="18"/>
                <w:szCs w:val="20"/>
              </w:rPr>
              <w:t>Coal</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24A03B19" w14:textId="77777777">
            <w:pPr>
              <w:widowControl/>
              <w:rPr>
                <w:rFonts w:ascii="Arial" w:hAnsi="Arial"/>
                <w:sz w:val="18"/>
                <w:szCs w:val="20"/>
              </w:rPr>
            </w:pPr>
            <w:r>
              <w:rPr>
                <w:rFonts w:ascii="Arial" w:hAnsi="Arial"/>
                <w:sz w:val="18"/>
                <w:szCs w:val="20"/>
              </w:rPr>
              <w:t>76-77</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32080214" w14:textId="77777777">
            <w:pPr>
              <w:widowControl/>
              <w:rPr>
                <w:rFonts w:ascii="Arial" w:hAnsi="Arial"/>
                <w:sz w:val="18"/>
                <w:szCs w:val="20"/>
              </w:rPr>
            </w:pPr>
            <w:r>
              <w:rPr>
                <w:rFonts w:ascii="Arial" w:hAnsi="Arial"/>
                <w:sz w:val="18"/>
                <w:szCs w:val="20"/>
              </w:rPr>
              <w:t>Rods, iron stirring</w:t>
            </w:r>
          </w:p>
        </w:tc>
      </w:tr>
      <w:tr w14:paraId="33E7BC57" w14:textId="77777777">
        <w:tc>
          <w:tcPr>
            <w:tcW w:w="596" w:type="pct"/>
            <w:shd w:val="clear" w:color="auto" w:fill="D9D9D9" w:themeFill="background1" w:themeFillShade="D9"/>
            <w:tcMar>
              <w:left w:w="0" w:type="dxa"/>
              <w:right w:w="0" w:type="dxa"/>
            </w:tcMar>
            <w:vAlign w:val="center"/>
          </w:tcPr>
          <w:p w14:paraId="779BBDB2" w14:textId="77777777">
            <w:pPr>
              <w:widowControl/>
              <w:rPr>
                <w:rFonts w:ascii="Arial" w:hAnsi="Arial"/>
                <w:sz w:val="18"/>
                <w:szCs w:val="20"/>
              </w:rPr>
            </w:pPr>
            <w:r>
              <w:rPr>
                <w:rFonts w:ascii="Arial" w:hAnsi="Arial"/>
                <w:sz w:val="18"/>
                <w:szCs w:val="20"/>
              </w:rPr>
              <w:t>29-30</w:t>
            </w:r>
          </w:p>
        </w:tc>
        <w:tc>
          <w:tcPr>
            <w:tcW w:w="1758" w:type="pct"/>
            <w:shd w:val="clear" w:color="auto" w:fill="D9D9D9" w:themeFill="background1" w:themeFillShade="D9"/>
            <w:tcMar>
              <w:left w:w="0" w:type="dxa"/>
              <w:right w:w="0" w:type="dxa"/>
            </w:tcMar>
            <w:vAlign w:val="center"/>
          </w:tcPr>
          <w:p w14:paraId="2CC95378" w14:textId="77777777">
            <w:pPr>
              <w:widowControl/>
              <w:rPr>
                <w:rFonts w:ascii="Arial" w:hAnsi="Arial"/>
                <w:sz w:val="18"/>
                <w:szCs w:val="20"/>
              </w:rPr>
            </w:pPr>
            <w:r>
              <w:rPr>
                <w:rFonts w:ascii="Arial" w:hAnsi="Arial"/>
                <w:sz w:val="18"/>
                <w:szCs w:val="20"/>
              </w:rPr>
              <w:t>Crucible</w:t>
            </w:r>
          </w:p>
        </w:tc>
        <w:tc>
          <w:tcPr>
            <w:tcW w:w="633" w:type="pct"/>
            <w:shd w:val="clear" w:color="auto" w:fill="D9D9D9" w:themeFill="background1" w:themeFillShade="D9"/>
            <w:tcMar>
              <w:left w:w="0" w:type="dxa"/>
              <w:right w:w="0" w:type="dxa"/>
            </w:tcMar>
            <w:vAlign w:val="center"/>
          </w:tcPr>
          <w:p w14:paraId="4293FB89" w14:textId="77777777">
            <w:pPr>
              <w:widowControl/>
              <w:rPr>
                <w:rFonts w:ascii="Arial" w:hAnsi="Arial"/>
                <w:sz w:val="18"/>
                <w:szCs w:val="20"/>
              </w:rPr>
            </w:pPr>
            <w:r>
              <w:rPr>
                <w:rFonts w:ascii="Arial" w:hAnsi="Arial"/>
                <w:sz w:val="18"/>
                <w:szCs w:val="20"/>
              </w:rPr>
              <w:t>78</w:t>
            </w:r>
          </w:p>
        </w:tc>
        <w:tc>
          <w:tcPr>
            <w:tcW w:w="2014" w:type="pct"/>
            <w:shd w:val="clear" w:color="auto" w:fill="D9D9D9" w:themeFill="background1" w:themeFillShade="D9"/>
            <w:tcMar>
              <w:left w:w="0" w:type="dxa"/>
              <w:right w:w="0" w:type="dxa"/>
            </w:tcMar>
            <w:vAlign w:val="center"/>
          </w:tcPr>
          <w:p w14:paraId="4225818C" w14:textId="77777777">
            <w:pPr>
              <w:widowControl/>
              <w:rPr>
                <w:rFonts w:ascii="Arial" w:hAnsi="Arial"/>
                <w:sz w:val="18"/>
                <w:szCs w:val="20"/>
              </w:rPr>
            </w:pPr>
            <w:r>
              <w:rPr>
                <w:rFonts w:ascii="Arial" w:hAnsi="Arial"/>
                <w:sz w:val="18"/>
                <w:szCs w:val="20"/>
              </w:rPr>
              <w:t>Sand bath</w:t>
            </w:r>
          </w:p>
        </w:tc>
      </w:tr>
      <w:tr w14:paraId="74BE086E"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5C311F55" w14:textId="77777777">
            <w:pPr>
              <w:widowControl/>
              <w:rPr>
                <w:rFonts w:ascii="Arial" w:hAnsi="Arial"/>
                <w:sz w:val="18"/>
                <w:szCs w:val="20"/>
              </w:rPr>
            </w:pPr>
            <w:r>
              <w:rPr>
                <w:rFonts w:ascii="Arial" w:hAnsi="Arial"/>
                <w:sz w:val="18"/>
                <w:szCs w:val="20"/>
              </w:rPr>
              <w:t>31</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638BF5E4" w14:textId="77777777">
            <w:pPr>
              <w:widowControl/>
              <w:rPr>
                <w:rFonts w:ascii="Arial" w:hAnsi="Arial"/>
                <w:sz w:val="18"/>
                <w:szCs w:val="20"/>
              </w:rPr>
            </w:pPr>
            <w:r>
              <w:rPr>
                <w:rFonts w:ascii="Arial" w:hAnsi="Arial"/>
                <w:sz w:val="18"/>
                <w:szCs w:val="20"/>
              </w:rPr>
              <w:t>Crystals, quartz</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0B6508E5" w14:textId="77777777">
            <w:pPr>
              <w:widowControl/>
              <w:rPr>
                <w:rFonts w:ascii="Arial" w:hAnsi="Arial"/>
                <w:sz w:val="18"/>
                <w:szCs w:val="20"/>
              </w:rPr>
            </w:pPr>
            <w:r>
              <w:rPr>
                <w:rFonts w:ascii="Arial" w:hAnsi="Arial"/>
                <w:sz w:val="18"/>
                <w:szCs w:val="20"/>
              </w:rPr>
              <w:t>79</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3E12DD3B" w14:textId="77777777">
            <w:pPr>
              <w:widowControl/>
              <w:rPr>
                <w:rFonts w:ascii="Arial" w:hAnsi="Arial"/>
                <w:sz w:val="18"/>
                <w:szCs w:val="20"/>
              </w:rPr>
            </w:pPr>
            <w:r>
              <w:rPr>
                <w:rFonts w:ascii="Arial" w:hAnsi="Arial"/>
                <w:sz w:val="18"/>
                <w:szCs w:val="20"/>
              </w:rPr>
              <w:t>Scale, balance weight</w:t>
            </w:r>
          </w:p>
        </w:tc>
      </w:tr>
      <w:tr w14:paraId="4D67C554" w14:textId="77777777">
        <w:tc>
          <w:tcPr>
            <w:tcW w:w="596" w:type="pct"/>
            <w:shd w:val="clear" w:color="auto" w:fill="D9D9D9" w:themeFill="background1" w:themeFillShade="D9"/>
            <w:tcMar>
              <w:left w:w="0" w:type="dxa"/>
              <w:right w:w="0" w:type="dxa"/>
            </w:tcMar>
            <w:vAlign w:val="center"/>
          </w:tcPr>
          <w:p w14:paraId="395668A9" w14:textId="77777777">
            <w:pPr>
              <w:widowControl/>
              <w:rPr>
                <w:rFonts w:ascii="Arial" w:hAnsi="Arial"/>
                <w:sz w:val="18"/>
                <w:szCs w:val="20"/>
              </w:rPr>
            </w:pPr>
            <w:r>
              <w:rPr>
                <w:rFonts w:ascii="Arial" w:hAnsi="Arial"/>
                <w:sz w:val="18"/>
                <w:szCs w:val="20"/>
              </w:rPr>
              <w:t>32-33</w:t>
            </w:r>
          </w:p>
        </w:tc>
        <w:tc>
          <w:tcPr>
            <w:tcW w:w="1758" w:type="pct"/>
            <w:shd w:val="clear" w:color="auto" w:fill="D9D9D9" w:themeFill="background1" w:themeFillShade="D9"/>
            <w:tcMar>
              <w:left w:w="0" w:type="dxa"/>
              <w:right w:w="0" w:type="dxa"/>
            </w:tcMar>
            <w:vAlign w:val="center"/>
          </w:tcPr>
          <w:p w14:paraId="42F9E93F" w14:textId="77777777">
            <w:pPr>
              <w:widowControl/>
              <w:rPr>
                <w:rFonts w:ascii="Arial" w:hAnsi="Arial"/>
                <w:sz w:val="18"/>
                <w:szCs w:val="20"/>
              </w:rPr>
            </w:pPr>
            <w:r>
              <w:rPr>
                <w:rFonts w:ascii="Arial" w:hAnsi="Arial"/>
                <w:sz w:val="18"/>
                <w:szCs w:val="20"/>
              </w:rPr>
              <w:t>Cucurbit</w:t>
            </w:r>
          </w:p>
        </w:tc>
        <w:tc>
          <w:tcPr>
            <w:tcW w:w="633" w:type="pct"/>
            <w:shd w:val="clear" w:color="auto" w:fill="D9D9D9" w:themeFill="background1" w:themeFillShade="D9"/>
            <w:tcMar>
              <w:left w:w="0" w:type="dxa"/>
              <w:right w:w="0" w:type="dxa"/>
            </w:tcMar>
            <w:vAlign w:val="center"/>
          </w:tcPr>
          <w:p w14:paraId="0875E52A" w14:textId="77777777">
            <w:pPr>
              <w:widowControl/>
              <w:rPr>
                <w:rFonts w:ascii="Arial" w:hAnsi="Arial"/>
                <w:sz w:val="18"/>
                <w:szCs w:val="20"/>
              </w:rPr>
            </w:pPr>
            <w:r>
              <w:rPr>
                <w:rFonts w:ascii="Arial" w:hAnsi="Arial"/>
                <w:sz w:val="18"/>
                <w:szCs w:val="20"/>
              </w:rPr>
              <w:t>80-81</w:t>
            </w:r>
          </w:p>
        </w:tc>
        <w:tc>
          <w:tcPr>
            <w:tcW w:w="2014" w:type="pct"/>
            <w:shd w:val="clear" w:color="auto" w:fill="D9D9D9" w:themeFill="background1" w:themeFillShade="D9"/>
            <w:tcMar>
              <w:left w:w="0" w:type="dxa"/>
              <w:right w:w="0" w:type="dxa"/>
            </w:tcMar>
            <w:vAlign w:val="center"/>
          </w:tcPr>
          <w:p w14:paraId="2DE5367B" w14:textId="77777777">
            <w:pPr>
              <w:widowControl/>
              <w:rPr>
                <w:rFonts w:ascii="Arial" w:hAnsi="Arial"/>
                <w:sz w:val="18"/>
                <w:szCs w:val="20"/>
              </w:rPr>
            </w:pPr>
            <w:r>
              <w:rPr>
                <w:rFonts w:ascii="Arial" w:hAnsi="Arial"/>
                <w:sz w:val="18"/>
                <w:szCs w:val="20"/>
              </w:rPr>
              <w:t>Spatula</w:t>
            </w:r>
          </w:p>
        </w:tc>
      </w:tr>
      <w:tr w14:paraId="3FF4FF82"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210A0DA5" w14:textId="77777777">
            <w:pPr>
              <w:widowControl/>
              <w:rPr>
                <w:rFonts w:ascii="Arial" w:hAnsi="Arial"/>
                <w:sz w:val="18"/>
                <w:szCs w:val="20"/>
              </w:rPr>
            </w:pPr>
            <w:r>
              <w:rPr>
                <w:rFonts w:ascii="Arial" w:hAnsi="Arial"/>
                <w:sz w:val="18"/>
                <w:szCs w:val="20"/>
              </w:rPr>
              <w:t>34</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19BA3C86" w14:textId="77777777">
            <w:pPr>
              <w:widowControl/>
              <w:rPr>
                <w:rFonts w:ascii="Arial" w:hAnsi="Arial"/>
                <w:sz w:val="18"/>
                <w:szCs w:val="20"/>
              </w:rPr>
            </w:pPr>
            <w:r>
              <w:rPr>
                <w:rFonts w:ascii="Arial" w:hAnsi="Arial"/>
                <w:sz w:val="18"/>
                <w:szCs w:val="20"/>
              </w:rPr>
              <w:t>Cupel</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18B0A265" w14:textId="77777777">
            <w:pPr>
              <w:widowControl/>
              <w:rPr>
                <w:rFonts w:ascii="Arial" w:hAnsi="Arial"/>
                <w:sz w:val="18"/>
                <w:szCs w:val="20"/>
              </w:rPr>
            </w:pPr>
            <w:r>
              <w:rPr>
                <w:rFonts w:ascii="Arial" w:hAnsi="Arial"/>
                <w:sz w:val="18"/>
                <w:szCs w:val="20"/>
              </w:rPr>
              <w:t>82-83</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4B52BBA1" w14:textId="77777777">
            <w:pPr>
              <w:widowControl/>
              <w:rPr>
                <w:rFonts w:ascii="Arial" w:hAnsi="Arial"/>
                <w:sz w:val="18"/>
                <w:szCs w:val="20"/>
              </w:rPr>
            </w:pPr>
            <w:r>
              <w:rPr>
                <w:rFonts w:ascii="Arial" w:hAnsi="Arial"/>
                <w:sz w:val="18"/>
                <w:szCs w:val="20"/>
              </w:rPr>
              <w:t>Spoons, measuring</w:t>
            </w:r>
          </w:p>
        </w:tc>
      </w:tr>
      <w:tr w14:paraId="0FC70428" w14:textId="77777777">
        <w:tc>
          <w:tcPr>
            <w:tcW w:w="596" w:type="pct"/>
            <w:shd w:val="clear" w:color="auto" w:fill="D9D9D9" w:themeFill="background1" w:themeFillShade="D9"/>
            <w:tcMar>
              <w:left w:w="0" w:type="dxa"/>
              <w:right w:w="0" w:type="dxa"/>
            </w:tcMar>
            <w:vAlign w:val="center"/>
          </w:tcPr>
          <w:p w14:paraId="34FAE6E8" w14:textId="77777777">
            <w:pPr>
              <w:widowControl/>
              <w:rPr>
                <w:rFonts w:ascii="Arial" w:hAnsi="Arial"/>
                <w:sz w:val="18"/>
                <w:szCs w:val="20"/>
              </w:rPr>
            </w:pPr>
            <w:r>
              <w:rPr>
                <w:rFonts w:ascii="Arial" w:hAnsi="Arial"/>
                <w:sz w:val="18"/>
                <w:szCs w:val="20"/>
              </w:rPr>
              <w:t>35-36</w:t>
            </w:r>
          </w:p>
        </w:tc>
        <w:tc>
          <w:tcPr>
            <w:tcW w:w="1758" w:type="pct"/>
            <w:shd w:val="clear" w:color="auto" w:fill="D9D9D9" w:themeFill="background1" w:themeFillShade="D9"/>
            <w:tcMar>
              <w:left w:w="0" w:type="dxa"/>
              <w:right w:w="0" w:type="dxa"/>
            </w:tcMar>
            <w:vAlign w:val="center"/>
          </w:tcPr>
          <w:p w14:paraId="18793377" w14:textId="77777777">
            <w:pPr>
              <w:widowControl/>
              <w:rPr>
                <w:rFonts w:ascii="Arial" w:hAnsi="Arial"/>
                <w:sz w:val="18"/>
                <w:szCs w:val="20"/>
              </w:rPr>
            </w:pPr>
            <w:r>
              <w:rPr>
                <w:rFonts w:ascii="Arial" w:hAnsi="Arial"/>
                <w:sz w:val="18"/>
                <w:szCs w:val="20"/>
              </w:rPr>
              <w:t>Cups, measuring</w:t>
            </w:r>
          </w:p>
        </w:tc>
        <w:tc>
          <w:tcPr>
            <w:tcW w:w="633" w:type="pct"/>
            <w:shd w:val="clear" w:color="auto" w:fill="D9D9D9" w:themeFill="background1" w:themeFillShade="D9"/>
            <w:tcMar>
              <w:left w:w="0" w:type="dxa"/>
              <w:right w:w="0" w:type="dxa"/>
            </w:tcMar>
            <w:vAlign w:val="center"/>
          </w:tcPr>
          <w:p w14:paraId="7CB82642" w14:textId="77777777">
            <w:pPr>
              <w:widowControl/>
              <w:rPr>
                <w:rFonts w:ascii="Arial" w:hAnsi="Arial"/>
                <w:sz w:val="18"/>
                <w:szCs w:val="20"/>
              </w:rPr>
            </w:pPr>
            <w:r>
              <w:rPr>
                <w:rFonts w:ascii="Arial" w:hAnsi="Arial"/>
                <w:sz w:val="18"/>
                <w:szCs w:val="20"/>
              </w:rPr>
              <w:t>84-85</w:t>
            </w:r>
          </w:p>
        </w:tc>
        <w:tc>
          <w:tcPr>
            <w:tcW w:w="2014" w:type="pct"/>
            <w:shd w:val="clear" w:color="auto" w:fill="D9D9D9" w:themeFill="background1" w:themeFillShade="D9"/>
            <w:tcMar>
              <w:left w:w="0" w:type="dxa"/>
              <w:right w:w="0" w:type="dxa"/>
            </w:tcMar>
            <w:vAlign w:val="center"/>
          </w:tcPr>
          <w:p w14:paraId="3FA09D80" w14:textId="77777777">
            <w:pPr>
              <w:widowControl/>
              <w:rPr>
                <w:rFonts w:ascii="Arial" w:hAnsi="Arial"/>
                <w:sz w:val="18"/>
                <w:szCs w:val="20"/>
              </w:rPr>
            </w:pPr>
            <w:r>
              <w:rPr>
                <w:rFonts w:ascii="Arial" w:hAnsi="Arial"/>
                <w:sz w:val="18"/>
                <w:szCs w:val="20"/>
              </w:rPr>
              <w:t>Stands (for hot glass)</w:t>
            </w:r>
          </w:p>
        </w:tc>
      </w:tr>
      <w:tr w14:paraId="4336E704"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60F71F09" w14:textId="77777777">
            <w:pPr>
              <w:widowControl/>
              <w:rPr>
                <w:rFonts w:ascii="Arial" w:hAnsi="Arial"/>
                <w:sz w:val="18"/>
                <w:szCs w:val="20"/>
              </w:rPr>
            </w:pPr>
            <w:r>
              <w:rPr>
                <w:rFonts w:ascii="Arial" w:hAnsi="Arial"/>
                <w:sz w:val="18"/>
                <w:szCs w:val="20"/>
              </w:rPr>
              <w:t>37</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036E986E" w14:textId="77777777">
            <w:pPr>
              <w:widowControl/>
              <w:rPr>
                <w:rFonts w:ascii="Arial" w:hAnsi="Arial"/>
                <w:sz w:val="18"/>
                <w:szCs w:val="20"/>
              </w:rPr>
            </w:pPr>
            <w:r>
              <w:rPr>
                <w:rFonts w:ascii="Arial" w:hAnsi="Arial"/>
                <w:sz w:val="18"/>
                <w:szCs w:val="20"/>
              </w:rPr>
              <w:t>Cylinders, glass</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44DA669D" w14:textId="77777777">
            <w:pPr>
              <w:widowControl/>
              <w:rPr>
                <w:rFonts w:ascii="Arial" w:hAnsi="Arial"/>
                <w:sz w:val="18"/>
                <w:szCs w:val="20"/>
              </w:rPr>
            </w:pPr>
            <w:r>
              <w:rPr>
                <w:rFonts w:ascii="Arial" w:hAnsi="Arial"/>
                <w:sz w:val="18"/>
                <w:szCs w:val="20"/>
              </w:rPr>
              <w:t>86</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099F66C9" w14:textId="77777777">
            <w:pPr>
              <w:widowControl/>
              <w:rPr>
                <w:rFonts w:ascii="Arial" w:hAnsi="Arial"/>
                <w:sz w:val="18"/>
                <w:szCs w:val="20"/>
              </w:rPr>
            </w:pPr>
            <w:r>
              <w:rPr>
                <w:rFonts w:ascii="Arial" w:hAnsi="Arial"/>
                <w:sz w:val="18"/>
                <w:szCs w:val="20"/>
              </w:rPr>
              <w:t>Still, glass</w:t>
            </w:r>
          </w:p>
        </w:tc>
      </w:tr>
      <w:tr w14:paraId="5419CB70" w14:textId="77777777">
        <w:tc>
          <w:tcPr>
            <w:tcW w:w="596" w:type="pct"/>
            <w:shd w:val="clear" w:color="auto" w:fill="D9D9D9" w:themeFill="background1" w:themeFillShade="D9"/>
            <w:tcMar>
              <w:left w:w="0" w:type="dxa"/>
              <w:right w:w="0" w:type="dxa"/>
            </w:tcMar>
            <w:vAlign w:val="center"/>
          </w:tcPr>
          <w:p w14:paraId="2C494E8F" w14:textId="77777777">
            <w:pPr>
              <w:widowControl/>
              <w:rPr>
                <w:rFonts w:ascii="Arial" w:hAnsi="Arial"/>
                <w:sz w:val="18"/>
                <w:szCs w:val="20"/>
              </w:rPr>
            </w:pPr>
            <w:r>
              <w:rPr>
                <w:rFonts w:ascii="Arial" w:hAnsi="Arial"/>
                <w:sz w:val="18"/>
                <w:szCs w:val="20"/>
              </w:rPr>
              <w:t>38-39</w:t>
            </w:r>
          </w:p>
        </w:tc>
        <w:tc>
          <w:tcPr>
            <w:tcW w:w="1758" w:type="pct"/>
            <w:shd w:val="clear" w:color="auto" w:fill="D9D9D9" w:themeFill="background1" w:themeFillShade="D9"/>
            <w:tcMar>
              <w:left w:w="0" w:type="dxa"/>
              <w:right w:w="0" w:type="dxa"/>
            </w:tcMar>
            <w:vAlign w:val="center"/>
          </w:tcPr>
          <w:p w14:paraId="13579014" w14:textId="77777777">
            <w:pPr>
              <w:widowControl/>
              <w:rPr>
                <w:rFonts w:ascii="Arial" w:hAnsi="Arial"/>
                <w:sz w:val="18"/>
                <w:szCs w:val="20"/>
              </w:rPr>
            </w:pPr>
            <w:r>
              <w:rPr>
                <w:rFonts w:ascii="Arial" w:hAnsi="Arial"/>
                <w:sz w:val="18"/>
                <w:szCs w:val="20"/>
              </w:rPr>
              <w:t>Dishes, glass</w:t>
            </w:r>
          </w:p>
        </w:tc>
        <w:tc>
          <w:tcPr>
            <w:tcW w:w="633" w:type="pct"/>
            <w:shd w:val="clear" w:color="auto" w:fill="D9D9D9" w:themeFill="background1" w:themeFillShade="D9"/>
            <w:tcMar>
              <w:left w:w="0" w:type="dxa"/>
              <w:right w:w="0" w:type="dxa"/>
            </w:tcMar>
            <w:vAlign w:val="center"/>
          </w:tcPr>
          <w:p w14:paraId="213F17B9" w14:textId="77777777">
            <w:pPr>
              <w:widowControl/>
              <w:rPr>
                <w:rFonts w:ascii="Arial" w:hAnsi="Arial"/>
                <w:sz w:val="18"/>
                <w:szCs w:val="20"/>
              </w:rPr>
            </w:pPr>
            <w:r>
              <w:rPr>
                <w:rFonts w:ascii="Arial" w:hAnsi="Arial"/>
                <w:sz w:val="18"/>
                <w:szCs w:val="20"/>
              </w:rPr>
              <w:t>87-88</w:t>
            </w:r>
          </w:p>
        </w:tc>
        <w:tc>
          <w:tcPr>
            <w:tcW w:w="2014" w:type="pct"/>
            <w:shd w:val="clear" w:color="auto" w:fill="D9D9D9" w:themeFill="background1" w:themeFillShade="D9"/>
            <w:tcMar>
              <w:left w:w="0" w:type="dxa"/>
              <w:right w:w="0" w:type="dxa"/>
            </w:tcMar>
            <w:vAlign w:val="center"/>
          </w:tcPr>
          <w:p w14:paraId="0C7DE07D" w14:textId="77777777">
            <w:pPr>
              <w:widowControl/>
              <w:rPr>
                <w:rFonts w:ascii="Arial" w:hAnsi="Arial"/>
                <w:sz w:val="18"/>
                <w:szCs w:val="20"/>
              </w:rPr>
            </w:pPr>
            <w:r>
              <w:rPr>
                <w:rFonts w:ascii="Arial" w:hAnsi="Arial"/>
                <w:sz w:val="18"/>
                <w:szCs w:val="20"/>
              </w:rPr>
              <w:t>Stoppers</w:t>
            </w:r>
          </w:p>
        </w:tc>
      </w:tr>
      <w:tr w14:paraId="5A5F955A"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7C9E7215" w14:textId="77777777">
            <w:pPr>
              <w:widowControl/>
              <w:rPr>
                <w:rFonts w:ascii="Arial" w:hAnsi="Arial"/>
                <w:sz w:val="18"/>
                <w:szCs w:val="20"/>
              </w:rPr>
            </w:pPr>
            <w:r>
              <w:rPr>
                <w:rFonts w:ascii="Arial" w:hAnsi="Arial"/>
                <w:sz w:val="18"/>
                <w:szCs w:val="20"/>
              </w:rPr>
              <w:t>40</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658B8D22" w14:textId="77777777">
            <w:pPr>
              <w:widowControl/>
              <w:rPr>
                <w:rFonts w:ascii="Arial" w:hAnsi="Arial"/>
                <w:sz w:val="18"/>
                <w:szCs w:val="20"/>
              </w:rPr>
            </w:pPr>
            <w:r>
              <w:rPr>
                <w:rFonts w:ascii="Arial" w:hAnsi="Arial"/>
                <w:sz w:val="18"/>
                <w:szCs w:val="20"/>
              </w:rPr>
              <w:t>Dissolving furnace</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35B234C8" w14:textId="77777777">
            <w:pPr>
              <w:widowControl/>
              <w:rPr>
                <w:rFonts w:ascii="Arial" w:hAnsi="Arial"/>
                <w:sz w:val="18"/>
                <w:szCs w:val="20"/>
              </w:rPr>
            </w:pPr>
            <w:r>
              <w:rPr>
                <w:rFonts w:ascii="Arial" w:hAnsi="Arial"/>
                <w:sz w:val="18"/>
                <w:szCs w:val="20"/>
              </w:rPr>
              <w:t>89-90</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109FB7EC" w14:textId="77777777">
            <w:pPr>
              <w:widowControl/>
              <w:rPr>
                <w:rFonts w:ascii="Arial" w:hAnsi="Arial"/>
                <w:sz w:val="18"/>
                <w:szCs w:val="20"/>
              </w:rPr>
            </w:pPr>
            <w:r>
              <w:rPr>
                <w:rFonts w:ascii="Arial" w:hAnsi="Arial"/>
                <w:sz w:val="18"/>
                <w:szCs w:val="20"/>
              </w:rPr>
              <w:t>Tar, sealing</w:t>
            </w:r>
          </w:p>
        </w:tc>
      </w:tr>
      <w:tr w14:paraId="36384D95" w14:textId="77777777">
        <w:tc>
          <w:tcPr>
            <w:tcW w:w="596" w:type="pct"/>
            <w:shd w:val="clear" w:color="auto" w:fill="D9D9D9" w:themeFill="background1" w:themeFillShade="D9"/>
            <w:tcMar>
              <w:left w:w="0" w:type="dxa"/>
              <w:right w:w="0" w:type="dxa"/>
            </w:tcMar>
            <w:vAlign w:val="center"/>
          </w:tcPr>
          <w:p w14:paraId="1FF17583" w14:textId="77777777">
            <w:pPr>
              <w:widowControl/>
              <w:rPr>
                <w:rFonts w:ascii="Arial" w:hAnsi="Arial"/>
                <w:sz w:val="18"/>
                <w:szCs w:val="20"/>
              </w:rPr>
            </w:pPr>
            <w:r>
              <w:rPr>
                <w:rFonts w:ascii="Arial" w:hAnsi="Arial"/>
                <w:sz w:val="18"/>
                <w:szCs w:val="20"/>
              </w:rPr>
              <w:t>41-42</w:t>
            </w:r>
          </w:p>
        </w:tc>
        <w:tc>
          <w:tcPr>
            <w:tcW w:w="1758" w:type="pct"/>
            <w:shd w:val="clear" w:color="auto" w:fill="D9D9D9" w:themeFill="background1" w:themeFillShade="D9"/>
            <w:tcMar>
              <w:left w:w="0" w:type="dxa"/>
              <w:right w:w="0" w:type="dxa"/>
            </w:tcMar>
            <w:vAlign w:val="center"/>
          </w:tcPr>
          <w:p w14:paraId="0D35F7F0" w14:textId="77777777">
            <w:pPr>
              <w:widowControl/>
              <w:rPr>
                <w:rFonts w:ascii="Arial" w:hAnsi="Arial"/>
                <w:sz w:val="18"/>
                <w:szCs w:val="20"/>
              </w:rPr>
            </w:pPr>
            <w:r>
              <w:rPr>
                <w:rFonts w:ascii="Arial" w:hAnsi="Arial"/>
                <w:sz w:val="18"/>
                <w:szCs w:val="20"/>
              </w:rPr>
              <w:t>Flasks, glass</w:t>
            </w:r>
          </w:p>
        </w:tc>
        <w:tc>
          <w:tcPr>
            <w:tcW w:w="633" w:type="pct"/>
            <w:shd w:val="clear" w:color="auto" w:fill="D9D9D9" w:themeFill="background1" w:themeFillShade="D9"/>
            <w:tcMar>
              <w:left w:w="0" w:type="dxa"/>
              <w:right w:w="0" w:type="dxa"/>
            </w:tcMar>
            <w:vAlign w:val="center"/>
          </w:tcPr>
          <w:p w14:paraId="6A756164" w14:textId="77777777">
            <w:pPr>
              <w:widowControl/>
              <w:rPr>
                <w:rFonts w:ascii="Arial" w:hAnsi="Arial"/>
                <w:sz w:val="18"/>
                <w:szCs w:val="20"/>
              </w:rPr>
            </w:pPr>
            <w:r>
              <w:rPr>
                <w:rFonts w:ascii="Arial" w:hAnsi="Arial"/>
                <w:sz w:val="18"/>
                <w:szCs w:val="20"/>
              </w:rPr>
              <w:t>91-92</w:t>
            </w:r>
          </w:p>
        </w:tc>
        <w:tc>
          <w:tcPr>
            <w:tcW w:w="2014" w:type="pct"/>
            <w:shd w:val="clear" w:color="auto" w:fill="D9D9D9" w:themeFill="background1" w:themeFillShade="D9"/>
            <w:tcMar>
              <w:left w:w="0" w:type="dxa"/>
              <w:right w:w="0" w:type="dxa"/>
            </w:tcMar>
            <w:vAlign w:val="center"/>
          </w:tcPr>
          <w:p w14:paraId="342623CD" w14:textId="77777777">
            <w:pPr>
              <w:widowControl/>
              <w:rPr>
                <w:rFonts w:ascii="Arial" w:hAnsi="Arial"/>
                <w:sz w:val="18"/>
                <w:szCs w:val="20"/>
              </w:rPr>
            </w:pPr>
            <w:r>
              <w:rPr>
                <w:rFonts w:ascii="Arial" w:hAnsi="Arial"/>
                <w:sz w:val="18"/>
                <w:szCs w:val="20"/>
              </w:rPr>
              <w:t>Tongs</w:t>
            </w:r>
          </w:p>
        </w:tc>
      </w:tr>
      <w:tr w14:paraId="287379BC"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29052C5D" w14:textId="77777777">
            <w:pPr>
              <w:widowControl/>
              <w:rPr>
                <w:rFonts w:ascii="Arial" w:hAnsi="Arial"/>
                <w:sz w:val="18"/>
                <w:szCs w:val="20"/>
              </w:rPr>
            </w:pPr>
            <w:r>
              <w:rPr>
                <w:rFonts w:ascii="Arial" w:hAnsi="Arial"/>
                <w:sz w:val="18"/>
                <w:szCs w:val="20"/>
              </w:rPr>
              <w:t>43</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4683C074" w14:textId="77777777">
            <w:pPr>
              <w:widowControl/>
              <w:rPr>
                <w:rFonts w:ascii="Arial" w:hAnsi="Arial"/>
                <w:sz w:val="18"/>
                <w:szCs w:val="20"/>
              </w:rPr>
            </w:pPr>
            <w:r>
              <w:rPr>
                <w:rFonts w:ascii="Arial" w:hAnsi="Arial"/>
                <w:sz w:val="18"/>
                <w:szCs w:val="20"/>
              </w:rPr>
              <w:t>Funnels, glass</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477B05B8" w14:textId="77777777">
            <w:pPr>
              <w:widowControl/>
              <w:rPr>
                <w:rFonts w:ascii="Arial" w:hAnsi="Arial"/>
                <w:sz w:val="18"/>
                <w:szCs w:val="20"/>
              </w:rPr>
            </w:pPr>
            <w:r>
              <w:rPr>
                <w:rFonts w:ascii="Arial" w:hAnsi="Arial"/>
                <w:sz w:val="18"/>
                <w:szCs w:val="20"/>
              </w:rPr>
              <w:t>93-94</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55974D0B" w14:textId="77777777">
            <w:pPr>
              <w:widowControl/>
              <w:rPr>
                <w:rFonts w:ascii="Arial" w:hAnsi="Arial"/>
                <w:sz w:val="18"/>
                <w:szCs w:val="20"/>
              </w:rPr>
            </w:pPr>
            <w:r>
              <w:rPr>
                <w:rFonts w:ascii="Arial" w:hAnsi="Arial"/>
                <w:sz w:val="18"/>
                <w:szCs w:val="20"/>
              </w:rPr>
              <w:t>Tripod</w:t>
            </w:r>
          </w:p>
        </w:tc>
      </w:tr>
      <w:tr w14:paraId="678587E3" w14:textId="77777777">
        <w:tc>
          <w:tcPr>
            <w:tcW w:w="596" w:type="pct"/>
            <w:shd w:val="clear" w:color="auto" w:fill="D9D9D9" w:themeFill="background1" w:themeFillShade="D9"/>
            <w:tcMar>
              <w:left w:w="0" w:type="dxa"/>
              <w:right w:w="0" w:type="dxa"/>
            </w:tcMar>
            <w:vAlign w:val="center"/>
          </w:tcPr>
          <w:p w14:paraId="7111F9DC" w14:textId="77777777">
            <w:pPr>
              <w:widowControl/>
              <w:rPr>
                <w:rFonts w:ascii="Arial" w:hAnsi="Arial"/>
                <w:sz w:val="18"/>
                <w:szCs w:val="20"/>
              </w:rPr>
            </w:pPr>
            <w:r>
              <w:rPr>
                <w:rFonts w:ascii="Arial" w:hAnsi="Arial"/>
                <w:sz w:val="18"/>
                <w:szCs w:val="20"/>
              </w:rPr>
              <w:t>44</w:t>
            </w:r>
          </w:p>
        </w:tc>
        <w:tc>
          <w:tcPr>
            <w:tcW w:w="1758" w:type="pct"/>
            <w:shd w:val="clear" w:color="auto" w:fill="D9D9D9" w:themeFill="background1" w:themeFillShade="D9"/>
            <w:tcMar>
              <w:left w:w="0" w:type="dxa"/>
              <w:right w:w="0" w:type="dxa"/>
            </w:tcMar>
            <w:vAlign w:val="center"/>
          </w:tcPr>
          <w:p w14:paraId="59AB6196" w14:textId="77777777">
            <w:pPr>
              <w:widowControl/>
              <w:rPr>
                <w:rFonts w:ascii="Arial" w:hAnsi="Arial"/>
                <w:sz w:val="18"/>
                <w:szCs w:val="20"/>
              </w:rPr>
            </w:pPr>
            <w:r>
              <w:rPr>
                <w:rFonts w:ascii="Arial" w:hAnsi="Arial"/>
                <w:sz w:val="18"/>
                <w:szCs w:val="20"/>
              </w:rPr>
              <w:t>Furnace</w:t>
            </w:r>
          </w:p>
        </w:tc>
        <w:tc>
          <w:tcPr>
            <w:tcW w:w="633" w:type="pct"/>
            <w:shd w:val="clear" w:color="auto" w:fill="D9D9D9" w:themeFill="background1" w:themeFillShade="D9"/>
            <w:tcMar>
              <w:left w:w="0" w:type="dxa"/>
              <w:right w:w="0" w:type="dxa"/>
            </w:tcMar>
            <w:vAlign w:val="center"/>
          </w:tcPr>
          <w:p w14:paraId="1ECB8A4A" w14:textId="77777777">
            <w:pPr>
              <w:widowControl/>
              <w:rPr>
                <w:rFonts w:ascii="Arial" w:hAnsi="Arial"/>
                <w:sz w:val="18"/>
                <w:szCs w:val="20"/>
              </w:rPr>
            </w:pPr>
            <w:r>
              <w:rPr>
                <w:rFonts w:ascii="Arial" w:hAnsi="Arial"/>
                <w:sz w:val="18"/>
                <w:szCs w:val="20"/>
              </w:rPr>
              <w:t>95</w:t>
            </w:r>
          </w:p>
        </w:tc>
        <w:tc>
          <w:tcPr>
            <w:tcW w:w="2014" w:type="pct"/>
            <w:shd w:val="clear" w:color="auto" w:fill="D9D9D9" w:themeFill="background1" w:themeFillShade="D9"/>
            <w:tcMar>
              <w:left w:w="0" w:type="dxa"/>
              <w:right w:w="0" w:type="dxa"/>
            </w:tcMar>
            <w:vAlign w:val="center"/>
          </w:tcPr>
          <w:p w14:paraId="018507B6" w14:textId="77777777">
            <w:pPr>
              <w:widowControl/>
              <w:rPr>
                <w:rFonts w:ascii="Arial" w:hAnsi="Arial"/>
                <w:sz w:val="18"/>
                <w:szCs w:val="20"/>
              </w:rPr>
            </w:pPr>
            <w:r>
              <w:rPr>
                <w:rFonts w:ascii="Arial" w:hAnsi="Arial"/>
                <w:sz w:val="18"/>
                <w:szCs w:val="20"/>
              </w:rPr>
              <w:t>Tubing, glass</w:t>
            </w:r>
          </w:p>
        </w:tc>
      </w:tr>
      <w:tr w14:paraId="62D6C4A1"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08BB0735" w14:textId="77777777">
            <w:pPr>
              <w:widowControl/>
              <w:rPr>
                <w:rFonts w:ascii="Arial" w:hAnsi="Arial"/>
                <w:sz w:val="18"/>
                <w:szCs w:val="20"/>
              </w:rPr>
            </w:pPr>
            <w:r>
              <w:rPr>
                <w:rFonts w:ascii="Arial" w:hAnsi="Arial"/>
                <w:sz w:val="18"/>
                <w:szCs w:val="20"/>
              </w:rPr>
              <w:t>45-46</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0A101EE0" w14:textId="77777777">
            <w:pPr>
              <w:widowControl/>
              <w:rPr>
                <w:rFonts w:ascii="Arial" w:hAnsi="Arial"/>
                <w:sz w:val="18"/>
                <w:szCs w:val="20"/>
              </w:rPr>
            </w:pPr>
            <w:r>
              <w:rPr>
                <w:rFonts w:ascii="Arial" w:hAnsi="Arial"/>
                <w:sz w:val="18"/>
                <w:szCs w:val="20"/>
              </w:rPr>
              <w:t>Hourglass</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277D27B5" w14:textId="77777777">
            <w:pPr>
              <w:widowControl/>
              <w:rPr>
                <w:rFonts w:ascii="Arial" w:hAnsi="Arial"/>
                <w:sz w:val="18"/>
                <w:szCs w:val="20"/>
              </w:rPr>
            </w:pPr>
            <w:r>
              <w:rPr>
                <w:rFonts w:ascii="Arial" w:hAnsi="Arial"/>
                <w:sz w:val="18"/>
                <w:szCs w:val="20"/>
              </w:rPr>
              <w:t>96-97</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0769044D" w14:textId="77777777">
            <w:pPr>
              <w:widowControl/>
              <w:rPr>
                <w:rFonts w:ascii="Arial" w:hAnsi="Arial"/>
                <w:sz w:val="18"/>
                <w:szCs w:val="20"/>
              </w:rPr>
            </w:pPr>
            <w:r>
              <w:rPr>
                <w:rFonts w:ascii="Arial" w:hAnsi="Arial"/>
                <w:sz w:val="18"/>
                <w:szCs w:val="20"/>
              </w:rPr>
              <w:t>Tweezers</w:t>
            </w:r>
          </w:p>
        </w:tc>
      </w:tr>
      <w:tr w14:paraId="3DDB9898" w14:textId="77777777">
        <w:tc>
          <w:tcPr>
            <w:tcW w:w="596" w:type="pct"/>
            <w:shd w:val="clear" w:color="auto" w:fill="D9D9D9" w:themeFill="background1" w:themeFillShade="D9"/>
            <w:tcMar>
              <w:left w:w="0" w:type="dxa"/>
              <w:right w:w="0" w:type="dxa"/>
            </w:tcMar>
            <w:vAlign w:val="center"/>
          </w:tcPr>
          <w:p w14:paraId="64423957" w14:textId="77777777">
            <w:pPr>
              <w:widowControl/>
              <w:rPr>
                <w:rFonts w:ascii="Arial" w:hAnsi="Arial"/>
                <w:sz w:val="18"/>
                <w:szCs w:val="20"/>
              </w:rPr>
            </w:pPr>
            <w:r>
              <w:rPr>
                <w:rFonts w:ascii="Arial" w:hAnsi="Arial"/>
                <w:sz w:val="18"/>
                <w:szCs w:val="20"/>
              </w:rPr>
              <w:t>47-48</w:t>
            </w:r>
          </w:p>
        </w:tc>
        <w:tc>
          <w:tcPr>
            <w:tcW w:w="1758" w:type="pct"/>
            <w:shd w:val="clear" w:color="auto" w:fill="D9D9D9" w:themeFill="background1" w:themeFillShade="D9"/>
            <w:tcMar>
              <w:left w:w="0" w:type="dxa"/>
              <w:right w:w="0" w:type="dxa"/>
            </w:tcMar>
            <w:vAlign w:val="center"/>
          </w:tcPr>
          <w:p w14:paraId="5B9EAB2D" w14:textId="77777777">
            <w:pPr>
              <w:widowControl/>
              <w:rPr>
                <w:rFonts w:ascii="Arial" w:hAnsi="Arial"/>
                <w:sz w:val="18"/>
                <w:szCs w:val="20"/>
              </w:rPr>
            </w:pPr>
            <w:r>
              <w:rPr>
                <w:rFonts w:ascii="Arial" w:hAnsi="Arial"/>
                <w:sz w:val="18"/>
                <w:szCs w:val="20"/>
              </w:rPr>
              <w:t>Incense</w:t>
            </w:r>
          </w:p>
        </w:tc>
        <w:tc>
          <w:tcPr>
            <w:tcW w:w="633" w:type="pct"/>
            <w:shd w:val="clear" w:color="auto" w:fill="D9D9D9" w:themeFill="background1" w:themeFillShade="D9"/>
            <w:tcMar>
              <w:left w:w="0" w:type="dxa"/>
              <w:right w:w="0" w:type="dxa"/>
            </w:tcMar>
            <w:vAlign w:val="center"/>
          </w:tcPr>
          <w:p w14:paraId="7119BEC0" w14:textId="77777777">
            <w:pPr>
              <w:widowControl/>
              <w:rPr>
                <w:rFonts w:ascii="Arial" w:hAnsi="Arial"/>
                <w:sz w:val="18"/>
                <w:szCs w:val="20"/>
              </w:rPr>
            </w:pPr>
            <w:r>
              <w:rPr>
                <w:rFonts w:ascii="Arial" w:hAnsi="Arial"/>
                <w:sz w:val="18"/>
                <w:szCs w:val="20"/>
              </w:rPr>
              <w:t>98-99</w:t>
            </w:r>
          </w:p>
        </w:tc>
        <w:tc>
          <w:tcPr>
            <w:tcW w:w="2014" w:type="pct"/>
            <w:shd w:val="clear" w:color="auto" w:fill="D9D9D9" w:themeFill="background1" w:themeFillShade="D9"/>
            <w:tcMar>
              <w:left w:w="0" w:type="dxa"/>
              <w:right w:w="0" w:type="dxa"/>
            </w:tcMar>
            <w:vAlign w:val="center"/>
          </w:tcPr>
          <w:p w14:paraId="03B7D10D" w14:textId="77777777">
            <w:pPr>
              <w:widowControl/>
              <w:rPr>
                <w:rFonts w:ascii="Arial" w:hAnsi="Arial"/>
                <w:sz w:val="18"/>
                <w:szCs w:val="20"/>
              </w:rPr>
            </w:pPr>
            <w:r>
              <w:rPr>
                <w:rFonts w:ascii="Arial" w:hAnsi="Arial"/>
                <w:sz w:val="18"/>
                <w:szCs w:val="20"/>
              </w:rPr>
              <w:t>Vials, glass</w:t>
            </w:r>
          </w:p>
        </w:tc>
      </w:tr>
      <w:tr w14:paraId="3E29807C"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2C79D3E4" w14:textId="77777777">
            <w:pPr>
              <w:widowControl/>
              <w:rPr>
                <w:rFonts w:ascii="Arial" w:hAnsi="Arial"/>
                <w:sz w:val="18"/>
                <w:szCs w:val="20"/>
              </w:rPr>
            </w:pPr>
            <w:r>
              <w:rPr>
                <w:rFonts w:ascii="Arial" w:hAnsi="Arial"/>
                <w:sz w:val="18"/>
                <w:szCs w:val="20"/>
              </w:rPr>
              <w:t>49-50</w:t>
            </w:r>
          </w:p>
        </w:tc>
        <w:tc>
          <w:tcPr>
            <w:tcW w:w="1758" w:type="pct"/>
            <w:tcBorders>
              <w:left w:val="none" w:sz="0" w:space="0" w:color="auto"/>
              <w:right w:val="none" w:sz="0" w:space="0" w:color="auto"/>
            </w:tcBorders>
            <w:shd w:val="clear" w:color="auto" w:fill="FFFFFF" w:themeFill="background1"/>
            <w:tcMar>
              <w:left w:w="0" w:type="dxa"/>
              <w:right w:w="0" w:type="dxa"/>
            </w:tcMar>
            <w:vAlign w:val="center"/>
          </w:tcPr>
          <w:p w14:paraId="58C28F0B" w14:textId="77777777">
            <w:pPr>
              <w:widowControl/>
              <w:rPr>
                <w:rFonts w:ascii="Arial" w:hAnsi="Arial"/>
                <w:sz w:val="18"/>
                <w:szCs w:val="20"/>
              </w:rPr>
            </w:pPr>
            <w:r>
              <w:rPr>
                <w:rFonts w:ascii="Arial" w:hAnsi="Arial"/>
                <w:sz w:val="18"/>
                <w:szCs w:val="20"/>
              </w:rPr>
              <w:t>Ink, vials</w:t>
            </w:r>
          </w:p>
        </w:tc>
        <w:tc>
          <w:tcPr>
            <w:tcW w:w="633" w:type="pct"/>
            <w:tcBorders>
              <w:left w:val="none" w:sz="0" w:space="0" w:color="auto"/>
              <w:right w:val="none" w:sz="0" w:space="0" w:color="auto"/>
            </w:tcBorders>
            <w:shd w:val="clear" w:color="auto" w:fill="FFFFFF" w:themeFill="background1"/>
            <w:tcMar>
              <w:left w:w="0" w:type="dxa"/>
              <w:right w:w="0" w:type="dxa"/>
            </w:tcMar>
            <w:vAlign w:val="center"/>
          </w:tcPr>
          <w:p w14:paraId="3AF68232" w14:textId="77777777">
            <w:pPr>
              <w:widowControl/>
              <w:rPr>
                <w:rFonts w:ascii="Arial" w:hAnsi="Arial"/>
                <w:sz w:val="18"/>
                <w:szCs w:val="20"/>
              </w:rPr>
            </w:pPr>
            <w:r>
              <w:rPr>
                <w:rFonts w:ascii="Arial" w:hAnsi="Arial"/>
                <w:sz w:val="18"/>
                <w:szCs w:val="20"/>
              </w:rPr>
              <w:t>00</w:t>
            </w:r>
          </w:p>
        </w:tc>
        <w:tc>
          <w:tcPr>
            <w:tcW w:w="2014" w:type="pct"/>
            <w:tcBorders>
              <w:left w:val="none" w:sz="0" w:space="0" w:color="auto"/>
              <w:right w:val="none" w:sz="0" w:space="0" w:color="auto"/>
            </w:tcBorders>
            <w:shd w:val="clear" w:color="auto" w:fill="FFFFFF" w:themeFill="background1"/>
            <w:tcMar>
              <w:left w:w="0" w:type="dxa"/>
              <w:right w:w="0" w:type="dxa"/>
            </w:tcMar>
            <w:vAlign w:val="center"/>
          </w:tcPr>
          <w:p w14:paraId="1DED92E8" w14:textId="77777777">
            <w:pPr>
              <w:widowControl/>
              <w:rPr>
                <w:rFonts w:ascii="Arial" w:hAnsi="Arial"/>
                <w:sz w:val="18"/>
                <w:szCs w:val="20"/>
              </w:rPr>
            </w:pPr>
            <w:r>
              <w:rPr>
                <w:rFonts w:ascii="Arial" w:hAnsi="Arial"/>
                <w:sz w:val="18"/>
                <w:szCs w:val="20"/>
              </w:rPr>
              <w:t>Water clock</w:t>
            </w:r>
          </w:p>
        </w:tc>
      </w:tr>
    </w:tbl>
    <w:p w14:paraId="5932E359" w14:textId="3C1FB526">
      <w:pPr>
        <w:widowControl/>
        <w:spacing w:after="160"/>
        <w:rPr>
          <w:rFonts w:ascii="Arial" w:hAnsi="Arial" w:cs="Verdana"/>
          <w:sz w:val="18"/>
          <w:szCs w:val="16"/>
        </w:rPr>
      </w:pPr>
      <w:r>
        <w:rPr>
          <w:rFonts w:ascii="Arial" w:hAnsi="Arial" w:cs="Verdana"/>
          <w:sz w:val="18"/>
          <w:szCs w:val="16"/>
        </w:rPr>
        <w:t>Use the table below for randomly determining the contents of jars, pots, or other vessels in a lab.</w:t>
      </w:r>
    </w:p>
    <w:p w14:paraId="1048A00E" w14:textId="77777777">
      <w:pPr>
        <w:widowControl/>
        <w:rPr>
          <w:rFonts w:ascii="Arial" w:hAnsi="Arial"/>
          <w:b/>
          <w:bCs/>
          <w:sz w:val="18"/>
          <w:szCs w:val="20"/>
        </w:rPr>
      </w:pPr>
      <w:r>
        <w:rPr>
          <w:rFonts w:ascii="Arial" w:hAnsi="Arial"/>
          <w:b/>
          <w:bCs/>
          <w:sz w:val="18"/>
          <w:szCs w:val="20"/>
        </w:rPr>
        <w:lastRenderedPageBreak/>
        <w:t>Table IV.10 Random Container Contents</w:t>
      </w:r>
    </w:p>
    <w:tbl>
      <w:tblPr>
        <w:tblStyle w:val="LightShading"/>
        <w:tblW w:w="5000" w:type="pct"/>
        <w:shd w:val="clear" w:color="auto" w:fill="FFFFFF" w:themeFill="background1"/>
        <w:tblLook w:val="0420" w:firstRow="1" w:lastRow="0" w:firstColumn="0" w:lastColumn="0" w:noHBand="0" w:noVBand="1"/>
      </w:tblPr>
      <w:tblGrid>
        <w:gridCol w:w="1288"/>
        <w:gridCol w:w="3812"/>
        <w:gridCol w:w="1337"/>
        <w:gridCol w:w="4363"/>
      </w:tblGrid>
      <w:tr w14:paraId="395B1480" w14:textId="77777777">
        <w:trPr>
          <w:cnfStyle w:val="100000000000" w:firstRow="1" w:lastRow="0" w:firstColumn="0" w:lastColumn="0" w:oddVBand="0" w:evenVBand="0" w:oddHBand="0" w:evenHBand="0" w:firstRowFirstColumn="0" w:firstRowLastColumn="0" w:lastRowFirstColumn="0" w:lastRowLastColumn="0"/>
        </w:trPr>
        <w:tc>
          <w:tcPr>
            <w:tcW w:w="59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4D3100F1" w14:textId="77777777">
            <w:pPr>
              <w:widowControl/>
              <w:rPr>
                <w:rFonts w:ascii="Arial" w:hAnsi="Arial"/>
                <w:sz w:val="18"/>
                <w:szCs w:val="20"/>
              </w:rPr>
            </w:pPr>
            <w:r>
              <w:rPr>
                <w:rFonts w:ascii="Arial" w:hAnsi="Arial"/>
                <w:sz w:val="18"/>
                <w:szCs w:val="20"/>
              </w:rPr>
              <w:t>D100</w:t>
            </w:r>
          </w:p>
        </w:tc>
        <w:tc>
          <w:tcPr>
            <w:tcW w:w="1765"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BFDFECE" w14:textId="77777777">
            <w:pPr>
              <w:widowControl/>
              <w:rPr>
                <w:rFonts w:ascii="Arial" w:hAnsi="Arial"/>
                <w:sz w:val="18"/>
                <w:szCs w:val="20"/>
              </w:rPr>
            </w:pPr>
            <w:r>
              <w:rPr>
                <w:rFonts w:ascii="Arial" w:hAnsi="Arial"/>
                <w:sz w:val="18"/>
                <w:szCs w:val="20"/>
              </w:rPr>
              <w:t>Contents</w:t>
            </w:r>
          </w:p>
        </w:tc>
        <w:tc>
          <w:tcPr>
            <w:tcW w:w="619"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A251C33" w14:textId="77777777">
            <w:pPr>
              <w:widowControl/>
              <w:rPr>
                <w:rFonts w:ascii="Arial" w:hAnsi="Arial"/>
                <w:sz w:val="18"/>
                <w:szCs w:val="20"/>
              </w:rPr>
            </w:pPr>
            <w:r>
              <w:rPr>
                <w:rFonts w:ascii="Arial" w:hAnsi="Arial"/>
                <w:sz w:val="18"/>
                <w:szCs w:val="20"/>
              </w:rPr>
              <w:t>D100</w:t>
            </w:r>
          </w:p>
        </w:tc>
        <w:tc>
          <w:tcPr>
            <w:tcW w:w="2020"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4CB791A4" w14:textId="77777777">
            <w:pPr>
              <w:widowControl/>
              <w:rPr>
                <w:rFonts w:ascii="Arial" w:hAnsi="Arial"/>
                <w:sz w:val="18"/>
                <w:szCs w:val="20"/>
              </w:rPr>
            </w:pPr>
            <w:r>
              <w:rPr>
                <w:rFonts w:ascii="Arial" w:hAnsi="Arial"/>
                <w:sz w:val="18"/>
                <w:szCs w:val="20"/>
              </w:rPr>
              <w:t>Contents</w:t>
            </w:r>
          </w:p>
        </w:tc>
      </w:tr>
      <w:tr w14:paraId="02D22C3D" w14:textId="77777777">
        <w:trPr>
          <w:cnfStyle w:val="000000100000" w:firstRow="0" w:lastRow="0" w:firstColumn="0" w:lastColumn="0" w:oddVBand="0" w:evenVBand="0" w:oddHBand="1" w:evenHBand="0" w:firstRowFirstColumn="0" w:firstRowLastColumn="0" w:lastRowFirstColumn="0" w:lastRowLastColumn="0"/>
        </w:trPr>
        <w:tc>
          <w:tcPr>
            <w:tcW w:w="596"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762E36C2" w14:textId="77777777">
            <w:pPr>
              <w:widowControl/>
              <w:rPr>
                <w:rFonts w:ascii="Arial" w:hAnsi="Arial"/>
                <w:sz w:val="18"/>
                <w:szCs w:val="20"/>
              </w:rPr>
            </w:pPr>
            <w:r>
              <w:rPr>
                <w:rFonts w:ascii="Arial" w:hAnsi="Arial"/>
                <w:sz w:val="18"/>
                <w:szCs w:val="20"/>
              </w:rPr>
              <w:t>01-03</w:t>
            </w:r>
          </w:p>
        </w:tc>
        <w:tc>
          <w:tcPr>
            <w:tcW w:w="1765"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65F79C85" w14:textId="77777777">
            <w:pPr>
              <w:widowControl/>
              <w:rPr>
                <w:rFonts w:ascii="Arial" w:hAnsi="Arial"/>
                <w:sz w:val="18"/>
                <w:szCs w:val="20"/>
              </w:rPr>
            </w:pPr>
            <w:r>
              <w:rPr>
                <w:rFonts w:ascii="Arial" w:hAnsi="Arial"/>
                <w:sz w:val="18"/>
                <w:szCs w:val="20"/>
              </w:rPr>
              <w:t>Amber</w:t>
            </w:r>
          </w:p>
        </w:tc>
        <w:tc>
          <w:tcPr>
            <w:tcW w:w="619"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673C97D2" w14:textId="77777777">
            <w:pPr>
              <w:widowControl/>
              <w:rPr>
                <w:rFonts w:ascii="Arial" w:hAnsi="Arial"/>
                <w:sz w:val="18"/>
                <w:szCs w:val="20"/>
              </w:rPr>
            </w:pPr>
            <w:r>
              <w:rPr>
                <w:rFonts w:ascii="Arial" w:hAnsi="Arial"/>
                <w:sz w:val="18"/>
                <w:szCs w:val="20"/>
              </w:rPr>
              <w:t>51-53</w:t>
            </w:r>
          </w:p>
        </w:tc>
        <w:tc>
          <w:tcPr>
            <w:tcW w:w="2020"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1A9936A6" w14:textId="77777777">
            <w:pPr>
              <w:widowControl/>
              <w:rPr>
                <w:rFonts w:ascii="Arial" w:hAnsi="Arial"/>
                <w:sz w:val="18"/>
                <w:szCs w:val="20"/>
              </w:rPr>
            </w:pPr>
            <w:r>
              <w:rPr>
                <w:rFonts w:ascii="Arial" w:hAnsi="Arial"/>
                <w:sz w:val="18"/>
                <w:szCs w:val="20"/>
              </w:rPr>
              <w:t>Leaves</w:t>
            </w:r>
          </w:p>
        </w:tc>
      </w:tr>
      <w:tr w14:paraId="45549085" w14:textId="77777777">
        <w:trPr>
          <w:trHeight w:val="197"/>
        </w:trPr>
        <w:tc>
          <w:tcPr>
            <w:tcW w:w="596" w:type="pct"/>
            <w:shd w:val="clear" w:color="auto" w:fill="D9D9D9" w:themeFill="background1" w:themeFillShade="D9"/>
            <w:tcMar>
              <w:left w:w="0" w:type="dxa"/>
              <w:right w:w="0" w:type="dxa"/>
            </w:tcMar>
            <w:vAlign w:val="center"/>
          </w:tcPr>
          <w:p w14:paraId="53F7E0E6" w14:textId="77777777">
            <w:pPr>
              <w:widowControl/>
              <w:rPr>
                <w:rFonts w:ascii="Arial" w:hAnsi="Arial"/>
                <w:sz w:val="18"/>
                <w:szCs w:val="20"/>
              </w:rPr>
            </w:pPr>
            <w:r>
              <w:rPr>
                <w:rFonts w:ascii="Arial" w:hAnsi="Arial"/>
                <w:sz w:val="18"/>
                <w:szCs w:val="20"/>
              </w:rPr>
              <w:t>04-06</w:t>
            </w:r>
          </w:p>
        </w:tc>
        <w:tc>
          <w:tcPr>
            <w:tcW w:w="1765" w:type="pct"/>
            <w:shd w:val="clear" w:color="auto" w:fill="D9D9D9" w:themeFill="background1" w:themeFillShade="D9"/>
            <w:tcMar>
              <w:left w:w="0" w:type="dxa"/>
              <w:right w:w="0" w:type="dxa"/>
            </w:tcMar>
            <w:vAlign w:val="center"/>
          </w:tcPr>
          <w:p w14:paraId="677BAEFF" w14:textId="77777777">
            <w:pPr>
              <w:widowControl/>
              <w:rPr>
                <w:rFonts w:ascii="Arial" w:hAnsi="Arial"/>
                <w:sz w:val="18"/>
                <w:szCs w:val="20"/>
              </w:rPr>
            </w:pPr>
            <w:r>
              <w:rPr>
                <w:rFonts w:ascii="Arial" w:hAnsi="Arial"/>
                <w:sz w:val="18"/>
                <w:szCs w:val="20"/>
              </w:rPr>
              <w:t>Ashes</w:t>
            </w:r>
          </w:p>
        </w:tc>
        <w:tc>
          <w:tcPr>
            <w:tcW w:w="619" w:type="pct"/>
            <w:shd w:val="clear" w:color="auto" w:fill="D9D9D9" w:themeFill="background1" w:themeFillShade="D9"/>
            <w:tcMar>
              <w:left w:w="0" w:type="dxa"/>
              <w:right w:w="0" w:type="dxa"/>
            </w:tcMar>
            <w:vAlign w:val="center"/>
          </w:tcPr>
          <w:p w14:paraId="0EF55C82" w14:textId="77777777">
            <w:pPr>
              <w:widowControl/>
              <w:rPr>
                <w:rFonts w:ascii="Arial" w:hAnsi="Arial"/>
                <w:sz w:val="18"/>
                <w:szCs w:val="20"/>
              </w:rPr>
            </w:pPr>
            <w:r>
              <w:rPr>
                <w:rFonts w:ascii="Arial" w:hAnsi="Arial"/>
                <w:sz w:val="18"/>
                <w:szCs w:val="20"/>
              </w:rPr>
              <w:t>54-56</w:t>
            </w:r>
          </w:p>
        </w:tc>
        <w:tc>
          <w:tcPr>
            <w:tcW w:w="2020" w:type="pct"/>
            <w:shd w:val="clear" w:color="auto" w:fill="D9D9D9" w:themeFill="background1" w:themeFillShade="D9"/>
            <w:tcMar>
              <w:left w:w="0" w:type="dxa"/>
              <w:right w:w="0" w:type="dxa"/>
            </w:tcMar>
            <w:vAlign w:val="center"/>
          </w:tcPr>
          <w:p w14:paraId="75EAA1F8" w14:textId="77777777">
            <w:pPr>
              <w:widowControl/>
              <w:rPr>
                <w:rFonts w:ascii="Arial" w:hAnsi="Arial"/>
                <w:sz w:val="18"/>
                <w:szCs w:val="20"/>
              </w:rPr>
            </w:pPr>
            <w:r>
              <w:rPr>
                <w:rFonts w:ascii="Arial" w:hAnsi="Arial"/>
                <w:sz w:val="18"/>
                <w:szCs w:val="20"/>
              </w:rPr>
              <w:t>Locusts</w:t>
            </w:r>
          </w:p>
        </w:tc>
      </w:tr>
      <w:tr w14:paraId="46700A2D"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583907AC" w14:textId="77777777">
            <w:pPr>
              <w:widowControl/>
              <w:rPr>
                <w:rFonts w:ascii="Arial" w:hAnsi="Arial"/>
                <w:sz w:val="18"/>
                <w:szCs w:val="20"/>
              </w:rPr>
            </w:pPr>
            <w:r>
              <w:rPr>
                <w:rFonts w:ascii="Arial" w:hAnsi="Arial"/>
                <w:sz w:val="18"/>
                <w:szCs w:val="20"/>
              </w:rPr>
              <w:t>07-09</w:t>
            </w:r>
          </w:p>
        </w:tc>
        <w:tc>
          <w:tcPr>
            <w:tcW w:w="1765" w:type="pct"/>
            <w:tcBorders>
              <w:left w:val="none" w:sz="0" w:space="0" w:color="auto"/>
              <w:right w:val="none" w:sz="0" w:space="0" w:color="auto"/>
            </w:tcBorders>
            <w:shd w:val="clear" w:color="auto" w:fill="FFFFFF" w:themeFill="background1"/>
            <w:tcMar>
              <w:left w:w="0" w:type="dxa"/>
              <w:right w:w="0" w:type="dxa"/>
            </w:tcMar>
            <w:vAlign w:val="center"/>
          </w:tcPr>
          <w:p w14:paraId="1EE824A8" w14:textId="77777777">
            <w:pPr>
              <w:widowControl/>
              <w:rPr>
                <w:rFonts w:ascii="Arial" w:hAnsi="Arial"/>
                <w:sz w:val="18"/>
                <w:szCs w:val="20"/>
              </w:rPr>
            </w:pPr>
            <w:r>
              <w:rPr>
                <w:rFonts w:ascii="Arial" w:hAnsi="Arial"/>
                <w:sz w:val="18"/>
                <w:szCs w:val="20"/>
              </w:rPr>
              <w:t>Bark</w:t>
            </w:r>
          </w:p>
        </w:tc>
        <w:tc>
          <w:tcPr>
            <w:tcW w:w="619" w:type="pct"/>
            <w:tcBorders>
              <w:left w:val="none" w:sz="0" w:space="0" w:color="auto"/>
              <w:right w:val="none" w:sz="0" w:space="0" w:color="auto"/>
            </w:tcBorders>
            <w:shd w:val="clear" w:color="auto" w:fill="FFFFFF" w:themeFill="background1"/>
            <w:tcMar>
              <w:left w:w="0" w:type="dxa"/>
              <w:right w:w="0" w:type="dxa"/>
            </w:tcMar>
            <w:vAlign w:val="center"/>
          </w:tcPr>
          <w:p w14:paraId="4AD30C55" w14:textId="77777777">
            <w:pPr>
              <w:widowControl/>
              <w:rPr>
                <w:rFonts w:ascii="Arial" w:hAnsi="Arial"/>
                <w:sz w:val="18"/>
                <w:szCs w:val="20"/>
              </w:rPr>
            </w:pPr>
            <w:r>
              <w:rPr>
                <w:rFonts w:ascii="Arial" w:hAnsi="Arial"/>
                <w:sz w:val="18"/>
                <w:szCs w:val="20"/>
              </w:rPr>
              <w:t>57-60</w:t>
            </w:r>
          </w:p>
        </w:tc>
        <w:tc>
          <w:tcPr>
            <w:tcW w:w="2020" w:type="pct"/>
            <w:tcBorders>
              <w:left w:val="none" w:sz="0" w:space="0" w:color="auto"/>
              <w:right w:val="none" w:sz="0" w:space="0" w:color="auto"/>
            </w:tcBorders>
            <w:shd w:val="clear" w:color="auto" w:fill="FFFFFF" w:themeFill="background1"/>
            <w:tcMar>
              <w:left w:w="0" w:type="dxa"/>
              <w:right w:w="0" w:type="dxa"/>
            </w:tcMar>
            <w:vAlign w:val="center"/>
          </w:tcPr>
          <w:p w14:paraId="1D8D07C6" w14:textId="77777777">
            <w:pPr>
              <w:widowControl/>
              <w:rPr>
                <w:rFonts w:ascii="Arial" w:hAnsi="Arial"/>
                <w:sz w:val="18"/>
                <w:szCs w:val="20"/>
              </w:rPr>
            </w:pPr>
            <w:r>
              <w:rPr>
                <w:rFonts w:ascii="Arial" w:hAnsi="Arial"/>
                <w:sz w:val="18"/>
                <w:szCs w:val="20"/>
              </w:rPr>
              <w:t>Minerals, powdered</w:t>
            </w:r>
          </w:p>
        </w:tc>
      </w:tr>
      <w:tr w14:paraId="672B279D" w14:textId="77777777">
        <w:tc>
          <w:tcPr>
            <w:tcW w:w="596" w:type="pct"/>
            <w:shd w:val="clear" w:color="auto" w:fill="D9D9D9" w:themeFill="background1" w:themeFillShade="D9"/>
            <w:tcMar>
              <w:left w:w="0" w:type="dxa"/>
              <w:right w:w="0" w:type="dxa"/>
            </w:tcMar>
            <w:vAlign w:val="center"/>
          </w:tcPr>
          <w:p w14:paraId="5343329E" w14:textId="77777777">
            <w:pPr>
              <w:widowControl/>
              <w:rPr>
                <w:rFonts w:ascii="Arial" w:hAnsi="Arial"/>
                <w:sz w:val="18"/>
                <w:szCs w:val="20"/>
              </w:rPr>
            </w:pPr>
            <w:r>
              <w:rPr>
                <w:rFonts w:ascii="Arial" w:hAnsi="Arial"/>
                <w:sz w:val="18"/>
                <w:szCs w:val="20"/>
              </w:rPr>
              <w:t>10-12</w:t>
            </w:r>
          </w:p>
        </w:tc>
        <w:tc>
          <w:tcPr>
            <w:tcW w:w="1765" w:type="pct"/>
            <w:shd w:val="clear" w:color="auto" w:fill="D9D9D9" w:themeFill="background1" w:themeFillShade="D9"/>
            <w:tcMar>
              <w:left w:w="0" w:type="dxa"/>
              <w:right w:w="0" w:type="dxa"/>
            </w:tcMar>
            <w:vAlign w:val="center"/>
          </w:tcPr>
          <w:p w14:paraId="53F9C22C" w14:textId="77777777">
            <w:pPr>
              <w:widowControl/>
              <w:rPr>
                <w:rFonts w:ascii="Arial" w:hAnsi="Arial"/>
                <w:sz w:val="18"/>
                <w:szCs w:val="20"/>
              </w:rPr>
            </w:pPr>
            <w:r>
              <w:rPr>
                <w:rFonts w:ascii="Arial" w:hAnsi="Arial"/>
                <w:sz w:val="18"/>
                <w:szCs w:val="20"/>
              </w:rPr>
              <w:t>Blood, powdered</w:t>
            </w:r>
          </w:p>
        </w:tc>
        <w:tc>
          <w:tcPr>
            <w:tcW w:w="619" w:type="pct"/>
            <w:shd w:val="clear" w:color="auto" w:fill="D9D9D9" w:themeFill="background1" w:themeFillShade="D9"/>
            <w:tcMar>
              <w:left w:w="0" w:type="dxa"/>
              <w:right w:w="0" w:type="dxa"/>
            </w:tcMar>
            <w:vAlign w:val="center"/>
          </w:tcPr>
          <w:p w14:paraId="2F9AE59B" w14:textId="77777777">
            <w:pPr>
              <w:widowControl/>
              <w:rPr>
                <w:rFonts w:ascii="Arial" w:hAnsi="Arial"/>
                <w:sz w:val="18"/>
                <w:szCs w:val="20"/>
              </w:rPr>
            </w:pPr>
            <w:r>
              <w:rPr>
                <w:rFonts w:ascii="Arial" w:hAnsi="Arial"/>
                <w:sz w:val="18"/>
                <w:szCs w:val="20"/>
              </w:rPr>
              <w:t>61-64</w:t>
            </w:r>
          </w:p>
        </w:tc>
        <w:tc>
          <w:tcPr>
            <w:tcW w:w="2020" w:type="pct"/>
            <w:shd w:val="clear" w:color="auto" w:fill="D9D9D9" w:themeFill="background1" w:themeFillShade="D9"/>
            <w:tcMar>
              <w:left w:w="0" w:type="dxa"/>
              <w:right w:w="0" w:type="dxa"/>
            </w:tcMar>
            <w:vAlign w:val="center"/>
          </w:tcPr>
          <w:p w14:paraId="64673A0E" w14:textId="77777777">
            <w:pPr>
              <w:widowControl/>
              <w:rPr>
                <w:rFonts w:ascii="Arial" w:hAnsi="Arial"/>
                <w:sz w:val="18"/>
                <w:szCs w:val="20"/>
              </w:rPr>
            </w:pPr>
            <w:r>
              <w:rPr>
                <w:rFonts w:ascii="Arial" w:hAnsi="Arial"/>
                <w:sz w:val="18"/>
                <w:szCs w:val="20"/>
              </w:rPr>
              <w:t>Oil, essential</w:t>
            </w:r>
          </w:p>
        </w:tc>
      </w:tr>
      <w:tr w14:paraId="6ED69218"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7D9BADE3" w14:textId="77777777">
            <w:pPr>
              <w:widowControl/>
              <w:rPr>
                <w:rFonts w:ascii="Arial" w:hAnsi="Arial"/>
                <w:sz w:val="18"/>
                <w:szCs w:val="20"/>
              </w:rPr>
            </w:pPr>
            <w:r>
              <w:rPr>
                <w:rFonts w:ascii="Arial" w:hAnsi="Arial"/>
                <w:sz w:val="18"/>
                <w:szCs w:val="20"/>
              </w:rPr>
              <w:t>13-15</w:t>
            </w:r>
          </w:p>
        </w:tc>
        <w:tc>
          <w:tcPr>
            <w:tcW w:w="1765" w:type="pct"/>
            <w:tcBorders>
              <w:left w:val="none" w:sz="0" w:space="0" w:color="auto"/>
              <w:right w:val="none" w:sz="0" w:space="0" w:color="auto"/>
            </w:tcBorders>
            <w:shd w:val="clear" w:color="auto" w:fill="FFFFFF" w:themeFill="background1"/>
            <w:tcMar>
              <w:left w:w="0" w:type="dxa"/>
              <w:right w:w="0" w:type="dxa"/>
            </w:tcMar>
            <w:vAlign w:val="center"/>
          </w:tcPr>
          <w:p w14:paraId="586AE755" w14:textId="77777777">
            <w:pPr>
              <w:widowControl/>
              <w:rPr>
                <w:rFonts w:ascii="Arial" w:hAnsi="Arial"/>
                <w:sz w:val="18"/>
                <w:szCs w:val="20"/>
              </w:rPr>
            </w:pPr>
            <w:r>
              <w:rPr>
                <w:rFonts w:ascii="Arial" w:hAnsi="Arial"/>
                <w:sz w:val="18"/>
                <w:szCs w:val="20"/>
              </w:rPr>
              <w:t>Bone, chips/hunks</w:t>
            </w:r>
          </w:p>
        </w:tc>
        <w:tc>
          <w:tcPr>
            <w:tcW w:w="619" w:type="pct"/>
            <w:tcBorders>
              <w:left w:val="none" w:sz="0" w:space="0" w:color="auto"/>
              <w:right w:val="none" w:sz="0" w:space="0" w:color="auto"/>
            </w:tcBorders>
            <w:shd w:val="clear" w:color="auto" w:fill="FFFFFF" w:themeFill="background1"/>
            <w:tcMar>
              <w:left w:w="0" w:type="dxa"/>
              <w:right w:w="0" w:type="dxa"/>
            </w:tcMar>
            <w:vAlign w:val="center"/>
          </w:tcPr>
          <w:p w14:paraId="18398A1D" w14:textId="77777777">
            <w:pPr>
              <w:widowControl/>
              <w:rPr>
                <w:rFonts w:ascii="Arial" w:hAnsi="Arial"/>
                <w:sz w:val="18"/>
                <w:szCs w:val="20"/>
              </w:rPr>
            </w:pPr>
            <w:r>
              <w:rPr>
                <w:rFonts w:ascii="Arial" w:hAnsi="Arial"/>
                <w:sz w:val="18"/>
                <w:szCs w:val="20"/>
              </w:rPr>
              <w:t>65-67</w:t>
            </w:r>
          </w:p>
        </w:tc>
        <w:tc>
          <w:tcPr>
            <w:tcW w:w="2020" w:type="pct"/>
            <w:tcBorders>
              <w:left w:val="none" w:sz="0" w:space="0" w:color="auto"/>
              <w:right w:val="none" w:sz="0" w:space="0" w:color="auto"/>
            </w:tcBorders>
            <w:shd w:val="clear" w:color="auto" w:fill="FFFFFF" w:themeFill="background1"/>
            <w:tcMar>
              <w:left w:w="0" w:type="dxa"/>
              <w:right w:w="0" w:type="dxa"/>
            </w:tcMar>
            <w:vAlign w:val="center"/>
          </w:tcPr>
          <w:p w14:paraId="72743307" w14:textId="77777777">
            <w:pPr>
              <w:widowControl/>
              <w:rPr>
                <w:rFonts w:ascii="Arial" w:hAnsi="Arial"/>
                <w:sz w:val="18"/>
                <w:szCs w:val="20"/>
              </w:rPr>
            </w:pPr>
            <w:r>
              <w:rPr>
                <w:rFonts w:ascii="Arial" w:hAnsi="Arial"/>
                <w:sz w:val="18"/>
                <w:szCs w:val="20"/>
              </w:rPr>
              <w:t>Powder</w:t>
            </w:r>
          </w:p>
        </w:tc>
      </w:tr>
      <w:tr w14:paraId="4A786875" w14:textId="77777777">
        <w:tc>
          <w:tcPr>
            <w:tcW w:w="596" w:type="pct"/>
            <w:shd w:val="clear" w:color="auto" w:fill="D9D9D9" w:themeFill="background1" w:themeFillShade="D9"/>
            <w:tcMar>
              <w:left w:w="0" w:type="dxa"/>
              <w:right w:w="0" w:type="dxa"/>
            </w:tcMar>
            <w:vAlign w:val="center"/>
          </w:tcPr>
          <w:p w14:paraId="38AF9AFB" w14:textId="77777777">
            <w:pPr>
              <w:widowControl/>
              <w:rPr>
                <w:rFonts w:ascii="Arial" w:hAnsi="Arial"/>
                <w:sz w:val="18"/>
                <w:szCs w:val="20"/>
              </w:rPr>
            </w:pPr>
            <w:r>
              <w:rPr>
                <w:rFonts w:ascii="Arial" w:hAnsi="Arial"/>
                <w:sz w:val="18"/>
                <w:szCs w:val="20"/>
              </w:rPr>
              <w:t>16-18</w:t>
            </w:r>
          </w:p>
        </w:tc>
        <w:tc>
          <w:tcPr>
            <w:tcW w:w="1765" w:type="pct"/>
            <w:shd w:val="clear" w:color="auto" w:fill="D9D9D9" w:themeFill="background1" w:themeFillShade="D9"/>
            <w:tcMar>
              <w:left w:w="0" w:type="dxa"/>
              <w:right w:w="0" w:type="dxa"/>
            </w:tcMar>
            <w:vAlign w:val="center"/>
          </w:tcPr>
          <w:p w14:paraId="43D95731" w14:textId="77777777">
            <w:pPr>
              <w:widowControl/>
              <w:rPr>
                <w:rFonts w:ascii="Arial" w:hAnsi="Arial"/>
                <w:sz w:val="18"/>
                <w:szCs w:val="20"/>
              </w:rPr>
            </w:pPr>
            <w:r>
              <w:rPr>
                <w:rFonts w:ascii="Arial" w:hAnsi="Arial"/>
                <w:sz w:val="18"/>
                <w:szCs w:val="20"/>
              </w:rPr>
              <w:t>Bones, small animal</w:t>
            </w:r>
          </w:p>
        </w:tc>
        <w:tc>
          <w:tcPr>
            <w:tcW w:w="619" w:type="pct"/>
            <w:shd w:val="clear" w:color="auto" w:fill="D9D9D9" w:themeFill="background1" w:themeFillShade="D9"/>
            <w:tcMar>
              <w:left w:w="0" w:type="dxa"/>
              <w:right w:w="0" w:type="dxa"/>
            </w:tcMar>
            <w:vAlign w:val="center"/>
          </w:tcPr>
          <w:p w14:paraId="03F2BBA3" w14:textId="77777777">
            <w:pPr>
              <w:widowControl/>
              <w:rPr>
                <w:rFonts w:ascii="Arial" w:hAnsi="Arial"/>
                <w:sz w:val="18"/>
                <w:szCs w:val="20"/>
              </w:rPr>
            </w:pPr>
            <w:r>
              <w:rPr>
                <w:rFonts w:ascii="Arial" w:hAnsi="Arial"/>
                <w:sz w:val="18"/>
                <w:szCs w:val="20"/>
              </w:rPr>
              <w:t>68-70</w:t>
            </w:r>
          </w:p>
        </w:tc>
        <w:tc>
          <w:tcPr>
            <w:tcW w:w="2020" w:type="pct"/>
            <w:shd w:val="clear" w:color="auto" w:fill="D9D9D9" w:themeFill="background1" w:themeFillShade="D9"/>
            <w:tcMar>
              <w:left w:w="0" w:type="dxa"/>
              <w:right w:w="0" w:type="dxa"/>
            </w:tcMar>
            <w:vAlign w:val="center"/>
          </w:tcPr>
          <w:p w14:paraId="1214FE9C" w14:textId="77777777">
            <w:pPr>
              <w:widowControl/>
              <w:rPr>
                <w:rFonts w:ascii="Arial" w:hAnsi="Arial"/>
                <w:sz w:val="18"/>
                <w:szCs w:val="20"/>
              </w:rPr>
            </w:pPr>
            <w:r>
              <w:rPr>
                <w:rFonts w:ascii="Arial" w:hAnsi="Arial"/>
                <w:sz w:val="18"/>
                <w:szCs w:val="20"/>
              </w:rPr>
              <w:t>Mummy, small animal</w:t>
            </w:r>
          </w:p>
        </w:tc>
      </w:tr>
      <w:tr w14:paraId="211E1D30"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084C3CC7" w14:textId="77777777">
            <w:pPr>
              <w:widowControl/>
              <w:rPr>
                <w:rFonts w:ascii="Arial" w:hAnsi="Arial"/>
                <w:sz w:val="18"/>
                <w:szCs w:val="20"/>
              </w:rPr>
            </w:pPr>
            <w:r>
              <w:rPr>
                <w:rFonts w:ascii="Arial" w:hAnsi="Arial"/>
                <w:sz w:val="18"/>
                <w:szCs w:val="20"/>
              </w:rPr>
              <w:t>19-21</w:t>
            </w:r>
          </w:p>
        </w:tc>
        <w:tc>
          <w:tcPr>
            <w:tcW w:w="1765" w:type="pct"/>
            <w:tcBorders>
              <w:left w:val="none" w:sz="0" w:space="0" w:color="auto"/>
              <w:right w:val="none" w:sz="0" w:space="0" w:color="auto"/>
            </w:tcBorders>
            <w:shd w:val="clear" w:color="auto" w:fill="FFFFFF" w:themeFill="background1"/>
            <w:tcMar>
              <w:left w:w="0" w:type="dxa"/>
              <w:right w:w="0" w:type="dxa"/>
            </w:tcMar>
            <w:vAlign w:val="center"/>
          </w:tcPr>
          <w:p w14:paraId="6FC463D3" w14:textId="77777777">
            <w:pPr>
              <w:widowControl/>
              <w:rPr>
                <w:rFonts w:ascii="Arial" w:hAnsi="Arial"/>
                <w:sz w:val="18"/>
                <w:szCs w:val="20"/>
              </w:rPr>
            </w:pPr>
            <w:r>
              <w:rPr>
                <w:rFonts w:ascii="Arial" w:hAnsi="Arial"/>
                <w:sz w:val="18"/>
                <w:szCs w:val="20"/>
              </w:rPr>
              <w:t>Charcoal</w:t>
            </w:r>
          </w:p>
        </w:tc>
        <w:tc>
          <w:tcPr>
            <w:tcW w:w="619" w:type="pct"/>
            <w:tcBorders>
              <w:left w:val="none" w:sz="0" w:space="0" w:color="auto"/>
              <w:right w:val="none" w:sz="0" w:space="0" w:color="auto"/>
            </w:tcBorders>
            <w:shd w:val="clear" w:color="auto" w:fill="FFFFFF" w:themeFill="background1"/>
            <w:tcMar>
              <w:left w:w="0" w:type="dxa"/>
              <w:right w:w="0" w:type="dxa"/>
            </w:tcMar>
            <w:vAlign w:val="center"/>
          </w:tcPr>
          <w:p w14:paraId="5C368512" w14:textId="77777777">
            <w:pPr>
              <w:widowControl/>
              <w:rPr>
                <w:rFonts w:ascii="Arial" w:hAnsi="Arial"/>
                <w:sz w:val="18"/>
                <w:szCs w:val="20"/>
              </w:rPr>
            </w:pPr>
            <w:r>
              <w:rPr>
                <w:rFonts w:ascii="Arial" w:hAnsi="Arial"/>
                <w:sz w:val="18"/>
                <w:szCs w:val="20"/>
              </w:rPr>
              <w:t>71-73</w:t>
            </w:r>
          </w:p>
        </w:tc>
        <w:tc>
          <w:tcPr>
            <w:tcW w:w="2020" w:type="pct"/>
            <w:tcBorders>
              <w:left w:val="none" w:sz="0" w:space="0" w:color="auto"/>
              <w:right w:val="none" w:sz="0" w:space="0" w:color="auto"/>
            </w:tcBorders>
            <w:shd w:val="clear" w:color="auto" w:fill="FFFFFF" w:themeFill="background1"/>
            <w:tcMar>
              <w:left w:w="0" w:type="dxa"/>
              <w:right w:w="0" w:type="dxa"/>
            </w:tcMar>
            <w:vAlign w:val="center"/>
          </w:tcPr>
          <w:p w14:paraId="329BE147" w14:textId="77777777">
            <w:pPr>
              <w:widowControl/>
              <w:rPr>
                <w:rFonts w:ascii="Arial" w:hAnsi="Arial"/>
                <w:sz w:val="18"/>
                <w:szCs w:val="20"/>
              </w:rPr>
            </w:pPr>
            <w:r>
              <w:rPr>
                <w:rFonts w:ascii="Arial" w:hAnsi="Arial"/>
                <w:sz w:val="18"/>
                <w:szCs w:val="20"/>
              </w:rPr>
              <w:t>Needles, bone</w:t>
            </w:r>
          </w:p>
        </w:tc>
      </w:tr>
      <w:tr w14:paraId="10867EE7" w14:textId="77777777">
        <w:tc>
          <w:tcPr>
            <w:tcW w:w="596" w:type="pct"/>
            <w:shd w:val="clear" w:color="auto" w:fill="D9D9D9" w:themeFill="background1" w:themeFillShade="D9"/>
            <w:tcMar>
              <w:left w:w="0" w:type="dxa"/>
              <w:right w:w="0" w:type="dxa"/>
            </w:tcMar>
            <w:vAlign w:val="center"/>
          </w:tcPr>
          <w:p w14:paraId="1B527D5A" w14:textId="77777777">
            <w:pPr>
              <w:widowControl/>
              <w:rPr>
                <w:rFonts w:ascii="Arial" w:hAnsi="Arial"/>
                <w:sz w:val="18"/>
                <w:szCs w:val="20"/>
              </w:rPr>
            </w:pPr>
            <w:r>
              <w:rPr>
                <w:rFonts w:ascii="Arial" w:hAnsi="Arial"/>
                <w:sz w:val="18"/>
                <w:szCs w:val="20"/>
              </w:rPr>
              <w:t>22-24</w:t>
            </w:r>
          </w:p>
        </w:tc>
        <w:tc>
          <w:tcPr>
            <w:tcW w:w="1765" w:type="pct"/>
            <w:shd w:val="clear" w:color="auto" w:fill="D9D9D9" w:themeFill="background1" w:themeFillShade="D9"/>
            <w:tcMar>
              <w:left w:w="0" w:type="dxa"/>
              <w:right w:w="0" w:type="dxa"/>
            </w:tcMar>
            <w:vAlign w:val="center"/>
          </w:tcPr>
          <w:p w14:paraId="469FA10A" w14:textId="77777777">
            <w:pPr>
              <w:widowControl/>
              <w:rPr>
                <w:rFonts w:ascii="Arial" w:hAnsi="Arial"/>
                <w:sz w:val="18"/>
                <w:szCs w:val="20"/>
              </w:rPr>
            </w:pPr>
            <w:r>
              <w:rPr>
                <w:rFonts w:ascii="Arial" w:hAnsi="Arial"/>
                <w:sz w:val="18"/>
                <w:szCs w:val="20"/>
              </w:rPr>
              <w:t>Cloth, cotton</w:t>
            </w:r>
          </w:p>
        </w:tc>
        <w:tc>
          <w:tcPr>
            <w:tcW w:w="619" w:type="pct"/>
            <w:shd w:val="clear" w:color="auto" w:fill="D9D9D9" w:themeFill="background1" w:themeFillShade="D9"/>
            <w:tcMar>
              <w:left w:w="0" w:type="dxa"/>
              <w:right w:w="0" w:type="dxa"/>
            </w:tcMar>
            <w:vAlign w:val="center"/>
          </w:tcPr>
          <w:p w14:paraId="74F1D113" w14:textId="77777777">
            <w:pPr>
              <w:widowControl/>
              <w:rPr>
                <w:rFonts w:ascii="Arial" w:hAnsi="Arial"/>
                <w:sz w:val="18"/>
                <w:szCs w:val="20"/>
              </w:rPr>
            </w:pPr>
            <w:r>
              <w:rPr>
                <w:rFonts w:ascii="Arial" w:hAnsi="Arial"/>
                <w:sz w:val="18"/>
                <w:szCs w:val="20"/>
              </w:rPr>
              <w:t>74-76</w:t>
            </w:r>
          </w:p>
        </w:tc>
        <w:tc>
          <w:tcPr>
            <w:tcW w:w="2020" w:type="pct"/>
            <w:shd w:val="clear" w:color="auto" w:fill="D9D9D9" w:themeFill="background1" w:themeFillShade="D9"/>
            <w:tcMar>
              <w:left w:w="0" w:type="dxa"/>
              <w:right w:w="0" w:type="dxa"/>
            </w:tcMar>
            <w:vAlign w:val="center"/>
          </w:tcPr>
          <w:p w14:paraId="7BEEBAF0" w14:textId="77777777">
            <w:pPr>
              <w:widowControl/>
              <w:rPr>
                <w:rFonts w:ascii="Arial" w:hAnsi="Arial"/>
                <w:sz w:val="18"/>
                <w:szCs w:val="20"/>
              </w:rPr>
            </w:pPr>
            <w:r>
              <w:rPr>
                <w:rFonts w:ascii="Arial" w:hAnsi="Arial"/>
                <w:sz w:val="18"/>
                <w:szCs w:val="20"/>
              </w:rPr>
              <w:t>Sap/resin</w:t>
            </w:r>
          </w:p>
        </w:tc>
      </w:tr>
      <w:tr w14:paraId="2B7AD70D"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12BF252F" w14:textId="77777777">
            <w:pPr>
              <w:widowControl/>
              <w:rPr>
                <w:rFonts w:ascii="Arial" w:hAnsi="Arial"/>
                <w:sz w:val="18"/>
                <w:szCs w:val="20"/>
              </w:rPr>
            </w:pPr>
            <w:r>
              <w:rPr>
                <w:rFonts w:ascii="Arial" w:hAnsi="Arial"/>
                <w:sz w:val="18"/>
                <w:szCs w:val="20"/>
              </w:rPr>
              <w:t>25-27</w:t>
            </w:r>
          </w:p>
        </w:tc>
        <w:tc>
          <w:tcPr>
            <w:tcW w:w="1765" w:type="pct"/>
            <w:tcBorders>
              <w:left w:val="none" w:sz="0" w:space="0" w:color="auto"/>
              <w:right w:val="none" w:sz="0" w:space="0" w:color="auto"/>
            </w:tcBorders>
            <w:shd w:val="clear" w:color="auto" w:fill="FFFFFF" w:themeFill="background1"/>
            <w:tcMar>
              <w:left w:w="0" w:type="dxa"/>
              <w:right w:w="0" w:type="dxa"/>
            </w:tcMar>
            <w:vAlign w:val="center"/>
          </w:tcPr>
          <w:p w14:paraId="4A023791" w14:textId="77777777">
            <w:pPr>
              <w:widowControl/>
              <w:rPr>
                <w:rFonts w:ascii="Arial" w:hAnsi="Arial"/>
                <w:sz w:val="18"/>
                <w:szCs w:val="20"/>
              </w:rPr>
            </w:pPr>
            <w:r>
              <w:rPr>
                <w:rFonts w:ascii="Arial" w:hAnsi="Arial"/>
                <w:sz w:val="18"/>
                <w:szCs w:val="20"/>
              </w:rPr>
              <w:t>Eggs, exotic pickled</w:t>
            </w:r>
          </w:p>
        </w:tc>
        <w:tc>
          <w:tcPr>
            <w:tcW w:w="619" w:type="pct"/>
            <w:tcBorders>
              <w:left w:val="none" w:sz="0" w:space="0" w:color="auto"/>
              <w:right w:val="none" w:sz="0" w:space="0" w:color="auto"/>
            </w:tcBorders>
            <w:shd w:val="clear" w:color="auto" w:fill="FFFFFF" w:themeFill="background1"/>
            <w:tcMar>
              <w:left w:w="0" w:type="dxa"/>
              <w:right w:w="0" w:type="dxa"/>
            </w:tcMar>
            <w:vAlign w:val="center"/>
          </w:tcPr>
          <w:p w14:paraId="521A980E" w14:textId="77777777">
            <w:pPr>
              <w:widowControl/>
              <w:rPr>
                <w:rFonts w:ascii="Arial" w:hAnsi="Arial"/>
                <w:sz w:val="18"/>
                <w:szCs w:val="20"/>
              </w:rPr>
            </w:pPr>
            <w:r>
              <w:rPr>
                <w:rFonts w:ascii="Arial" w:hAnsi="Arial"/>
                <w:sz w:val="18"/>
                <w:szCs w:val="20"/>
              </w:rPr>
              <w:t>77-79</w:t>
            </w:r>
          </w:p>
        </w:tc>
        <w:tc>
          <w:tcPr>
            <w:tcW w:w="2020" w:type="pct"/>
            <w:tcBorders>
              <w:left w:val="none" w:sz="0" w:space="0" w:color="auto"/>
              <w:right w:val="none" w:sz="0" w:space="0" w:color="auto"/>
            </w:tcBorders>
            <w:shd w:val="clear" w:color="auto" w:fill="FFFFFF" w:themeFill="background1"/>
            <w:tcMar>
              <w:left w:w="0" w:type="dxa"/>
              <w:right w:w="0" w:type="dxa"/>
            </w:tcMar>
            <w:vAlign w:val="center"/>
          </w:tcPr>
          <w:p w14:paraId="61483DE1" w14:textId="77777777">
            <w:pPr>
              <w:widowControl/>
              <w:rPr>
                <w:rFonts w:ascii="Arial" w:hAnsi="Arial"/>
                <w:sz w:val="18"/>
                <w:szCs w:val="20"/>
              </w:rPr>
            </w:pPr>
            <w:r>
              <w:rPr>
                <w:rFonts w:ascii="Arial" w:hAnsi="Arial"/>
                <w:sz w:val="18"/>
                <w:szCs w:val="20"/>
              </w:rPr>
              <w:t>Salt, crystals</w:t>
            </w:r>
          </w:p>
        </w:tc>
      </w:tr>
      <w:tr w14:paraId="1B62B078" w14:textId="77777777">
        <w:tc>
          <w:tcPr>
            <w:tcW w:w="596" w:type="pct"/>
            <w:shd w:val="clear" w:color="auto" w:fill="D9D9D9" w:themeFill="background1" w:themeFillShade="D9"/>
            <w:tcMar>
              <w:left w:w="0" w:type="dxa"/>
              <w:right w:w="0" w:type="dxa"/>
            </w:tcMar>
            <w:vAlign w:val="center"/>
          </w:tcPr>
          <w:p w14:paraId="2298E04C" w14:textId="77777777">
            <w:pPr>
              <w:widowControl/>
              <w:rPr>
                <w:rFonts w:ascii="Arial" w:hAnsi="Arial"/>
                <w:sz w:val="18"/>
                <w:szCs w:val="20"/>
              </w:rPr>
            </w:pPr>
            <w:r>
              <w:rPr>
                <w:rFonts w:ascii="Arial" w:hAnsi="Arial"/>
                <w:sz w:val="18"/>
                <w:szCs w:val="20"/>
              </w:rPr>
              <w:t>28-31</w:t>
            </w:r>
          </w:p>
        </w:tc>
        <w:tc>
          <w:tcPr>
            <w:tcW w:w="1765" w:type="pct"/>
            <w:shd w:val="clear" w:color="auto" w:fill="D9D9D9" w:themeFill="background1" w:themeFillShade="D9"/>
            <w:tcMar>
              <w:left w:w="0" w:type="dxa"/>
              <w:right w:w="0" w:type="dxa"/>
            </w:tcMar>
            <w:vAlign w:val="center"/>
          </w:tcPr>
          <w:p w14:paraId="5DE17D87" w14:textId="77777777">
            <w:pPr>
              <w:widowControl/>
              <w:rPr>
                <w:rFonts w:ascii="Arial" w:hAnsi="Arial"/>
                <w:sz w:val="18"/>
                <w:szCs w:val="20"/>
              </w:rPr>
            </w:pPr>
            <w:r>
              <w:rPr>
                <w:rFonts w:ascii="Arial" w:hAnsi="Arial"/>
                <w:sz w:val="18"/>
                <w:szCs w:val="20"/>
              </w:rPr>
              <w:t>Entrails, pickled</w:t>
            </w:r>
          </w:p>
        </w:tc>
        <w:tc>
          <w:tcPr>
            <w:tcW w:w="619" w:type="pct"/>
            <w:shd w:val="clear" w:color="auto" w:fill="D9D9D9" w:themeFill="background1" w:themeFillShade="D9"/>
            <w:tcMar>
              <w:left w:w="0" w:type="dxa"/>
              <w:right w:w="0" w:type="dxa"/>
            </w:tcMar>
            <w:vAlign w:val="center"/>
          </w:tcPr>
          <w:p w14:paraId="2E998D8B" w14:textId="77777777">
            <w:pPr>
              <w:widowControl/>
              <w:rPr>
                <w:rFonts w:ascii="Arial" w:hAnsi="Arial"/>
                <w:sz w:val="18"/>
                <w:szCs w:val="20"/>
              </w:rPr>
            </w:pPr>
            <w:r>
              <w:rPr>
                <w:rFonts w:ascii="Arial" w:hAnsi="Arial"/>
                <w:sz w:val="18"/>
                <w:szCs w:val="20"/>
              </w:rPr>
              <w:t>80-82</w:t>
            </w:r>
          </w:p>
        </w:tc>
        <w:tc>
          <w:tcPr>
            <w:tcW w:w="2020" w:type="pct"/>
            <w:shd w:val="clear" w:color="auto" w:fill="D9D9D9" w:themeFill="background1" w:themeFillShade="D9"/>
            <w:tcMar>
              <w:left w:w="0" w:type="dxa"/>
              <w:right w:w="0" w:type="dxa"/>
            </w:tcMar>
            <w:vAlign w:val="center"/>
          </w:tcPr>
          <w:p w14:paraId="53D7DDBE" w14:textId="77777777">
            <w:pPr>
              <w:widowControl/>
              <w:rPr>
                <w:rFonts w:ascii="Arial" w:hAnsi="Arial"/>
                <w:sz w:val="18"/>
                <w:szCs w:val="20"/>
              </w:rPr>
            </w:pPr>
            <w:r>
              <w:rPr>
                <w:rFonts w:ascii="Arial" w:hAnsi="Arial"/>
                <w:sz w:val="18"/>
                <w:szCs w:val="20"/>
              </w:rPr>
              <w:t>Seeds</w:t>
            </w:r>
          </w:p>
        </w:tc>
      </w:tr>
      <w:tr w14:paraId="752C6BDF"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3418BB65" w14:textId="77777777">
            <w:pPr>
              <w:widowControl/>
              <w:rPr>
                <w:rFonts w:ascii="Arial" w:hAnsi="Arial"/>
                <w:sz w:val="18"/>
                <w:szCs w:val="20"/>
              </w:rPr>
            </w:pPr>
            <w:r>
              <w:rPr>
                <w:rFonts w:ascii="Arial" w:hAnsi="Arial"/>
                <w:sz w:val="18"/>
                <w:szCs w:val="20"/>
              </w:rPr>
              <w:t>32-35</w:t>
            </w:r>
          </w:p>
        </w:tc>
        <w:tc>
          <w:tcPr>
            <w:tcW w:w="1765" w:type="pct"/>
            <w:tcBorders>
              <w:left w:val="none" w:sz="0" w:space="0" w:color="auto"/>
              <w:right w:val="none" w:sz="0" w:space="0" w:color="auto"/>
            </w:tcBorders>
            <w:shd w:val="clear" w:color="auto" w:fill="FFFFFF" w:themeFill="background1"/>
            <w:tcMar>
              <w:left w:w="0" w:type="dxa"/>
              <w:right w:w="0" w:type="dxa"/>
            </w:tcMar>
            <w:vAlign w:val="center"/>
          </w:tcPr>
          <w:p w14:paraId="33D9D654" w14:textId="77777777">
            <w:pPr>
              <w:widowControl/>
              <w:rPr>
                <w:rFonts w:ascii="Arial" w:hAnsi="Arial"/>
                <w:sz w:val="18"/>
                <w:szCs w:val="20"/>
              </w:rPr>
            </w:pPr>
            <w:r>
              <w:rPr>
                <w:rFonts w:ascii="Arial" w:hAnsi="Arial"/>
                <w:sz w:val="18"/>
                <w:szCs w:val="20"/>
              </w:rPr>
              <w:t>Eyes, dried</w:t>
            </w:r>
          </w:p>
        </w:tc>
        <w:tc>
          <w:tcPr>
            <w:tcW w:w="619" w:type="pct"/>
            <w:tcBorders>
              <w:left w:val="none" w:sz="0" w:space="0" w:color="auto"/>
              <w:right w:val="none" w:sz="0" w:space="0" w:color="auto"/>
            </w:tcBorders>
            <w:shd w:val="clear" w:color="auto" w:fill="FFFFFF" w:themeFill="background1"/>
            <w:tcMar>
              <w:left w:w="0" w:type="dxa"/>
              <w:right w:w="0" w:type="dxa"/>
            </w:tcMar>
            <w:vAlign w:val="center"/>
          </w:tcPr>
          <w:p w14:paraId="470016AD" w14:textId="77777777">
            <w:pPr>
              <w:widowControl/>
              <w:rPr>
                <w:rFonts w:ascii="Arial" w:hAnsi="Arial"/>
                <w:sz w:val="18"/>
                <w:szCs w:val="20"/>
              </w:rPr>
            </w:pPr>
            <w:r>
              <w:rPr>
                <w:rFonts w:ascii="Arial" w:hAnsi="Arial"/>
                <w:sz w:val="18"/>
                <w:szCs w:val="20"/>
              </w:rPr>
              <w:t>83-85</w:t>
            </w:r>
          </w:p>
        </w:tc>
        <w:tc>
          <w:tcPr>
            <w:tcW w:w="2020" w:type="pct"/>
            <w:tcBorders>
              <w:left w:val="none" w:sz="0" w:space="0" w:color="auto"/>
              <w:right w:val="none" w:sz="0" w:space="0" w:color="auto"/>
            </w:tcBorders>
            <w:shd w:val="clear" w:color="auto" w:fill="FFFFFF" w:themeFill="background1"/>
            <w:tcMar>
              <w:left w:w="0" w:type="dxa"/>
              <w:right w:w="0" w:type="dxa"/>
            </w:tcMar>
            <w:vAlign w:val="center"/>
          </w:tcPr>
          <w:p w14:paraId="6972D398" w14:textId="77777777">
            <w:pPr>
              <w:widowControl/>
              <w:rPr>
                <w:rFonts w:ascii="Arial" w:hAnsi="Arial"/>
                <w:sz w:val="18"/>
                <w:szCs w:val="20"/>
              </w:rPr>
            </w:pPr>
            <w:r>
              <w:rPr>
                <w:rFonts w:ascii="Arial" w:hAnsi="Arial"/>
                <w:sz w:val="18"/>
                <w:szCs w:val="20"/>
              </w:rPr>
              <w:t>Sinew</w:t>
            </w:r>
          </w:p>
        </w:tc>
      </w:tr>
      <w:tr w14:paraId="546E5BFC" w14:textId="77777777">
        <w:tc>
          <w:tcPr>
            <w:tcW w:w="596" w:type="pct"/>
            <w:shd w:val="clear" w:color="auto" w:fill="D9D9D9" w:themeFill="background1" w:themeFillShade="D9"/>
            <w:tcMar>
              <w:left w:w="0" w:type="dxa"/>
              <w:right w:w="0" w:type="dxa"/>
            </w:tcMar>
            <w:vAlign w:val="center"/>
          </w:tcPr>
          <w:p w14:paraId="44333B4E" w14:textId="77777777">
            <w:pPr>
              <w:widowControl/>
              <w:rPr>
                <w:rFonts w:ascii="Arial" w:hAnsi="Arial"/>
                <w:sz w:val="18"/>
                <w:szCs w:val="20"/>
              </w:rPr>
            </w:pPr>
            <w:r>
              <w:rPr>
                <w:rFonts w:ascii="Arial" w:hAnsi="Arial"/>
                <w:sz w:val="18"/>
                <w:szCs w:val="20"/>
              </w:rPr>
              <w:t>36-38</w:t>
            </w:r>
          </w:p>
        </w:tc>
        <w:tc>
          <w:tcPr>
            <w:tcW w:w="1765" w:type="pct"/>
            <w:shd w:val="clear" w:color="auto" w:fill="D9D9D9" w:themeFill="background1" w:themeFillShade="D9"/>
            <w:tcMar>
              <w:left w:w="0" w:type="dxa"/>
              <w:right w:w="0" w:type="dxa"/>
            </w:tcMar>
            <w:vAlign w:val="center"/>
          </w:tcPr>
          <w:p w14:paraId="7C76EB63" w14:textId="77777777">
            <w:pPr>
              <w:widowControl/>
              <w:rPr>
                <w:rFonts w:ascii="Arial" w:hAnsi="Arial"/>
                <w:sz w:val="18"/>
                <w:szCs w:val="20"/>
              </w:rPr>
            </w:pPr>
            <w:r>
              <w:rPr>
                <w:rFonts w:ascii="Arial" w:hAnsi="Arial"/>
                <w:sz w:val="18"/>
                <w:szCs w:val="20"/>
              </w:rPr>
              <w:t>Fat/grease</w:t>
            </w:r>
          </w:p>
        </w:tc>
        <w:tc>
          <w:tcPr>
            <w:tcW w:w="619" w:type="pct"/>
            <w:shd w:val="clear" w:color="auto" w:fill="D9D9D9" w:themeFill="background1" w:themeFillShade="D9"/>
            <w:tcMar>
              <w:left w:w="0" w:type="dxa"/>
              <w:right w:w="0" w:type="dxa"/>
            </w:tcMar>
            <w:vAlign w:val="center"/>
          </w:tcPr>
          <w:p w14:paraId="79311CD0" w14:textId="77777777">
            <w:pPr>
              <w:widowControl/>
              <w:rPr>
                <w:rFonts w:ascii="Arial" w:hAnsi="Arial"/>
                <w:sz w:val="18"/>
                <w:szCs w:val="20"/>
              </w:rPr>
            </w:pPr>
            <w:r>
              <w:rPr>
                <w:rFonts w:ascii="Arial" w:hAnsi="Arial"/>
                <w:sz w:val="18"/>
                <w:szCs w:val="20"/>
              </w:rPr>
              <w:t>86-88</w:t>
            </w:r>
          </w:p>
        </w:tc>
        <w:tc>
          <w:tcPr>
            <w:tcW w:w="2020" w:type="pct"/>
            <w:shd w:val="clear" w:color="auto" w:fill="D9D9D9" w:themeFill="background1" w:themeFillShade="D9"/>
            <w:tcMar>
              <w:left w:w="0" w:type="dxa"/>
              <w:right w:w="0" w:type="dxa"/>
            </w:tcMar>
            <w:vAlign w:val="center"/>
          </w:tcPr>
          <w:p w14:paraId="6C2B4E79" w14:textId="77777777">
            <w:pPr>
              <w:widowControl/>
              <w:rPr>
                <w:rFonts w:ascii="Arial" w:hAnsi="Arial"/>
                <w:sz w:val="18"/>
                <w:szCs w:val="20"/>
              </w:rPr>
            </w:pPr>
            <w:r>
              <w:rPr>
                <w:rFonts w:ascii="Arial" w:hAnsi="Arial"/>
                <w:sz w:val="18"/>
                <w:szCs w:val="20"/>
              </w:rPr>
              <w:t>Skin, dried</w:t>
            </w:r>
          </w:p>
        </w:tc>
      </w:tr>
      <w:tr w14:paraId="6D2BE182"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28CBBF45" w14:textId="77777777">
            <w:pPr>
              <w:widowControl/>
              <w:rPr>
                <w:rFonts w:ascii="Arial" w:hAnsi="Arial"/>
                <w:sz w:val="18"/>
                <w:szCs w:val="20"/>
              </w:rPr>
            </w:pPr>
            <w:r>
              <w:rPr>
                <w:rFonts w:ascii="Arial" w:hAnsi="Arial"/>
                <w:sz w:val="18"/>
                <w:szCs w:val="20"/>
              </w:rPr>
              <w:t>39-41</w:t>
            </w:r>
          </w:p>
        </w:tc>
        <w:tc>
          <w:tcPr>
            <w:tcW w:w="1765" w:type="pct"/>
            <w:tcBorders>
              <w:left w:val="none" w:sz="0" w:space="0" w:color="auto"/>
              <w:right w:val="none" w:sz="0" w:space="0" w:color="auto"/>
            </w:tcBorders>
            <w:shd w:val="clear" w:color="auto" w:fill="FFFFFF" w:themeFill="background1"/>
            <w:tcMar>
              <w:left w:w="0" w:type="dxa"/>
              <w:right w:w="0" w:type="dxa"/>
            </w:tcMar>
            <w:vAlign w:val="center"/>
          </w:tcPr>
          <w:p w14:paraId="2B75830C" w14:textId="77777777">
            <w:pPr>
              <w:widowControl/>
              <w:rPr>
                <w:rFonts w:ascii="Arial" w:hAnsi="Arial"/>
                <w:sz w:val="18"/>
                <w:szCs w:val="20"/>
              </w:rPr>
            </w:pPr>
            <w:r>
              <w:rPr>
                <w:rFonts w:ascii="Arial" w:hAnsi="Arial"/>
                <w:sz w:val="18"/>
                <w:szCs w:val="20"/>
              </w:rPr>
              <w:t>Fingers/toes, dried</w:t>
            </w:r>
          </w:p>
        </w:tc>
        <w:tc>
          <w:tcPr>
            <w:tcW w:w="619" w:type="pct"/>
            <w:tcBorders>
              <w:left w:val="none" w:sz="0" w:space="0" w:color="auto"/>
              <w:right w:val="none" w:sz="0" w:space="0" w:color="auto"/>
            </w:tcBorders>
            <w:shd w:val="clear" w:color="auto" w:fill="FFFFFF" w:themeFill="background1"/>
            <w:tcMar>
              <w:left w:w="0" w:type="dxa"/>
              <w:right w:w="0" w:type="dxa"/>
            </w:tcMar>
            <w:vAlign w:val="center"/>
          </w:tcPr>
          <w:p w14:paraId="56313A0D" w14:textId="77777777">
            <w:pPr>
              <w:widowControl/>
              <w:rPr>
                <w:rFonts w:ascii="Arial" w:hAnsi="Arial"/>
                <w:sz w:val="18"/>
                <w:szCs w:val="20"/>
              </w:rPr>
            </w:pPr>
            <w:r>
              <w:rPr>
                <w:rFonts w:ascii="Arial" w:hAnsi="Arial"/>
                <w:sz w:val="18"/>
                <w:szCs w:val="20"/>
              </w:rPr>
              <w:t>89-91</w:t>
            </w:r>
          </w:p>
        </w:tc>
        <w:tc>
          <w:tcPr>
            <w:tcW w:w="2020" w:type="pct"/>
            <w:tcBorders>
              <w:left w:val="none" w:sz="0" w:space="0" w:color="auto"/>
              <w:right w:val="none" w:sz="0" w:space="0" w:color="auto"/>
            </w:tcBorders>
            <w:shd w:val="clear" w:color="auto" w:fill="FFFFFF" w:themeFill="background1"/>
            <w:tcMar>
              <w:left w:w="0" w:type="dxa"/>
              <w:right w:w="0" w:type="dxa"/>
            </w:tcMar>
            <w:vAlign w:val="center"/>
          </w:tcPr>
          <w:p w14:paraId="398CE4A2" w14:textId="77777777">
            <w:pPr>
              <w:widowControl/>
              <w:rPr>
                <w:rFonts w:ascii="Arial" w:hAnsi="Arial"/>
                <w:sz w:val="18"/>
                <w:szCs w:val="20"/>
              </w:rPr>
            </w:pPr>
            <w:r>
              <w:rPr>
                <w:rFonts w:ascii="Arial" w:hAnsi="Arial"/>
                <w:sz w:val="18"/>
                <w:szCs w:val="20"/>
              </w:rPr>
              <w:t>Slime</w:t>
            </w:r>
          </w:p>
        </w:tc>
      </w:tr>
      <w:tr w14:paraId="1863314D" w14:textId="77777777">
        <w:tc>
          <w:tcPr>
            <w:tcW w:w="596" w:type="pct"/>
            <w:shd w:val="clear" w:color="auto" w:fill="D9D9D9" w:themeFill="background1" w:themeFillShade="D9"/>
            <w:tcMar>
              <w:left w:w="0" w:type="dxa"/>
              <w:right w:w="0" w:type="dxa"/>
            </w:tcMar>
            <w:vAlign w:val="center"/>
          </w:tcPr>
          <w:p w14:paraId="47771D14" w14:textId="77777777">
            <w:pPr>
              <w:widowControl/>
              <w:rPr>
                <w:rFonts w:ascii="Arial" w:hAnsi="Arial"/>
                <w:sz w:val="18"/>
                <w:szCs w:val="20"/>
              </w:rPr>
            </w:pPr>
            <w:r>
              <w:rPr>
                <w:rFonts w:ascii="Arial" w:hAnsi="Arial"/>
                <w:sz w:val="18"/>
                <w:szCs w:val="20"/>
              </w:rPr>
              <w:t>42-44</w:t>
            </w:r>
          </w:p>
        </w:tc>
        <w:tc>
          <w:tcPr>
            <w:tcW w:w="1765" w:type="pct"/>
            <w:shd w:val="clear" w:color="auto" w:fill="D9D9D9" w:themeFill="background1" w:themeFillShade="D9"/>
            <w:tcMar>
              <w:left w:w="0" w:type="dxa"/>
              <w:right w:w="0" w:type="dxa"/>
            </w:tcMar>
            <w:vAlign w:val="center"/>
          </w:tcPr>
          <w:p w14:paraId="3FA374FD" w14:textId="77777777">
            <w:pPr>
              <w:widowControl/>
              <w:rPr>
                <w:rFonts w:ascii="Arial" w:hAnsi="Arial"/>
                <w:sz w:val="18"/>
                <w:szCs w:val="20"/>
              </w:rPr>
            </w:pPr>
            <w:r>
              <w:rPr>
                <w:rFonts w:ascii="Arial" w:hAnsi="Arial"/>
                <w:sz w:val="18"/>
                <w:szCs w:val="20"/>
              </w:rPr>
              <w:t>Flower petals, dried</w:t>
            </w:r>
          </w:p>
        </w:tc>
        <w:tc>
          <w:tcPr>
            <w:tcW w:w="619" w:type="pct"/>
            <w:shd w:val="clear" w:color="auto" w:fill="D9D9D9" w:themeFill="background1" w:themeFillShade="D9"/>
            <w:tcMar>
              <w:left w:w="0" w:type="dxa"/>
              <w:right w:w="0" w:type="dxa"/>
            </w:tcMar>
            <w:vAlign w:val="center"/>
          </w:tcPr>
          <w:p w14:paraId="7CCBD6E3" w14:textId="77777777">
            <w:pPr>
              <w:widowControl/>
              <w:rPr>
                <w:rFonts w:ascii="Arial" w:hAnsi="Arial"/>
                <w:sz w:val="18"/>
                <w:szCs w:val="20"/>
              </w:rPr>
            </w:pPr>
            <w:r>
              <w:rPr>
                <w:rFonts w:ascii="Arial" w:hAnsi="Arial"/>
                <w:sz w:val="18"/>
                <w:szCs w:val="20"/>
              </w:rPr>
              <w:t>92-94</w:t>
            </w:r>
          </w:p>
        </w:tc>
        <w:tc>
          <w:tcPr>
            <w:tcW w:w="2020" w:type="pct"/>
            <w:shd w:val="clear" w:color="auto" w:fill="D9D9D9" w:themeFill="background1" w:themeFillShade="D9"/>
            <w:tcMar>
              <w:left w:w="0" w:type="dxa"/>
              <w:right w:w="0" w:type="dxa"/>
            </w:tcMar>
            <w:vAlign w:val="center"/>
          </w:tcPr>
          <w:p w14:paraId="32FFBF85" w14:textId="77777777">
            <w:pPr>
              <w:widowControl/>
              <w:rPr>
                <w:rFonts w:ascii="Arial" w:hAnsi="Arial"/>
                <w:sz w:val="18"/>
                <w:szCs w:val="20"/>
              </w:rPr>
            </w:pPr>
            <w:r>
              <w:rPr>
                <w:rFonts w:ascii="Arial" w:hAnsi="Arial"/>
                <w:sz w:val="18"/>
                <w:szCs w:val="20"/>
              </w:rPr>
              <w:t>Teeth</w:t>
            </w:r>
          </w:p>
        </w:tc>
      </w:tr>
      <w:tr w14:paraId="72D3771A" w14:textId="77777777">
        <w:trPr>
          <w:cnfStyle w:val="000000100000" w:firstRow="0" w:lastRow="0" w:firstColumn="0" w:lastColumn="0" w:oddVBand="0" w:evenVBand="0" w:oddHBand="1" w:evenHBand="0" w:firstRowFirstColumn="0" w:firstRowLastColumn="0" w:lastRowFirstColumn="0" w:lastRowLastColumn="0"/>
        </w:trPr>
        <w:tc>
          <w:tcPr>
            <w:tcW w:w="596" w:type="pct"/>
            <w:tcBorders>
              <w:left w:val="none" w:sz="0" w:space="0" w:color="auto"/>
              <w:right w:val="none" w:sz="0" w:space="0" w:color="auto"/>
            </w:tcBorders>
            <w:shd w:val="clear" w:color="auto" w:fill="FFFFFF" w:themeFill="background1"/>
            <w:tcMar>
              <w:left w:w="0" w:type="dxa"/>
              <w:right w:w="0" w:type="dxa"/>
            </w:tcMar>
            <w:vAlign w:val="center"/>
          </w:tcPr>
          <w:p w14:paraId="3067249A" w14:textId="77777777">
            <w:pPr>
              <w:widowControl/>
              <w:rPr>
                <w:rFonts w:ascii="Arial" w:hAnsi="Arial"/>
                <w:sz w:val="18"/>
                <w:szCs w:val="20"/>
              </w:rPr>
            </w:pPr>
            <w:r>
              <w:rPr>
                <w:rFonts w:ascii="Arial" w:hAnsi="Arial"/>
                <w:sz w:val="18"/>
                <w:szCs w:val="20"/>
              </w:rPr>
              <w:t>45-47</w:t>
            </w:r>
          </w:p>
        </w:tc>
        <w:tc>
          <w:tcPr>
            <w:tcW w:w="1765" w:type="pct"/>
            <w:tcBorders>
              <w:left w:val="none" w:sz="0" w:space="0" w:color="auto"/>
              <w:right w:val="none" w:sz="0" w:space="0" w:color="auto"/>
            </w:tcBorders>
            <w:shd w:val="clear" w:color="auto" w:fill="FFFFFF" w:themeFill="background1"/>
            <w:tcMar>
              <w:left w:w="0" w:type="dxa"/>
              <w:right w:w="0" w:type="dxa"/>
            </w:tcMar>
            <w:vAlign w:val="center"/>
          </w:tcPr>
          <w:p w14:paraId="7FF3E250" w14:textId="77777777">
            <w:pPr>
              <w:widowControl/>
              <w:rPr>
                <w:rFonts w:ascii="Arial" w:hAnsi="Arial"/>
                <w:sz w:val="18"/>
                <w:szCs w:val="20"/>
              </w:rPr>
            </w:pPr>
            <w:r>
              <w:rPr>
                <w:rFonts w:ascii="Arial" w:hAnsi="Arial"/>
                <w:sz w:val="18"/>
                <w:szCs w:val="20"/>
              </w:rPr>
              <w:t>Fluid, putrid</w:t>
            </w:r>
          </w:p>
        </w:tc>
        <w:tc>
          <w:tcPr>
            <w:tcW w:w="619" w:type="pct"/>
            <w:tcBorders>
              <w:left w:val="none" w:sz="0" w:space="0" w:color="auto"/>
              <w:right w:val="none" w:sz="0" w:space="0" w:color="auto"/>
            </w:tcBorders>
            <w:shd w:val="clear" w:color="auto" w:fill="FFFFFF" w:themeFill="background1"/>
            <w:tcMar>
              <w:left w:w="0" w:type="dxa"/>
              <w:right w:w="0" w:type="dxa"/>
            </w:tcMar>
            <w:vAlign w:val="center"/>
          </w:tcPr>
          <w:p w14:paraId="4A3E0402" w14:textId="77777777">
            <w:pPr>
              <w:widowControl/>
              <w:rPr>
                <w:rFonts w:ascii="Arial" w:hAnsi="Arial"/>
                <w:sz w:val="18"/>
                <w:szCs w:val="20"/>
              </w:rPr>
            </w:pPr>
            <w:r>
              <w:rPr>
                <w:rFonts w:ascii="Arial" w:hAnsi="Arial"/>
                <w:sz w:val="18"/>
                <w:szCs w:val="20"/>
              </w:rPr>
              <w:t>95-97</w:t>
            </w:r>
          </w:p>
        </w:tc>
        <w:tc>
          <w:tcPr>
            <w:tcW w:w="2020" w:type="pct"/>
            <w:tcBorders>
              <w:left w:val="none" w:sz="0" w:space="0" w:color="auto"/>
              <w:right w:val="none" w:sz="0" w:space="0" w:color="auto"/>
            </w:tcBorders>
            <w:shd w:val="clear" w:color="auto" w:fill="FFFFFF" w:themeFill="background1"/>
            <w:tcMar>
              <w:left w:w="0" w:type="dxa"/>
              <w:right w:w="0" w:type="dxa"/>
            </w:tcMar>
            <w:vAlign w:val="center"/>
          </w:tcPr>
          <w:p w14:paraId="482C9EC3" w14:textId="77777777">
            <w:pPr>
              <w:widowControl/>
              <w:rPr>
                <w:rFonts w:ascii="Arial" w:hAnsi="Arial"/>
                <w:sz w:val="18"/>
                <w:szCs w:val="20"/>
              </w:rPr>
            </w:pPr>
            <w:r>
              <w:rPr>
                <w:rFonts w:ascii="Arial" w:hAnsi="Arial"/>
                <w:sz w:val="18"/>
                <w:szCs w:val="20"/>
              </w:rPr>
              <w:t>Tongue, pickled</w:t>
            </w:r>
          </w:p>
        </w:tc>
      </w:tr>
      <w:tr w14:paraId="3EEF6043" w14:textId="77777777">
        <w:tc>
          <w:tcPr>
            <w:tcW w:w="596" w:type="pct"/>
            <w:shd w:val="clear" w:color="auto" w:fill="D9D9D9" w:themeFill="background1" w:themeFillShade="D9"/>
            <w:tcMar>
              <w:left w:w="0" w:type="dxa"/>
              <w:right w:w="0" w:type="dxa"/>
            </w:tcMar>
            <w:vAlign w:val="center"/>
          </w:tcPr>
          <w:p w14:paraId="358D1F99" w14:textId="77777777">
            <w:pPr>
              <w:widowControl/>
              <w:rPr>
                <w:rFonts w:ascii="Arial" w:hAnsi="Arial"/>
                <w:sz w:val="18"/>
                <w:szCs w:val="20"/>
              </w:rPr>
            </w:pPr>
            <w:r>
              <w:rPr>
                <w:rFonts w:ascii="Arial" w:hAnsi="Arial"/>
                <w:sz w:val="18"/>
                <w:szCs w:val="20"/>
              </w:rPr>
              <w:t>48-50</w:t>
            </w:r>
          </w:p>
        </w:tc>
        <w:tc>
          <w:tcPr>
            <w:tcW w:w="1765" w:type="pct"/>
            <w:shd w:val="clear" w:color="auto" w:fill="D9D9D9" w:themeFill="background1" w:themeFillShade="D9"/>
            <w:tcMar>
              <w:left w:w="0" w:type="dxa"/>
              <w:right w:w="0" w:type="dxa"/>
            </w:tcMar>
            <w:vAlign w:val="center"/>
          </w:tcPr>
          <w:p w14:paraId="020213DE" w14:textId="77777777">
            <w:pPr>
              <w:widowControl/>
              <w:rPr>
                <w:rFonts w:ascii="Arial" w:hAnsi="Arial"/>
                <w:sz w:val="18"/>
                <w:szCs w:val="20"/>
              </w:rPr>
            </w:pPr>
            <w:r>
              <w:rPr>
                <w:rFonts w:ascii="Arial" w:hAnsi="Arial"/>
                <w:sz w:val="18"/>
                <w:szCs w:val="20"/>
              </w:rPr>
              <w:t>Hair, humanoid</w:t>
            </w:r>
          </w:p>
        </w:tc>
        <w:tc>
          <w:tcPr>
            <w:tcW w:w="619" w:type="pct"/>
            <w:shd w:val="clear" w:color="auto" w:fill="D9D9D9" w:themeFill="background1" w:themeFillShade="D9"/>
            <w:tcMar>
              <w:left w:w="0" w:type="dxa"/>
              <w:right w:w="0" w:type="dxa"/>
            </w:tcMar>
            <w:vAlign w:val="center"/>
          </w:tcPr>
          <w:p w14:paraId="24C0D29D" w14:textId="77777777">
            <w:pPr>
              <w:widowControl/>
              <w:rPr>
                <w:rFonts w:ascii="Arial" w:hAnsi="Arial"/>
                <w:sz w:val="18"/>
                <w:szCs w:val="20"/>
              </w:rPr>
            </w:pPr>
            <w:r>
              <w:rPr>
                <w:rFonts w:ascii="Arial" w:hAnsi="Arial"/>
                <w:sz w:val="18"/>
                <w:szCs w:val="20"/>
              </w:rPr>
              <w:t>98-00</w:t>
            </w:r>
          </w:p>
        </w:tc>
        <w:tc>
          <w:tcPr>
            <w:tcW w:w="2020" w:type="pct"/>
            <w:shd w:val="clear" w:color="auto" w:fill="D9D9D9" w:themeFill="background1" w:themeFillShade="D9"/>
            <w:tcMar>
              <w:left w:w="0" w:type="dxa"/>
              <w:right w:w="0" w:type="dxa"/>
            </w:tcMar>
            <w:vAlign w:val="center"/>
          </w:tcPr>
          <w:p w14:paraId="145C95E6" w14:textId="77777777">
            <w:pPr>
              <w:widowControl/>
              <w:rPr>
                <w:rFonts w:ascii="Arial" w:hAnsi="Arial"/>
                <w:sz w:val="18"/>
                <w:szCs w:val="20"/>
              </w:rPr>
            </w:pPr>
            <w:r>
              <w:rPr>
                <w:rFonts w:ascii="Arial" w:hAnsi="Arial"/>
                <w:sz w:val="18"/>
                <w:szCs w:val="20"/>
              </w:rPr>
              <w:t>Urine</w:t>
            </w:r>
          </w:p>
        </w:tc>
      </w:tr>
    </w:tbl>
    <w:p w14:paraId="004CBDAA" w14:textId="77777777">
      <w:pPr>
        <w:widowControl/>
        <w:spacing w:after="160"/>
        <w:rPr>
          <w:rFonts w:ascii="Arial" w:hAnsi="Arial" w:cs="Verdana"/>
          <w:sz w:val="18"/>
          <w:szCs w:val="16"/>
        </w:rPr>
      </w:pPr>
      <w:r>
        <w:rPr>
          <w:rFonts w:ascii="Arial" w:hAnsi="Arial" w:cs="Verdana"/>
          <w:sz w:val="18"/>
          <w:szCs w:val="16"/>
        </w:rPr>
        <w:br/>
        <w:t>The following table can be used for determining which torture devices are present in a torture room or some other location.</w:t>
      </w:r>
    </w:p>
    <w:p w14:paraId="1B14D5A3" w14:textId="77777777">
      <w:pPr>
        <w:widowControl/>
        <w:rPr>
          <w:rFonts w:ascii="Arial" w:hAnsi="Arial"/>
          <w:b/>
          <w:bCs/>
          <w:sz w:val="18"/>
          <w:szCs w:val="20"/>
        </w:rPr>
      </w:pPr>
      <w:r>
        <w:rPr>
          <w:rFonts w:ascii="Arial" w:hAnsi="Arial"/>
          <w:b/>
          <w:bCs/>
          <w:sz w:val="18"/>
          <w:szCs w:val="20"/>
        </w:rPr>
        <w:t>Table IV.11 Torture Chamber Furnishings</w:t>
      </w:r>
    </w:p>
    <w:tbl>
      <w:tblPr>
        <w:tblStyle w:val="LightShading"/>
        <w:tblW w:w="5000" w:type="pct"/>
        <w:shd w:val="clear" w:color="auto" w:fill="FFFFFF" w:themeFill="background1"/>
        <w:tblLook w:val="0420" w:firstRow="1" w:lastRow="0" w:firstColumn="0" w:lastColumn="0" w:noHBand="0" w:noVBand="1"/>
      </w:tblPr>
      <w:tblGrid>
        <w:gridCol w:w="1203"/>
        <w:gridCol w:w="3901"/>
        <w:gridCol w:w="1203"/>
        <w:gridCol w:w="4493"/>
      </w:tblGrid>
      <w:tr w14:paraId="4BCC6A4E" w14:textId="77777777">
        <w:trPr>
          <w:cnfStyle w:val="100000000000" w:firstRow="1" w:lastRow="0" w:firstColumn="0" w:lastColumn="0" w:oddVBand="0" w:evenVBand="0" w:oddHBand="0" w:evenHBand="0" w:firstRowFirstColumn="0" w:firstRowLastColumn="0" w:lastRowFirstColumn="0" w:lastRowLastColumn="0"/>
          <w:tblHeader/>
        </w:trPr>
        <w:tc>
          <w:tcPr>
            <w:tcW w:w="557"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9548E82" w14:textId="77777777">
            <w:pPr>
              <w:widowControl/>
              <w:rPr>
                <w:rFonts w:ascii="Arial" w:hAnsi="Arial"/>
                <w:sz w:val="18"/>
                <w:szCs w:val="20"/>
              </w:rPr>
            </w:pPr>
            <w:r>
              <w:rPr>
                <w:rFonts w:ascii="Arial" w:hAnsi="Arial"/>
                <w:sz w:val="18"/>
                <w:szCs w:val="20"/>
              </w:rPr>
              <w:t>D20</w:t>
            </w:r>
          </w:p>
        </w:tc>
        <w:tc>
          <w:tcPr>
            <w:tcW w:w="180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BEBCD3F" w14:textId="77777777">
            <w:pPr>
              <w:widowControl/>
              <w:rPr>
                <w:rFonts w:ascii="Arial" w:hAnsi="Arial"/>
                <w:sz w:val="18"/>
                <w:szCs w:val="20"/>
              </w:rPr>
            </w:pPr>
            <w:r>
              <w:rPr>
                <w:rFonts w:ascii="Arial" w:hAnsi="Arial"/>
                <w:sz w:val="18"/>
                <w:szCs w:val="20"/>
              </w:rPr>
              <w:t>Devices</w:t>
            </w:r>
          </w:p>
        </w:tc>
        <w:tc>
          <w:tcPr>
            <w:tcW w:w="557"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702DB051" w14:textId="77777777">
            <w:pPr>
              <w:widowControl/>
              <w:rPr>
                <w:rFonts w:ascii="Arial" w:hAnsi="Arial"/>
                <w:sz w:val="18"/>
                <w:szCs w:val="20"/>
              </w:rPr>
            </w:pPr>
            <w:r>
              <w:rPr>
                <w:rFonts w:ascii="Arial" w:hAnsi="Arial"/>
                <w:sz w:val="18"/>
                <w:szCs w:val="20"/>
              </w:rPr>
              <w:t>D20</w:t>
            </w:r>
          </w:p>
        </w:tc>
        <w:tc>
          <w:tcPr>
            <w:tcW w:w="2081"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23D209BD" w14:textId="77777777">
            <w:pPr>
              <w:widowControl/>
              <w:rPr>
                <w:rFonts w:ascii="Arial" w:hAnsi="Arial"/>
                <w:sz w:val="18"/>
                <w:szCs w:val="20"/>
              </w:rPr>
            </w:pPr>
            <w:r>
              <w:rPr>
                <w:rFonts w:ascii="Arial" w:hAnsi="Arial"/>
                <w:sz w:val="18"/>
                <w:szCs w:val="20"/>
              </w:rPr>
              <w:t>Implements</w:t>
            </w:r>
          </w:p>
        </w:tc>
      </w:tr>
      <w:tr w14:paraId="19E85B61" w14:textId="77777777">
        <w:trPr>
          <w:cnfStyle w:val="000000100000" w:firstRow="0" w:lastRow="0" w:firstColumn="0" w:lastColumn="0" w:oddVBand="0" w:evenVBand="0" w:oddHBand="1" w:evenHBand="0" w:firstRowFirstColumn="0" w:firstRowLastColumn="0" w:lastRowFirstColumn="0" w:lastRowLastColumn="0"/>
        </w:trPr>
        <w:tc>
          <w:tcPr>
            <w:tcW w:w="557"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7C171995" w14:textId="77777777">
            <w:pPr>
              <w:widowControl/>
              <w:rPr>
                <w:rFonts w:ascii="Arial" w:hAnsi="Arial"/>
                <w:sz w:val="18"/>
                <w:szCs w:val="20"/>
              </w:rPr>
            </w:pPr>
            <w:r>
              <w:rPr>
                <w:rFonts w:ascii="Arial" w:hAnsi="Arial"/>
                <w:sz w:val="18"/>
                <w:szCs w:val="20"/>
              </w:rPr>
              <w:t>1</w:t>
            </w:r>
          </w:p>
        </w:tc>
        <w:tc>
          <w:tcPr>
            <w:tcW w:w="1806"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1D3D74DF" w14:textId="77777777">
            <w:pPr>
              <w:widowControl/>
              <w:rPr>
                <w:rFonts w:ascii="Arial" w:hAnsi="Arial"/>
                <w:sz w:val="18"/>
                <w:szCs w:val="20"/>
              </w:rPr>
            </w:pPr>
            <w:r>
              <w:rPr>
                <w:rFonts w:ascii="Arial" w:hAnsi="Arial"/>
                <w:sz w:val="18"/>
                <w:szCs w:val="20"/>
              </w:rPr>
              <w:t>Breaking Wheel</w:t>
            </w:r>
          </w:p>
        </w:tc>
        <w:tc>
          <w:tcPr>
            <w:tcW w:w="557"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59B95FB5" w14:textId="77777777">
            <w:pPr>
              <w:widowControl/>
              <w:rPr>
                <w:rFonts w:ascii="Arial" w:hAnsi="Arial"/>
                <w:sz w:val="18"/>
                <w:szCs w:val="20"/>
              </w:rPr>
            </w:pPr>
            <w:r>
              <w:rPr>
                <w:rFonts w:ascii="Arial" w:hAnsi="Arial"/>
                <w:sz w:val="18"/>
                <w:szCs w:val="20"/>
              </w:rPr>
              <w:t>1</w:t>
            </w:r>
          </w:p>
        </w:tc>
        <w:tc>
          <w:tcPr>
            <w:tcW w:w="2081"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379994A5" w14:textId="77777777">
            <w:pPr>
              <w:widowControl/>
              <w:rPr>
                <w:rFonts w:ascii="Arial" w:hAnsi="Arial"/>
                <w:sz w:val="18"/>
                <w:szCs w:val="20"/>
              </w:rPr>
            </w:pPr>
            <w:r>
              <w:rPr>
                <w:rFonts w:ascii="Arial" w:hAnsi="Arial"/>
                <w:sz w:val="18"/>
                <w:szCs w:val="20"/>
              </w:rPr>
              <w:t>Brazier</w:t>
            </w:r>
          </w:p>
        </w:tc>
      </w:tr>
      <w:tr w14:paraId="027B1CF9" w14:textId="77777777">
        <w:trPr>
          <w:trHeight w:val="197"/>
        </w:trPr>
        <w:tc>
          <w:tcPr>
            <w:tcW w:w="557" w:type="pct"/>
            <w:shd w:val="clear" w:color="auto" w:fill="D9D9D9" w:themeFill="background1" w:themeFillShade="D9"/>
            <w:tcMar>
              <w:left w:w="0" w:type="dxa"/>
              <w:right w:w="0" w:type="dxa"/>
            </w:tcMar>
            <w:vAlign w:val="center"/>
          </w:tcPr>
          <w:p w14:paraId="02065F20" w14:textId="77777777">
            <w:pPr>
              <w:widowControl/>
              <w:rPr>
                <w:rFonts w:ascii="Arial" w:hAnsi="Arial"/>
                <w:sz w:val="18"/>
                <w:szCs w:val="20"/>
              </w:rPr>
            </w:pPr>
            <w:r>
              <w:rPr>
                <w:rFonts w:ascii="Arial" w:hAnsi="Arial"/>
                <w:sz w:val="18"/>
                <w:szCs w:val="20"/>
              </w:rPr>
              <w:t>2</w:t>
            </w:r>
          </w:p>
        </w:tc>
        <w:tc>
          <w:tcPr>
            <w:tcW w:w="1806" w:type="pct"/>
            <w:shd w:val="clear" w:color="auto" w:fill="D9D9D9" w:themeFill="background1" w:themeFillShade="D9"/>
            <w:tcMar>
              <w:left w:w="0" w:type="dxa"/>
              <w:right w:w="0" w:type="dxa"/>
            </w:tcMar>
            <w:vAlign w:val="center"/>
          </w:tcPr>
          <w:p w14:paraId="497BFBA8" w14:textId="77777777">
            <w:pPr>
              <w:widowControl/>
              <w:rPr>
                <w:rFonts w:ascii="Arial" w:hAnsi="Arial"/>
                <w:sz w:val="18"/>
                <w:szCs w:val="20"/>
              </w:rPr>
            </w:pPr>
            <w:r>
              <w:rPr>
                <w:rFonts w:ascii="Arial" w:hAnsi="Arial"/>
                <w:sz w:val="18"/>
                <w:szCs w:val="20"/>
              </w:rPr>
              <w:t>Cauldron, large</w:t>
            </w:r>
          </w:p>
        </w:tc>
        <w:tc>
          <w:tcPr>
            <w:tcW w:w="557" w:type="pct"/>
            <w:shd w:val="clear" w:color="auto" w:fill="D9D9D9" w:themeFill="background1" w:themeFillShade="D9"/>
            <w:tcMar>
              <w:left w:w="0" w:type="dxa"/>
              <w:right w:w="0" w:type="dxa"/>
            </w:tcMar>
            <w:vAlign w:val="center"/>
          </w:tcPr>
          <w:p w14:paraId="34723C3E" w14:textId="77777777">
            <w:pPr>
              <w:widowControl/>
              <w:rPr>
                <w:rFonts w:ascii="Arial" w:hAnsi="Arial"/>
                <w:sz w:val="18"/>
                <w:szCs w:val="20"/>
              </w:rPr>
            </w:pPr>
            <w:r>
              <w:rPr>
                <w:rFonts w:ascii="Arial" w:hAnsi="Arial"/>
                <w:sz w:val="18"/>
                <w:szCs w:val="20"/>
              </w:rPr>
              <w:t>2</w:t>
            </w:r>
          </w:p>
        </w:tc>
        <w:tc>
          <w:tcPr>
            <w:tcW w:w="2081" w:type="pct"/>
            <w:shd w:val="clear" w:color="auto" w:fill="D9D9D9" w:themeFill="background1" w:themeFillShade="D9"/>
            <w:tcMar>
              <w:left w:w="0" w:type="dxa"/>
              <w:right w:w="0" w:type="dxa"/>
            </w:tcMar>
            <w:vAlign w:val="center"/>
          </w:tcPr>
          <w:p w14:paraId="1D7DE9B2" w14:textId="77777777">
            <w:pPr>
              <w:widowControl/>
              <w:rPr>
                <w:rFonts w:ascii="Arial" w:hAnsi="Arial"/>
                <w:sz w:val="18"/>
                <w:szCs w:val="20"/>
              </w:rPr>
            </w:pPr>
            <w:r>
              <w:rPr>
                <w:rFonts w:ascii="Arial" w:hAnsi="Arial"/>
                <w:sz w:val="18"/>
                <w:szCs w:val="20"/>
              </w:rPr>
              <w:t>Cage, large</w:t>
            </w:r>
          </w:p>
        </w:tc>
      </w:tr>
      <w:tr w14:paraId="50F64004"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48131EA0" w14:textId="77777777">
            <w:pPr>
              <w:widowControl/>
              <w:rPr>
                <w:rFonts w:ascii="Arial" w:hAnsi="Arial"/>
                <w:sz w:val="18"/>
                <w:szCs w:val="20"/>
              </w:rPr>
            </w:pPr>
            <w:r>
              <w:rPr>
                <w:rFonts w:ascii="Arial" w:hAnsi="Arial"/>
                <w:sz w:val="18"/>
                <w:szCs w:val="20"/>
              </w:rPr>
              <w:t>3</w:t>
            </w:r>
          </w:p>
        </w:tc>
        <w:tc>
          <w:tcPr>
            <w:tcW w:w="1806" w:type="pct"/>
            <w:tcBorders>
              <w:left w:val="none" w:sz="0" w:space="0" w:color="auto"/>
              <w:right w:val="none" w:sz="0" w:space="0" w:color="auto"/>
            </w:tcBorders>
            <w:shd w:val="clear" w:color="auto" w:fill="FFFFFF" w:themeFill="background1"/>
            <w:tcMar>
              <w:left w:w="0" w:type="dxa"/>
              <w:right w:w="0" w:type="dxa"/>
            </w:tcMar>
            <w:vAlign w:val="center"/>
          </w:tcPr>
          <w:p w14:paraId="208AB360" w14:textId="77777777">
            <w:pPr>
              <w:widowControl/>
              <w:rPr>
                <w:rFonts w:ascii="Arial" w:hAnsi="Arial"/>
                <w:sz w:val="18"/>
                <w:szCs w:val="20"/>
              </w:rPr>
            </w:pPr>
            <w:r>
              <w:rPr>
                <w:rFonts w:ascii="Arial" w:hAnsi="Arial"/>
                <w:sz w:val="18"/>
                <w:szCs w:val="20"/>
              </w:rPr>
              <w:t>Chair, spiked</w:t>
            </w:r>
          </w:p>
        </w:tc>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04102CCA" w14:textId="77777777">
            <w:pPr>
              <w:widowControl/>
              <w:rPr>
                <w:rFonts w:ascii="Arial" w:hAnsi="Arial"/>
                <w:sz w:val="18"/>
                <w:szCs w:val="20"/>
              </w:rPr>
            </w:pPr>
            <w:r>
              <w:rPr>
                <w:rFonts w:ascii="Arial" w:hAnsi="Arial"/>
                <w:sz w:val="18"/>
                <w:szCs w:val="20"/>
              </w:rPr>
              <w:t>3</w:t>
            </w:r>
          </w:p>
        </w:tc>
        <w:tc>
          <w:tcPr>
            <w:tcW w:w="2081" w:type="pct"/>
            <w:tcBorders>
              <w:left w:val="none" w:sz="0" w:space="0" w:color="auto"/>
              <w:right w:val="none" w:sz="0" w:space="0" w:color="auto"/>
            </w:tcBorders>
            <w:shd w:val="clear" w:color="auto" w:fill="FFFFFF" w:themeFill="background1"/>
            <w:tcMar>
              <w:left w:w="0" w:type="dxa"/>
              <w:right w:w="0" w:type="dxa"/>
            </w:tcMar>
            <w:vAlign w:val="center"/>
          </w:tcPr>
          <w:p w14:paraId="7B92FCB9" w14:textId="77777777">
            <w:pPr>
              <w:widowControl/>
              <w:rPr>
                <w:rFonts w:ascii="Arial" w:hAnsi="Arial"/>
                <w:sz w:val="18"/>
                <w:szCs w:val="20"/>
              </w:rPr>
            </w:pPr>
            <w:r>
              <w:rPr>
                <w:rFonts w:ascii="Arial" w:hAnsi="Arial"/>
                <w:sz w:val="18"/>
                <w:szCs w:val="20"/>
              </w:rPr>
              <w:t>Chains</w:t>
            </w:r>
          </w:p>
        </w:tc>
      </w:tr>
      <w:tr w14:paraId="2C8F5952" w14:textId="77777777">
        <w:tc>
          <w:tcPr>
            <w:tcW w:w="557" w:type="pct"/>
            <w:shd w:val="clear" w:color="auto" w:fill="D9D9D9" w:themeFill="background1" w:themeFillShade="D9"/>
            <w:tcMar>
              <w:left w:w="0" w:type="dxa"/>
              <w:right w:w="0" w:type="dxa"/>
            </w:tcMar>
            <w:vAlign w:val="center"/>
          </w:tcPr>
          <w:p w14:paraId="1202A835" w14:textId="77777777">
            <w:pPr>
              <w:widowControl/>
              <w:rPr>
                <w:rFonts w:ascii="Arial" w:hAnsi="Arial"/>
                <w:sz w:val="18"/>
                <w:szCs w:val="20"/>
              </w:rPr>
            </w:pPr>
            <w:r>
              <w:rPr>
                <w:rFonts w:ascii="Arial" w:hAnsi="Arial"/>
                <w:sz w:val="18"/>
                <w:szCs w:val="20"/>
              </w:rPr>
              <w:t>4</w:t>
            </w:r>
          </w:p>
        </w:tc>
        <w:tc>
          <w:tcPr>
            <w:tcW w:w="1806" w:type="pct"/>
            <w:shd w:val="clear" w:color="auto" w:fill="D9D9D9" w:themeFill="background1" w:themeFillShade="D9"/>
            <w:tcMar>
              <w:left w:w="0" w:type="dxa"/>
              <w:right w:w="0" w:type="dxa"/>
            </w:tcMar>
            <w:vAlign w:val="center"/>
          </w:tcPr>
          <w:p w14:paraId="0AFBA910" w14:textId="77777777">
            <w:pPr>
              <w:widowControl/>
              <w:rPr>
                <w:rFonts w:ascii="Arial" w:hAnsi="Arial"/>
                <w:sz w:val="18"/>
                <w:szCs w:val="20"/>
              </w:rPr>
            </w:pPr>
            <w:r>
              <w:rPr>
                <w:rFonts w:ascii="Arial" w:hAnsi="Arial"/>
                <w:sz w:val="18"/>
                <w:szCs w:val="20"/>
              </w:rPr>
              <w:t>Copper Boot</w:t>
            </w:r>
          </w:p>
        </w:tc>
        <w:tc>
          <w:tcPr>
            <w:tcW w:w="557" w:type="pct"/>
            <w:shd w:val="clear" w:color="auto" w:fill="D9D9D9" w:themeFill="background1" w:themeFillShade="D9"/>
            <w:tcMar>
              <w:left w:w="0" w:type="dxa"/>
              <w:right w:w="0" w:type="dxa"/>
            </w:tcMar>
            <w:vAlign w:val="center"/>
          </w:tcPr>
          <w:p w14:paraId="739179F1" w14:textId="77777777">
            <w:pPr>
              <w:widowControl/>
              <w:rPr>
                <w:rFonts w:ascii="Arial" w:hAnsi="Arial"/>
                <w:sz w:val="18"/>
                <w:szCs w:val="20"/>
              </w:rPr>
            </w:pPr>
            <w:r>
              <w:rPr>
                <w:rFonts w:ascii="Arial" w:hAnsi="Arial"/>
                <w:sz w:val="18"/>
                <w:szCs w:val="20"/>
              </w:rPr>
              <w:t>4</w:t>
            </w:r>
          </w:p>
        </w:tc>
        <w:tc>
          <w:tcPr>
            <w:tcW w:w="2081" w:type="pct"/>
            <w:shd w:val="clear" w:color="auto" w:fill="D9D9D9" w:themeFill="background1" w:themeFillShade="D9"/>
            <w:tcMar>
              <w:left w:w="0" w:type="dxa"/>
              <w:right w:w="0" w:type="dxa"/>
            </w:tcMar>
            <w:vAlign w:val="center"/>
          </w:tcPr>
          <w:p w14:paraId="2EFFF60F" w14:textId="77777777">
            <w:pPr>
              <w:widowControl/>
              <w:rPr>
                <w:rFonts w:ascii="Arial" w:hAnsi="Arial"/>
                <w:sz w:val="18"/>
                <w:szCs w:val="20"/>
              </w:rPr>
            </w:pPr>
            <w:r>
              <w:rPr>
                <w:rFonts w:ascii="Arial" w:hAnsi="Arial"/>
                <w:sz w:val="18"/>
                <w:szCs w:val="20"/>
              </w:rPr>
              <w:t>Clamps</w:t>
            </w:r>
          </w:p>
        </w:tc>
      </w:tr>
      <w:tr w14:paraId="384B3203"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1262574A" w14:textId="77777777">
            <w:pPr>
              <w:widowControl/>
              <w:rPr>
                <w:rFonts w:ascii="Arial" w:hAnsi="Arial"/>
                <w:sz w:val="18"/>
                <w:szCs w:val="20"/>
              </w:rPr>
            </w:pPr>
            <w:r>
              <w:rPr>
                <w:rFonts w:ascii="Arial" w:hAnsi="Arial"/>
                <w:sz w:val="18"/>
                <w:szCs w:val="20"/>
              </w:rPr>
              <w:t>5</w:t>
            </w:r>
          </w:p>
        </w:tc>
        <w:tc>
          <w:tcPr>
            <w:tcW w:w="1806" w:type="pct"/>
            <w:tcBorders>
              <w:left w:val="none" w:sz="0" w:space="0" w:color="auto"/>
              <w:right w:val="none" w:sz="0" w:space="0" w:color="auto"/>
            </w:tcBorders>
            <w:shd w:val="clear" w:color="auto" w:fill="FFFFFF" w:themeFill="background1"/>
            <w:tcMar>
              <w:left w:w="0" w:type="dxa"/>
              <w:right w:w="0" w:type="dxa"/>
            </w:tcMar>
            <w:vAlign w:val="center"/>
          </w:tcPr>
          <w:p w14:paraId="61BB63B5" w14:textId="77777777">
            <w:pPr>
              <w:widowControl/>
              <w:rPr>
                <w:rFonts w:ascii="Arial" w:hAnsi="Arial"/>
                <w:sz w:val="18"/>
                <w:szCs w:val="20"/>
              </w:rPr>
            </w:pPr>
            <w:r>
              <w:rPr>
                <w:rFonts w:ascii="Arial" w:hAnsi="Arial"/>
                <w:sz w:val="18"/>
                <w:szCs w:val="20"/>
              </w:rPr>
              <w:t>Crocodile Shears</w:t>
            </w:r>
          </w:p>
        </w:tc>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6CED0EF0" w14:textId="77777777">
            <w:pPr>
              <w:widowControl/>
              <w:rPr>
                <w:rFonts w:ascii="Arial" w:hAnsi="Arial"/>
                <w:sz w:val="18"/>
                <w:szCs w:val="20"/>
              </w:rPr>
            </w:pPr>
            <w:r>
              <w:rPr>
                <w:rFonts w:ascii="Arial" w:hAnsi="Arial"/>
                <w:sz w:val="18"/>
                <w:szCs w:val="20"/>
              </w:rPr>
              <w:t>5</w:t>
            </w:r>
          </w:p>
        </w:tc>
        <w:tc>
          <w:tcPr>
            <w:tcW w:w="2081" w:type="pct"/>
            <w:tcBorders>
              <w:left w:val="none" w:sz="0" w:space="0" w:color="auto"/>
              <w:right w:val="none" w:sz="0" w:space="0" w:color="auto"/>
            </w:tcBorders>
            <w:shd w:val="clear" w:color="auto" w:fill="FFFFFF" w:themeFill="background1"/>
            <w:tcMar>
              <w:left w:w="0" w:type="dxa"/>
              <w:right w:w="0" w:type="dxa"/>
            </w:tcMar>
            <w:vAlign w:val="center"/>
          </w:tcPr>
          <w:p w14:paraId="5D62F483" w14:textId="77777777">
            <w:pPr>
              <w:widowControl/>
              <w:rPr>
                <w:rFonts w:ascii="Arial" w:hAnsi="Arial"/>
                <w:sz w:val="18"/>
                <w:szCs w:val="20"/>
              </w:rPr>
            </w:pPr>
            <w:r>
              <w:rPr>
                <w:rFonts w:ascii="Arial" w:hAnsi="Arial"/>
                <w:sz w:val="18"/>
                <w:szCs w:val="20"/>
              </w:rPr>
              <w:t>Cleaver</w:t>
            </w:r>
          </w:p>
        </w:tc>
      </w:tr>
      <w:tr w14:paraId="13D1A6A4" w14:textId="77777777">
        <w:tc>
          <w:tcPr>
            <w:tcW w:w="557" w:type="pct"/>
            <w:shd w:val="clear" w:color="auto" w:fill="D9D9D9" w:themeFill="background1" w:themeFillShade="D9"/>
            <w:tcMar>
              <w:left w:w="0" w:type="dxa"/>
              <w:right w:w="0" w:type="dxa"/>
            </w:tcMar>
            <w:vAlign w:val="center"/>
          </w:tcPr>
          <w:p w14:paraId="37CA7090" w14:textId="77777777">
            <w:pPr>
              <w:widowControl/>
              <w:rPr>
                <w:rFonts w:ascii="Arial" w:hAnsi="Arial"/>
                <w:sz w:val="18"/>
                <w:szCs w:val="20"/>
              </w:rPr>
            </w:pPr>
            <w:r>
              <w:rPr>
                <w:rFonts w:ascii="Arial" w:hAnsi="Arial"/>
                <w:sz w:val="18"/>
                <w:szCs w:val="20"/>
              </w:rPr>
              <w:t>6</w:t>
            </w:r>
          </w:p>
        </w:tc>
        <w:tc>
          <w:tcPr>
            <w:tcW w:w="1806" w:type="pct"/>
            <w:shd w:val="clear" w:color="auto" w:fill="D9D9D9" w:themeFill="background1" w:themeFillShade="D9"/>
            <w:tcMar>
              <w:left w:w="0" w:type="dxa"/>
              <w:right w:w="0" w:type="dxa"/>
            </w:tcMar>
            <w:vAlign w:val="center"/>
          </w:tcPr>
          <w:p w14:paraId="6C4D0520" w14:textId="77777777">
            <w:pPr>
              <w:widowControl/>
              <w:rPr>
                <w:rFonts w:ascii="Arial" w:hAnsi="Arial"/>
                <w:sz w:val="18"/>
                <w:szCs w:val="20"/>
              </w:rPr>
            </w:pPr>
            <w:r>
              <w:rPr>
                <w:rFonts w:ascii="Arial" w:hAnsi="Arial"/>
                <w:sz w:val="18"/>
                <w:szCs w:val="20"/>
              </w:rPr>
              <w:t>Crocodile Tube</w:t>
            </w:r>
          </w:p>
        </w:tc>
        <w:tc>
          <w:tcPr>
            <w:tcW w:w="557" w:type="pct"/>
            <w:shd w:val="clear" w:color="auto" w:fill="D9D9D9" w:themeFill="background1" w:themeFillShade="D9"/>
            <w:tcMar>
              <w:left w:w="0" w:type="dxa"/>
              <w:right w:w="0" w:type="dxa"/>
            </w:tcMar>
            <w:vAlign w:val="center"/>
          </w:tcPr>
          <w:p w14:paraId="61CA7B08" w14:textId="77777777">
            <w:pPr>
              <w:widowControl/>
              <w:rPr>
                <w:rFonts w:ascii="Arial" w:hAnsi="Arial"/>
                <w:sz w:val="18"/>
                <w:szCs w:val="20"/>
              </w:rPr>
            </w:pPr>
            <w:r>
              <w:rPr>
                <w:rFonts w:ascii="Arial" w:hAnsi="Arial"/>
                <w:sz w:val="18"/>
                <w:szCs w:val="20"/>
              </w:rPr>
              <w:t>6</w:t>
            </w:r>
          </w:p>
        </w:tc>
        <w:tc>
          <w:tcPr>
            <w:tcW w:w="2081" w:type="pct"/>
            <w:shd w:val="clear" w:color="auto" w:fill="D9D9D9" w:themeFill="background1" w:themeFillShade="D9"/>
            <w:tcMar>
              <w:left w:w="0" w:type="dxa"/>
              <w:right w:w="0" w:type="dxa"/>
            </w:tcMar>
            <w:vAlign w:val="center"/>
          </w:tcPr>
          <w:p w14:paraId="2FDEDD04" w14:textId="77777777">
            <w:pPr>
              <w:widowControl/>
              <w:rPr>
                <w:rFonts w:ascii="Arial" w:hAnsi="Arial"/>
                <w:sz w:val="18"/>
                <w:szCs w:val="20"/>
              </w:rPr>
            </w:pPr>
            <w:r>
              <w:rPr>
                <w:rFonts w:ascii="Arial" w:hAnsi="Arial"/>
                <w:sz w:val="18"/>
                <w:szCs w:val="20"/>
              </w:rPr>
              <w:t>Garrotes</w:t>
            </w:r>
          </w:p>
        </w:tc>
      </w:tr>
      <w:tr w14:paraId="0756D27B"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6CF2A04A" w14:textId="77777777">
            <w:pPr>
              <w:widowControl/>
              <w:rPr>
                <w:rFonts w:ascii="Arial" w:hAnsi="Arial"/>
                <w:sz w:val="18"/>
                <w:szCs w:val="20"/>
              </w:rPr>
            </w:pPr>
            <w:r>
              <w:rPr>
                <w:rFonts w:ascii="Arial" w:hAnsi="Arial"/>
                <w:sz w:val="18"/>
                <w:szCs w:val="20"/>
              </w:rPr>
              <w:t>7</w:t>
            </w:r>
          </w:p>
        </w:tc>
        <w:tc>
          <w:tcPr>
            <w:tcW w:w="1806" w:type="pct"/>
            <w:tcBorders>
              <w:left w:val="none" w:sz="0" w:space="0" w:color="auto"/>
              <w:right w:val="none" w:sz="0" w:space="0" w:color="auto"/>
            </w:tcBorders>
            <w:shd w:val="clear" w:color="auto" w:fill="FFFFFF" w:themeFill="background1"/>
            <w:tcMar>
              <w:left w:w="0" w:type="dxa"/>
              <w:right w:w="0" w:type="dxa"/>
            </w:tcMar>
            <w:vAlign w:val="center"/>
          </w:tcPr>
          <w:p w14:paraId="32FC385C" w14:textId="77777777">
            <w:pPr>
              <w:widowControl/>
              <w:rPr>
                <w:rFonts w:ascii="Arial" w:hAnsi="Arial"/>
                <w:sz w:val="18"/>
                <w:szCs w:val="20"/>
              </w:rPr>
            </w:pPr>
            <w:r>
              <w:rPr>
                <w:rFonts w:ascii="Arial" w:hAnsi="Arial"/>
                <w:sz w:val="18"/>
                <w:szCs w:val="20"/>
              </w:rPr>
              <w:t>Guillotine</w:t>
            </w:r>
          </w:p>
        </w:tc>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110AF678" w14:textId="77777777">
            <w:pPr>
              <w:widowControl/>
              <w:rPr>
                <w:rFonts w:ascii="Arial" w:hAnsi="Arial"/>
                <w:sz w:val="18"/>
                <w:szCs w:val="20"/>
              </w:rPr>
            </w:pPr>
            <w:r>
              <w:rPr>
                <w:rFonts w:ascii="Arial" w:hAnsi="Arial"/>
                <w:sz w:val="18"/>
                <w:szCs w:val="20"/>
              </w:rPr>
              <w:t>7</w:t>
            </w:r>
          </w:p>
        </w:tc>
        <w:tc>
          <w:tcPr>
            <w:tcW w:w="2081" w:type="pct"/>
            <w:tcBorders>
              <w:left w:val="none" w:sz="0" w:space="0" w:color="auto"/>
              <w:right w:val="none" w:sz="0" w:space="0" w:color="auto"/>
            </w:tcBorders>
            <w:shd w:val="clear" w:color="auto" w:fill="FFFFFF" w:themeFill="background1"/>
            <w:tcMar>
              <w:left w:w="0" w:type="dxa"/>
              <w:right w:w="0" w:type="dxa"/>
            </w:tcMar>
            <w:vAlign w:val="center"/>
          </w:tcPr>
          <w:p w14:paraId="6C9E1349" w14:textId="77777777">
            <w:pPr>
              <w:widowControl/>
              <w:rPr>
                <w:rFonts w:ascii="Arial" w:hAnsi="Arial"/>
                <w:sz w:val="18"/>
                <w:szCs w:val="20"/>
              </w:rPr>
            </w:pPr>
            <w:r>
              <w:rPr>
                <w:rFonts w:ascii="Arial" w:hAnsi="Arial"/>
                <w:sz w:val="18"/>
                <w:szCs w:val="20"/>
              </w:rPr>
              <w:t>Hooks, iron</w:t>
            </w:r>
          </w:p>
        </w:tc>
      </w:tr>
      <w:tr w14:paraId="42961331" w14:textId="77777777">
        <w:tc>
          <w:tcPr>
            <w:tcW w:w="557" w:type="pct"/>
            <w:shd w:val="clear" w:color="auto" w:fill="D9D9D9" w:themeFill="background1" w:themeFillShade="D9"/>
            <w:tcMar>
              <w:left w:w="0" w:type="dxa"/>
              <w:right w:w="0" w:type="dxa"/>
            </w:tcMar>
            <w:vAlign w:val="center"/>
          </w:tcPr>
          <w:p w14:paraId="28D56F02" w14:textId="77777777">
            <w:pPr>
              <w:widowControl/>
              <w:rPr>
                <w:rFonts w:ascii="Arial" w:hAnsi="Arial"/>
                <w:sz w:val="18"/>
                <w:szCs w:val="20"/>
              </w:rPr>
            </w:pPr>
            <w:r>
              <w:rPr>
                <w:rFonts w:ascii="Arial" w:hAnsi="Arial"/>
                <w:sz w:val="18"/>
                <w:szCs w:val="20"/>
              </w:rPr>
              <w:t>8</w:t>
            </w:r>
          </w:p>
        </w:tc>
        <w:tc>
          <w:tcPr>
            <w:tcW w:w="1806" w:type="pct"/>
            <w:shd w:val="clear" w:color="auto" w:fill="D9D9D9" w:themeFill="background1" w:themeFillShade="D9"/>
            <w:tcMar>
              <w:left w:w="0" w:type="dxa"/>
              <w:right w:w="0" w:type="dxa"/>
            </w:tcMar>
            <w:vAlign w:val="center"/>
          </w:tcPr>
          <w:p w14:paraId="1F106DA8" w14:textId="77777777">
            <w:pPr>
              <w:widowControl/>
              <w:rPr>
                <w:rFonts w:ascii="Arial" w:hAnsi="Arial"/>
                <w:sz w:val="18"/>
                <w:szCs w:val="20"/>
              </w:rPr>
            </w:pPr>
            <w:r>
              <w:rPr>
                <w:rFonts w:ascii="Arial" w:hAnsi="Arial"/>
                <w:sz w:val="18"/>
                <w:szCs w:val="20"/>
              </w:rPr>
              <w:t>Head crusher</w:t>
            </w:r>
          </w:p>
        </w:tc>
        <w:tc>
          <w:tcPr>
            <w:tcW w:w="557" w:type="pct"/>
            <w:shd w:val="clear" w:color="auto" w:fill="D9D9D9" w:themeFill="background1" w:themeFillShade="D9"/>
            <w:tcMar>
              <w:left w:w="0" w:type="dxa"/>
              <w:right w:w="0" w:type="dxa"/>
            </w:tcMar>
            <w:vAlign w:val="center"/>
          </w:tcPr>
          <w:p w14:paraId="544B75E9" w14:textId="77777777">
            <w:pPr>
              <w:widowControl/>
              <w:rPr>
                <w:rFonts w:ascii="Arial" w:hAnsi="Arial"/>
                <w:sz w:val="18"/>
                <w:szCs w:val="20"/>
              </w:rPr>
            </w:pPr>
            <w:r>
              <w:rPr>
                <w:rFonts w:ascii="Arial" w:hAnsi="Arial"/>
                <w:sz w:val="18"/>
                <w:szCs w:val="20"/>
              </w:rPr>
              <w:t>8</w:t>
            </w:r>
          </w:p>
        </w:tc>
        <w:tc>
          <w:tcPr>
            <w:tcW w:w="2081" w:type="pct"/>
            <w:shd w:val="clear" w:color="auto" w:fill="D9D9D9" w:themeFill="background1" w:themeFillShade="D9"/>
            <w:tcMar>
              <w:left w:w="0" w:type="dxa"/>
              <w:right w:w="0" w:type="dxa"/>
            </w:tcMar>
            <w:vAlign w:val="center"/>
          </w:tcPr>
          <w:p w14:paraId="6DF7481B" w14:textId="77777777">
            <w:pPr>
              <w:widowControl/>
              <w:rPr>
                <w:rFonts w:ascii="Arial" w:hAnsi="Arial"/>
                <w:sz w:val="18"/>
                <w:szCs w:val="20"/>
              </w:rPr>
            </w:pPr>
            <w:r>
              <w:rPr>
                <w:rFonts w:ascii="Arial" w:hAnsi="Arial"/>
                <w:sz w:val="18"/>
                <w:szCs w:val="20"/>
              </w:rPr>
              <w:t>Iron, branding</w:t>
            </w:r>
          </w:p>
        </w:tc>
      </w:tr>
      <w:tr w14:paraId="1550AE22"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126B217C" w14:textId="77777777">
            <w:pPr>
              <w:widowControl/>
              <w:rPr>
                <w:rFonts w:ascii="Arial" w:hAnsi="Arial"/>
                <w:sz w:val="18"/>
                <w:szCs w:val="20"/>
              </w:rPr>
            </w:pPr>
            <w:r>
              <w:rPr>
                <w:rFonts w:ascii="Arial" w:hAnsi="Arial"/>
                <w:sz w:val="18"/>
                <w:szCs w:val="20"/>
              </w:rPr>
              <w:t>9</w:t>
            </w:r>
          </w:p>
        </w:tc>
        <w:tc>
          <w:tcPr>
            <w:tcW w:w="1806" w:type="pct"/>
            <w:tcBorders>
              <w:left w:val="none" w:sz="0" w:space="0" w:color="auto"/>
              <w:right w:val="none" w:sz="0" w:space="0" w:color="auto"/>
            </w:tcBorders>
            <w:shd w:val="clear" w:color="auto" w:fill="FFFFFF" w:themeFill="background1"/>
            <w:tcMar>
              <w:left w:w="0" w:type="dxa"/>
              <w:right w:w="0" w:type="dxa"/>
            </w:tcMar>
            <w:vAlign w:val="center"/>
          </w:tcPr>
          <w:p w14:paraId="32F04DFE" w14:textId="77777777">
            <w:pPr>
              <w:widowControl/>
              <w:rPr>
                <w:rFonts w:ascii="Arial" w:hAnsi="Arial"/>
                <w:sz w:val="18"/>
                <w:szCs w:val="20"/>
              </w:rPr>
            </w:pPr>
            <w:r>
              <w:rPr>
                <w:rFonts w:ascii="Arial" w:hAnsi="Arial"/>
                <w:sz w:val="18"/>
                <w:szCs w:val="20"/>
              </w:rPr>
              <w:t>Heretics Fork</w:t>
            </w:r>
          </w:p>
        </w:tc>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47ECC8BD" w14:textId="77777777">
            <w:pPr>
              <w:widowControl/>
              <w:rPr>
                <w:rFonts w:ascii="Arial" w:hAnsi="Arial"/>
                <w:sz w:val="18"/>
                <w:szCs w:val="20"/>
              </w:rPr>
            </w:pPr>
            <w:r>
              <w:rPr>
                <w:rFonts w:ascii="Arial" w:hAnsi="Arial"/>
                <w:sz w:val="18"/>
                <w:szCs w:val="20"/>
              </w:rPr>
              <w:t>9</w:t>
            </w:r>
          </w:p>
        </w:tc>
        <w:tc>
          <w:tcPr>
            <w:tcW w:w="2081" w:type="pct"/>
            <w:tcBorders>
              <w:left w:val="none" w:sz="0" w:space="0" w:color="auto"/>
              <w:right w:val="none" w:sz="0" w:space="0" w:color="auto"/>
            </w:tcBorders>
            <w:shd w:val="clear" w:color="auto" w:fill="FFFFFF" w:themeFill="background1"/>
            <w:tcMar>
              <w:left w:w="0" w:type="dxa"/>
              <w:right w:w="0" w:type="dxa"/>
            </w:tcMar>
            <w:vAlign w:val="center"/>
          </w:tcPr>
          <w:p w14:paraId="61DDCEBA" w14:textId="77777777">
            <w:pPr>
              <w:widowControl/>
              <w:rPr>
                <w:rFonts w:ascii="Arial" w:hAnsi="Arial"/>
                <w:sz w:val="18"/>
                <w:szCs w:val="20"/>
              </w:rPr>
            </w:pPr>
            <w:r>
              <w:rPr>
                <w:rFonts w:ascii="Arial" w:hAnsi="Arial"/>
                <w:sz w:val="18"/>
                <w:szCs w:val="20"/>
              </w:rPr>
              <w:t>Balls, large iron</w:t>
            </w:r>
          </w:p>
        </w:tc>
      </w:tr>
      <w:tr w14:paraId="5866FCDA" w14:textId="77777777">
        <w:tc>
          <w:tcPr>
            <w:tcW w:w="557" w:type="pct"/>
            <w:shd w:val="clear" w:color="auto" w:fill="D9D9D9" w:themeFill="background1" w:themeFillShade="D9"/>
            <w:tcMar>
              <w:left w:w="0" w:type="dxa"/>
              <w:right w:w="0" w:type="dxa"/>
            </w:tcMar>
            <w:vAlign w:val="center"/>
          </w:tcPr>
          <w:p w14:paraId="53350BCB" w14:textId="77777777">
            <w:pPr>
              <w:widowControl/>
              <w:rPr>
                <w:rFonts w:ascii="Arial" w:hAnsi="Arial"/>
                <w:sz w:val="18"/>
                <w:szCs w:val="20"/>
              </w:rPr>
            </w:pPr>
            <w:r>
              <w:rPr>
                <w:rFonts w:ascii="Arial" w:hAnsi="Arial"/>
                <w:sz w:val="18"/>
                <w:szCs w:val="20"/>
              </w:rPr>
              <w:t>10</w:t>
            </w:r>
          </w:p>
        </w:tc>
        <w:tc>
          <w:tcPr>
            <w:tcW w:w="1806" w:type="pct"/>
            <w:shd w:val="clear" w:color="auto" w:fill="D9D9D9" w:themeFill="background1" w:themeFillShade="D9"/>
            <w:tcMar>
              <w:left w:w="0" w:type="dxa"/>
              <w:right w:w="0" w:type="dxa"/>
            </w:tcMar>
            <w:vAlign w:val="center"/>
          </w:tcPr>
          <w:p w14:paraId="3512427D" w14:textId="77777777">
            <w:pPr>
              <w:widowControl/>
              <w:rPr>
                <w:rFonts w:ascii="Arial" w:hAnsi="Arial"/>
                <w:sz w:val="18"/>
                <w:szCs w:val="20"/>
              </w:rPr>
            </w:pPr>
            <w:r>
              <w:rPr>
                <w:rFonts w:ascii="Arial" w:hAnsi="Arial"/>
                <w:sz w:val="18"/>
                <w:szCs w:val="20"/>
              </w:rPr>
              <w:t>Iron coffin</w:t>
            </w:r>
          </w:p>
        </w:tc>
        <w:tc>
          <w:tcPr>
            <w:tcW w:w="557" w:type="pct"/>
            <w:shd w:val="clear" w:color="auto" w:fill="D9D9D9" w:themeFill="background1" w:themeFillShade="D9"/>
            <w:tcMar>
              <w:left w:w="0" w:type="dxa"/>
              <w:right w:w="0" w:type="dxa"/>
            </w:tcMar>
            <w:vAlign w:val="center"/>
          </w:tcPr>
          <w:p w14:paraId="188D83CA" w14:textId="77777777">
            <w:pPr>
              <w:widowControl/>
              <w:rPr>
                <w:rFonts w:ascii="Arial" w:hAnsi="Arial"/>
                <w:sz w:val="18"/>
                <w:szCs w:val="20"/>
              </w:rPr>
            </w:pPr>
            <w:r>
              <w:rPr>
                <w:rFonts w:ascii="Arial" w:hAnsi="Arial"/>
                <w:sz w:val="18"/>
                <w:szCs w:val="20"/>
              </w:rPr>
              <w:t>10</w:t>
            </w:r>
          </w:p>
        </w:tc>
        <w:tc>
          <w:tcPr>
            <w:tcW w:w="2081" w:type="pct"/>
            <w:shd w:val="clear" w:color="auto" w:fill="D9D9D9" w:themeFill="background1" w:themeFillShade="D9"/>
            <w:tcMar>
              <w:left w:w="0" w:type="dxa"/>
              <w:right w:w="0" w:type="dxa"/>
            </w:tcMar>
            <w:vAlign w:val="center"/>
          </w:tcPr>
          <w:p w14:paraId="08058FB6" w14:textId="77777777">
            <w:pPr>
              <w:widowControl/>
              <w:rPr>
                <w:rFonts w:ascii="Arial" w:hAnsi="Arial"/>
                <w:sz w:val="18"/>
                <w:szCs w:val="20"/>
              </w:rPr>
            </w:pPr>
            <w:r>
              <w:rPr>
                <w:rFonts w:ascii="Arial" w:hAnsi="Arial"/>
                <w:sz w:val="18"/>
                <w:szCs w:val="20"/>
              </w:rPr>
              <w:t>Knives, various</w:t>
            </w:r>
          </w:p>
        </w:tc>
      </w:tr>
      <w:tr w14:paraId="13D5CCB9"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01FF18D5" w14:textId="77777777">
            <w:pPr>
              <w:widowControl/>
              <w:rPr>
                <w:rFonts w:ascii="Arial" w:hAnsi="Arial"/>
                <w:sz w:val="18"/>
                <w:szCs w:val="20"/>
              </w:rPr>
            </w:pPr>
            <w:r>
              <w:rPr>
                <w:rFonts w:ascii="Arial" w:hAnsi="Arial"/>
                <w:sz w:val="18"/>
                <w:szCs w:val="20"/>
              </w:rPr>
              <w:t>11</w:t>
            </w:r>
          </w:p>
        </w:tc>
        <w:tc>
          <w:tcPr>
            <w:tcW w:w="1806" w:type="pct"/>
            <w:tcBorders>
              <w:left w:val="none" w:sz="0" w:space="0" w:color="auto"/>
              <w:right w:val="none" w:sz="0" w:space="0" w:color="auto"/>
            </w:tcBorders>
            <w:shd w:val="clear" w:color="auto" w:fill="FFFFFF" w:themeFill="background1"/>
            <w:tcMar>
              <w:left w:w="0" w:type="dxa"/>
              <w:right w:w="0" w:type="dxa"/>
            </w:tcMar>
            <w:vAlign w:val="center"/>
          </w:tcPr>
          <w:p w14:paraId="32684A7E" w14:textId="77777777">
            <w:pPr>
              <w:widowControl/>
              <w:rPr>
                <w:rFonts w:ascii="Arial" w:hAnsi="Arial"/>
                <w:sz w:val="18"/>
                <w:szCs w:val="20"/>
              </w:rPr>
            </w:pPr>
            <w:r>
              <w:rPr>
                <w:rFonts w:ascii="Arial" w:hAnsi="Arial"/>
                <w:sz w:val="18"/>
                <w:szCs w:val="20"/>
              </w:rPr>
              <w:t>Iron Maiden</w:t>
            </w:r>
          </w:p>
        </w:tc>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65FE9692" w14:textId="77777777">
            <w:pPr>
              <w:widowControl/>
              <w:rPr>
                <w:rFonts w:ascii="Arial" w:hAnsi="Arial"/>
                <w:sz w:val="18"/>
                <w:szCs w:val="20"/>
              </w:rPr>
            </w:pPr>
            <w:r>
              <w:rPr>
                <w:rFonts w:ascii="Arial" w:hAnsi="Arial"/>
                <w:sz w:val="18"/>
                <w:szCs w:val="20"/>
              </w:rPr>
              <w:t>11</w:t>
            </w:r>
          </w:p>
        </w:tc>
        <w:tc>
          <w:tcPr>
            <w:tcW w:w="2081" w:type="pct"/>
            <w:tcBorders>
              <w:left w:val="none" w:sz="0" w:space="0" w:color="auto"/>
              <w:right w:val="none" w:sz="0" w:space="0" w:color="auto"/>
            </w:tcBorders>
            <w:shd w:val="clear" w:color="auto" w:fill="FFFFFF" w:themeFill="background1"/>
            <w:tcMar>
              <w:left w:w="0" w:type="dxa"/>
              <w:right w:w="0" w:type="dxa"/>
            </w:tcMar>
            <w:vAlign w:val="center"/>
          </w:tcPr>
          <w:p w14:paraId="72E344DD" w14:textId="77777777">
            <w:pPr>
              <w:widowControl/>
              <w:rPr>
                <w:rFonts w:ascii="Arial" w:hAnsi="Arial"/>
                <w:sz w:val="18"/>
                <w:szCs w:val="20"/>
              </w:rPr>
            </w:pPr>
            <w:r>
              <w:rPr>
                <w:rFonts w:ascii="Arial" w:hAnsi="Arial"/>
                <w:sz w:val="18"/>
                <w:szCs w:val="20"/>
              </w:rPr>
              <w:t>Manacles</w:t>
            </w:r>
          </w:p>
        </w:tc>
      </w:tr>
      <w:tr w14:paraId="55592DAB" w14:textId="77777777">
        <w:tc>
          <w:tcPr>
            <w:tcW w:w="557" w:type="pct"/>
            <w:shd w:val="clear" w:color="auto" w:fill="D9D9D9" w:themeFill="background1" w:themeFillShade="D9"/>
            <w:tcMar>
              <w:left w:w="0" w:type="dxa"/>
              <w:right w:w="0" w:type="dxa"/>
            </w:tcMar>
            <w:vAlign w:val="center"/>
          </w:tcPr>
          <w:p w14:paraId="0C1B8132" w14:textId="77777777">
            <w:pPr>
              <w:widowControl/>
              <w:rPr>
                <w:rFonts w:ascii="Arial" w:hAnsi="Arial"/>
                <w:sz w:val="18"/>
                <w:szCs w:val="20"/>
              </w:rPr>
            </w:pPr>
            <w:r>
              <w:rPr>
                <w:rFonts w:ascii="Arial" w:hAnsi="Arial"/>
                <w:sz w:val="18"/>
                <w:szCs w:val="20"/>
              </w:rPr>
              <w:t>12</w:t>
            </w:r>
          </w:p>
        </w:tc>
        <w:tc>
          <w:tcPr>
            <w:tcW w:w="1806" w:type="pct"/>
            <w:shd w:val="clear" w:color="auto" w:fill="D9D9D9" w:themeFill="background1" w:themeFillShade="D9"/>
            <w:tcMar>
              <w:left w:w="0" w:type="dxa"/>
              <w:right w:w="0" w:type="dxa"/>
            </w:tcMar>
            <w:vAlign w:val="center"/>
          </w:tcPr>
          <w:p w14:paraId="1638002E" w14:textId="77777777">
            <w:pPr>
              <w:widowControl/>
              <w:rPr>
                <w:rFonts w:ascii="Arial" w:hAnsi="Arial"/>
                <w:sz w:val="18"/>
                <w:szCs w:val="20"/>
              </w:rPr>
            </w:pPr>
            <w:r>
              <w:rPr>
                <w:rFonts w:ascii="Arial" w:hAnsi="Arial"/>
                <w:sz w:val="18"/>
                <w:szCs w:val="20"/>
              </w:rPr>
              <w:t>Judas Cradle</w:t>
            </w:r>
          </w:p>
        </w:tc>
        <w:tc>
          <w:tcPr>
            <w:tcW w:w="557" w:type="pct"/>
            <w:shd w:val="clear" w:color="auto" w:fill="D9D9D9" w:themeFill="background1" w:themeFillShade="D9"/>
            <w:tcMar>
              <w:left w:w="0" w:type="dxa"/>
              <w:right w:w="0" w:type="dxa"/>
            </w:tcMar>
            <w:vAlign w:val="center"/>
          </w:tcPr>
          <w:p w14:paraId="7D6BB435" w14:textId="77777777">
            <w:pPr>
              <w:widowControl/>
              <w:rPr>
                <w:rFonts w:ascii="Arial" w:hAnsi="Arial"/>
                <w:sz w:val="18"/>
                <w:szCs w:val="20"/>
              </w:rPr>
            </w:pPr>
            <w:r>
              <w:rPr>
                <w:rFonts w:ascii="Arial" w:hAnsi="Arial"/>
                <w:sz w:val="18"/>
                <w:szCs w:val="20"/>
              </w:rPr>
              <w:t>12</w:t>
            </w:r>
          </w:p>
        </w:tc>
        <w:tc>
          <w:tcPr>
            <w:tcW w:w="2081" w:type="pct"/>
            <w:shd w:val="clear" w:color="auto" w:fill="D9D9D9" w:themeFill="background1" w:themeFillShade="D9"/>
            <w:tcMar>
              <w:left w:w="0" w:type="dxa"/>
              <w:right w:w="0" w:type="dxa"/>
            </w:tcMar>
            <w:vAlign w:val="center"/>
          </w:tcPr>
          <w:p w14:paraId="27ED4ABE" w14:textId="77777777">
            <w:pPr>
              <w:widowControl/>
              <w:rPr>
                <w:rFonts w:ascii="Arial" w:hAnsi="Arial"/>
                <w:sz w:val="18"/>
                <w:szCs w:val="20"/>
              </w:rPr>
            </w:pPr>
            <w:r>
              <w:rPr>
                <w:rFonts w:ascii="Arial" w:hAnsi="Arial"/>
                <w:sz w:val="18"/>
                <w:szCs w:val="20"/>
              </w:rPr>
              <w:t>Nails</w:t>
            </w:r>
          </w:p>
        </w:tc>
      </w:tr>
      <w:tr w14:paraId="48A11A95"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5939E05F" w14:textId="77777777">
            <w:pPr>
              <w:widowControl/>
              <w:rPr>
                <w:rFonts w:ascii="Arial" w:hAnsi="Arial"/>
                <w:sz w:val="18"/>
                <w:szCs w:val="20"/>
              </w:rPr>
            </w:pPr>
            <w:r>
              <w:rPr>
                <w:rFonts w:ascii="Arial" w:hAnsi="Arial"/>
                <w:sz w:val="18"/>
                <w:szCs w:val="20"/>
              </w:rPr>
              <w:t>13</w:t>
            </w:r>
          </w:p>
        </w:tc>
        <w:tc>
          <w:tcPr>
            <w:tcW w:w="1806" w:type="pct"/>
            <w:tcBorders>
              <w:left w:val="none" w:sz="0" w:space="0" w:color="auto"/>
              <w:right w:val="none" w:sz="0" w:space="0" w:color="auto"/>
            </w:tcBorders>
            <w:shd w:val="clear" w:color="auto" w:fill="FFFFFF" w:themeFill="background1"/>
            <w:tcMar>
              <w:left w:w="0" w:type="dxa"/>
              <w:right w:w="0" w:type="dxa"/>
            </w:tcMar>
            <w:vAlign w:val="center"/>
          </w:tcPr>
          <w:p w14:paraId="1C6181E4" w14:textId="77777777">
            <w:pPr>
              <w:widowControl/>
              <w:rPr>
                <w:rFonts w:ascii="Arial" w:hAnsi="Arial"/>
                <w:sz w:val="18"/>
                <w:szCs w:val="20"/>
              </w:rPr>
            </w:pPr>
            <w:r>
              <w:rPr>
                <w:rFonts w:ascii="Arial" w:hAnsi="Arial"/>
                <w:sz w:val="18"/>
                <w:szCs w:val="20"/>
              </w:rPr>
              <w:t>Knee Splitter</w:t>
            </w:r>
          </w:p>
        </w:tc>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63C0D873" w14:textId="77777777">
            <w:pPr>
              <w:widowControl/>
              <w:rPr>
                <w:rFonts w:ascii="Arial" w:hAnsi="Arial"/>
                <w:sz w:val="18"/>
                <w:szCs w:val="20"/>
              </w:rPr>
            </w:pPr>
            <w:r>
              <w:rPr>
                <w:rFonts w:ascii="Arial" w:hAnsi="Arial"/>
                <w:sz w:val="18"/>
                <w:szCs w:val="20"/>
              </w:rPr>
              <w:t>13</w:t>
            </w:r>
          </w:p>
        </w:tc>
        <w:tc>
          <w:tcPr>
            <w:tcW w:w="2081" w:type="pct"/>
            <w:tcBorders>
              <w:left w:val="none" w:sz="0" w:space="0" w:color="auto"/>
              <w:right w:val="none" w:sz="0" w:space="0" w:color="auto"/>
            </w:tcBorders>
            <w:shd w:val="clear" w:color="auto" w:fill="FFFFFF" w:themeFill="background1"/>
            <w:tcMar>
              <w:left w:w="0" w:type="dxa"/>
              <w:right w:w="0" w:type="dxa"/>
            </w:tcMar>
            <w:vAlign w:val="center"/>
          </w:tcPr>
          <w:p w14:paraId="783C9EB2" w14:textId="77777777">
            <w:pPr>
              <w:widowControl/>
              <w:rPr>
                <w:rFonts w:ascii="Arial" w:hAnsi="Arial"/>
                <w:sz w:val="18"/>
                <w:szCs w:val="20"/>
              </w:rPr>
            </w:pPr>
            <w:r>
              <w:rPr>
                <w:rFonts w:ascii="Arial" w:hAnsi="Arial"/>
                <w:sz w:val="18"/>
                <w:szCs w:val="20"/>
              </w:rPr>
              <w:t>Oil, barrel</w:t>
            </w:r>
          </w:p>
        </w:tc>
      </w:tr>
      <w:tr w14:paraId="43A00EA1" w14:textId="77777777">
        <w:tc>
          <w:tcPr>
            <w:tcW w:w="557" w:type="pct"/>
            <w:shd w:val="clear" w:color="auto" w:fill="D9D9D9" w:themeFill="background1" w:themeFillShade="D9"/>
            <w:tcMar>
              <w:left w:w="0" w:type="dxa"/>
              <w:right w:w="0" w:type="dxa"/>
            </w:tcMar>
            <w:vAlign w:val="center"/>
          </w:tcPr>
          <w:p w14:paraId="6785B326" w14:textId="77777777">
            <w:pPr>
              <w:widowControl/>
              <w:rPr>
                <w:rFonts w:ascii="Arial" w:hAnsi="Arial"/>
                <w:sz w:val="18"/>
                <w:szCs w:val="20"/>
              </w:rPr>
            </w:pPr>
            <w:r>
              <w:rPr>
                <w:rFonts w:ascii="Arial" w:hAnsi="Arial"/>
                <w:sz w:val="18"/>
                <w:szCs w:val="20"/>
              </w:rPr>
              <w:t>14</w:t>
            </w:r>
          </w:p>
        </w:tc>
        <w:tc>
          <w:tcPr>
            <w:tcW w:w="1806" w:type="pct"/>
            <w:shd w:val="clear" w:color="auto" w:fill="D9D9D9" w:themeFill="background1" w:themeFillShade="D9"/>
            <w:tcMar>
              <w:left w:w="0" w:type="dxa"/>
              <w:right w:w="0" w:type="dxa"/>
            </w:tcMar>
            <w:vAlign w:val="center"/>
          </w:tcPr>
          <w:p w14:paraId="0F369DA9" w14:textId="77777777">
            <w:pPr>
              <w:widowControl/>
              <w:rPr>
                <w:rFonts w:ascii="Arial" w:hAnsi="Arial"/>
                <w:sz w:val="18"/>
                <w:szCs w:val="20"/>
              </w:rPr>
            </w:pPr>
            <w:r>
              <w:rPr>
                <w:rFonts w:ascii="Arial" w:hAnsi="Arial"/>
                <w:sz w:val="18"/>
                <w:szCs w:val="20"/>
              </w:rPr>
              <w:t>Lead Sprinkler</w:t>
            </w:r>
          </w:p>
        </w:tc>
        <w:tc>
          <w:tcPr>
            <w:tcW w:w="557" w:type="pct"/>
            <w:shd w:val="clear" w:color="auto" w:fill="D9D9D9" w:themeFill="background1" w:themeFillShade="D9"/>
            <w:tcMar>
              <w:left w:w="0" w:type="dxa"/>
              <w:right w:w="0" w:type="dxa"/>
            </w:tcMar>
            <w:vAlign w:val="center"/>
          </w:tcPr>
          <w:p w14:paraId="3D4B229A" w14:textId="77777777">
            <w:pPr>
              <w:widowControl/>
              <w:rPr>
                <w:rFonts w:ascii="Arial" w:hAnsi="Arial"/>
                <w:sz w:val="18"/>
                <w:szCs w:val="20"/>
              </w:rPr>
            </w:pPr>
            <w:r>
              <w:rPr>
                <w:rFonts w:ascii="Arial" w:hAnsi="Arial"/>
                <w:sz w:val="18"/>
                <w:szCs w:val="20"/>
              </w:rPr>
              <w:t>14</w:t>
            </w:r>
          </w:p>
        </w:tc>
        <w:tc>
          <w:tcPr>
            <w:tcW w:w="2081" w:type="pct"/>
            <w:shd w:val="clear" w:color="auto" w:fill="D9D9D9" w:themeFill="background1" w:themeFillShade="D9"/>
            <w:tcMar>
              <w:left w:w="0" w:type="dxa"/>
              <w:right w:w="0" w:type="dxa"/>
            </w:tcMar>
            <w:vAlign w:val="center"/>
          </w:tcPr>
          <w:p w14:paraId="067B4F5B" w14:textId="77777777">
            <w:pPr>
              <w:widowControl/>
              <w:rPr>
                <w:rFonts w:ascii="Arial" w:hAnsi="Arial"/>
                <w:sz w:val="18"/>
                <w:szCs w:val="20"/>
              </w:rPr>
            </w:pPr>
            <w:r>
              <w:rPr>
                <w:rFonts w:ascii="Arial" w:hAnsi="Arial"/>
                <w:sz w:val="18"/>
                <w:szCs w:val="20"/>
              </w:rPr>
              <w:t>Pliers</w:t>
            </w:r>
          </w:p>
        </w:tc>
      </w:tr>
      <w:tr w14:paraId="6D13945D"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6E5E15A5" w14:textId="77777777">
            <w:pPr>
              <w:widowControl/>
              <w:rPr>
                <w:rFonts w:ascii="Arial" w:hAnsi="Arial"/>
                <w:sz w:val="18"/>
                <w:szCs w:val="20"/>
              </w:rPr>
            </w:pPr>
            <w:r>
              <w:rPr>
                <w:rFonts w:ascii="Arial" w:hAnsi="Arial"/>
                <w:sz w:val="18"/>
                <w:szCs w:val="20"/>
              </w:rPr>
              <w:t>15</w:t>
            </w:r>
          </w:p>
        </w:tc>
        <w:tc>
          <w:tcPr>
            <w:tcW w:w="1806" w:type="pct"/>
            <w:tcBorders>
              <w:left w:val="none" w:sz="0" w:space="0" w:color="auto"/>
              <w:right w:val="none" w:sz="0" w:space="0" w:color="auto"/>
            </w:tcBorders>
            <w:shd w:val="clear" w:color="auto" w:fill="FFFFFF" w:themeFill="background1"/>
            <w:tcMar>
              <w:left w:w="0" w:type="dxa"/>
              <w:right w:w="0" w:type="dxa"/>
            </w:tcMar>
            <w:vAlign w:val="center"/>
          </w:tcPr>
          <w:p w14:paraId="2A714F02" w14:textId="77777777">
            <w:pPr>
              <w:widowControl/>
              <w:rPr>
                <w:rFonts w:ascii="Arial" w:hAnsi="Arial"/>
                <w:sz w:val="18"/>
                <w:szCs w:val="20"/>
              </w:rPr>
            </w:pPr>
            <w:r>
              <w:rPr>
                <w:rFonts w:ascii="Arial" w:hAnsi="Arial"/>
                <w:sz w:val="18"/>
                <w:szCs w:val="20"/>
              </w:rPr>
              <w:t>Pear of Anguish</w:t>
            </w:r>
          </w:p>
        </w:tc>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57F0C123" w14:textId="77777777">
            <w:pPr>
              <w:widowControl/>
              <w:rPr>
                <w:rFonts w:ascii="Arial" w:hAnsi="Arial"/>
                <w:sz w:val="18"/>
                <w:szCs w:val="20"/>
              </w:rPr>
            </w:pPr>
            <w:r>
              <w:rPr>
                <w:rFonts w:ascii="Arial" w:hAnsi="Arial"/>
                <w:sz w:val="18"/>
                <w:szCs w:val="20"/>
              </w:rPr>
              <w:t>15</w:t>
            </w:r>
          </w:p>
        </w:tc>
        <w:tc>
          <w:tcPr>
            <w:tcW w:w="2081" w:type="pct"/>
            <w:tcBorders>
              <w:left w:val="none" w:sz="0" w:space="0" w:color="auto"/>
              <w:right w:val="none" w:sz="0" w:space="0" w:color="auto"/>
            </w:tcBorders>
            <w:shd w:val="clear" w:color="auto" w:fill="FFFFFF" w:themeFill="background1"/>
            <w:tcMar>
              <w:left w:w="0" w:type="dxa"/>
              <w:right w:w="0" w:type="dxa"/>
            </w:tcMar>
            <w:vAlign w:val="center"/>
          </w:tcPr>
          <w:p w14:paraId="4A2E4B82" w14:textId="77777777">
            <w:pPr>
              <w:widowControl/>
              <w:rPr>
                <w:rFonts w:ascii="Arial" w:hAnsi="Arial"/>
                <w:sz w:val="18"/>
                <w:szCs w:val="20"/>
              </w:rPr>
            </w:pPr>
            <w:r>
              <w:rPr>
                <w:rFonts w:ascii="Arial" w:hAnsi="Arial"/>
                <w:sz w:val="18"/>
                <w:szCs w:val="20"/>
              </w:rPr>
              <w:t>Rope</w:t>
            </w:r>
          </w:p>
        </w:tc>
      </w:tr>
      <w:tr w14:paraId="55FDF084" w14:textId="77777777">
        <w:tc>
          <w:tcPr>
            <w:tcW w:w="557" w:type="pct"/>
            <w:shd w:val="clear" w:color="auto" w:fill="D9D9D9" w:themeFill="background1" w:themeFillShade="D9"/>
            <w:tcMar>
              <w:left w:w="0" w:type="dxa"/>
              <w:right w:w="0" w:type="dxa"/>
            </w:tcMar>
            <w:vAlign w:val="center"/>
          </w:tcPr>
          <w:p w14:paraId="232FA155" w14:textId="77777777">
            <w:pPr>
              <w:widowControl/>
              <w:rPr>
                <w:rFonts w:ascii="Arial" w:hAnsi="Arial"/>
                <w:sz w:val="18"/>
                <w:szCs w:val="20"/>
              </w:rPr>
            </w:pPr>
            <w:r>
              <w:rPr>
                <w:rFonts w:ascii="Arial" w:hAnsi="Arial"/>
                <w:sz w:val="18"/>
                <w:szCs w:val="20"/>
              </w:rPr>
              <w:t>16</w:t>
            </w:r>
          </w:p>
        </w:tc>
        <w:tc>
          <w:tcPr>
            <w:tcW w:w="1806" w:type="pct"/>
            <w:shd w:val="clear" w:color="auto" w:fill="D9D9D9" w:themeFill="background1" w:themeFillShade="D9"/>
            <w:tcMar>
              <w:left w:w="0" w:type="dxa"/>
              <w:right w:w="0" w:type="dxa"/>
            </w:tcMar>
            <w:vAlign w:val="center"/>
          </w:tcPr>
          <w:p w14:paraId="754D02EE" w14:textId="77777777">
            <w:pPr>
              <w:widowControl/>
              <w:rPr>
                <w:rFonts w:ascii="Arial" w:hAnsi="Arial"/>
                <w:sz w:val="18"/>
                <w:szCs w:val="20"/>
              </w:rPr>
            </w:pPr>
            <w:r>
              <w:rPr>
                <w:rFonts w:ascii="Arial" w:hAnsi="Arial"/>
                <w:sz w:val="18"/>
                <w:szCs w:val="20"/>
              </w:rPr>
              <w:t>Pendulum</w:t>
            </w:r>
          </w:p>
        </w:tc>
        <w:tc>
          <w:tcPr>
            <w:tcW w:w="557" w:type="pct"/>
            <w:shd w:val="clear" w:color="auto" w:fill="D9D9D9" w:themeFill="background1" w:themeFillShade="D9"/>
            <w:tcMar>
              <w:left w:w="0" w:type="dxa"/>
              <w:right w:w="0" w:type="dxa"/>
            </w:tcMar>
            <w:vAlign w:val="center"/>
          </w:tcPr>
          <w:p w14:paraId="2676687D" w14:textId="77777777">
            <w:pPr>
              <w:widowControl/>
              <w:rPr>
                <w:rFonts w:ascii="Arial" w:hAnsi="Arial"/>
                <w:sz w:val="18"/>
                <w:szCs w:val="20"/>
              </w:rPr>
            </w:pPr>
            <w:r>
              <w:rPr>
                <w:rFonts w:ascii="Arial" w:hAnsi="Arial"/>
                <w:sz w:val="18"/>
                <w:szCs w:val="20"/>
              </w:rPr>
              <w:t>16</w:t>
            </w:r>
          </w:p>
        </w:tc>
        <w:tc>
          <w:tcPr>
            <w:tcW w:w="2081" w:type="pct"/>
            <w:shd w:val="clear" w:color="auto" w:fill="D9D9D9" w:themeFill="background1" w:themeFillShade="D9"/>
            <w:tcMar>
              <w:left w:w="0" w:type="dxa"/>
              <w:right w:w="0" w:type="dxa"/>
            </w:tcMar>
            <w:vAlign w:val="center"/>
          </w:tcPr>
          <w:p w14:paraId="279338FC" w14:textId="77777777">
            <w:pPr>
              <w:widowControl/>
              <w:rPr>
                <w:rFonts w:ascii="Arial" w:hAnsi="Arial"/>
                <w:sz w:val="18"/>
                <w:szCs w:val="20"/>
              </w:rPr>
            </w:pPr>
            <w:r>
              <w:rPr>
                <w:rFonts w:ascii="Arial" w:hAnsi="Arial"/>
                <w:sz w:val="18"/>
                <w:szCs w:val="20"/>
              </w:rPr>
              <w:t>Saw, large</w:t>
            </w:r>
          </w:p>
        </w:tc>
      </w:tr>
      <w:tr w14:paraId="03FFD8E4"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0A00D10C" w14:textId="77777777">
            <w:pPr>
              <w:widowControl/>
              <w:rPr>
                <w:rFonts w:ascii="Arial" w:hAnsi="Arial"/>
                <w:sz w:val="18"/>
                <w:szCs w:val="20"/>
              </w:rPr>
            </w:pPr>
            <w:r>
              <w:rPr>
                <w:rFonts w:ascii="Arial" w:hAnsi="Arial"/>
                <w:sz w:val="18"/>
                <w:szCs w:val="20"/>
              </w:rPr>
              <w:t>17</w:t>
            </w:r>
          </w:p>
        </w:tc>
        <w:tc>
          <w:tcPr>
            <w:tcW w:w="1806" w:type="pct"/>
            <w:tcBorders>
              <w:left w:val="none" w:sz="0" w:space="0" w:color="auto"/>
              <w:right w:val="none" w:sz="0" w:space="0" w:color="auto"/>
            </w:tcBorders>
            <w:shd w:val="clear" w:color="auto" w:fill="FFFFFF" w:themeFill="background1"/>
            <w:tcMar>
              <w:left w:w="0" w:type="dxa"/>
              <w:right w:w="0" w:type="dxa"/>
            </w:tcMar>
            <w:vAlign w:val="center"/>
          </w:tcPr>
          <w:p w14:paraId="5C606BB6" w14:textId="77777777">
            <w:pPr>
              <w:widowControl/>
              <w:rPr>
                <w:rFonts w:ascii="Arial" w:hAnsi="Arial"/>
                <w:sz w:val="18"/>
                <w:szCs w:val="20"/>
              </w:rPr>
            </w:pPr>
            <w:r>
              <w:rPr>
                <w:rFonts w:ascii="Arial" w:hAnsi="Arial"/>
                <w:sz w:val="18"/>
                <w:szCs w:val="20"/>
              </w:rPr>
              <w:t>Rack</w:t>
            </w:r>
          </w:p>
        </w:tc>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7A11015A" w14:textId="77777777">
            <w:pPr>
              <w:widowControl/>
              <w:rPr>
                <w:rFonts w:ascii="Arial" w:hAnsi="Arial"/>
                <w:sz w:val="18"/>
                <w:szCs w:val="20"/>
              </w:rPr>
            </w:pPr>
            <w:r>
              <w:rPr>
                <w:rFonts w:ascii="Arial" w:hAnsi="Arial"/>
                <w:sz w:val="18"/>
                <w:szCs w:val="20"/>
              </w:rPr>
              <w:t>17</w:t>
            </w:r>
          </w:p>
        </w:tc>
        <w:tc>
          <w:tcPr>
            <w:tcW w:w="2081" w:type="pct"/>
            <w:tcBorders>
              <w:left w:val="none" w:sz="0" w:space="0" w:color="auto"/>
              <w:right w:val="none" w:sz="0" w:space="0" w:color="auto"/>
            </w:tcBorders>
            <w:shd w:val="clear" w:color="auto" w:fill="FFFFFF" w:themeFill="background1"/>
            <w:tcMar>
              <w:left w:w="0" w:type="dxa"/>
              <w:right w:w="0" w:type="dxa"/>
            </w:tcMar>
            <w:vAlign w:val="center"/>
          </w:tcPr>
          <w:p w14:paraId="796DCA89" w14:textId="77777777">
            <w:pPr>
              <w:widowControl/>
              <w:rPr>
                <w:rFonts w:ascii="Arial" w:hAnsi="Arial"/>
                <w:sz w:val="18"/>
                <w:szCs w:val="20"/>
              </w:rPr>
            </w:pPr>
            <w:r>
              <w:rPr>
                <w:rFonts w:ascii="Arial" w:hAnsi="Arial"/>
                <w:sz w:val="18"/>
                <w:szCs w:val="20"/>
              </w:rPr>
              <w:t>Spikes, iron</w:t>
            </w:r>
          </w:p>
        </w:tc>
      </w:tr>
      <w:tr w14:paraId="4CE5AD39" w14:textId="77777777">
        <w:tc>
          <w:tcPr>
            <w:tcW w:w="557" w:type="pct"/>
            <w:shd w:val="clear" w:color="auto" w:fill="D9D9D9" w:themeFill="background1" w:themeFillShade="D9"/>
            <w:tcMar>
              <w:left w:w="0" w:type="dxa"/>
              <w:right w:w="0" w:type="dxa"/>
            </w:tcMar>
            <w:vAlign w:val="center"/>
          </w:tcPr>
          <w:p w14:paraId="093064B2" w14:textId="77777777">
            <w:pPr>
              <w:widowControl/>
              <w:rPr>
                <w:rFonts w:ascii="Arial" w:hAnsi="Arial"/>
                <w:sz w:val="18"/>
                <w:szCs w:val="20"/>
              </w:rPr>
            </w:pPr>
            <w:r>
              <w:rPr>
                <w:rFonts w:ascii="Arial" w:hAnsi="Arial"/>
                <w:sz w:val="18"/>
                <w:szCs w:val="20"/>
              </w:rPr>
              <w:t>18</w:t>
            </w:r>
          </w:p>
        </w:tc>
        <w:tc>
          <w:tcPr>
            <w:tcW w:w="1806" w:type="pct"/>
            <w:shd w:val="clear" w:color="auto" w:fill="D9D9D9" w:themeFill="background1" w:themeFillShade="D9"/>
            <w:tcMar>
              <w:left w:w="0" w:type="dxa"/>
              <w:right w:w="0" w:type="dxa"/>
            </w:tcMar>
            <w:vAlign w:val="center"/>
          </w:tcPr>
          <w:p w14:paraId="2093A72E" w14:textId="77777777">
            <w:pPr>
              <w:widowControl/>
              <w:rPr>
                <w:rFonts w:ascii="Arial" w:hAnsi="Arial"/>
                <w:sz w:val="18"/>
                <w:szCs w:val="20"/>
              </w:rPr>
            </w:pPr>
            <w:r>
              <w:rPr>
                <w:rFonts w:ascii="Arial" w:hAnsi="Arial"/>
                <w:sz w:val="18"/>
                <w:szCs w:val="20"/>
              </w:rPr>
              <w:t>Spanish Tickler</w:t>
            </w:r>
          </w:p>
        </w:tc>
        <w:tc>
          <w:tcPr>
            <w:tcW w:w="557" w:type="pct"/>
            <w:shd w:val="clear" w:color="auto" w:fill="D9D9D9" w:themeFill="background1" w:themeFillShade="D9"/>
            <w:tcMar>
              <w:left w:w="0" w:type="dxa"/>
              <w:right w:w="0" w:type="dxa"/>
            </w:tcMar>
            <w:vAlign w:val="center"/>
          </w:tcPr>
          <w:p w14:paraId="5B81511F" w14:textId="77777777">
            <w:pPr>
              <w:widowControl/>
              <w:rPr>
                <w:rFonts w:ascii="Arial" w:hAnsi="Arial"/>
                <w:sz w:val="18"/>
                <w:szCs w:val="20"/>
              </w:rPr>
            </w:pPr>
            <w:r>
              <w:rPr>
                <w:rFonts w:ascii="Arial" w:hAnsi="Arial"/>
                <w:sz w:val="18"/>
                <w:szCs w:val="20"/>
              </w:rPr>
              <w:t>18</w:t>
            </w:r>
          </w:p>
        </w:tc>
        <w:tc>
          <w:tcPr>
            <w:tcW w:w="2081" w:type="pct"/>
            <w:shd w:val="clear" w:color="auto" w:fill="D9D9D9" w:themeFill="background1" w:themeFillShade="D9"/>
            <w:tcMar>
              <w:left w:w="0" w:type="dxa"/>
              <w:right w:w="0" w:type="dxa"/>
            </w:tcMar>
            <w:vAlign w:val="center"/>
          </w:tcPr>
          <w:p w14:paraId="0B12020F" w14:textId="77777777">
            <w:pPr>
              <w:widowControl/>
              <w:rPr>
                <w:rFonts w:ascii="Arial" w:hAnsi="Arial"/>
                <w:sz w:val="18"/>
                <w:szCs w:val="20"/>
              </w:rPr>
            </w:pPr>
            <w:r>
              <w:rPr>
                <w:rFonts w:ascii="Arial" w:hAnsi="Arial"/>
                <w:sz w:val="18"/>
                <w:szCs w:val="20"/>
              </w:rPr>
              <w:t>Wedges, iron</w:t>
            </w:r>
          </w:p>
        </w:tc>
      </w:tr>
      <w:tr w14:paraId="10AA241E" w14:textId="77777777">
        <w:trPr>
          <w:cnfStyle w:val="000000100000" w:firstRow="0" w:lastRow="0" w:firstColumn="0" w:lastColumn="0" w:oddVBand="0" w:evenVBand="0" w:oddHBand="1" w:evenHBand="0" w:firstRowFirstColumn="0" w:firstRowLastColumn="0" w:lastRowFirstColumn="0" w:lastRowLastColumn="0"/>
        </w:trPr>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22335141" w14:textId="77777777">
            <w:pPr>
              <w:widowControl/>
              <w:rPr>
                <w:rFonts w:ascii="Arial" w:hAnsi="Arial"/>
                <w:sz w:val="18"/>
                <w:szCs w:val="20"/>
              </w:rPr>
            </w:pPr>
            <w:r>
              <w:rPr>
                <w:rFonts w:ascii="Arial" w:hAnsi="Arial"/>
                <w:sz w:val="18"/>
                <w:szCs w:val="20"/>
              </w:rPr>
              <w:t>19</w:t>
            </w:r>
          </w:p>
        </w:tc>
        <w:tc>
          <w:tcPr>
            <w:tcW w:w="1806" w:type="pct"/>
            <w:tcBorders>
              <w:left w:val="none" w:sz="0" w:space="0" w:color="auto"/>
              <w:right w:val="none" w:sz="0" w:space="0" w:color="auto"/>
            </w:tcBorders>
            <w:shd w:val="clear" w:color="auto" w:fill="FFFFFF" w:themeFill="background1"/>
            <w:tcMar>
              <w:left w:w="0" w:type="dxa"/>
              <w:right w:w="0" w:type="dxa"/>
            </w:tcMar>
            <w:vAlign w:val="center"/>
          </w:tcPr>
          <w:p w14:paraId="25C0F385" w14:textId="77777777">
            <w:pPr>
              <w:widowControl/>
              <w:rPr>
                <w:rFonts w:ascii="Arial" w:hAnsi="Arial"/>
                <w:sz w:val="18"/>
                <w:szCs w:val="20"/>
              </w:rPr>
            </w:pPr>
            <w:r>
              <w:rPr>
                <w:rFonts w:ascii="Arial" w:hAnsi="Arial"/>
                <w:sz w:val="18"/>
                <w:szCs w:val="20"/>
              </w:rPr>
              <w:t>Thumb Screws</w:t>
            </w:r>
          </w:p>
        </w:tc>
        <w:tc>
          <w:tcPr>
            <w:tcW w:w="557" w:type="pct"/>
            <w:tcBorders>
              <w:left w:val="none" w:sz="0" w:space="0" w:color="auto"/>
              <w:right w:val="none" w:sz="0" w:space="0" w:color="auto"/>
            </w:tcBorders>
            <w:shd w:val="clear" w:color="auto" w:fill="FFFFFF" w:themeFill="background1"/>
            <w:tcMar>
              <w:left w:w="0" w:type="dxa"/>
              <w:right w:w="0" w:type="dxa"/>
            </w:tcMar>
            <w:vAlign w:val="center"/>
          </w:tcPr>
          <w:p w14:paraId="764B050A" w14:textId="77777777">
            <w:pPr>
              <w:widowControl/>
              <w:rPr>
                <w:rFonts w:ascii="Arial" w:hAnsi="Arial"/>
                <w:sz w:val="18"/>
                <w:szCs w:val="20"/>
              </w:rPr>
            </w:pPr>
            <w:r>
              <w:rPr>
                <w:rFonts w:ascii="Arial" w:hAnsi="Arial"/>
                <w:sz w:val="18"/>
                <w:szCs w:val="20"/>
              </w:rPr>
              <w:t>19</w:t>
            </w:r>
          </w:p>
        </w:tc>
        <w:tc>
          <w:tcPr>
            <w:tcW w:w="2081" w:type="pct"/>
            <w:tcBorders>
              <w:left w:val="none" w:sz="0" w:space="0" w:color="auto"/>
              <w:right w:val="none" w:sz="0" w:space="0" w:color="auto"/>
            </w:tcBorders>
            <w:shd w:val="clear" w:color="auto" w:fill="FFFFFF" w:themeFill="background1"/>
            <w:tcMar>
              <w:left w:w="0" w:type="dxa"/>
              <w:right w:w="0" w:type="dxa"/>
            </w:tcMar>
            <w:vAlign w:val="center"/>
          </w:tcPr>
          <w:p w14:paraId="370D34AA" w14:textId="77777777">
            <w:pPr>
              <w:widowControl/>
              <w:rPr>
                <w:rFonts w:ascii="Arial" w:hAnsi="Arial"/>
                <w:sz w:val="18"/>
                <w:szCs w:val="20"/>
              </w:rPr>
            </w:pPr>
            <w:r>
              <w:rPr>
                <w:rFonts w:ascii="Arial" w:hAnsi="Arial"/>
                <w:sz w:val="18"/>
                <w:szCs w:val="20"/>
              </w:rPr>
              <w:t>Wedges, wood</w:t>
            </w:r>
          </w:p>
        </w:tc>
      </w:tr>
      <w:tr w14:paraId="66E7D5F9" w14:textId="77777777">
        <w:tc>
          <w:tcPr>
            <w:tcW w:w="557" w:type="pct"/>
            <w:shd w:val="clear" w:color="auto" w:fill="D9D9D9" w:themeFill="background1" w:themeFillShade="D9"/>
            <w:tcMar>
              <w:left w:w="0" w:type="dxa"/>
              <w:right w:w="0" w:type="dxa"/>
            </w:tcMar>
            <w:vAlign w:val="center"/>
          </w:tcPr>
          <w:p w14:paraId="6A385BE0" w14:textId="77777777">
            <w:pPr>
              <w:widowControl/>
              <w:rPr>
                <w:rFonts w:ascii="Arial" w:hAnsi="Arial"/>
                <w:sz w:val="18"/>
                <w:szCs w:val="20"/>
              </w:rPr>
            </w:pPr>
            <w:r>
              <w:rPr>
                <w:rFonts w:ascii="Arial" w:hAnsi="Arial"/>
                <w:sz w:val="18"/>
                <w:szCs w:val="20"/>
              </w:rPr>
              <w:t>20</w:t>
            </w:r>
          </w:p>
        </w:tc>
        <w:tc>
          <w:tcPr>
            <w:tcW w:w="1806" w:type="pct"/>
            <w:shd w:val="clear" w:color="auto" w:fill="D9D9D9" w:themeFill="background1" w:themeFillShade="D9"/>
            <w:tcMar>
              <w:left w:w="0" w:type="dxa"/>
              <w:right w:w="0" w:type="dxa"/>
            </w:tcMar>
            <w:vAlign w:val="center"/>
          </w:tcPr>
          <w:p w14:paraId="0F299D6F" w14:textId="77777777">
            <w:pPr>
              <w:widowControl/>
              <w:rPr>
                <w:rFonts w:ascii="Arial" w:hAnsi="Arial"/>
                <w:sz w:val="18"/>
                <w:szCs w:val="20"/>
              </w:rPr>
            </w:pPr>
            <w:r>
              <w:rPr>
                <w:rFonts w:ascii="Arial" w:hAnsi="Arial"/>
                <w:sz w:val="18"/>
                <w:szCs w:val="20"/>
              </w:rPr>
              <w:t>Tongue Tearer</w:t>
            </w:r>
          </w:p>
        </w:tc>
        <w:tc>
          <w:tcPr>
            <w:tcW w:w="557" w:type="pct"/>
            <w:shd w:val="clear" w:color="auto" w:fill="D9D9D9" w:themeFill="background1" w:themeFillShade="D9"/>
            <w:tcMar>
              <w:left w:w="0" w:type="dxa"/>
              <w:right w:w="0" w:type="dxa"/>
            </w:tcMar>
            <w:vAlign w:val="center"/>
          </w:tcPr>
          <w:p w14:paraId="4A8964DE" w14:textId="77777777">
            <w:pPr>
              <w:widowControl/>
              <w:rPr>
                <w:rFonts w:ascii="Arial" w:hAnsi="Arial"/>
                <w:sz w:val="18"/>
                <w:szCs w:val="20"/>
              </w:rPr>
            </w:pPr>
            <w:r>
              <w:rPr>
                <w:rFonts w:ascii="Arial" w:hAnsi="Arial"/>
                <w:sz w:val="18"/>
                <w:szCs w:val="20"/>
              </w:rPr>
              <w:t>20</w:t>
            </w:r>
          </w:p>
        </w:tc>
        <w:tc>
          <w:tcPr>
            <w:tcW w:w="2081" w:type="pct"/>
            <w:shd w:val="clear" w:color="auto" w:fill="D9D9D9" w:themeFill="background1" w:themeFillShade="D9"/>
            <w:tcMar>
              <w:left w:w="0" w:type="dxa"/>
              <w:right w:w="0" w:type="dxa"/>
            </w:tcMar>
            <w:vAlign w:val="center"/>
          </w:tcPr>
          <w:p w14:paraId="13EF85AC" w14:textId="77777777">
            <w:pPr>
              <w:widowControl/>
              <w:rPr>
                <w:rFonts w:ascii="Arial" w:hAnsi="Arial"/>
                <w:sz w:val="18"/>
                <w:szCs w:val="20"/>
              </w:rPr>
            </w:pPr>
            <w:r>
              <w:rPr>
                <w:rFonts w:ascii="Arial" w:hAnsi="Arial"/>
                <w:sz w:val="18"/>
                <w:szCs w:val="20"/>
              </w:rPr>
              <w:t>Whips</w:t>
            </w:r>
          </w:p>
        </w:tc>
      </w:tr>
    </w:tbl>
    <w:p w14:paraId="67089E07" w14:textId="77777777">
      <w:pPr>
        <w:widowControl/>
        <w:spacing w:after="160"/>
        <w:rPr>
          <w:rFonts w:ascii="Arial" w:hAnsi="Arial" w:cs="Verdana"/>
          <w:sz w:val="18"/>
          <w:szCs w:val="16"/>
        </w:rPr>
      </w:pPr>
    </w:p>
    <w:p w14:paraId="50A353F3" w14:textId="77777777">
      <w:pPr>
        <w:pStyle w:val="Heading1"/>
      </w:pPr>
      <w:bookmarkStart w:id="391" w:name="_Toc517012364"/>
      <w:bookmarkStart w:id="392" w:name="_Toc62807777"/>
      <w:bookmarkStart w:id="393" w:name="_Toc63240331"/>
      <w:r>
        <w:t>Random Tavern Patrons</w:t>
      </w:r>
      <w:bookmarkEnd w:id="391"/>
      <w:bookmarkEnd w:id="392"/>
      <w:bookmarkEnd w:id="393"/>
    </w:p>
    <w:p w14:paraId="24D87037" w14:textId="77777777">
      <w:pPr>
        <w:widowControl/>
        <w:spacing w:after="160"/>
        <w:rPr>
          <w:rFonts w:ascii="Arial" w:hAnsi="Arial" w:cs="Verdana"/>
          <w:sz w:val="18"/>
          <w:szCs w:val="16"/>
        </w:rPr>
      </w:pPr>
      <w:r>
        <w:rPr>
          <w:rFonts w:ascii="Arial" w:hAnsi="Arial" w:cs="Verdana"/>
          <w:sz w:val="18"/>
          <w:szCs w:val="16"/>
        </w:rPr>
        <w:t>It is a law of gaming nature that at some point players ask about what sorts of people are in a tavern. The following tables can be used to jumpstart the creative juices so that this question can be answered on the fly in a colorful way. This is meant to be a mental springboard, and the referee should flesh out tavern patrons to whatever degree is necessary based on the situation.</w:t>
      </w:r>
    </w:p>
    <w:p w14:paraId="1E55A6C7" w14:textId="77777777">
      <w:pPr>
        <w:widowControl/>
        <w:rPr>
          <w:rFonts w:ascii="Arial" w:hAnsi="Arial"/>
          <w:b/>
          <w:bCs/>
          <w:sz w:val="18"/>
          <w:szCs w:val="20"/>
        </w:rPr>
      </w:pPr>
      <w:r>
        <w:rPr>
          <w:rFonts w:ascii="Arial" w:hAnsi="Arial"/>
          <w:b/>
          <w:bCs/>
          <w:sz w:val="18"/>
          <w:szCs w:val="20"/>
        </w:rPr>
        <w:t>Table IV.12 Tavern Patrons</w:t>
      </w:r>
    </w:p>
    <w:tbl>
      <w:tblPr>
        <w:tblStyle w:val="LightShading"/>
        <w:tblW w:w="5000" w:type="pct"/>
        <w:shd w:val="clear" w:color="auto" w:fill="FFFFFF" w:themeFill="background1"/>
        <w:tblLook w:val="0420" w:firstRow="1" w:lastRow="0" w:firstColumn="0" w:lastColumn="0" w:noHBand="0" w:noVBand="1"/>
      </w:tblPr>
      <w:tblGrid>
        <w:gridCol w:w="1196"/>
        <w:gridCol w:w="2268"/>
        <w:gridCol w:w="1335"/>
        <w:gridCol w:w="2400"/>
        <w:gridCol w:w="974"/>
        <w:gridCol w:w="2627"/>
      </w:tblGrid>
      <w:tr w14:paraId="0CA27C8C" w14:textId="77777777">
        <w:trPr>
          <w:cnfStyle w:val="100000000000" w:firstRow="1" w:lastRow="0" w:firstColumn="0" w:lastColumn="0" w:oddVBand="0" w:evenVBand="0" w:oddHBand="0" w:evenHBand="0" w:firstRowFirstColumn="0" w:firstRowLastColumn="0" w:lastRowFirstColumn="0" w:lastRowLastColumn="0"/>
        </w:trPr>
        <w:tc>
          <w:tcPr>
            <w:tcW w:w="554" w:type="pct"/>
            <w:shd w:val="clear" w:color="auto" w:fill="FFFFFF" w:themeFill="background1"/>
            <w:tcMar>
              <w:left w:w="0" w:type="dxa"/>
              <w:right w:w="0" w:type="dxa"/>
            </w:tcMar>
            <w:vAlign w:val="center"/>
          </w:tcPr>
          <w:p w14:paraId="56EBEDFE" w14:textId="77777777">
            <w:pPr>
              <w:widowControl/>
              <w:rPr>
                <w:rFonts w:ascii="Arial" w:hAnsi="Arial"/>
                <w:sz w:val="18"/>
                <w:szCs w:val="20"/>
              </w:rPr>
            </w:pPr>
            <w:r>
              <w:rPr>
                <w:rFonts w:ascii="Arial" w:hAnsi="Arial"/>
                <w:sz w:val="18"/>
                <w:szCs w:val="20"/>
              </w:rPr>
              <w:t>D20</w:t>
            </w:r>
          </w:p>
        </w:tc>
        <w:tc>
          <w:tcPr>
            <w:tcW w:w="1050" w:type="pct"/>
            <w:shd w:val="clear" w:color="auto" w:fill="FFFFFF" w:themeFill="background1"/>
            <w:tcMar>
              <w:left w:w="0" w:type="dxa"/>
              <w:right w:w="0" w:type="dxa"/>
            </w:tcMar>
            <w:vAlign w:val="center"/>
          </w:tcPr>
          <w:p w14:paraId="341610FA" w14:textId="77777777">
            <w:pPr>
              <w:widowControl/>
              <w:rPr>
                <w:rFonts w:ascii="Arial" w:hAnsi="Arial"/>
                <w:sz w:val="18"/>
                <w:szCs w:val="20"/>
              </w:rPr>
            </w:pPr>
            <w:r>
              <w:rPr>
                <w:rFonts w:ascii="Arial" w:hAnsi="Arial"/>
                <w:sz w:val="18"/>
                <w:szCs w:val="20"/>
              </w:rPr>
              <w:t>Race</w:t>
            </w:r>
          </w:p>
        </w:tc>
        <w:tc>
          <w:tcPr>
            <w:tcW w:w="618" w:type="pct"/>
            <w:shd w:val="clear" w:color="auto" w:fill="FFFFFF" w:themeFill="background1"/>
            <w:tcMar>
              <w:left w:w="0" w:type="dxa"/>
              <w:right w:w="0" w:type="dxa"/>
            </w:tcMar>
            <w:vAlign w:val="center"/>
          </w:tcPr>
          <w:p w14:paraId="4D960948" w14:textId="77777777">
            <w:pPr>
              <w:widowControl/>
              <w:rPr>
                <w:rFonts w:ascii="Arial" w:hAnsi="Arial"/>
                <w:sz w:val="18"/>
                <w:szCs w:val="20"/>
              </w:rPr>
            </w:pPr>
            <w:r>
              <w:rPr>
                <w:rFonts w:ascii="Arial" w:hAnsi="Arial"/>
                <w:sz w:val="18"/>
                <w:szCs w:val="20"/>
              </w:rPr>
              <w:t>D100</w:t>
            </w:r>
          </w:p>
        </w:tc>
        <w:tc>
          <w:tcPr>
            <w:tcW w:w="1111" w:type="pct"/>
            <w:shd w:val="clear" w:color="auto" w:fill="FFFFFF" w:themeFill="background1"/>
            <w:tcMar>
              <w:left w:w="0" w:type="dxa"/>
              <w:right w:w="0" w:type="dxa"/>
            </w:tcMar>
            <w:vAlign w:val="center"/>
          </w:tcPr>
          <w:p w14:paraId="0FEEED6B" w14:textId="77777777">
            <w:pPr>
              <w:widowControl/>
              <w:rPr>
                <w:rFonts w:ascii="Arial" w:hAnsi="Arial"/>
                <w:sz w:val="18"/>
                <w:szCs w:val="20"/>
              </w:rPr>
            </w:pPr>
            <w:r>
              <w:rPr>
                <w:rFonts w:ascii="Arial" w:hAnsi="Arial"/>
                <w:sz w:val="18"/>
                <w:szCs w:val="20"/>
              </w:rPr>
              <w:t>Class</w:t>
            </w:r>
          </w:p>
        </w:tc>
        <w:tc>
          <w:tcPr>
            <w:tcW w:w="451" w:type="pct"/>
            <w:shd w:val="clear" w:color="auto" w:fill="FFFFFF" w:themeFill="background1"/>
            <w:tcMar>
              <w:left w:w="0" w:type="dxa"/>
              <w:right w:w="0" w:type="dxa"/>
            </w:tcMar>
            <w:vAlign w:val="center"/>
          </w:tcPr>
          <w:p w14:paraId="5C16E8AD" w14:textId="77777777">
            <w:pPr>
              <w:widowControl/>
              <w:rPr>
                <w:rFonts w:ascii="Arial" w:hAnsi="Arial"/>
                <w:sz w:val="18"/>
                <w:szCs w:val="20"/>
              </w:rPr>
            </w:pPr>
            <w:r>
              <w:rPr>
                <w:rFonts w:ascii="Arial" w:hAnsi="Arial"/>
                <w:sz w:val="18"/>
                <w:szCs w:val="20"/>
              </w:rPr>
              <w:t>D4</w:t>
            </w:r>
          </w:p>
        </w:tc>
        <w:tc>
          <w:tcPr>
            <w:tcW w:w="1216" w:type="pct"/>
            <w:shd w:val="clear" w:color="auto" w:fill="FFFFFF" w:themeFill="background1"/>
            <w:tcMar>
              <w:left w:w="0" w:type="dxa"/>
              <w:right w:w="0" w:type="dxa"/>
            </w:tcMar>
            <w:vAlign w:val="center"/>
          </w:tcPr>
          <w:p w14:paraId="75E927A3" w14:textId="77777777">
            <w:pPr>
              <w:widowControl/>
              <w:rPr>
                <w:rFonts w:ascii="Arial" w:hAnsi="Arial"/>
                <w:sz w:val="18"/>
                <w:szCs w:val="20"/>
              </w:rPr>
            </w:pPr>
            <w:r>
              <w:rPr>
                <w:rFonts w:ascii="Arial" w:hAnsi="Arial"/>
                <w:sz w:val="18"/>
                <w:szCs w:val="20"/>
              </w:rPr>
              <w:t>Sex</w:t>
            </w:r>
          </w:p>
        </w:tc>
      </w:tr>
      <w:tr w14:paraId="511D2BF1" w14:textId="77777777">
        <w:trPr>
          <w:cnfStyle w:val="000000100000" w:firstRow="0" w:lastRow="0" w:firstColumn="0" w:lastColumn="0" w:oddVBand="0" w:evenVBand="0" w:oddHBand="1" w:evenHBand="0" w:firstRowFirstColumn="0" w:firstRowLastColumn="0" w:lastRowFirstColumn="0" w:lastRowLastColumn="0"/>
        </w:trPr>
        <w:tc>
          <w:tcPr>
            <w:tcW w:w="554" w:type="pct"/>
            <w:shd w:val="clear" w:color="auto" w:fill="FFFFFF" w:themeFill="background1"/>
            <w:tcMar>
              <w:left w:w="0" w:type="dxa"/>
              <w:right w:w="0" w:type="dxa"/>
            </w:tcMar>
            <w:vAlign w:val="center"/>
          </w:tcPr>
          <w:p w14:paraId="5090C2BA" w14:textId="77777777">
            <w:pPr>
              <w:widowControl/>
              <w:rPr>
                <w:rFonts w:ascii="Arial" w:hAnsi="Arial"/>
                <w:sz w:val="18"/>
                <w:szCs w:val="20"/>
              </w:rPr>
            </w:pPr>
            <w:r>
              <w:rPr>
                <w:rFonts w:ascii="Arial" w:hAnsi="Arial"/>
                <w:sz w:val="18"/>
                <w:szCs w:val="20"/>
              </w:rPr>
              <w:t>1-2</w:t>
            </w:r>
          </w:p>
        </w:tc>
        <w:tc>
          <w:tcPr>
            <w:tcW w:w="1050" w:type="pct"/>
            <w:shd w:val="clear" w:color="auto" w:fill="FFFFFF" w:themeFill="background1"/>
            <w:tcMar>
              <w:left w:w="0" w:type="dxa"/>
              <w:right w:w="0" w:type="dxa"/>
            </w:tcMar>
            <w:vAlign w:val="center"/>
          </w:tcPr>
          <w:p w14:paraId="5C8B386E" w14:textId="77777777">
            <w:pPr>
              <w:widowControl/>
              <w:rPr>
                <w:rFonts w:ascii="Arial" w:hAnsi="Arial"/>
                <w:sz w:val="18"/>
                <w:szCs w:val="20"/>
              </w:rPr>
            </w:pPr>
            <w:r>
              <w:rPr>
                <w:rFonts w:ascii="Arial" w:hAnsi="Arial"/>
                <w:sz w:val="18"/>
                <w:szCs w:val="20"/>
              </w:rPr>
              <w:t>Dwarf</w:t>
            </w:r>
          </w:p>
        </w:tc>
        <w:tc>
          <w:tcPr>
            <w:tcW w:w="618" w:type="pct"/>
            <w:shd w:val="clear" w:color="auto" w:fill="FFFFFF" w:themeFill="background1"/>
            <w:tcMar>
              <w:left w:w="0" w:type="dxa"/>
              <w:right w:w="0" w:type="dxa"/>
            </w:tcMar>
            <w:vAlign w:val="center"/>
          </w:tcPr>
          <w:p w14:paraId="6400AC26" w14:textId="77777777">
            <w:pPr>
              <w:widowControl/>
              <w:rPr>
                <w:rFonts w:ascii="Arial" w:hAnsi="Arial"/>
                <w:sz w:val="18"/>
                <w:szCs w:val="20"/>
              </w:rPr>
            </w:pPr>
            <w:r>
              <w:rPr>
                <w:rFonts w:ascii="Arial" w:hAnsi="Arial"/>
                <w:sz w:val="18"/>
                <w:szCs w:val="20"/>
              </w:rPr>
              <w:t>01</w:t>
            </w:r>
          </w:p>
        </w:tc>
        <w:tc>
          <w:tcPr>
            <w:tcW w:w="1111" w:type="pct"/>
            <w:shd w:val="clear" w:color="auto" w:fill="FFFFFF" w:themeFill="background1"/>
            <w:tcMar>
              <w:left w:w="0" w:type="dxa"/>
              <w:right w:w="0" w:type="dxa"/>
            </w:tcMar>
            <w:vAlign w:val="center"/>
          </w:tcPr>
          <w:p w14:paraId="08D925FE" w14:textId="77777777">
            <w:pPr>
              <w:widowControl/>
              <w:rPr>
                <w:rFonts w:ascii="Arial" w:hAnsi="Arial"/>
                <w:sz w:val="18"/>
                <w:szCs w:val="20"/>
              </w:rPr>
            </w:pPr>
            <w:r>
              <w:rPr>
                <w:rFonts w:ascii="Arial" w:hAnsi="Arial"/>
                <w:sz w:val="18"/>
                <w:szCs w:val="20"/>
              </w:rPr>
              <w:t>Assassin</w:t>
            </w:r>
          </w:p>
        </w:tc>
        <w:tc>
          <w:tcPr>
            <w:tcW w:w="451" w:type="pct"/>
            <w:shd w:val="clear" w:color="auto" w:fill="FFFFFF" w:themeFill="background1"/>
            <w:tcMar>
              <w:left w:w="0" w:type="dxa"/>
              <w:right w:w="0" w:type="dxa"/>
            </w:tcMar>
            <w:vAlign w:val="center"/>
          </w:tcPr>
          <w:p w14:paraId="0D93423D" w14:textId="77777777">
            <w:pPr>
              <w:widowControl/>
              <w:rPr>
                <w:rFonts w:ascii="Arial" w:hAnsi="Arial"/>
                <w:sz w:val="18"/>
                <w:szCs w:val="20"/>
              </w:rPr>
            </w:pPr>
            <w:r>
              <w:rPr>
                <w:rFonts w:ascii="Arial" w:hAnsi="Arial"/>
                <w:sz w:val="18"/>
                <w:szCs w:val="20"/>
              </w:rPr>
              <w:t>1-2</w:t>
            </w:r>
          </w:p>
        </w:tc>
        <w:tc>
          <w:tcPr>
            <w:tcW w:w="1216" w:type="pct"/>
            <w:shd w:val="clear" w:color="auto" w:fill="FFFFFF" w:themeFill="background1"/>
            <w:tcMar>
              <w:left w:w="0" w:type="dxa"/>
              <w:right w:w="0" w:type="dxa"/>
            </w:tcMar>
            <w:vAlign w:val="center"/>
          </w:tcPr>
          <w:p w14:paraId="6560E424" w14:textId="77777777">
            <w:pPr>
              <w:widowControl/>
              <w:rPr>
                <w:rFonts w:ascii="Arial" w:hAnsi="Arial"/>
                <w:sz w:val="18"/>
                <w:szCs w:val="20"/>
              </w:rPr>
            </w:pPr>
            <w:r>
              <w:rPr>
                <w:rFonts w:ascii="Arial" w:hAnsi="Arial"/>
                <w:sz w:val="18"/>
                <w:szCs w:val="20"/>
              </w:rPr>
              <w:t>Male</w:t>
            </w:r>
          </w:p>
        </w:tc>
      </w:tr>
      <w:tr w14:paraId="011CDC01" w14:textId="77777777">
        <w:tc>
          <w:tcPr>
            <w:tcW w:w="554" w:type="pct"/>
            <w:shd w:val="clear" w:color="auto" w:fill="D9D9D9" w:themeFill="background1" w:themeFillShade="D9"/>
            <w:tcMar>
              <w:left w:w="0" w:type="dxa"/>
              <w:right w:w="0" w:type="dxa"/>
            </w:tcMar>
            <w:vAlign w:val="center"/>
          </w:tcPr>
          <w:p w14:paraId="672BA7D9" w14:textId="77777777">
            <w:pPr>
              <w:widowControl/>
              <w:rPr>
                <w:rFonts w:ascii="Arial" w:hAnsi="Arial"/>
                <w:sz w:val="18"/>
                <w:szCs w:val="20"/>
              </w:rPr>
            </w:pPr>
            <w:r>
              <w:rPr>
                <w:rFonts w:ascii="Arial" w:hAnsi="Arial"/>
                <w:sz w:val="18"/>
                <w:szCs w:val="20"/>
              </w:rPr>
              <w:t>3-4</w:t>
            </w:r>
          </w:p>
        </w:tc>
        <w:tc>
          <w:tcPr>
            <w:tcW w:w="1050" w:type="pct"/>
            <w:shd w:val="clear" w:color="auto" w:fill="D9D9D9" w:themeFill="background1" w:themeFillShade="D9"/>
            <w:tcMar>
              <w:left w:w="0" w:type="dxa"/>
              <w:right w:w="0" w:type="dxa"/>
            </w:tcMar>
            <w:vAlign w:val="center"/>
          </w:tcPr>
          <w:p w14:paraId="10D30DDF" w14:textId="77777777">
            <w:pPr>
              <w:widowControl/>
              <w:rPr>
                <w:rFonts w:ascii="Arial" w:hAnsi="Arial"/>
                <w:sz w:val="18"/>
                <w:szCs w:val="20"/>
              </w:rPr>
            </w:pPr>
            <w:r>
              <w:rPr>
                <w:rFonts w:ascii="Arial" w:hAnsi="Arial"/>
                <w:sz w:val="18"/>
                <w:szCs w:val="20"/>
              </w:rPr>
              <w:t>Elf</w:t>
            </w:r>
          </w:p>
        </w:tc>
        <w:tc>
          <w:tcPr>
            <w:tcW w:w="618" w:type="pct"/>
            <w:shd w:val="clear" w:color="auto" w:fill="D9D9D9" w:themeFill="background1" w:themeFillShade="D9"/>
            <w:tcMar>
              <w:left w:w="0" w:type="dxa"/>
              <w:right w:w="0" w:type="dxa"/>
            </w:tcMar>
            <w:vAlign w:val="center"/>
          </w:tcPr>
          <w:p w14:paraId="0BC7D5EB" w14:textId="77777777">
            <w:pPr>
              <w:widowControl/>
              <w:rPr>
                <w:rFonts w:ascii="Arial" w:hAnsi="Arial"/>
                <w:sz w:val="18"/>
                <w:szCs w:val="20"/>
              </w:rPr>
            </w:pPr>
            <w:r>
              <w:rPr>
                <w:rFonts w:ascii="Arial" w:hAnsi="Arial"/>
                <w:sz w:val="18"/>
                <w:szCs w:val="20"/>
              </w:rPr>
              <w:t>02-11</w:t>
            </w:r>
          </w:p>
        </w:tc>
        <w:tc>
          <w:tcPr>
            <w:tcW w:w="1111" w:type="pct"/>
            <w:shd w:val="clear" w:color="auto" w:fill="D9D9D9" w:themeFill="background1" w:themeFillShade="D9"/>
            <w:tcMar>
              <w:left w:w="0" w:type="dxa"/>
              <w:right w:w="0" w:type="dxa"/>
            </w:tcMar>
            <w:vAlign w:val="center"/>
          </w:tcPr>
          <w:p w14:paraId="0C664ACD" w14:textId="77777777">
            <w:pPr>
              <w:widowControl/>
              <w:rPr>
                <w:rFonts w:ascii="Arial" w:hAnsi="Arial"/>
                <w:sz w:val="18"/>
                <w:szCs w:val="20"/>
              </w:rPr>
            </w:pPr>
            <w:r>
              <w:rPr>
                <w:rFonts w:ascii="Arial" w:hAnsi="Arial"/>
                <w:sz w:val="18"/>
                <w:szCs w:val="20"/>
              </w:rPr>
              <w:t>Cleric</w:t>
            </w:r>
          </w:p>
        </w:tc>
        <w:tc>
          <w:tcPr>
            <w:tcW w:w="451" w:type="pct"/>
            <w:shd w:val="clear" w:color="auto" w:fill="D9D9D9" w:themeFill="background1" w:themeFillShade="D9"/>
            <w:tcMar>
              <w:left w:w="0" w:type="dxa"/>
              <w:right w:w="0" w:type="dxa"/>
            </w:tcMar>
            <w:vAlign w:val="center"/>
          </w:tcPr>
          <w:p w14:paraId="4B505750" w14:textId="77777777">
            <w:pPr>
              <w:widowControl/>
              <w:rPr>
                <w:rFonts w:ascii="Arial" w:hAnsi="Arial"/>
                <w:sz w:val="18"/>
                <w:szCs w:val="20"/>
              </w:rPr>
            </w:pPr>
            <w:r>
              <w:rPr>
                <w:rFonts w:ascii="Arial" w:hAnsi="Arial"/>
                <w:sz w:val="18"/>
                <w:szCs w:val="20"/>
              </w:rPr>
              <w:t>3-4</w:t>
            </w:r>
          </w:p>
        </w:tc>
        <w:tc>
          <w:tcPr>
            <w:tcW w:w="1216" w:type="pct"/>
            <w:shd w:val="clear" w:color="auto" w:fill="D9D9D9" w:themeFill="background1" w:themeFillShade="D9"/>
            <w:tcMar>
              <w:left w:w="0" w:type="dxa"/>
              <w:right w:w="0" w:type="dxa"/>
            </w:tcMar>
            <w:vAlign w:val="center"/>
          </w:tcPr>
          <w:p w14:paraId="643284C8" w14:textId="77777777">
            <w:pPr>
              <w:widowControl/>
              <w:rPr>
                <w:rFonts w:ascii="Arial" w:hAnsi="Arial"/>
                <w:sz w:val="18"/>
                <w:szCs w:val="20"/>
              </w:rPr>
            </w:pPr>
            <w:r>
              <w:rPr>
                <w:rFonts w:ascii="Arial" w:hAnsi="Arial"/>
                <w:sz w:val="18"/>
                <w:szCs w:val="20"/>
              </w:rPr>
              <w:t>Female</w:t>
            </w:r>
          </w:p>
        </w:tc>
      </w:tr>
      <w:tr w14:paraId="05C13B37" w14:textId="77777777">
        <w:trPr>
          <w:cnfStyle w:val="000000100000" w:firstRow="0" w:lastRow="0" w:firstColumn="0" w:lastColumn="0" w:oddVBand="0" w:evenVBand="0" w:oddHBand="1" w:evenHBand="0" w:firstRowFirstColumn="0" w:firstRowLastColumn="0" w:lastRowFirstColumn="0" w:lastRowLastColumn="0"/>
        </w:trPr>
        <w:tc>
          <w:tcPr>
            <w:tcW w:w="554" w:type="pct"/>
            <w:shd w:val="clear" w:color="auto" w:fill="FFFFFF" w:themeFill="background1"/>
            <w:tcMar>
              <w:left w:w="0" w:type="dxa"/>
              <w:right w:w="0" w:type="dxa"/>
            </w:tcMar>
            <w:vAlign w:val="center"/>
          </w:tcPr>
          <w:p w14:paraId="4B30C2B1" w14:textId="77777777">
            <w:pPr>
              <w:widowControl/>
              <w:rPr>
                <w:rFonts w:ascii="Arial" w:hAnsi="Arial"/>
                <w:sz w:val="18"/>
                <w:szCs w:val="20"/>
              </w:rPr>
            </w:pPr>
            <w:r>
              <w:rPr>
                <w:rFonts w:ascii="Arial" w:hAnsi="Arial"/>
                <w:sz w:val="18"/>
                <w:szCs w:val="20"/>
              </w:rPr>
              <w:t>5</w:t>
            </w:r>
          </w:p>
        </w:tc>
        <w:tc>
          <w:tcPr>
            <w:tcW w:w="1050" w:type="pct"/>
            <w:shd w:val="clear" w:color="auto" w:fill="FFFFFF" w:themeFill="background1"/>
            <w:tcMar>
              <w:left w:w="0" w:type="dxa"/>
              <w:right w:w="0" w:type="dxa"/>
            </w:tcMar>
            <w:vAlign w:val="center"/>
          </w:tcPr>
          <w:p w14:paraId="28A9E036" w14:textId="77777777">
            <w:pPr>
              <w:widowControl/>
              <w:rPr>
                <w:rFonts w:ascii="Arial" w:hAnsi="Arial"/>
                <w:sz w:val="18"/>
                <w:szCs w:val="20"/>
              </w:rPr>
            </w:pPr>
            <w:r>
              <w:rPr>
                <w:rFonts w:ascii="Arial" w:hAnsi="Arial"/>
                <w:sz w:val="18"/>
                <w:szCs w:val="20"/>
              </w:rPr>
              <w:t>Gnome</w:t>
            </w:r>
          </w:p>
        </w:tc>
        <w:tc>
          <w:tcPr>
            <w:tcW w:w="618" w:type="pct"/>
            <w:shd w:val="clear" w:color="auto" w:fill="FFFFFF" w:themeFill="background1"/>
            <w:tcMar>
              <w:left w:w="0" w:type="dxa"/>
              <w:right w:w="0" w:type="dxa"/>
            </w:tcMar>
            <w:vAlign w:val="center"/>
          </w:tcPr>
          <w:p w14:paraId="180B49BE" w14:textId="77777777">
            <w:pPr>
              <w:widowControl/>
              <w:rPr>
                <w:rFonts w:ascii="Arial" w:hAnsi="Arial"/>
                <w:sz w:val="18"/>
                <w:szCs w:val="20"/>
              </w:rPr>
            </w:pPr>
            <w:r>
              <w:rPr>
                <w:rFonts w:ascii="Arial" w:hAnsi="Arial"/>
                <w:sz w:val="18"/>
                <w:szCs w:val="20"/>
              </w:rPr>
              <w:t>12-26</w:t>
            </w:r>
          </w:p>
        </w:tc>
        <w:tc>
          <w:tcPr>
            <w:tcW w:w="1111" w:type="pct"/>
            <w:shd w:val="clear" w:color="auto" w:fill="FFFFFF" w:themeFill="background1"/>
            <w:tcMar>
              <w:left w:w="0" w:type="dxa"/>
              <w:right w:w="0" w:type="dxa"/>
            </w:tcMar>
            <w:vAlign w:val="center"/>
          </w:tcPr>
          <w:p w14:paraId="0418B480" w14:textId="77777777">
            <w:pPr>
              <w:widowControl/>
              <w:rPr>
                <w:rFonts w:ascii="Arial" w:hAnsi="Arial"/>
                <w:sz w:val="18"/>
                <w:szCs w:val="20"/>
              </w:rPr>
            </w:pPr>
            <w:r>
              <w:rPr>
                <w:rFonts w:ascii="Arial" w:hAnsi="Arial"/>
                <w:sz w:val="18"/>
                <w:szCs w:val="20"/>
              </w:rPr>
              <w:t>Fighter</w:t>
            </w:r>
          </w:p>
        </w:tc>
        <w:tc>
          <w:tcPr>
            <w:tcW w:w="451" w:type="pct"/>
            <w:shd w:val="clear" w:color="auto" w:fill="FFFFFF" w:themeFill="background1"/>
            <w:tcMar>
              <w:left w:w="0" w:type="dxa"/>
              <w:right w:w="0" w:type="dxa"/>
            </w:tcMar>
            <w:vAlign w:val="center"/>
          </w:tcPr>
          <w:p w14:paraId="42D14800" w14:textId="77777777">
            <w:pPr>
              <w:widowControl/>
              <w:rPr>
                <w:rFonts w:ascii="Arial" w:hAnsi="Arial"/>
                <w:sz w:val="18"/>
                <w:szCs w:val="20"/>
              </w:rPr>
            </w:pPr>
          </w:p>
        </w:tc>
        <w:tc>
          <w:tcPr>
            <w:tcW w:w="1216" w:type="pct"/>
            <w:shd w:val="clear" w:color="auto" w:fill="FFFFFF" w:themeFill="background1"/>
            <w:tcMar>
              <w:left w:w="0" w:type="dxa"/>
              <w:right w:w="0" w:type="dxa"/>
            </w:tcMar>
            <w:vAlign w:val="center"/>
          </w:tcPr>
          <w:p w14:paraId="71C3F5FF" w14:textId="77777777">
            <w:pPr>
              <w:widowControl/>
              <w:rPr>
                <w:rFonts w:ascii="Arial" w:hAnsi="Arial"/>
                <w:sz w:val="18"/>
                <w:szCs w:val="20"/>
              </w:rPr>
            </w:pPr>
          </w:p>
        </w:tc>
      </w:tr>
      <w:tr w14:paraId="7F468094" w14:textId="77777777">
        <w:tc>
          <w:tcPr>
            <w:tcW w:w="554" w:type="pct"/>
            <w:shd w:val="clear" w:color="auto" w:fill="D9D9D9" w:themeFill="background1" w:themeFillShade="D9"/>
            <w:tcMar>
              <w:left w:w="0" w:type="dxa"/>
              <w:right w:w="0" w:type="dxa"/>
            </w:tcMar>
            <w:vAlign w:val="center"/>
          </w:tcPr>
          <w:p w14:paraId="61095EF5" w14:textId="77777777">
            <w:pPr>
              <w:widowControl/>
              <w:rPr>
                <w:rFonts w:ascii="Arial" w:hAnsi="Arial"/>
                <w:sz w:val="18"/>
                <w:szCs w:val="20"/>
              </w:rPr>
            </w:pPr>
            <w:r>
              <w:rPr>
                <w:rFonts w:ascii="Arial" w:hAnsi="Arial"/>
                <w:sz w:val="18"/>
                <w:szCs w:val="20"/>
              </w:rPr>
              <w:t>6</w:t>
            </w:r>
          </w:p>
        </w:tc>
        <w:tc>
          <w:tcPr>
            <w:tcW w:w="1050" w:type="pct"/>
            <w:shd w:val="clear" w:color="auto" w:fill="D9D9D9" w:themeFill="background1" w:themeFillShade="D9"/>
            <w:tcMar>
              <w:left w:w="0" w:type="dxa"/>
              <w:right w:w="0" w:type="dxa"/>
            </w:tcMar>
            <w:vAlign w:val="center"/>
          </w:tcPr>
          <w:p w14:paraId="3F8CBCC3" w14:textId="77777777">
            <w:pPr>
              <w:widowControl/>
              <w:rPr>
                <w:rFonts w:ascii="Arial" w:hAnsi="Arial"/>
                <w:sz w:val="18"/>
                <w:szCs w:val="20"/>
              </w:rPr>
            </w:pPr>
            <w:r>
              <w:rPr>
                <w:rFonts w:ascii="Arial" w:hAnsi="Arial"/>
                <w:sz w:val="18"/>
                <w:szCs w:val="20"/>
              </w:rPr>
              <w:t>Half-Elf</w:t>
            </w:r>
          </w:p>
        </w:tc>
        <w:tc>
          <w:tcPr>
            <w:tcW w:w="618" w:type="pct"/>
            <w:shd w:val="clear" w:color="auto" w:fill="D9D9D9" w:themeFill="background1" w:themeFillShade="D9"/>
            <w:tcMar>
              <w:left w:w="0" w:type="dxa"/>
              <w:right w:w="0" w:type="dxa"/>
            </w:tcMar>
            <w:vAlign w:val="center"/>
          </w:tcPr>
          <w:p w14:paraId="153263ED" w14:textId="77777777">
            <w:pPr>
              <w:widowControl/>
              <w:rPr>
                <w:rFonts w:ascii="Arial" w:hAnsi="Arial"/>
                <w:sz w:val="18"/>
                <w:szCs w:val="20"/>
              </w:rPr>
            </w:pPr>
            <w:r>
              <w:rPr>
                <w:rFonts w:ascii="Arial" w:hAnsi="Arial"/>
                <w:sz w:val="18"/>
                <w:szCs w:val="20"/>
              </w:rPr>
              <w:t>27-28</w:t>
            </w:r>
          </w:p>
        </w:tc>
        <w:tc>
          <w:tcPr>
            <w:tcW w:w="1111" w:type="pct"/>
            <w:shd w:val="clear" w:color="auto" w:fill="D9D9D9" w:themeFill="background1" w:themeFillShade="D9"/>
            <w:tcMar>
              <w:left w:w="0" w:type="dxa"/>
              <w:right w:w="0" w:type="dxa"/>
            </w:tcMar>
            <w:vAlign w:val="center"/>
          </w:tcPr>
          <w:p w14:paraId="493041D4" w14:textId="77777777">
            <w:pPr>
              <w:widowControl/>
              <w:rPr>
                <w:rFonts w:ascii="Arial" w:hAnsi="Arial"/>
                <w:sz w:val="18"/>
                <w:szCs w:val="20"/>
              </w:rPr>
            </w:pPr>
            <w:r>
              <w:rPr>
                <w:rFonts w:ascii="Arial" w:hAnsi="Arial"/>
                <w:sz w:val="18"/>
                <w:szCs w:val="20"/>
              </w:rPr>
              <w:t>Illusionist</w:t>
            </w:r>
          </w:p>
        </w:tc>
        <w:tc>
          <w:tcPr>
            <w:tcW w:w="451" w:type="pct"/>
            <w:shd w:val="clear" w:color="auto" w:fill="D9D9D9" w:themeFill="background1" w:themeFillShade="D9"/>
            <w:tcMar>
              <w:left w:w="0" w:type="dxa"/>
              <w:right w:w="0" w:type="dxa"/>
            </w:tcMar>
            <w:vAlign w:val="center"/>
          </w:tcPr>
          <w:p w14:paraId="5B5A4DD6" w14:textId="77777777">
            <w:pPr>
              <w:widowControl/>
              <w:rPr>
                <w:rFonts w:ascii="Arial" w:hAnsi="Arial"/>
                <w:sz w:val="18"/>
                <w:szCs w:val="20"/>
              </w:rPr>
            </w:pPr>
          </w:p>
        </w:tc>
        <w:tc>
          <w:tcPr>
            <w:tcW w:w="1216" w:type="pct"/>
            <w:shd w:val="clear" w:color="auto" w:fill="D9D9D9" w:themeFill="background1" w:themeFillShade="D9"/>
            <w:tcMar>
              <w:left w:w="0" w:type="dxa"/>
              <w:right w:w="0" w:type="dxa"/>
            </w:tcMar>
            <w:vAlign w:val="center"/>
          </w:tcPr>
          <w:p w14:paraId="3268F332" w14:textId="77777777">
            <w:pPr>
              <w:widowControl/>
              <w:rPr>
                <w:rFonts w:ascii="Arial" w:hAnsi="Arial"/>
                <w:sz w:val="18"/>
                <w:szCs w:val="20"/>
              </w:rPr>
            </w:pPr>
          </w:p>
        </w:tc>
      </w:tr>
      <w:tr w14:paraId="347048B5" w14:textId="77777777">
        <w:trPr>
          <w:cnfStyle w:val="000000100000" w:firstRow="0" w:lastRow="0" w:firstColumn="0" w:lastColumn="0" w:oddVBand="0" w:evenVBand="0" w:oddHBand="1" w:evenHBand="0" w:firstRowFirstColumn="0" w:firstRowLastColumn="0" w:lastRowFirstColumn="0" w:lastRowLastColumn="0"/>
        </w:trPr>
        <w:tc>
          <w:tcPr>
            <w:tcW w:w="554" w:type="pct"/>
            <w:shd w:val="clear" w:color="auto" w:fill="FFFFFF" w:themeFill="background1"/>
            <w:tcMar>
              <w:left w:w="0" w:type="dxa"/>
              <w:right w:w="0" w:type="dxa"/>
            </w:tcMar>
            <w:vAlign w:val="center"/>
          </w:tcPr>
          <w:p w14:paraId="4EBFAF8A" w14:textId="77777777">
            <w:pPr>
              <w:widowControl/>
              <w:rPr>
                <w:rFonts w:ascii="Arial" w:hAnsi="Arial"/>
                <w:sz w:val="18"/>
                <w:szCs w:val="20"/>
              </w:rPr>
            </w:pPr>
            <w:r>
              <w:rPr>
                <w:rFonts w:ascii="Arial" w:hAnsi="Arial"/>
                <w:sz w:val="18"/>
                <w:szCs w:val="20"/>
              </w:rPr>
              <w:t>7</w:t>
            </w:r>
          </w:p>
        </w:tc>
        <w:tc>
          <w:tcPr>
            <w:tcW w:w="1050" w:type="pct"/>
            <w:shd w:val="clear" w:color="auto" w:fill="FFFFFF" w:themeFill="background1"/>
            <w:tcMar>
              <w:left w:w="0" w:type="dxa"/>
              <w:right w:w="0" w:type="dxa"/>
            </w:tcMar>
            <w:vAlign w:val="center"/>
          </w:tcPr>
          <w:p w14:paraId="2ABE320D" w14:textId="77777777">
            <w:pPr>
              <w:widowControl/>
              <w:rPr>
                <w:rFonts w:ascii="Arial" w:hAnsi="Arial"/>
                <w:sz w:val="18"/>
                <w:szCs w:val="20"/>
              </w:rPr>
            </w:pPr>
            <w:r>
              <w:rPr>
                <w:rFonts w:ascii="Arial" w:hAnsi="Arial"/>
                <w:sz w:val="18"/>
                <w:szCs w:val="20"/>
              </w:rPr>
              <w:t>Half-Orc</w:t>
            </w:r>
          </w:p>
        </w:tc>
        <w:tc>
          <w:tcPr>
            <w:tcW w:w="618" w:type="pct"/>
            <w:shd w:val="clear" w:color="auto" w:fill="FFFFFF" w:themeFill="background1"/>
            <w:tcMar>
              <w:left w:w="0" w:type="dxa"/>
              <w:right w:w="0" w:type="dxa"/>
            </w:tcMar>
            <w:vAlign w:val="center"/>
          </w:tcPr>
          <w:p w14:paraId="5D92EC4C" w14:textId="77777777">
            <w:pPr>
              <w:widowControl/>
              <w:rPr>
                <w:rFonts w:ascii="Arial" w:hAnsi="Arial"/>
                <w:sz w:val="18"/>
                <w:szCs w:val="20"/>
              </w:rPr>
            </w:pPr>
            <w:r>
              <w:rPr>
                <w:rFonts w:ascii="Arial" w:hAnsi="Arial"/>
                <w:sz w:val="18"/>
                <w:szCs w:val="20"/>
              </w:rPr>
              <w:t>29-37</w:t>
            </w:r>
          </w:p>
        </w:tc>
        <w:tc>
          <w:tcPr>
            <w:tcW w:w="1111" w:type="pct"/>
            <w:shd w:val="clear" w:color="auto" w:fill="FFFFFF" w:themeFill="background1"/>
            <w:tcMar>
              <w:left w:w="0" w:type="dxa"/>
              <w:right w:w="0" w:type="dxa"/>
            </w:tcMar>
            <w:vAlign w:val="center"/>
          </w:tcPr>
          <w:p w14:paraId="687FF5B3" w14:textId="77777777">
            <w:pPr>
              <w:widowControl/>
              <w:rPr>
                <w:rFonts w:ascii="Arial" w:hAnsi="Arial"/>
                <w:sz w:val="18"/>
                <w:szCs w:val="20"/>
              </w:rPr>
            </w:pPr>
            <w:r>
              <w:rPr>
                <w:rFonts w:ascii="Arial" w:hAnsi="Arial"/>
                <w:sz w:val="18"/>
                <w:szCs w:val="20"/>
              </w:rPr>
              <w:t>Magic-User</w:t>
            </w:r>
          </w:p>
        </w:tc>
        <w:tc>
          <w:tcPr>
            <w:tcW w:w="451" w:type="pct"/>
            <w:shd w:val="clear" w:color="auto" w:fill="FFFFFF" w:themeFill="background1"/>
            <w:tcMar>
              <w:left w:w="0" w:type="dxa"/>
              <w:right w:w="0" w:type="dxa"/>
            </w:tcMar>
            <w:vAlign w:val="center"/>
          </w:tcPr>
          <w:p w14:paraId="1001C8EB" w14:textId="77777777">
            <w:pPr>
              <w:widowControl/>
              <w:rPr>
                <w:rFonts w:ascii="Arial" w:hAnsi="Arial"/>
                <w:sz w:val="18"/>
                <w:szCs w:val="20"/>
              </w:rPr>
            </w:pPr>
          </w:p>
        </w:tc>
        <w:tc>
          <w:tcPr>
            <w:tcW w:w="1216" w:type="pct"/>
            <w:shd w:val="clear" w:color="auto" w:fill="FFFFFF" w:themeFill="background1"/>
            <w:tcMar>
              <w:left w:w="0" w:type="dxa"/>
              <w:right w:w="0" w:type="dxa"/>
            </w:tcMar>
            <w:vAlign w:val="center"/>
          </w:tcPr>
          <w:p w14:paraId="2F85A0A3" w14:textId="77777777">
            <w:pPr>
              <w:widowControl/>
              <w:rPr>
                <w:rFonts w:ascii="Arial" w:hAnsi="Arial"/>
                <w:sz w:val="18"/>
                <w:szCs w:val="20"/>
              </w:rPr>
            </w:pPr>
          </w:p>
        </w:tc>
      </w:tr>
      <w:tr w14:paraId="5C2961B2" w14:textId="77777777">
        <w:tc>
          <w:tcPr>
            <w:tcW w:w="554" w:type="pct"/>
            <w:shd w:val="clear" w:color="auto" w:fill="D9D9D9" w:themeFill="background1" w:themeFillShade="D9"/>
            <w:tcMar>
              <w:left w:w="0" w:type="dxa"/>
              <w:right w:w="0" w:type="dxa"/>
            </w:tcMar>
            <w:vAlign w:val="center"/>
          </w:tcPr>
          <w:p w14:paraId="52A22A22" w14:textId="77777777">
            <w:pPr>
              <w:widowControl/>
              <w:rPr>
                <w:rFonts w:ascii="Arial" w:hAnsi="Arial"/>
                <w:sz w:val="18"/>
                <w:szCs w:val="20"/>
              </w:rPr>
            </w:pPr>
            <w:r>
              <w:rPr>
                <w:rFonts w:ascii="Arial" w:hAnsi="Arial"/>
                <w:sz w:val="18"/>
                <w:szCs w:val="20"/>
              </w:rPr>
              <w:t>8-10</w:t>
            </w:r>
          </w:p>
        </w:tc>
        <w:tc>
          <w:tcPr>
            <w:tcW w:w="1050" w:type="pct"/>
            <w:shd w:val="clear" w:color="auto" w:fill="D9D9D9" w:themeFill="background1" w:themeFillShade="D9"/>
            <w:tcMar>
              <w:left w:w="0" w:type="dxa"/>
              <w:right w:w="0" w:type="dxa"/>
            </w:tcMar>
            <w:vAlign w:val="center"/>
          </w:tcPr>
          <w:p w14:paraId="32374726" w14:textId="77777777">
            <w:pPr>
              <w:widowControl/>
              <w:rPr>
                <w:rFonts w:ascii="Arial" w:hAnsi="Arial"/>
                <w:sz w:val="18"/>
                <w:szCs w:val="20"/>
              </w:rPr>
            </w:pPr>
            <w:r>
              <w:rPr>
                <w:rFonts w:ascii="Arial" w:hAnsi="Arial"/>
                <w:sz w:val="18"/>
                <w:szCs w:val="20"/>
              </w:rPr>
              <w:t>Halfling</w:t>
            </w:r>
          </w:p>
        </w:tc>
        <w:tc>
          <w:tcPr>
            <w:tcW w:w="618" w:type="pct"/>
            <w:shd w:val="clear" w:color="auto" w:fill="D9D9D9" w:themeFill="background1" w:themeFillShade="D9"/>
            <w:tcMar>
              <w:left w:w="0" w:type="dxa"/>
              <w:right w:w="0" w:type="dxa"/>
            </w:tcMar>
            <w:vAlign w:val="center"/>
          </w:tcPr>
          <w:p w14:paraId="0DB14CC2" w14:textId="77777777">
            <w:pPr>
              <w:widowControl/>
              <w:rPr>
                <w:rFonts w:ascii="Arial" w:hAnsi="Arial"/>
                <w:sz w:val="18"/>
                <w:szCs w:val="20"/>
              </w:rPr>
            </w:pPr>
            <w:r>
              <w:rPr>
                <w:rFonts w:ascii="Arial" w:hAnsi="Arial"/>
                <w:sz w:val="18"/>
                <w:szCs w:val="20"/>
              </w:rPr>
              <w:t>38</w:t>
            </w:r>
          </w:p>
        </w:tc>
        <w:tc>
          <w:tcPr>
            <w:tcW w:w="1111" w:type="pct"/>
            <w:shd w:val="clear" w:color="auto" w:fill="D9D9D9" w:themeFill="background1" w:themeFillShade="D9"/>
            <w:tcMar>
              <w:left w:w="0" w:type="dxa"/>
              <w:right w:w="0" w:type="dxa"/>
            </w:tcMar>
            <w:vAlign w:val="center"/>
          </w:tcPr>
          <w:p w14:paraId="65DA5AAF" w14:textId="77777777">
            <w:pPr>
              <w:widowControl/>
              <w:rPr>
                <w:rFonts w:ascii="Arial" w:hAnsi="Arial"/>
                <w:sz w:val="18"/>
                <w:szCs w:val="20"/>
              </w:rPr>
            </w:pPr>
            <w:r>
              <w:rPr>
                <w:rFonts w:ascii="Arial" w:hAnsi="Arial"/>
                <w:sz w:val="18"/>
                <w:szCs w:val="20"/>
              </w:rPr>
              <w:t>Monk</w:t>
            </w:r>
          </w:p>
        </w:tc>
        <w:tc>
          <w:tcPr>
            <w:tcW w:w="451" w:type="pct"/>
            <w:shd w:val="clear" w:color="auto" w:fill="D9D9D9" w:themeFill="background1" w:themeFillShade="D9"/>
            <w:tcMar>
              <w:left w:w="0" w:type="dxa"/>
              <w:right w:w="0" w:type="dxa"/>
            </w:tcMar>
            <w:vAlign w:val="center"/>
          </w:tcPr>
          <w:p w14:paraId="04D5CBDC" w14:textId="77777777">
            <w:pPr>
              <w:widowControl/>
              <w:rPr>
                <w:rFonts w:ascii="Arial" w:hAnsi="Arial"/>
                <w:sz w:val="18"/>
                <w:szCs w:val="20"/>
              </w:rPr>
            </w:pPr>
          </w:p>
        </w:tc>
        <w:tc>
          <w:tcPr>
            <w:tcW w:w="1216" w:type="pct"/>
            <w:shd w:val="clear" w:color="auto" w:fill="D9D9D9" w:themeFill="background1" w:themeFillShade="D9"/>
            <w:tcMar>
              <w:left w:w="0" w:type="dxa"/>
              <w:right w:w="0" w:type="dxa"/>
            </w:tcMar>
            <w:vAlign w:val="center"/>
          </w:tcPr>
          <w:p w14:paraId="18FA7A0F" w14:textId="77777777">
            <w:pPr>
              <w:widowControl/>
              <w:rPr>
                <w:rFonts w:ascii="Arial" w:hAnsi="Arial"/>
                <w:sz w:val="18"/>
                <w:szCs w:val="20"/>
              </w:rPr>
            </w:pPr>
          </w:p>
        </w:tc>
      </w:tr>
      <w:tr w14:paraId="289B5A52" w14:textId="77777777">
        <w:trPr>
          <w:cnfStyle w:val="000000100000" w:firstRow="0" w:lastRow="0" w:firstColumn="0" w:lastColumn="0" w:oddVBand="0" w:evenVBand="0" w:oddHBand="1" w:evenHBand="0" w:firstRowFirstColumn="0" w:firstRowLastColumn="0" w:lastRowFirstColumn="0" w:lastRowLastColumn="0"/>
        </w:trPr>
        <w:tc>
          <w:tcPr>
            <w:tcW w:w="554" w:type="pct"/>
            <w:shd w:val="clear" w:color="auto" w:fill="FFFFFF" w:themeFill="background1"/>
            <w:tcMar>
              <w:left w:w="0" w:type="dxa"/>
              <w:right w:w="0" w:type="dxa"/>
            </w:tcMar>
            <w:vAlign w:val="center"/>
          </w:tcPr>
          <w:p w14:paraId="3A95D81C" w14:textId="77777777">
            <w:pPr>
              <w:widowControl/>
              <w:rPr>
                <w:rFonts w:ascii="Arial" w:hAnsi="Arial"/>
                <w:sz w:val="18"/>
                <w:szCs w:val="20"/>
              </w:rPr>
            </w:pPr>
            <w:r>
              <w:rPr>
                <w:rFonts w:ascii="Arial" w:hAnsi="Arial"/>
                <w:sz w:val="18"/>
                <w:szCs w:val="20"/>
              </w:rPr>
              <w:t>11-20</w:t>
            </w:r>
          </w:p>
        </w:tc>
        <w:tc>
          <w:tcPr>
            <w:tcW w:w="1050" w:type="pct"/>
            <w:shd w:val="clear" w:color="auto" w:fill="FFFFFF" w:themeFill="background1"/>
            <w:tcMar>
              <w:left w:w="0" w:type="dxa"/>
              <w:right w:w="0" w:type="dxa"/>
            </w:tcMar>
            <w:vAlign w:val="center"/>
          </w:tcPr>
          <w:p w14:paraId="219079F9" w14:textId="77777777">
            <w:pPr>
              <w:widowControl/>
              <w:rPr>
                <w:rFonts w:ascii="Arial" w:hAnsi="Arial"/>
                <w:sz w:val="18"/>
                <w:szCs w:val="20"/>
              </w:rPr>
            </w:pPr>
            <w:r>
              <w:rPr>
                <w:rFonts w:ascii="Arial" w:hAnsi="Arial"/>
                <w:sz w:val="18"/>
                <w:szCs w:val="20"/>
              </w:rPr>
              <w:t>Human</w:t>
            </w:r>
          </w:p>
        </w:tc>
        <w:tc>
          <w:tcPr>
            <w:tcW w:w="618" w:type="pct"/>
            <w:shd w:val="clear" w:color="auto" w:fill="FFFFFF" w:themeFill="background1"/>
            <w:tcMar>
              <w:left w:w="0" w:type="dxa"/>
              <w:right w:w="0" w:type="dxa"/>
            </w:tcMar>
            <w:vAlign w:val="center"/>
          </w:tcPr>
          <w:p w14:paraId="3EA40A17" w14:textId="77777777">
            <w:pPr>
              <w:widowControl/>
              <w:rPr>
                <w:rFonts w:ascii="Arial" w:hAnsi="Arial"/>
                <w:sz w:val="18"/>
                <w:szCs w:val="20"/>
              </w:rPr>
            </w:pPr>
            <w:r>
              <w:rPr>
                <w:rFonts w:ascii="Arial" w:hAnsi="Arial"/>
                <w:sz w:val="18"/>
                <w:szCs w:val="20"/>
              </w:rPr>
              <w:t>39-81</w:t>
            </w:r>
          </w:p>
        </w:tc>
        <w:tc>
          <w:tcPr>
            <w:tcW w:w="1111" w:type="pct"/>
            <w:shd w:val="clear" w:color="auto" w:fill="FFFFFF" w:themeFill="background1"/>
            <w:tcMar>
              <w:left w:w="0" w:type="dxa"/>
              <w:right w:w="0" w:type="dxa"/>
            </w:tcMar>
            <w:vAlign w:val="center"/>
          </w:tcPr>
          <w:p w14:paraId="3623FCE2" w14:textId="77777777">
            <w:pPr>
              <w:widowControl/>
              <w:rPr>
                <w:rFonts w:ascii="Arial" w:hAnsi="Arial"/>
                <w:sz w:val="18"/>
                <w:szCs w:val="20"/>
              </w:rPr>
            </w:pPr>
            <w:r>
              <w:rPr>
                <w:rFonts w:ascii="Arial" w:hAnsi="Arial"/>
                <w:sz w:val="18"/>
                <w:szCs w:val="20"/>
              </w:rPr>
              <w:t>None</w:t>
            </w:r>
            <w:r>
              <w:rPr>
                <w:rFonts w:ascii="Arial" w:hAnsi="Arial"/>
                <w:sz w:val="18"/>
                <w:szCs w:val="20"/>
                <w:vertAlign w:val="superscript"/>
              </w:rPr>
              <w:t>1</w:t>
            </w:r>
          </w:p>
        </w:tc>
        <w:tc>
          <w:tcPr>
            <w:tcW w:w="451" w:type="pct"/>
            <w:shd w:val="clear" w:color="auto" w:fill="FFFFFF" w:themeFill="background1"/>
            <w:tcMar>
              <w:left w:w="0" w:type="dxa"/>
              <w:right w:w="0" w:type="dxa"/>
            </w:tcMar>
            <w:vAlign w:val="center"/>
          </w:tcPr>
          <w:p w14:paraId="1DA92C7E" w14:textId="77777777">
            <w:pPr>
              <w:widowControl/>
              <w:rPr>
                <w:rFonts w:ascii="Arial" w:hAnsi="Arial"/>
                <w:sz w:val="18"/>
                <w:szCs w:val="20"/>
              </w:rPr>
            </w:pPr>
          </w:p>
        </w:tc>
        <w:tc>
          <w:tcPr>
            <w:tcW w:w="1216" w:type="pct"/>
            <w:shd w:val="clear" w:color="auto" w:fill="FFFFFF" w:themeFill="background1"/>
            <w:tcMar>
              <w:left w:w="0" w:type="dxa"/>
              <w:right w:w="0" w:type="dxa"/>
            </w:tcMar>
            <w:vAlign w:val="center"/>
          </w:tcPr>
          <w:p w14:paraId="7E1C8EB3" w14:textId="77777777">
            <w:pPr>
              <w:widowControl/>
              <w:rPr>
                <w:rFonts w:ascii="Arial" w:hAnsi="Arial"/>
                <w:sz w:val="18"/>
                <w:szCs w:val="20"/>
              </w:rPr>
            </w:pPr>
          </w:p>
        </w:tc>
      </w:tr>
      <w:tr w14:paraId="454AFAF0" w14:textId="77777777">
        <w:tc>
          <w:tcPr>
            <w:tcW w:w="554" w:type="pct"/>
            <w:shd w:val="clear" w:color="auto" w:fill="D9D9D9" w:themeFill="background1" w:themeFillShade="D9"/>
            <w:tcMar>
              <w:left w:w="0" w:type="dxa"/>
              <w:right w:w="0" w:type="dxa"/>
            </w:tcMar>
            <w:vAlign w:val="center"/>
          </w:tcPr>
          <w:p w14:paraId="6AE4C7D7" w14:textId="77777777">
            <w:pPr>
              <w:widowControl/>
              <w:rPr>
                <w:rFonts w:ascii="Arial" w:hAnsi="Arial"/>
                <w:sz w:val="18"/>
                <w:szCs w:val="20"/>
              </w:rPr>
            </w:pPr>
          </w:p>
        </w:tc>
        <w:tc>
          <w:tcPr>
            <w:tcW w:w="1050" w:type="pct"/>
            <w:shd w:val="clear" w:color="auto" w:fill="D9D9D9" w:themeFill="background1" w:themeFillShade="D9"/>
            <w:tcMar>
              <w:left w:w="0" w:type="dxa"/>
              <w:right w:w="0" w:type="dxa"/>
            </w:tcMar>
            <w:vAlign w:val="center"/>
          </w:tcPr>
          <w:p w14:paraId="65D36AF4" w14:textId="77777777">
            <w:pPr>
              <w:widowControl/>
              <w:rPr>
                <w:rFonts w:ascii="Arial" w:hAnsi="Arial"/>
                <w:sz w:val="18"/>
                <w:szCs w:val="20"/>
              </w:rPr>
            </w:pPr>
          </w:p>
        </w:tc>
        <w:tc>
          <w:tcPr>
            <w:tcW w:w="618" w:type="pct"/>
            <w:shd w:val="clear" w:color="auto" w:fill="D9D9D9" w:themeFill="background1" w:themeFillShade="D9"/>
            <w:tcMar>
              <w:left w:w="0" w:type="dxa"/>
              <w:right w:w="0" w:type="dxa"/>
            </w:tcMar>
            <w:vAlign w:val="center"/>
          </w:tcPr>
          <w:p w14:paraId="7ABB098C" w14:textId="77777777">
            <w:pPr>
              <w:widowControl/>
              <w:rPr>
                <w:rFonts w:ascii="Arial" w:hAnsi="Arial"/>
                <w:sz w:val="18"/>
                <w:szCs w:val="20"/>
              </w:rPr>
            </w:pPr>
            <w:r>
              <w:rPr>
                <w:rFonts w:ascii="Arial" w:hAnsi="Arial"/>
                <w:sz w:val="18"/>
                <w:szCs w:val="20"/>
              </w:rPr>
              <w:t>82-85</w:t>
            </w:r>
          </w:p>
        </w:tc>
        <w:tc>
          <w:tcPr>
            <w:tcW w:w="1111" w:type="pct"/>
            <w:shd w:val="clear" w:color="auto" w:fill="D9D9D9" w:themeFill="background1" w:themeFillShade="D9"/>
            <w:tcMar>
              <w:left w:w="0" w:type="dxa"/>
              <w:right w:w="0" w:type="dxa"/>
            </w:tcMar>
            <w:vAlign w:val="center"/>
          </w:tcPr>
          <w:p w14:paraId="746A4A2D" w14:textId="77777777">
            <w:pPr>
              <w:widowControl/>
              <w:rPr>
                <w:rFonts w:ascii="Arial" w:hAnsi="Arial"/>
                <w:sz w:val="18"/>
                <w:szCs w:val="20"/>
              </w:rPr>
            </w:pPr>
            <w:r>
              <w:rPr>
                <w:rFonts w:ascii="Arial" w:hAnsi="Arial"/>
                <w:sz w:val="18"/>
                <w:szCs w:val="20"/>
              </w:rPr>
              <w:t>Paladin</w:t>
            </w:r>
          </w:p>
        </w:tc>
        <w:tc>
          <w:tcPr>
            <w:tcW w:w="451" w:type="pct"/>
            <w:shd w:val="clear" w:color="auto" w:fill="D9D9D9" w:themeFill="background1" w:themeFillShade="D9"/>
            <w:tcMar>
              <w:left w:w="0" w:type="dxa"/>
              <w:right w:w="0" w:type="dxa"/>
            </w:tcMar>
            <w:vAlign w:val="center"/>
          </w:tcPr>
          <w:p w14:paraId="2CAC862D" w14:textId="77777777">
            <w:pPr>
              <w:widowControl/>
              <w:rPr>
                <w:rFonts w:ascii="Arial" w:hAnsi="Arial"/>
                <w:sz w:val="18"/>
                <w:szCs w:val="20"/>
              </w:rPr>
            </w:pPr>
          </w:p>
        </w:tc>
        <w:tc>
          <w:tcPr>
            <w:tcW w:w="1216" w:type="pct"/>
            <w:shd w:val="clear" w:color="auto" w:fill="D9D9D9" w:themeFill="background1" w:themeFillShade="D9"/>
            <w:tcMar>
              <w:left w:w="0" w:type="dxa"/>
              <w:right w:w="0" w:type="dxa"/>
            </w:tcMar>
            <w:vAlign w:val="center"/>
          </w:tcPr>
          <w:p w14:paraId="71A4407D" w14:textId="77777777">
            <w:pPr>
              <w:widowControl/>
              <w:rPr>
                <w:rFonts w:ascii="Arial" w:hAnsi="Arial"/>
                <w:sz w:val="18"/>
                <w:szCs w:val="20"/>
              </w:rPr>
            </w:pPr>
          </w:p>
        </w:tc>
      </w:tr>
      <w:tr w14:paraId="72D8B06F" w14:textId="77777777">
        <w:trPr>
          <w:cnfStyle w:val="000000100000" w:firstRow="0" w:lastRow="0" w:firstColumn="0" w:lastColumn="0" w:oddVBand="0" w:evenVBand="0" w:oddHBand="1" w:evenHBand="0" w:firstRowFirstColumn="0" w:firstRowLastColumn="0" w:lastRowFirstColumn="0" w:lastRowLastColumn="0"/>
        </w:trPr>
        <w:tc>
          <w:tcPr>
            <w:tcW w:w="554" w:type="pct"/>
            <w:shd w:val="clear" w:color="auto" w:fill="FFFFFF" w:themeFill="background1"/>
            <w:tcMar>
              <w:left w:w="0" w:type="dxa"/>
              <w:right w:w="0" w:type="dxa"/>
            </w:tcMar>
            <w:vAlign w:val="center"/>
          </w:tcPr>
          <w:p w14:paraId="6889A905" w14:textId="77777777">
            <w:pPr>
              <w:widowControl/>
              <w:rPr>
                <w:rFonts w:ascii="Arial" w:hAnsi="Arial"/>
                <w:sz w:val="18"/>
                <w:szCs w:val="20"/>
              </w:rPr>
            </w:pPr>
          </w:p>
        </w:tc>
        <w:tc>
          <w:tcPr>
            <w:tcW w:w="1050" w:type="pct"/>
            <w:shd w:val="clear" w:color="auto" w:fill="FFFFFF" w:themeFill="background1"/>
            <w:tcMar>
              <w:left w:w="0" w:type="dxa"/>
              <w:right w:w="0" w:type="dxa"/>
            </w:tcMar>
            <w:vAlign w:val="center"/>
          </w:tcPr>
          <w:p w14:paraId="04260ADF" w14:textId="77777777">
            <w:pPr>
              <w:widowControl/>
              <w:rPr>
                <w:rFonts w:ascii="Arial" w:hAnsi="Arial"/>
                <w:sz w:val="18"/>
                <w:szCs w:val="20"/>
              </w:rPr>
            </w:pPr>
          </w:p>
        </w:tc>
        <w:tc>
          <w:tcPr>
            <w:tcW w:w="618" w:type="pct"/>
            <w:shd w:val="clear" w:color="auto" w:fill="FFFFFF" w:themeFill="background1"/>
            <w:tcMar>
              <w:left w:w="0" w:type="dxa"/>
              <w:right w:w="0" w:type="dxa"/>
            </w:tcMar>
            <w:vAlign w:val="center"/>
          </w:tcPr>
          <w:p w14:paraId="427BCFA0" w14:textId="77777777">
            <w:pPr>
              <w:widowControl/>
              <w:rPr>
                <w:rFonts w:ascii="Arial" w:hAnsi="Arial"/>
                <w:sz w:val="18"/>
                <w:szCs w:val="20"/>
              </w:rPr>
            </w:pPr>
            <w:r>
              <w:rPr>
                <w:rFonts w:ascii="Arial" w:hAnsi="Arial"/>
                <w:sz w:val="18"/>
                <w:szCs w:val="20"/>
              </w:rPr>
              <w:t>86-90</w:t>
            </w:r>
          </w:p>
        </w:tc>
        <w:tc>
          <w:tcPr>
            <w:tcW w:w="1111" w:type="pct"/>
            <w:shd w:val="clear" w:color="auto" w:fill="FFFFFF" w:themeFill="background1"/>
            <w:tcMar>
              <w:left w:w="0" w:type="dxa"/>
              <w:right w:w="0" w:type="dxa"/>
            </w:tcMar>
            <w:vAlign w:val="center"/>
          </w:tcPr>
          <w:p w14:paraId="22D8F2F6" w14:textId="77777777">
            <w:pPr>
              <w:widowControl/>
              <w:rPr>
                <w:rFonts w:ascii="Arial" w:hAnsi="Arial"/>
                <w:sz w:val="18"/>
                <w:szCs w:val="20"/>
              </w:rPr>
            </w:pPr>
            <w:r>
              <w:rPr>
                <w:rFonts w:ascii="Arial" w:hAnsi="Arial"/>
                <w:sz w:val="18"/>
                <w:szCs w:val="20"/>
              </w:rPr>
              <w:t>Ranger</w:t>
            </w:r>
          </w:p>
        </w:tc>
        <w:tc>
          <w:tcPr>
            <w:tcW w:w="451" w:type="pct"/>
            <w:shd w:val="clear" w:color="auto" w:fill="FFFFFF" w:themeFill="background1"/>
            <w:tcMar>
              <w:left w:w="0" w:type="dxa"/>
              <w:right w:w="0" w:type="dxa"/>
            </w:tcMar>
            <w:vAlign w:val="center"/>
          </w:tcPr>
          <w:p w14:paraId="77ED85EE" w14:textId="77777777">
            <w:pPr>
              <w:widowControl/>
              <w:rPr>
                <w:rFonts w:ascii="Arial" w:hAnsi="Arial"/>
                <w:sz w:val="18"/>
                <w:szCs w:val="20"/>
              </w:rPr>
            </w:pPr>
          </w:p>
        </w:tc>
        <w:tc>
          <w:tcPr>
            <w:tcW w:w="1216" w:type="pct"/>
            <w:shd w:val="clear" w:color="auto" w:fill="FFFFFF" w:themeFill="background1"/>
            <w:tcMar>
              <w:left w:w="0" w:type="dxa"/>
              <w:right w:w="0" w:type="dxa"/>
            </w:tcMar>
            <w:vAlign w:val="center"/>
          </w:tcPr>
          <w:p w14:paraId="6E37EEFF" w14:textId="77777777">
            <w:pPr>
              <w:widowControl/>
              <w:rPr>
                <w:rFonts w:ascii="Arial" w:hAnsi="Arial"/>
                <w:sz w:val="18"/>
                <w:szCs w:val="20"/>
              </w:rPr>
            </w:pPr>
          </w:p>
        </w:tc>
      </w:tr>
      <w:tr w14:paraId="3728AE82" w14:textId="77777777">
        <w:tc>
          <w:tcPr>
            <w:tcW w:w="554" w:type="pct"/>
            <w:shd w:val="clear" w:color="auto" w:fill="D9D9D9" w:themeFill="background1" w:themeFillShade="D9"/>
            <w:tcMar>
              <w:left w:w="0" w:type="dxa"/>
              <w:right w:w="0" w:type="dxa"/>
            </w:tcMar>
            <w:vAlign w:val="center"/>
          </w:tcPr>
          <w:p w14:paraId="7DF57FA4" w14:textId="77777777">
            <w:pPr>
              <w:widowControl/>
              <w:rPr>
                <w:rFonts w:ascii="Arial" w:hAnsi="Arial"/>
                <w:sz w:val="18"/>
                <w:szCs w:val="20"/>
              </w:rPr>
            </w:pPr>
          </w:p>
        </w:tc>
        <w:tc>
          <w:tcPr>
            <w:tcW w:w="1050" w:type="pct"/>
            <w:shd w:val="clear" w:color="auto" w:fill="D9D9D9" w:themeFill="background1" w:themeFillShade="D9"/>
            <w:tcMar>
              <w:left w:w="0" w:type="dxa"/>
              <w:right w:w="0" w:type="dxa"/>
            </w:tcMar>
            <w:vAlign w:val="center"/>
          </w:tcPr>
          <w:p w14:paraId="4E2EB761" w14:textId="77777777">
            <w:pPr>
              <w:widowControl/>
              <w:rPr>
                <w:rFonts w:ascii="Arial" w:hAnsi="Arial"/>
                <w:sz w:val="18"/>
                <w:szCs w:val="20"/>
              </w:rPr>
            </w:pPr>
          </w:p>
        </w:tc>
        <w:tc>
          <w:tcPr>
            <w:tcW w:w="618" w:type="pct"/>
            <w:shd w:val="clear" w:color="auto" w:fill="D9D9D9" w:themeFill="background1" w:themeFillShade="D9"/>
            <w:tcMar>
              <w:left w:w="0" w:type="dxa"/>
              <w:right w:w="0" w:type="dxa"/>
            </w:tcMar>
            <w:vAlign w:val="center"/>
          </w:tcPr>
          <w:p w14:paraId="713DE75E" w14:textId="77777777">
            <w:pPr>
              <w:widowControl/>
              <w:rPr>
                <w:rFonts w:ascii="Arial" w:hAnsi="Arial"/>
                <w:sz w:val="18"/>
                <w:szCs w:val="20"/>
              </w:rPr>
            </w:pPr>
            <w:r>
              <w:rPr>
                <w:rFonts w:ascii="Arial" w:hAnsi="Arial"/>
                <w:sz w:val="18"/>
                <w:szCs w:val="20"/>
              </w:rPr>
              <w:t>91-00</w:t>
            </w:r>
          </w:p>
        </w:tc>
        <w:tc>
          <w:tcPr>
            <w:tcW w:w="1111" w:type="pct"/>
            <w:shd w:val="clear" w:color="auto" w:fill="D9D9D9" w:themeFill="background1" w:themeFillShade="D9"/>
            <w:tcMar>
              <w:left w:w="0" w:type="dxa"/>
              <w:right w:w="0" w:type="dxa"/>
            </w:tcMar>
            <w:vAlign w:val="center"/>
          </w:tcPr>
          <w:p w14:paraId="6EE1E6E6" w14:textId="77777777">
            <w:pPr>
              <w:widowControl/>
              <w:rPr>
                <w:rFonts w:ascii="Arial" w:hAnsi="Arial"/>
                <w:sz w:val="18"/>
                <w:szCs w:val="20"/>
              </w:rPr>
            </w:pPr>
            <w:r>
              <w:rPr>
                <w:rFonts w:ascii="Arial" w:hAnsi="Arial"/>
                <w:sz w:val="18"/>
                <w:szCs w:val="20"/>
              </w:rPr>
              <w:t>Thief</w:t>
            </w:r>
          </w:p>
        </w:tc>
        <w:tc>
          <w:tcPr>
            <w:tcW w:w="451" w:type="pct"/>
            <w:shd w:val="clear" w:color="auto" w:fill="D9D9D9" w:themeFill="background1" w:themeFillShade="D9"/>
            <w:tcMar>
              <w:left w:w="0" w:type="dxa"/>
              <w:right w:w="0" w:type="dxa"/>
            </w:tcMar>
            <w:vAlign w:val="center"/>
          </w:tcPr>
          <w:p w14:paraId="6B63F92B" w14:textId="77777777">
            <w:pPr>
              <w:widowControl/>
              <w:rPr>
                <w:rFonts w:ascii="Arial" w:hAnsi="Arial"/>
                <w:sz w:val="18"/>
                <w:szCs w:val="20"/>
              </w:rPr>
            </w:pPr>
          </w:p>
        </w:tc>
        <w:tc>
          <w:tcPr>
            <w:tcW w:w="1216" w:type="pct"/>
            <w:shd w:val="clear" w:color="auto" w:fill="D9D9D9" w:themeFill="background1" w:themeFillShade="D9"/>
            <w:tcMar>
              <w:left w:w="0" w:type="dxa"/>
              <w:right w:w="0" w:type="dxa"/>
            </w:tcMar>
            <w:vAlign w:val="center"/>
          </w:tcPr>
          <w:p w14:paraId="755ACAF2" w14:textId="77777777">
            <w:pPr>
              <w:widowControl/>
              <w:rPr>
                <w:rFonts w:ascii="Arial" w:hAnsi="Arial"/>
                <w:sz w:val="18"/>
                <w:szCs w:val="20"/>
              </w:rPr>
            </w:pPr>
          </w:p>
        </w:tc>
      </w:tr>
    </w:tbl>
    <w:p w14:paraId="572A48B8" w14:textId="79B99068">
      <w:pPr>
        <w:widowControl/>
        <w:spacing w:after="160"/>
        <w:rPr>
          <w:rFonts w:ascii="Arial" w:hAnsi="Arial" w:cs="Verdana"/>
          <w:sz w:val="18"/>
          <w:szCs w:val="16"/>
        </w:rPr>
      </w:pPr>
      <w:r>
        <w:rPr>
          <w:rFonts w:ascii="Arial" w:hAnsi="Arial" w:cs="Verdana"/>
          <w:sz w:val="18"/>
          <w:szCs w:val="16"/>
          <w:vertAlign w:val="superscript"/>
        </w:rPr>
        <w:t>1</w:t>
      </w:r>
      <w:r>
        <w:rPr>
          <w:rFonts w:ascii="Arial" w:hAnsi="Arial" w:cs="Verdana"/>
          <w:sz w:val="18"/>
          <w:szCs w:val="16"/>
        </w:rPr>
        <w:t>Roll for a profession.</w:t>
      </w:r>
    </w:p>
    <w:p w14:paraId="6C96540D" w14:textId="77777777">
      <w:pPr>
        <w:widowControl/>
        <w:rPr>
          <w:rFonts w:ascii="Arial" w:hAnsi="Arial"/>
          <w:b/>
          <w:bCs/>
          <w:sz w:val="18"/>
          <w:szCs w:val="20"/>
        </w:rPr>
      </w:pPr>
      <w:r>
        <w:rPr>
          <w:rFonts w:ascii="Arial" w:hAnsi="Arial"/>
          <w:b/>
          <w:bCs/>
          <w:sz w:val="18"/>
          <w:szCs w:val="20"/>
        </w:rPr>
        <w:lastRenderedPageBreak/>
        <w:t>Table IV.13 Random Professions</w:t>
      </w:r>
    </w:p>
    <w:tbl>
      <w:tblPr>
        <w:tblStyle w:val="LightShading"/>
        <w:tblW w:w="5000" w:type="pct"/>
        <w:shd w:val="clear" w:color="auto" w:fill="FFFFFF" w:themeFill="background1"/>
        <w:tblLook w:val="0420" w:firstRow="1" w:lastRow="0" w:firstColumn="0" w:lastColumn="0" w:noHBand="0" w:noVBand="1"/>
      </w:tblPr>
      <w:tblGrid>
        <w:gridCol w:w="1873"/>
        <w:gridCol w:w="3458"/>
        <w:gridCol w:w="1873"/>
        <w:gridCol w:w="3596"/>
      </w:tblGrid>
      <w:tr w14:paraId="1DC5C79E" w14:textId="77777777">
        <w:trPr>
          <w:cnfStyle w:val="100000000000" w:firstRow="1" w:lastRow="0" w:firstColumn="0" w:lastColumn="0" w:oddVBand="0" w:evenVBand="0" w:oddHBand="0" w:evenHBand="0" w:firstRowFirstColumn="0" w:firstRowLastColumn="0" w:lastRowFirstColumn="0" w:lastRowLastColumn="0"/>
          <w:tblHeader/>
        </w:trPr>
        <w:tc>
          <w:tcPr>
            <w:tcW w:w="867"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5E236AC9" w14:textId="77777777">
            <w:pPr>
              <w:widowControl/>
              <w:rPr>
                <w:rFonts w:ascii="Arial" w:hAnsi="Arial"/>
                <w:sz w:val="18"/>
                <w:szCs w:val="20"/>
              </w:rPr>
            </w:pPr>
            <w:r>
              <w:rPr>
                <w:rFonts w:ascii="Arial" w:hAnsi="Arial"/>
                <w:sz w:val="18"/>
                <w:szCs w:val="20"/>
              </w:rPr>
              <w:t>D100</w:t>
            </w:r>
          </w:p>
        </w:tc>
        <w:tc>
          <w:tcPr>
            <w:tcW w:w="1601"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FC488CC" w14:textId="77777777">
            <w:pPr>
              <w:widowControl/>
              <w:rPr>
                <w:rFonts w:ascii="Arial" w:hAnsi="Arial"/>
                <w:sz w:val="18"/>
                <w:szCs w:val="20"/>
              </w:rPr>
            </w:pPr>
            <w:r>
              <w:rPr>
                <w:rFonts w:ascii="Arial" w:hAnsi="Arial"/>
                <w:sz w:val="18"/>
                <w:szCs w:val="20"/>
              </w:rPr>
              <w:t>Profession</w:t>
            </w:r>
          </w:p>
        </w:tc>
        <w:tc>
          <w:tcPr>
            <w:tcW w:w="867"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01C0C38B" w14:textId="77777777">
            <w:pPr>
              <w:widowControl/>
              <w:rPr>
                <w:rFonts w:ascii="Arial" w:hAnsi="Arial"/>
                <w:sz w:val="18"/>
                <w:szCs w:val="20"/>
              </w:rPr>
            </w:pPr>
            <w:r>
              <w:rPr>
                <w:rFonts w:ascii="Arial" w:hAnsi="Arial"/>
                <w:sz w:val="18"/>
                <w:szCs w:val="20"/>
              </w:rPr>
              <w:t>D100</w:t>
            </w:r>
          </w:p>
        </w:tc>
        <w:tc>
          <w:tcPr>
            <w:tcW w:w="1665"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5B1A5F45" w14:textId="77777777">
            <w:pPr>
              <w:widowControl/>
              <w:rPr>
                <w:rFonts w:ascii="Arial" w:hAnsi="Arial"/>
                <w:sz w:val="18"/>
                <w:szCs w:val="20"/>
              </w:rPr>
            </w:pPr>
            <w:r>
              <w:rPr>
                <w:rFonts w:ascii="Arial" w:hAnsi="Arial"/>
                <w:sz w:val="18"/>
                <w:szCs w:val="20"/>
              </w:rPr>
              <w:t>Profession</w:t>
            </w:r>
          </w:p>
        </w:tc>
      </w:tr>
      <w:tr w14:paraId="2122E577" w14:textId="77777777">
        <w:trPr>
          <w:cnfStyle w:val="000000100000" w:firstRow="0" w:lastRow="0" w:firstColumn="0" w:lastColumn="0" w:oddVBand="0" w:evenVBand="0" w:oddHBand="1" w:evenHBand="0" w:firstRowFirstColumn="0" w:firstRowLastColumn="0" w:lastRowFirstColumn="0" w:lastRowLastColumn="0"/>
        </w:trPr>
        <w:tc>
          <w:tcPr>
            <w:tcW w:w="867"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4787B1F1" w14:textId="77777777">
            <w:pPr>
              <w:widowControl/>
              <w:rPr>
                <w:rFonts w:ascii="Arial" w:hAnsi="Arial"/>
                <w:sz w:val="18"/>
                <w:szCs w:val="20"/>
              </w:rPr>
            </w:pPr>
            <w:r>
              <w:rPr>
                <w:rFonts w:ascii="Arial" w:hAnsi="Arial"/>
                <w:sz w:val="18"/>
                <w:szCs w:val="20"/>
              </w:rPr>
              <w:t>01-03</w:t>
            </w:r>
          </w:p>
        </w:tc>
        <w:tc>
          <w:tcPr>
            <w:tcW w:w="1601"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3BC25792" w14:textId="77777777">
            <w:pPr>
              <w:widowControl/>
              <w:rPr>
                <w:rFonts w:ascii="Arial" w:hAnsi="Arial"/>
                <w:sz w:val="18"/>
                <w:szCs w:val="20"/>
              </w:rPr>
            </w:pPr>
            <w:r>
              <w:rPr>
                <w:rFonts w:ascii="Arial" w:hAnsi="Arial"/>
                <w:sz w:val="18"/>
                <w:szCs w:val="20"/>
              </w:rPr>
              <w:t>Animal Trainer</w:t>
            </w:r>
          </w:p>
        </w:tc>
        <w:tc>
          <w:tcPr>
            <w:tcW w:w="867"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29A660E5" w14:textId="77777777">
            <w:pPr>
              <w:widowControl/>
              <w:rPr>
                <w:rFonts w:ascii="Arial" w:hAnsi="Arial"/>
                <w:sz w:val="18"/>
                <w:szCs w:val="20"/>
              </w:rPr>
            </w:pPr>
            <w:r>
              <w:rPr>
                <w:rFonts w:ascii="Arial" w:hAnsi="Arial"/>
                <w:sz w:val="18"/>
                <w:szCs w:val="20"/>
              </w:rPr>
              <w:t>56-59</w:t>
            </w:r>
          </w:p>
        </w:tc>
        <w:tc>
          <w:tcPr>
            <w:tcW w:w="1665"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6EDFF766" w14:textId="77777777">
            <w:pPr>
              <w:widowControl/>
              <w:rPr>
                <w:rFonts w:ascii="Arial" w:hAnsi="Arial"/>
                <w:sz w:val="18"/>
                <w:szCs w:val="20"/>
              </w:rPr>
            </w:pPr>
            <w:r>
              <w:rPr>
                <w:rFonts w:ascii="Arial" w:hAnsi="Arial"/>
                <w:sz w:val="18"/>
                <w:szCs w:val="20"/>
              </w:rPr>
              <w:t>Huntsman</w:t>
            </w:r>
          </w:p>
        </w:tc>
      </w:tr>
      <w:tr w14:paraId="2C95F390" w14:textId="77777777">
        <w:tc>
          <w:tcPr>
            <w:tcW w:w="867" w:type="pct"/>
            <w:shd w:val="clear" w:color="auto" w:fill="D9D9D9" w:themeFill="background1" w:themeFillShade="D9"/>
            <w:tcMar>
              <w:left w:w="0" w:type="dxa"/>
              <w:right w:w="0" w:type="dxa"/>
            </w:tcMar>
            <w:vAlign w:val="center"/>
          </w:tcPr>
          <w:p w14:paraId="52C9BECD" w14:textId="77777777">
            <w:pPr>
              <w:widowControl/>
              <w:rPr>
                <w:rFonts w:ascii="Arial" w:hAnsi="Arial"/>
                <w:sz w:val="18"/>
                <w:szCs w:val="20"/>
              </w:rPr>
            </w:pPr>
            <w:r>
              <w:rPr>
                <w:rFonts w:ascii="Arial" w:hAnsi="Arial"/>
                <w:sz w:val="18"/>
                <w:szCs w:val="20"/>
              </w:rPr>
              <w:t>04-05</w:t>
            </w:r>
          </w:p>
        </w:tc>
        <w:tc>
          <w:tcPr>
            <w:tcW w:w="1601" w:type="pct"/>
            <w:shd w:val="clear" w:color="auto" w:fill="D9D9D9" w:themeFill="background1" w:themeFillShade="D9"/>
            <w:tcMar>
              <w:left w:w="0" w:type="dxa"/>
              <w:right w:w="0" w:type="dxa"/>
            </w:tcMar>
            <w:vAlign w:val="center"/>
          </w:tcPr>
          <w:p w14:paraId="20A99DA2" w14:textId="77777777">
            <w:pPr>
              <w:widowControl/>
              <w:rPr>
                <w:rFonts w:ascii="Arial" w:hAnsi="Arial"/>
                <w:sz w:val="18"/>
                <w:szCs w:val="20"/>
              </w:rPr>
            </w:pPr>
            <w:r>
              <w:rPr>
                <w:rFonts w:ascii="Arial" w:hAnsi="Arial"/>
                <w:sz w:val="18"/>
                <w:szCs w:val="20"/>
              </w:rPr>
              <w:t>Armorer</w:t>
            </w:r>
          </w:p>
        </w:tc>
        <w:tc>
          <w:tcPr>
            <w:tcW w:w="867" w:type="pct"/>
            <w:shd w:val="clear" w:color="auto" w:fill="D9D9D9" w:themeFill="background1" w:themeFillShade="D9"/>
            <w:tcMar>
              <w:left w:w="0" w:type="dxa"/>
              <w:right w:w="0" w:type="dxa"/>
            </w:tcMar>
            <w:vAlign w:val="center"/>
          </w:tcPr>
          <w:p w14:paraId="26111D8E" w14:textId="77777777">
            <w:pPr>
              <w:widowControl/>
              <w:rPr>
                <w:rFonts w:ascii="Arial" w:hAnsi="Arial"/>
                <w:sz w:val="18"/>
                <w:szCs w:val="20"/>
              </w:rPr>
            </w:pPr>
            <w:r>
              <w:rPr>
                <w:rFonts w:ascii="Arial" w:hAnsi="Arial"/>
                <w:sz w:val="18"/>
                <w:szCs w:val="20"/>
              </w:rPr>
              <w:t>60-62</w:t>
            </w:r>
          </w:p>
        </w:tc>
        <w:tc>
          <w:tcPr>
            <w:tcW w:w="1665" w:type="pct"/>
            <w:shd w:val="clear" w:color="auto" w:fill="D9D9D9" w:themeFill="background1" w:themeFillShade="D9"/>
            <w:tcMar>
              <w:left w:w="0" w:type="dxa"/>
              <w:right w:w="0" w:type="dxa"/>
            </w:tcMar>
            <w:vAlign w:val="center"/>
          </w:tcPr>
          <w:p w14:paraId="79A791EC" w14:textId="77777777">
            <w:pPr>
              <w:widowControl/>
              <w:rPr>
                <w:rFonts w:ascii="Arial" w:hAnsi="Arial"/>
                <w:sz w:val="18"/>
                <w:szCs w:val="20"/>
              </w:rPr>
            </w:pPr>
            <w:r>
              <w:rPr>
                <w:rFonts w:ascii="Arial" w:hAnsi="Arial"/>
                <w:sz w:val="18"/>
                <w:szCs w:val="20"/>
              </w:rPr>
              <w:t>Lapidary/Jeweler</w:t>
            </w:r>
          </w:p>
        </w:tc>
      </w:tr>
      <w:tr w14:paraId="7D6BA1C0"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0FAD934A" w14:textId="77777777">
            <w:pPr>
              <w:widowControl/>
              <w:rPr>
                <w:rFonts w:ascii="Arial" w:hAnsi="Arial"/>
                <w:sz w:val="18"/>
                <w:szCs w:val="20"/>
              </w:rPr>
            </w:pPr>
            <w:r>
              <w:rPr>
                <w:rFonts w:ascii="Arial" w:hAnsi="Arial"/>
                <w:sz w:val="18"/>
                <w:szCs w:val="20"/>
              </w:rPr>
              <w:t>06-09</w:t>
            </w:r>
          </w:p>
        </w:tc>
        <w:tc>
          <w:tcPr>
            <w:tcW w:w="1601" w:type="pct"/>
            <w:tcBorders>
              <w:left w:val="none" w:sz="0" w:space="0" w:color="auto"/>
              <w:right w:val="none" w:sz="0" w:space="0" w:color="auto"/>
            </w:tcBorders>
            <w:shd w:val="clear" w:color="auto" w:fill="FFFFFF" w:themeFill="background1"/>
            <w:tcMar>
              <w:left w:w="0" w:type="dxa"/>
              <w:right w:w="0" w:type="dxa"/>
            </w:tcMar>
            <w:vAlign w:val="center"/>
          </w:tcPr>
          <w:p w14:paraId="10F8254C" w14:textId="77777777">
            <w:pPr>
              <w:widowControl/>
              <w:rPr>
                <w:rFonts w:ascii="Arial" w:hAnsi="Arial"/>
                <w:sz w:val="18"/>
                <w:szCs w:val="20"/>
              </w:rPr>
            </w:pPr>
            <w:r>
              <w:rPr>
                <w:rFonts w:ascii="Arial" w:hAnsi="Arial"/>
                <w:sz w:val="18"/>
                <w:szCs w:val="20"/>
              </w:rPr>
              <w:t>Baker</w:t>
            </w:r>
          </w:p>
        </w:tc>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1ABB9CEB" w14:textId="77777777">
            <w:pPr>
              <w:widowControl/>
              <w:rPr>
                <w:rFonts w:ascii="Arial" w:hAnsi="Arial"/>
                <w:sz w:val="18"/>
                <w:szCs w:val="20"/>
              </w:rPr>
            </w:pPr>
            <w:r>
              <w:rPr>
                <w:rFonts w:ascii="Arial" w:hAnsi="Arial"/>
                <w:sz w:val="18"/>
                <w:szCs w:val="20"/>
              </w:rPr>
              <w:t>63-66</w:t>
            </w:r>
          </w:p>
        </w:tc>
        <w:tc>
          <w:tcPr>
            <w:tcW w:w="1665" w:type="pct"/>
            <w:tcBorders>
              <w:left w:val="none" w:sz="0" w:space="0" w:color="auto"/>
              <w:right w:val="none" w:sz="0" w:space="0" w:color="auto"/>
            </w:tcBorders>
            <w:shd w:val="clear" w:color="auto" w:fill="FFFFFF" w:themeFill="background1"/>
            <w:tcMar>
              <w:left w:w="0" w:type="dxa"/>
              <w:right w:w="0" w:type="dxa"/>
            </w:tcMar>
            <w:vAlign w:val="center"/>
          </w:tcPr>
          <w:p w14:paraId="2A7FA1B7" w14:textId="77777777">
            <w:pPr>
              <w:widowControl/>
              <w:rPr>
                <w:rFonts w:ascii="Arial" w:hAnsi="Arial"/>
                <w:sz w:val="18"/>
                <w:szCs w:val="20"/>
              </w:rPr>
            </w:pPr>
            <w:r>
              <w:rPr>
                <w:rFonts w:ascii="Arial" w:hAnsi="Arial"/>
                <w:sz w:val="18"/>
                <w:szCs w:val="20"/>
              </w:rPr>
              <w:t>Lorimer</w:t>
            </w:r>
          </w:p>
        </w:tc>
      </w:tr>
      <w:tr w14:paraId="04EF8A3E" w14:textId="77777777">
        <w:tc>
          <w:tcPr>
            <w:tcW w:w="867" w:type="pct"/>
            <w:shd w:val="clear" w:color="auto" w:fill="D9D9D9" w:themeFill="background1" w:themeFillShade="D9"/>
            <w:tcMar>
              <w:left w:w="0" w:type="dxa"/>
              <w:right w:w="0" w:type="dxa"/>
            </w:tcMar>
            <w:vAlign w:val="center"/>
          </w:tcPr>
          <w:p w14:paraId="25292C67" w14:textId="77777777">
            <w:pPr>
              <w:widowControl/>
              <w:rPr>
                <w:rFonts w:ascii="Arial" w:hAnsi="Arial"/>
                <w:sz w:val="18"/>
                <w:szCs w:val="20"/>
              </w:rPr>
            </w:pPr>
            <w:r>
              <w:rPr>
                <w:rFonts w:ascii="Arial" w:hAnsi="Arial"/>
                <w:sz w:val="18"/>
                <w:szCs w:val="20"/>
              </w:rPr>
              <w:t>10-12</w:t>
            </w:r>
          </w:p>
        </w:tc>
        <w:tc>
          <w:tcPr>
            <w:tcW w:w="1601" w:type="pct"/>
            <w:shd w:val="clear" w:color="auto" w:fill="D9D9D9" w:themeFill="background1" w:themeFillShade="D9"/>
            <w:tcMar>
              <w:left w:w="0" w:type="dxa"/>
              <w:right w:w="0" w:type="dxa"/>
            </w:tcMar>
            <w:vAlign w:val="center"/>
          </w:tcPr>
          <w:p w14:paraId="37992364" w14:textId="77777777">
            <w:pPr>
              <w:widowControl/>
              <w:rPr>
                <w:rFonts w:ascii="Arial" w:hAnsi="Arial"/>
                <w:sz w:val="18"/>
                <w:szCs w:val="20"/>
              </w:rPr>
            </w:pPr>
            <w:r>
              <w:rPr>
                <w:rFonts w:ascii="Arial" w:hAnsi="Arial"/>
                <w:sz w:val="18"/>
                <w:szCs w:val="20"/>
              </w:rPr>
              <w:t>Blacksmith</w:t>
            </w:r>
          </w:p>
        </w:tc>
        <w:tc>
          <w:tcPr>
            <w:tcW w:w="867" w:type="pct"/>
            <w:shd w:val="clear" w:color="auto" w:fill="D9D9D9" w:themeFill="background1" w:themeFillShade="D9"/>
            <w:tcMar>
              <w:left w:w="0" w:type="dxa"/>
              <w:right w:w="0" w:type="dxa"/>
            </w:tcMar>
            <w:vAlign w:val="center"/>
          </w:tcPr>
          <w:p w14:paraId="08EF811B" w14:textId="77777777">
            <w:pPr>
              <w:widowControl/>
              <w:rPr>
                <w:rFonts w:ascii="Arial" w:hAnsi="Arial"/>
                <w:sz w:val="18"/>
                <w:szCs w:val="20"/>
              </w:rPr>
            </w:pPr>
            <w:r>
              <w:rPr>
                <w:rFonts w:ascii="Arial" w:hAnsi="Arial"/>
                <w:sz w:val="18"/>
                <w:szCs w:val="20"/>
              </w:rPr>
              <w:t>67</w:t>
            </w:r>
          </w:p>
        </w:tc>
        <w:tc>
          <w:tcPr>
            <w:tcW w:w="1665" w:type="pct"/>
            <w:shd w:val="clear" w:color="auto" w:fill="D9D9D9" w:themeFill="background1" w:themeFillShade="D9"/>
            <w:tcMar>
              <w:left w:w="0" w:type="dxa"/>
              <w:right w:w="0" w:type="dxa"/>
            </w:tcMar>
            <w:vAlign w:val="center"/>
          </w:tcPr>
          <w:p w14:paraId="6738B11D" w14:textId="77777777">
            <w:pPr>
              <w:widowControl/>
              <w:rPr>
                <w:rFonts w:ascii="Arial" w:hAnsi="Arial"/>
                <w:sz w:val="18"/>
                <w:szCs w:val="20"/>
              </w:rPr>
            </w:pPr>
            <w:r>
              <w:rPr>
                <w:rFonts w:ascii="Arial" w:hAnsi="Arial"/>
                <w:sz w:val="18"/>
                <w:szCs w:val="20"/>
              </w:rPr>
              <w:t>Mapmaker</w:t>
            </w:r>
          </w:p>
        </w:tc>
      </w:tr>
      <w:tr w14:paraId="22581A19"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749724CB" w14:textId="77777777">
            <w:pPr>
              <w:widowControl/>
              <w:rPr>
                <w:rFonts w:ascii="Arial" w:hAnsi="Arial"/>
                <w:sz w:val="18"/>
                <w:szCs w:val="20"/>
              </w:rPr>
            </w:pPr>
            <w:r>
              <w:rPr>
                <w:rFonts w:ascii="Arial" w:hAnsi="Arial"/>
                <w:sz w:val="18"/>
                <w:szCs w:val="20"/>
              </w:rPr>
              <w:t>13</w:t>
            </w:r>
          </w:p>
        </w:tc>
        <w:tc>
          <w:tcPr>
            <w:tcW w:w="1601" w:type="pct"/>
            <w:tcBorders>
              <w:left w:val="none" w:sz="0" w:space="0" w:color="auto"/>
              <w:right w:val="none" w:sz="0" w:space="0" w:color="auto"/>
            </w:tcBorders>
            <w:shd w:val="clear" w:color="auto" w:fill="FFFFFF" w:themeFill="background1"/>
            <w:tcMar>
              <w:left w:w="0" w:type="dxa"/>
              <w:right w:w="0" w:type="dxa"/>
            </w:tcMar>
            <w:vAlign w:val="center"/>
          </w:tcPr>
          <w:p w14:paraId="656B6965" w14:textId="77777777">
            <w:pPr>
              <w:widowControl/>
              <w:rPr>
                <w:rFonts w:ascii="Arial" w:hAnsi="Arial"/>
                <w:sz w:val="18"/>
                <w:szCs w:val="20"/>
              </w:rPr>
            </w:pPr>
            <w:r>
              <w:rPr>
                <w:rFonts w:ascii="Arial" w:hAnsi="Arial"/>
                <w:sz w:val="18"/>
                <w:szCs w:val="20"/>
              </w:rPr>
              <w:t>Bookbinder</w:t>
            </w:r>
          </w:p>
        </w:tc>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64B72606" w14:textId="77777777">
            <w:pPr>
              <w:widowControl/>
              <w:rPr>
                <w:rFonts w:ascii="Arial" w:hAnsi="Arial"/>
                <w:sz w:val="18"/>
                <w:szCs w:val="20"/>
              </w:rPr>
            </w:pPr>
            <w:r>
              <w:rPr>
                <w:rFonts w:ascii="Arial" w:hAnsi="Arial"/>
                <w:sz w:val="18"/>
                <w:szCs w:val="20"/>
              </w:rPr>
              <w:t>68-69</w:t>
            </w:r>
          </w:p>
        </w:tc>
        <w:tc>
          <w:tcPr>
            <w:tcW w:w="1665" w:type="pct"/>
            <w:tcBorders>
              <w:left w:val="none" w:sz="0" w:space="0" w:color="auto"/>
              <w:right w:val="none" w:sz="0" w:space="0" w:color="auto"/>
            </w:tcBorders>
            <w:shd w:val="clear" w:color="auto" w:fill="FFFFFF" w:themeFill="background1"/>
            <w:tcMar>
              <w:left w:w="0" w:type="dxa"/>
              <w:right w:w="0" w:type="dxa"/>
            </w:tcMar>
            <w:vAlign w:val="center"/>
          </w:tcPr>
          <w:p w14:paraId="613AA851" w14:textId="77777777">
            <w:pPr>
              <w:widowControl/>
              <w:rPr>
                <w:rFonts w:ascii="Arial" w:hAnsi="Arial"/>
                <w:sz w:val="18"/>
                <w:szCs w:val="20"/>
              </w:rPr>
            </w:pPr>
            <w:r>
              <w:rPr>
                <w:rFonts w:ascii="Arial" w:hAnsi="Arial"/>
                <w:sz w:val="18"/>
                <w:szCs w:val="20"/>
              </w:rPr>
              <w:t>Mason</w:t>
            </w:r>
          </w:p>
        </w:tc>
      </w:tr>
      <w:tr w14:paraId="43FB6CF3" w14:textId="77777777">
        <w:tc>
          <w:tcPr>
            <w:tcW w:w="867" w:type="pct"/>
            <w:shd w:val="clear" w:color="auto" w:fill="D9D9D9" w:themeFill="background1" w:themeFillShade="D9"/>
            <w:tcMar>
              <w:left w:w="0" w:type="dxa"/>
              <w:right w:w="0" w:type="dxa"/>
            </w:tcMar>
            <w:vAlign w:val="center"/>
          </w:tcPr>
          <w:p w14:paraId="28EDEF6D" w14:textId="77777777">
            <w:pPr>
              <w:widowControl/>
              <w:rPr>
                <w:rFonts w:ascii="Arial" w:hAnsi="Arial"/>
                <w:sz w:val="18"/>
                <w:szCs w:val="20"/>
              </w:rPr>
            </w:pPr>
            <w:r>
              <w:rPr>
                <w:rFonts w:ascii="Arial" w:hAnsi="Arial"/>
                <w:sz w:val="18"/>
                <w:szCs w:val="20"/>
              </w:rPr>
              <w:t>14-16</w:t>
            </w:r>
          </w:p>
        </w:tc>
        <w:tc>
          <w:tcPr>
            <w:tcW w:w="1601" w:type="pct"/>
            <w:shd w:val="clear" w:color="auto" w:fill="D9D9D9" w:themeFill="background1" w:themeFillShade="D9"/>
            <w:tcMar>
              <w:left w:w="0" w:type="dxa"/>
              <w:right w:w="0" w:type="dxa"/>
            </w:tcMar>
            <w:vAlign w:val="center"/>
          </w:tcPr>
          <w:p w14:paraId="4B06E0DE" w14:textId="77777777">
            <w:pPr>
              <w:widowControl/>
              <w:rPr>
                <w:rFonts w:ascii="Arial" w:hAnsi="Arial"/>
                <w:sz w:val="18"/>
                <w:szCs w:val="20"/>
              </w:rPr>
            </w:pPr>
            <w:r>
              <w:rPr>
                <w:rFonts w:ascii="Arial" w:hAnsi="Arial"/>
                <w:sz w:val="18"/>
                <w:szCs w:val="20"/>
              </w:rPr>
              <w:t>Bowyer/Fletcher</w:t>
            </w:r>
          </w:p>
        </w:tc>
        <w:tc>
          <w:tcPr>
            <w:tcW w:w="867" w:type="pct"/>
            <w:shd w:val="clear" w:color="auto" w:fill="D9D9D9" w:themeFill="background1" w:themeFillShade="D9"/>
            <w:tcMar>
              <w:left w:w="0" w:type="dxa"/>
              <w:right w:w="0" w:type="dxa"/>
            </w:tcMar>
            <w:vAlign w:val="center"/>
          </w:tcPr>
          <w:p w14:paraId="61ED8E4C" w14:textId="77777777">
            <w:pPr>
              <w:widowControl/>
              <w:rPr>
                <w:rFonts w:ascii="Arial" w:hAnsi="Arial"/>
                <w:sz w:val="18"/>
                <w:szCs w:val="20"/>
              </w:rPr>
            </w:pPr>
            <w:r>
              <w:rPr>
                <w:rFonts w:ascii="Arial" w:hAnsi="Arial"/>
                <w:sz w:val="18"/>
                <w:szCs w:val="20"/>
              </w:rPr>
              <w:t>70-73</w:t>
            </w:r>
          </w:p>
        </w:tc>
        <w:tc>
          <w:tcPr>
            <w:tcW w:w="1665" w:type="pct"/>
            <w:shd w:val="clear" w:color="auto" w:fill="D9D9D9" w:themeFill="background1" w:themeFillShade="D9"/>
            <w:tcMar>
              <w:left w:w="0" w:type="dxa"/>
              <w:right w:w="0" w:type="dxa"/>
            </w:tcMar>
            <w:vAlign w:val="center"/>
          </w:tcPr>
          <w:p w14:paraId="7178D7CB" w14:textId="77777777">
            <w:pPr>
              <w:widowControl/>
              <w:rPr>
                <w:rFonts w:ascii="Arial" w:hAnsi="Arial"/>
                <w:sz w:val="18"/>
                <w:szCs w:val="20"/>
              </w:rPr>
            </w:pPr>
            <w:r>
              <w:rPr>
                <w:rFonts w:ascii="Arial" w:hAnsi="Arial"/>
                <w:sz w:val="18"/>
                <w:szCs w:val="20"/>
              </w:rPr>
              <w:t>Miner</w:t>
            </w:r>
          </w:p>
        </w:tc>
      </w:tr>
      <w:tr w14:paraId="4DDFA76F"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1F8F76D4" w14:textId="77777777">
            <w:pPr>
              <w:widowControl/>
              <w:rPr>
                <w:rFonts w:ascii="Arial" w:hAnsi="Arial"/>
                <w:sz w:val="18"/>
                <w:szCs w:val="20"/>
              </w:rPr>
            </w:pPr>
            <w:r>
              <w:rPr>
                <w:rFonts w:ascii="Arial" w:hAnsi="Arial"/>
                <w:sz w:val="18"/>
                <w:szCs w:val="20"/>
              </w:rPr>
              <w:t>17-20</w:t>
            </w:r>
          </w:p>
        </w:tc>
        <w:tc>
          <w:tcPr>
            <w:tcW w:w="1601" w:type="pct"/>
            <w:tcBorders>
              <w:left w:val="none" w:sz="0" w:space="0" w:color="auto"/>
              <w:right w:val="none" w:sz="0" w:space="0" w:color="auto"/>
            </w:tcBorders>
            <w:shd w:val="clear" w:color="auto" w:fill="FFFFFF" w:themeFill="background1"/>
            <w:tcMar>
              <w:left w:w="0" w:type="dxa"/>
              <w:right w:w="0" w:type="dxa"/>
            </w:tcMar>
            <w:vAlign w:val="center"/>
          </w:tcPr>
          <w:p w14:paraId="5DCE609B" w14:textId="77777777">
            <w:pPr>
              <w:widowControl/>
              <w:rPr>
                <w:rFonts w:ascii="Arial" w:hAnsi="Arial"/>
                <w:sz w:val="18"/>
                <w:szCs w:val="20"/>
              </w:rPr>
            </w:pPr>
            <w:r>
              <w:rPr>
                <w:rFonts w:ascii="Arial" w:hAnsi="Arial"/>
                <w:sz w:val="18"/>
                <w:szCs w:val="20"/>
              </w:rPr>
              <w:t>Brewer</w:t>
            </w:r>
          </w:p>
        </w:tc>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515CFFFC" w14:textId="77777777">
            <w:pPr>
              <w:widowControl/>
              <w:rPr>
                <w:rFonts w:ascii="Arial" w:hAnsi="Arial"/>
                <w:sz w:val="18"/>
                <w:szCs w:val="20"/>
              </w:rPr>
            </w:pPr>
            <w:r>
              <w:rPr>
                <w:rFonts w:ascii="Arial" w:hAnsi="Arial"/>
                <w:sz w:val="18"/>
                <w:szCs w:val="20"/>
              </w:rPr>
              <w:t>74-76</w:t>
            </w:r>
          </w:p>
        </w:tc>
        <w:tc>
          <w:tcPr>
            <w:tcW w:w="1665" w:type="pct"/>
            <w:tcBorders>
              <w:left w:val="none" w:sz="0" w:space="0" w:color="auto"/>
              <w:right w:val="none" w:sz="0" w:space="0" w:color="auto"/>
            </w:tcBorders>
            <w:shd w:val="clear" w:color="auto" w:fill="FFFFFF" w:themeFill="background1"/>
            <w:tcMar>
              <w:left w:w="0" w:type="dxa"/>
              <w:right w:w="0" w:type="dxa"/>
            </w:tcMar>
            <w:vAlign w:val="center"/>
          </w:tcPr>
          <w:p w14:paraId="77D5530A" w14:textId="77777777">
            <w:pPr>
              <w:widowControl/>
              <w:rPr>
                <w:rFonts w:ascii="Arial" w:hAnsi="Arial"/>
                <w:sz w:val="18"/>
                <w:szCs w:val="20"/>
              </w:rPr>
            </w:pPr>
            <w:r>
              <w:rPr>
                <w:rFonts w:ascii="Arial" w:hAnsi="Arial"/>
                <w:sz w:val="18"/>
                <w:szCs w:val="20"/>
              </w:rPr>
              <w:t>Potter</w:t>
            </w:r>
          </w:p>
        </w:tc>
      </w:tr>
      <w:tr w14:paraId="39357FBE" w14:textId="77777777">
        <w:tc>
          <w:tcPr>
            <w:tcW w:w="867" w:type="pct"/>
            <w:shd w:val="clear" w:color="auto" w:fill="D9D9D9" w:themeFill="background1" w:themeFillShade="D9"/>
            <w:tcMar>
              <w:left w:w="0" w:type="dxa"/>
              <w:right w:w="0" w:type="dxa"/>
            </w:tcMar>
            <w:vAlign w:val="center"/>
          </w:tcPr>
          <w:p w14:paraId="18273075" w14:textId="77777777">
            <w:pPr>
              <w:widowControl/>
              <w:rPr>
                <w:rFonts w:ascii="Arial" w:hAnsi="Arial"/>
                <w:sz w:val="18"/>
                <w:szCs w:val="20"/>
              </w:rPr>
            </w:pPr>
            <w:r>
              <w:rPr>
                <w:rFonts w:ascii="Arial" w:hAnsi="Arial"/>
                <w:sz w:val="18"/>
                <w:szCs w:val="20"/>
              </w:rPr>
              <w:t>21-23</w:t>
            </w:r>
          </w:p>
        </w:tc>
        <w:tc>
          <w:tcPr>
            <w:tcW w:w="1601" w:type="pct"/>
            <w:shd w:val="clear" w:color="auto" w:fill="D9D9D9" w:themeFill="background1" w:themeFillShade="D9"/>
            <w:tcMar>
              <w:left w:w="0" w:type="dxa"/>
              <w:right w:w="0" w:type="dxa"/>
            </w:tcMar>
            <w:vAlign w:val="center"/>
          </w:tcPr>
          <w:p w14:paraId="327AB7E5" w14:textId="77777777">
            <w:pPr>
              <w:widowControl/>
              <w:rPr>
                <w:rFonts w:ascii="Arial" w:hAnsi="Arial"/>
                <w:sz w:val="18"/>
                <w:szCs w:val="20"/>
              </w:rPr>
            </w:pPr>
            <w:r>
              <w:rPr>
                <w:rFonts w:ascii="Arial" w:hAnsi="Arial"/>
                <w:sz w:val="18"/>
                <w:szCs w:val="20"/>
              </w:rPr>
              <w:t>Butcher</w:t>
            </w:r>
          </w:p>
        </w:tc>
        <w:tc>
          <w:tcPr>
            <w:tcW w:w="867" w:type="pct"/>
            <w:shd w:val="clear" w:color="auto" w:fill="D9D9D9" w:themeFill="background1" w:themeFillShade="D9"/>
            <w:tcMar>
              <w:left w:w="0" w:type="dxa"/>
              <w:right w:w="0" w:type="dxa"/>
            </w:tcMar>
            <w:vAlign w:val="center"/>
          </w:tcPr>
          <w:p w14:paraId="28ED994B" w14:textId="77777777">
            <w:pPr>
              <w:widowControl/>
              <w:rPr>
                <w:rFonts w:ascii="Arial" w:hAnsi="Arial"/>
                <w:sz w:val="18"/>
                <w:szCs w:val="20"/>
              </w:rPr>
            </w:pPr>
            <w:r>
              <w:rPr>
                <w:rFonts w:ascii="Arial" w:hAnsi="Arial"/>
                <w:sz w:val="18"/>
                <w:szCs w:val="20"/>
              </w:rPr>
              <w:t>77-78</w:t>
            </w:r>
          </w:p>
        </w:tc>
        <w:tc>
          <w:tcPr>
            <w:tcW w:w="1665" w:type="pct"/>
            <w:shd w:val="clear" w:color="auto" w:fill="D9D9D9" w:themeFill="background1" w:themeFillShade="D9"/>
            <w:tcMar>
              <w:left w:w="0" w:type="dxa"/>
              <w:right w:w="0" w:type="dxa"/>
            </w:tcMar>
            <w:vAlign w:val="center"/>
          </w:tcPr>
          <w:p w14:paraId="3E1EA890" w14:textId="77777777">
            <w:pPr>
              <w:widowControl/>
              <w:rPr>
                <w:rFonts w:ascii="Arial" w:hAnsi="Arial"/>
                <w:sz w:val="18"/>
                <w:szCs w:val="20"/>
              </w:rPr>
            </w:pPr>
            <w:r>
              <w:rPr>
                <w:rFonts w:ascii="Arial" w:hAnsi="Arial"/>
                <w:sz w:val="18"/>
                <w:szCs w:val="20"/>
              </w:rPr>
              <w:t>Roper</w:t>
            </w:r>
          </w:p>
        </w:tc>
      </w:tr>
      <w:tr w14:paraId="7F426F22"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54727749" w14:textId="77777777">
            <w:pPr>
              <w:widowControl/>
              <w:rPr>
                <w:rFonts w:ascii="Arial" w:hAnsi="Arial"/>
                <w:sz w:val="18"/>
                <w:szCs w:val="20"/>
              </w:rPr>
            </w:pPr>
            <w:r>
              <w:rPr>
                <w:rFonts w:ascii="Arial" w:hAnsi="Arial"/>
                <w:sz w:val="18"/>
                <w:szCs w:val="20"/>
              </w:rPr>
              <w:t>24-26</w:t>
            </w:r>
          </w:p>
        </w:tc>
        <w:tc>
          <w:tcPr>
            <w:tcW w:w="1601" w:type="pct"/>
            <w:tcBorders>
              <w:left w:val="none" w:sz="0" w:space="0" w:color="auto"/>
              <w:right w:val="none" w:sz="0" w:space="0" w:color="auto"/>
            </w:tcBorders>
            <w:shd w:val="clear" w:color="auto" w:fill="FFFFFF" w:themeFill="background1"/>
            <w:tcMar>
              <w:left w:w="0" w:type="dxa"/>
              <w:right w:w="0" w:type="dxa"/>
            </w:tcMar>
            <w:vAlign w:val="center"/>
          </w:tcPr>
          <w:p w14:paraId="46570E80" w14:textId="77777777">
            <w:pPr>
              <w:widowControl/>
              <w:rPr>
                <w:rFonts w:ascii="Arial" w:hAnsi="Arial"/>
                <w:sz w:val="18"/>
                <w:szCs w:val="20"/>
              </w:rPr>
            </w:pPr>
            <w:r>
              <w:rPr>
                <w:rFonts w:ascii="Arial" w:hAnsi="Arial"/>
                <w:sz w:val="18"/>
                <w:szCs w:val="20"/>
              </w:rPr>
              <w:t>Carpenter</w:t>
            </w:r>
          </w:p>
        </w:tc>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14D41C52" w14:textId="77777777">
            <w:pPr>
              <w:widowControl/>
              <w:rPr>
                <w:rFonts w:ascii="Arial" w:hAnsi="Arial"/>
                <w:sz w:val="18"/>
                <w:szCs w:val="20"/>
              </w:rPr>
            </w:pPr>
            <w:r>
              <w:rPr>
                <w:rFonts w:ascii="Arial" w:hAnsi="Arial"/>
                <w:sz w:val="18"/>
                <w:szCs w:val="20"/>
              </w:rPr>
              <w:t>79-81</w:t>
            </w:r>
          </w:p>
        </w:tc>
        <w:tc>
          <w:tcPr>
            <w:tcW w:w="1665" w:type="pct"/>
            <w:tcBorders>
              <w:left w:val="none" w:sz="0" w:space="0" w:color="auto"/>
              <w:right w:val="none" w:sz="0" w:space="0" w:color="auto"/>
            </w:tcBorders>
            <w:shd w:val="clear" w:color="auto" w:fill="FFFFFF" w:themeFill="background1"/>
            <w:tcMar>
              <w:left w:w="0" w:type="dxa"/>
              <w:right w:w="0" w:type="dxa"/>
            </w:tcMar>
            <w:vAlign w:val="center"/>
          </w:tcPr>
          <w:p w14:paraId="284F24C5" w14:textId="77777777">
            <w:pPr>
              <w:widowControl/>
              <w:rPr>
                <w:rFonts w:ascii="Arial" w:hAnsi="Arial"/>
                <w:sz w:val="18"/>
                <w:szCs w:val="20"/>
              </w:rPr>
            </w:pPr>
            <w:r>
              <w:rPr>
                <w:rFonts w:ascii="Arial" w:hAnsi="Arial"/>
                <w:sz w:val="18"/>
                <w:szCs w:val="20"/>
              </w:rPr>
              <w:t>Seafarer</w:t>
            </w:r>
          </w:p>
        </w:tc>
      </w:tr>
      <w:tr w14:paraId="37D896E6" w14:textId="77777777">
        <w:tc>
          <w:tcPr>
            <w:tcW w:w="867" w:type="pct"/>
            <w:shd w:val="clear" w:color="auto" w:fill="D9D9D9" w:themeFill="background1" w:themeFillShade="D9"/>
            <w:tcMar>
              <w:left w:w="0" w:type="dxa"/>
              <w:right w:w="0" w:type="dxa"/>
            </w:tcMar>
            <w:vAlign w:val="center"/>
          </w:tcPr>
          <w:p w14:paraId="32AE55D3" w14:textId="77777777">
            <w:pPr>
              <w:widowControl/>
              <w:rPr>
                <w:rFonts w:ascii="Arial" w:hAnsi="Arial"/>
                <w:sz w:val="18"/>
                <w:szCs w:val="20"/>
              </w:rPr>
            </w:pPr>
            <w:r>
              <w:rPr>
                <w:rFonts w:ascii="Arial" w:hAnsi="Arial"/>
                <w:sz w:val="18"/>
                <w:szCs w:val="20"/>
              </w:rPr>
              <w:t>27-28</w:t>
            </w:r>
          </w:p>
        </w:tc>
        <w:tc>
          <w:tcPr>
            <w:tcW w:w="1601" w:type="pct"/>
            <w:shd w:val="clear" w:color="auto" w:fill="D9D9D9" w:themeFill="background1" w:themeFillShade="D9"/>
            <w:tcMar>
              <w:left w:w="0" w:type="dxa"/>
              <w:right w:w="0" w:type="dxa"/>
            </w:tcMar>
            <w:vAlign w:val="center"/>
          </w:tcPr>
          <w:p w14:paraId="651F5DD6" w14:textId="77777777">
            <w:pPr>
              <w:widowControl/>
              <w:rPr>
                <w:rFonts w:ascii="Arial" w:hAnsi="Arial"/>
                <w:sz w:val="18"/>
                <w:szCs w:val="20"/>
              </w:rPr>
            </w:pPr>
            <w:r>
              <w:rPr>
                <w:rFonts w:ascii="Arial" w:hAnsi="Arial"/>
                <w:sz w:val="18"/>
                <w:szCs w:val="20"/>
              </w:rPr>
              <w:t>Chandler</w:t>
            </w:r>
          </w:p>
        </w:tc>
        <w:tc>
          <w:tcPr>
            <w:tcW w:w="867" w:type="pct"/>
            <w:shd w:val="clear" w:color="auto" w:fill="D9D9D9" w:themeFill="background1" w:themeFillShade="D9"/>
            <w:tcMar>
              <w:left w:w="0" w:type="dxa"/>
              <w:right w:w="0" w:type="dxa"/>
            </w:tcMar>
            <w:vAlign w:val="center"/>
          </w:tcPr>
          <w:p w14:paraId="7F5FC0F1" w14:textId="77777777">
            <w:pPr>
              <w:widowControl/>
              <w:rPr>
                <w:rFonts w:ascii="Arial" w:hAnsi="Arial"/>
                <w:sz w:val="18"/>
                <w:szCs w:val="20"/>
              </w:rPr>
            </w:pPr>
            <w:r>
              <w:rPr>
                <w:rFonts w:ascii="Arial" w:hAnsi="Arial"/>
                <w:sz w:val="18"/>
                <w:szCs w:val="20"/>
              </w:rPr>
              <w:t>82-84</w:t>
            </w:r>
          </w:p>
        </w:tc>
        <w:tc>
          <w:tcPr>
            <w:tcW w:w="1665" w:type="pct"/>
            <w:shd w:val="clear" w:color="auto" w:fill="D9D9D9" w:themeFill="background1" w:themeFillShade="D9"/>
            <w:tcMar>
              <w:left w:w="0" w:type="dxa"/>
              <w:right w:w="0" w:type="dxa"/>
            </w:tcMar>
            <w:vAlign w:val="center"/>
          </w:tcPr>
          <w:p w14:paraId="1779D477" w14:textId="77777777">
            <w:pPr>
              <w:widowControl/>
              <w:rPr>
                <w:rFonts w:ascii="Arial" w:hAnsi="Arial"/>
                <w:sz w:val="18"/>
                <w:szCs w:val="20"/>
              </w:rPr>
            </w:pPr>
            <w:r>
              <w:rPr>
                <w:rFonts w:ascii="Arial" w:hAnsi="Arial"/>
                <w:sz w:val="18"/>
                <w:szCs w:val="20"/>
              </w:rPr>
              <w:t>Shipwright</w:t>
            </w:r>
          </w:p>
        </w:tc>
      </w:tr>
      <w:tr w14:paraId="2684AFD9"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0B21BBD7" w14:textId="77777777">
            <w:pPr>
              <w:widowControl/>
              <w:rPr>
                <w:rFonts w:ascii="Arial" w:hAnsi="Arial"/>
                <w:sz w:val="18"/>
                <w:szCs w:val="20"/>
              </w:rPr>
            </w:pPr>
            <w:r>
              <w:rPr>
                <w:rFonts w:ascii="Arial" w:hAnsi="Arial"/>
                <w:sz w:val="18"/>
                <w:szCs w:val="20"/>
              </w:rPr>
              <w:t>29-33</w:t>
            </w:r>
          </w:p>
        </w:tc>
        <w:tc>
          <w:tcPr>
            <w:tcW w:w="1601" w:type="pct"/>
            <w:tcBorders>
              <w:left w:val="none" w:sz="0" w:space="0" w:color="auto"/>
              <w:right w:val="none" w:sz="0" w:space="0" w:color="auto"/>
            </w:tcBorders>
            <w:shd w:val="clear" w:color="auto" w:fill="FFFFFF" w:themeFill="background1"/>
            <w:tcMar>
              <w:left w:w="0" w:type="dxa"/>
              <w:right w:w="0" w:type="dxa"/>
            </w:tcMar>
            <w:vAlign w:val="center"/>
          </w:tcPr>
          <w:p w14:paraId="282FE91E" w14:textId="77777777">
            <w:pPr>
              <w:widowControl/>
              <w:rPr>
                <w:rFonts w:ascii="Arial" w:hAnsi="Arial"/>
                <w:sz w:val="18"/>
                <w:szCs w:val="20"/>
              </w:rPr>
            </w:pPr>
            <w:r>
              <w:rPr>
                <w:rFonts w:ascii="Arial" w:hAnsi="Arial"/>
                <w:sz w:val="18"/>
                <w:szCs w:val="20"/>
              </w:rPr>
              <w:t>Cooper</w:t>
            </w:r>
          </w:p>
        </w:tc>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510EFEB6" w14:textId="77777777">
            <w:pPr>
              <w:widowControl/>
              <w:rPr>
                <w:rFonts w:ascii="Arial" w:hAnsi="Arial"/>
                <w:sz w:val="18"/>
                <w:szCs w:val="20"/>
              </w:rPr>
            </w:pPr>
            <w:r>
              <w:rPr>
                <w:rFonts w:ascii="Arial" w:hAnsi="Arial"/>
                <w:sz w:val="18"/>
                <w:szCs w:val="20"/>
              </w:rPr>
              <w:t>85-87</w:t>
            </w:r>
          </w:p>
        </w:tc>
        <w:tc>
          <w:tcPr>
            <w:tcW w:w="1665" w:type="pct"/>
            <w:tcBorders>
              <w:left w:val="none" w:sz="0" w:space="0" w:color="auto"/>
              <w:right w:val="none" w:sz="0" w:space="0" w:color="auto"/>
            </w:tcBorders>
            <w:shd w:val="clear" w:color="auto" w:fill="FFFFFF" w:themeFill="background1"/>
            <w:tcMar>
              <w:left w:w="0" w:type="dxa"/>
              <w:right w:w="0" w:type="dxa"/>
            </w:tcMar>
            <w:vAlign w:val="center"/>
          </w:tcPr>
          <w:p w14:paraId="474E6BA7" w14:textId="77777777">
            <w:pPr>
              <w:widowControl/>
              <w:rPr>
                <w:rFonts w:ascii="Arial" w:hAnsi="Arial"/>
                <w:sz w:val="18"/>
                <w:szCs w:val="20"/>
              </w:rPr>
            </w:pPr>
            <w:r>
              <w:rPr>
                <w:rFonts w:ascii="Arial" w:hAnsi="Arial"/>
                <w:sz w:val="18"/>
                <w:szCs w:val="20"/>
              </w:rPr>
              <w:t>Spy</w:t>
            </w:r>
          </w:p>
        </w:tc>
      </w:tr>
      <w:tr w14:paraId="13C6F8C9" w14:textId="77777777">
        <w:tc>
          <w:tcPr>
            <w:tcW w:w="867" w:type="pct"/>
            <w:shd w:val="clear" w:color="auto" w:fill="D9D9D9" w:themeFill="background1" w:themeFillShade="D9"/>
            <w:tcMar>
              <w:left w:w="0" w:type="dxa"/>
              <w:right w:w="0" w:type="dxa"/>
            </w:tcMar>
            <w:vAlign w:val="center"/>
          </w:tcPr>
          <w:p w14:paraId="4B5AEAED" w14:textId="77777777">
            <w:pPr>
              <w:widowControl/>
              <w:rPr>
                <w:rFonts w:ascii="Arial" w:hAnsi="Arial"/>
                <w:sz w:val="18"/>
                <w:szCs w:val="20"/>
              </w:rPr>
            </w:pPr>
            <w:r>
              <w:rPr>
                <w:rFonts w:ascii="Arial" w:hAnsi="Arial"/>
                <w:sz w:val="18"/>
                <w:szCs w:val="20"/>
              </w:rPr>
              <w:t>34-35</w:t>
            </w:r>
          </w:p>
        </w:tc>
        <w:tc>
          <w:tcPr>
            <w:tcW w:w="1601" w:type="pct"/>
            <w:shd w:val="clear" w:color="auto" w:fill="D9D9D9" w:themeFill="background1" w:themeFillShade="D9"/>
            <w:tcMar>
              <w:left w:w="0" w:type="dxa"/>
              <w:right w:w="0" w:type="dxa"/>
            </w:tcMar>
            <w:vAlign w:val="center"/>
          </w:tcPr>
          <w:p w14:paraId="79F370CB" w14:textId="77777777">
            <w:pPr>
              <w:widowControl/>
              <w:rPr>
                <w:rFonts w:ascii="Arial" w:hAnsi="Arial"/>
                <w:sz w:val="18"/>
                <w:szCs w:val="20"/>
              </w:rPr>
            </w:pPr>
            <w:r>
              <w:rPr>
                <w:rFonts w:ascii="Arial" w:hAnsi="Arial"/>
                <w:sz w:val="18"/>
                <w:szCs w:val="20"/>
              </w:rPr>
              <w:t>Coppersmith</w:t>
            </w:r>
          </w:p>
        </w:tc>
        <w:tc>
          <w:tcPr>
            <w:tcW w:w="867" w:type="pct"/>
            <w:shd w:val="clear" w:color="auto" w:fill="D9D9D9" w:themeFill="background1" w:themeFillShade="D9"/>
            <w:tcMar>
              <w:left w:w="0" w:type="dxa"/>
              <w:right w:w="0" w:type="dxa"/>
            </w:tcMar>
            <w:vAlign w:val="center"/>
          </w:tcPr>
          <w:p w14:paraId="0B3B0EC4" w14:textId="77777777">
            <w:pPr>
              <w:widowControl/>
              <w:rPr>
                <w:rFonts w:ascii="Arial" w:hAnsi="Arial"/>
                <w:sz w:val="18"/>
                <w:szCs w:val="20"/>
              </w:rPr>
            </w:pPr>
            <w:r>
              <w:rPr>
                <w:rFonts w:ascii="Arial" w:hAnsi="Arial"/>
                <w:sz w:val="18"/>
                <w:szCs w:val="20"/>
              </w:rPr>
              <w:t>88-90</w:t>
            </w:r>
          </w:p>
        </w:tc>
        <w:tc>
          <w:tcPr>
            <w:tcW w:w="1665" w:type="pct"/>
            <w:shd w:val="clear" w:color="auto" w:fill="D9D9D9" w:themeFill="background1" w:themeFillShade="D9"/>
            <w:tcMar>
              <w:left w:w="0" w:type="dxa"/>
              <w:right w:w="0" w:type="dxa"/>
            </w:tcMar>
            <w:vAlign w:val="center"/>
          </w:tcPr>
          <w:p w14:paraId="73B221C8" w14:textId="77777777">
            <w:pPr>
              <w:widowControl/>
              <w:rPr>
                <w:rFonts w:ascii="Arial" w:hAnsi="Arial"/>
                <w:sz w:val="18"/>
                <w:szCs w:val="20"/>
              </w:rPr>
            </w:pPr>
            <w:r>
              <w:rPr>
                <w:rFonts w:ascii="Arial" w:hAnsi="Arial"/>
                <w:sz w:val="18"/>
                <w:szCs w:val="20"/>
              </w:rPr>
              <w:t>Tailor</w:t>
            </w:r>
          </w:p>
        </w:tc>
      </w:tr>
      <w:tr w14:paraId="557901C4"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5342E5B3" w14:textId="77777777">
            <w:pPr>
              <w:widowControl/>
              <w:rPr>
                <w:rFonts w:ascii="Arial" w:hAnsi="Arial"/>
                <w:sz w:val="18"/>
                <w:szCs w:val="20"/>
              </w:rPr>
            </w:pPr>
            <w:r>
              <w:rPr>
                <w:rFonts w:ascii="Arial" w:hAnsi="Arial"/>
                <w:sz w:val="18"/>
                <w:szCs w:val="20"/>
              </w:rPr>
              <w:t>36-46</w:t>
            </w:r>
          </w:p>
        </w:tc>
        <w:tc>
          <w:tcPr>
            <w:tcW w:w="1601" w:type="pct"/>
            <w:tcBorders>
              <w:left w:val="none" w:sz="0" w:space="0" w:color="auto"/>
              <w:right w:val="none" w:sz="0" w:space="0" w:color="auto"/>
            </w:tcBorders>
            <w:shd w:val="clear" w:color="auto" w:fill="FFFFFF" w:themeFill="background1"/>
            <w:tcMar>
              <w:left w:w="0" w:type="dxa"/>
              <w:right w:w="0" w:type="dxa"/>
            </w:tcMar>
            <w:vAlign w:val="center"/>
          </w:tcPr>
          <w:p w14:paraId="4872E416" w14:textId="77777777">
            <w:pPr>
              <w:widowControl/>
              <w:rPr>
                <w:rFonts w:ascii="Arial" w:hAnsi="Arial"/>
                <w:sz w:val="18"/>
                <w:szCs w:val="20"/>
              </w:rPr>
            </w:pPr>
            <w:r>
              <w:rPr>
                <w:rFonts w:ascii="Arial" w:hAnsi="Arial"/>
                <w:sz w:val="18"/>
                <w:szCs w:val="20"/>
              </w:rPr>
              <w:t>Farmer</w:t>
            </w:r>
          </w:p>
        </w:tc>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7AA4F495" w14:textId="77777777">
            <w:pPr>
              <w:widowControl/>
              <w:rPr>
                <w:rFonts w:ascii="Arial" w:hAnsi="Arial"/>
                <w:sz w:val="18"/>
                <w:szCs w:val="20"/>
              </w:rPr>
            </w:pPr>
            <w:r>
              <w:rPr>
                <w:rFonts w:ascii="Arial" w:hAnsi="Arial"/>
                <w:sz w:val="18"/>
                <w:szCs w:val="20"/>
              </w:rPr>
              <w:t>91-93</w:t>
            </w:r>
          </w:p>
        </w:tc>
        <w:tc>
          <w:tcPr>
            <w:tcW w:w="1665" w:type="pct"/>
            <w:tcBorders>
              <w:left w:val="none" w:sz="0" w:space="0" w:color="auto"/>
              <w:right w:val="none" w:sz="0" w:space="0" w:color="auto"/>
            </w:tcBorders>
            <w:shd w:val="clear" w:color="auto" w:fill="FFFFFF" w:themeFill="background1"/>
            <w:tcMar>
              <w:left w:w="0" w:type="dxa"/>
              <w:right w:w="0" w:type="dxa"/>
            </w:tcMar>
            <w:vAlign w:val="center"/>
          </w:tcPr>
          <w:p w14:paraId="2547FB1B" w14:textId="77777777">
            <w:pPr>
              <w:widowControl/>
              <w:rPr>
                <w:rFonts w:ascii="Arial" w:hAnsi="Arial"/>
                <w:sz w:val="18"/>
                <w:szCs w:val="20"/>
              </w:rPr>
            </w:pPr>
            <w:r>
              <w:rPr>
                <w:rFonts w:ascii="Arial" w:hAnsi="Arial"/>
                <w:sz w:val="18"/>
                <w:szCs w:val="20"/>
              </w:rPr>
              <w:t>Tanner</w:t>
            </w:r>
          </w:p>
        </w:tc>
      </w:tr>
      <w:tr w14:paraId="53C81E43" w14:textId="77777777">
        <w:tc>
          <w:tcPr>
            <w:tcW w:w="867" w:type="pct"/>
            <w:shd w:val="clear" w:color="auto" w:fill="D9D9D9" w:themeFill="background1" w:themeFillShade="D9"/>
            <w:tcMar>
              <w:left w:w="0" w:type="dxa"/>
              <w:right w:w="0" w:type="dxa"/>
            </w:tcMar>
            <w:vAlign w:val="center"/>
          </w:tcPr>
          <w:p w14:paraId="1E459692" w14:textId="77777777">
            <w:pPr>
              <w:widowControl/>
              <w:rPr>
                <w:rFonts w:ascii="Arial" w:hAnsi="Arial"/>
                <w:sz w:val="18"/>
                <w:szCs w:val="20"/>
              </w:rPr>
            </w:pPr>
            <w:r>
              <w:rPr>
                <w:rFonts w:ascii="Arial" w:hAnsi="Arial"/>
                <w:sz w:val="18"/>
                <w:szCs w:val="20"/>
              </w:rPr>
              <w:t>47-50</w:t>
            </w:r>
          </w:p>
        </w:tc>
        <w:tc>
          <w:tcPr>
            <w:tcW w:w="1601" w:type="pct"/>
            <w:shd w:val="clear" w:color="auto" w:fill="D9D9D9" w:themeFill="background1" w:themeFillShade="D9"/>
            <w:tcMar>
              <w:left w:w="0" w:type="dxa"/>
              <w:right w:w="0" w:type="dxa"/>
            </w:tcMar>
            <w:vAlign w:val="center"/>
          </w:tcPr>
          <w:p w14:paraId="6EAE14C3" w14:textId="77777777">
            <w:pPr>
              <w:widowControl/>
              <w:rPr>
                <w:rFonts w:ascii="Arial" w:hAnsi="Arial"/>
                <w:sz w:val="18"/>
                <w:szCs w:val="20"/>
              </w:rPr>
            </w:pPr>
            <w:r>
              <w:rPr>
                <w:rFonts w:ascii="Arial" w:hAnsi="Arial"/>
                <w:sz w:val="18"/>
                <w:szCs w:val="20"/>
              </w:rPr>
              <w:t>Fisher</w:t>
            </w:r>
          </w:p>
        </w:tc>
        <w:tc>
          <w:tcPr>
            <w:tcW w:w="867" w:type="pct"/>
            <w:shd w:val="clear" w:color="auto" w:fill="D9D9D9" w:themeFill="background1" w:themeFillShade="D9"/>
            <w:tcMar>
              <w:left w:w="0" w:type="dxa"/>
              <w:right w:w="0" w:type="dxa"/>
            </w:tcMar>
            <w:vAlign w:val="center"/>
          </w:tcPr>
          <w:p w14:paraId="275F5FBF" w14:textId="77777777">
            <w:pPr>
              <w:widowControl/>
              <w:rPr>
                <w:rFonts w:ascii="Arial" w:hAnsi="Arial"/>
                <w:sz w:val="18"/>
                <w:szCs w:val="20"/>
              </w:rPr>
            </w:pPr>
            <w:r>
              <w:rPr>
                <w:rFonts w:ascii="Arial" w:hAnsi="Arial"/>
                <w:sz w:val="18"/>
                <w:szCs w:val="20"/>
              </w:rPr>
              <w:t>94-96</w:t>
            </w:r>
          </w:p>
        </w:tc>
        <w:tc>
          <w:tcPr>
            <w:tcW w:w="1665" w:type="pct"/>
            <w:shd w:val="clear" w:color="auto" w:fill="D9D9D9" w:themeFill="background1" w:themeFillShade="D9"/>
            <w:tcMar>
              <w:left w:w="0" w:type="dxa"/>
              <w:right w:w="0" w:type="dxa"/>
            </w:tcMar>
            <w:vAlign w:val="center"/>
          </w:tcPr>
          <w:p w14:paraId="10E8F33D" w14:textId="77777777">
            <w:pPr>
              <w:widowControl/>
              <w:rPr>
                <w:rFonts w:ascii="Arial" w:hAnsi="Arial"/>
                <w:sz w:val="18"/>
                <w:szCs w:val="20"/>
              </w:rPr>
            </w:pPr>
            <w:r>
              <w:rPr>
                <w:rFonts w:ascii="Arial" w:hAnsi="Arial"/>
                <w:sz w:val="18"/>
                <w:szCs w:val="20"/>
              </w:rPr>
              <w:t>Thatcher/Roofer</w:t>
            </w:r>
          </w:p>
        </w:tc>
      </w:tr>
      <w:tr w14:paraId="2FEAB760" w14:textId="77777777">
        <w:trPr>
          <w:cnfStyle w:val="000000100000" w:firstRow="0" w:lastRow="0" w:firstColumn="0" w:lastColumn="0" w:oddVBand="0" w:evenVBand="0" w:oddHBand="1" w:evenHBand="0" w:firstRowFirstColumn="0" w:firstRowLastColumn="0" w:lastRowFirstColumn="0" w:lastRowLastColumn="0"/>
        </w:trPr>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3F3DC589" w14:textId="77777777">
            <w:pPr>
              <w:widowControl/>
              <w:rPr>
                <w:rFonts w:ascii="Arial" w:hAnsi="Arial"/>
                <w:sz w:val="18"/>
                <w:szCs w:val="20"/>
              </w:rPr>
            </w:pPr>
            <w:r>
              <w:rPr>
                <w:rFonts w:ascii="Arial" w:hAnsi="Arial"/>
                <w:sz w:val="18"/>
                <w:szCs w:val="20"/>
              </w:rPr>
              <w:t>51-54</w:t>
            </w:r>
          </w:p>
        </w:tc>
        <w:tc>
          <w:tcPr>
            <w:tcW w:w="1601" w:type="pct"/>
            <w:tcBorders>
              <w:left w:val="none" w:sz="0" w:space="0" w:color="auto"/>
              <w:right w:val="none" w:sz="0" w:space="0" w:color="auto"/>
            </w:tcBorders>
            <w:shd w:val="clear" w:color="auto" w:fill="FFFFFF" w:themeFill="background1"/>
            <w:tcMar>
              <w:left w:w="0" w:type="dxa"/>
              <w:right w:w="0" w:type="dxa"/>
            </w:tcMar>
            <w:vAlign w:val="center"/>
          </w:tcPr>
          <w:p w14:paraId="3FCFE067" w14:textId="77777777">
            <w:pPr>
              <w:widowControl/>
              <w:rPr>
                <w:rFonts w:ascii="Arial" w:hAnsi="Arial"/>
                <w:sz w:val="18"/>
                <w:szCs w:val="20"/>
              </w:rPr>
            </w:pPr>
            <w:r>
              <w:rPr>
                <w:rFonts w:ascii="Arial" w:hAnsi="Arial"/>
                <w:sz w:val="18"/>
                <w:szCs w:val="20"/>
              </w:rPr>
              <w:t>Furrier</w:t>
            </w:r>
          </w:p>
        </w:tc>
        <w:tc>
          <w:tcPr>
            <w:tcW w:w="867" w:type="pct"/>
            <w:tcBorders>
              <w:left w:val="none" w:sz="0" w:space="0" w:color="auto"/>
              <w:right w:val="none" w:sz="0" w:space="0" w:color="auto"/>
            </w:tcBorders>
            <w:shd w:val="clear" w:color="auto" w:fill="FFFFFF" w:themeFill="background1"/>
            <w:tcMar>
              <w:left w:w="0" w:type="dxa"/>
              <w:right w:w="0" w:type="dxa"/>
            </w:tcMar>
            <w:vAlign w:val="center"/>
          </w:tcPr>
          <w:p w14:paraId="24E09BC6" w14:textId="77777777">
            <w:pPr>
              <w:widowControl/>
              <w:rPr>
                <w:rFonts w:ascii="Arial" w:hAnsi="Arial"/>
                <w:sz w:val="18"/>
                <w:szCs w:val="20"/>
              </w:rPr>
            </w:pPr>
            <w:r>
              <w:rPr>
                <w:rFonts w:ascii="Arial" w:hAnsi="Arial"/>
                <w:sz w:val="18"/>
                <w:szCs w:val="20"/>
              </w:rPr>
              <w:t>97-98</w:t>
            </w:r>
          </w:p>
        </w:tc>
        <w:tc>
          <w:tcPr>
            <w:tcW w:w="1665" w:type="pct"/>
            <w:tcBorders>
              <w:left w:val="none" w:sz="0" w:space="0" w:color="auto"/>
              <w:right w:val="none" w:sz="0" w:space="0" w:color="auto"/>
            </w:tcBorders>
            <w:shd w:val="clear" w:color="auto" w:fill="FFFFFF" w:themeFill="background1"/>
            <w:tcMar>
              <w:left w:w="0" w:type="dxa"/>
              <w:right w:w="0" w:type="dxa"/>
            </w:tcMar>
            <w:vAlign w:val="center"/>
          </w:tcPr>
          <w:p w14:paraId="57C4B1ED" w14:textId="77777777">
            <w:pPr>
              <w:widowControl/>
              <w:rPr>
                <w:rFonts w:ascii="Arial" w:hAnsi="Arial"/>
                <w:sz w:val="18"/>
                <w:szCs w:val="20"/>
              </w:rPr>
            </w:pPr>
            <w:r>
              <w:rPr>
                <w:rFonts w:ascii="Arial" w:hAnsi="Arial"/>
                <w:sz w:val="18"/>
                <w:szCs w:val="20"/>
              </w:rPr>
              <w:t>Woodcutter</w:t>
            </w:r>
          </w:p>
        </w:tc>
      </w:tr>
      <w:tr w14:paraId="20999768" w14:textId="77777777">
        <w:tc>
          <w:tcPr>
            <w:tcW w:w="867" w:type="pct"/>
            <w:shd w:val="clear" w:color="auto" w:fill="D9D9D9" w:themeFill="background1" w:themeFillShade="D9"/>
            <w:tcMar>
              <w:left w:w="0" w:type="dxa"/>
              <w:right w:w="0" w:type="dxa"/>
            </w:tcMar>
            <w:vAlign w:val="center"/>
          </w:tcPr>
          <w:p w14:paraId="5A89B564" w14:textId="77777777">
            <w:pPr>
              <w:widowControl/>
              <w:rPr>
                <w:rFonts w:ascii="Arial" w:hAnsi="Arial"/>
                <w:sz w:val="18"/>
                <w:szCs w:val="20"/>
              </w:rPr>
            </w:pPr>
            <w:r>
              <w:rPr>
                <w:rFonts w:ascii="Arial" w:hAnsi="Arial"/>
                <w:sz w:val="18"/>
                <w:szCs w:val="20"/>
              </w:rPr>
              <w:t>55</w:t>
            </w:r>
          </w:p>
        </w:tc>
        <w:tc>
          <w:tcPr>
            <w:tcW w:w="1601" w:type="pct"/>
            <w:shd w:val="clear" w:color="auto" w:fill="D9D9D9" w:themeFill="background1" w:themeFillShade="D9"/>
            <w:tcMar>
              <w:left w:w="0" w:type="dxa"/>
              <w:right w:w="0" w:type="dxa"/>
            </w:tcMar>
            <w:vAlign w:val="center"/>
          </w:tcPr>
          <w:p w14:paraId="70009D29" w14:textId="77777777">
            <w:pPr>
              <w:widowControl/>
              <w:rPr>
                <w:rFonts w:ascii="Arial" w:hAnsi="Arial"/>
                <w:sz w:val="18"/>
                <w:szCs w:val="20"/>
              </w:rPr>
            </w:pPr>
            <w:r>
              <w:rPr>
                <w:rFonts w:ascii="Arial" w:hAnsi="Arial"/>
                <w:sz w:val="18"/>
                <w:szCs w:val="20"/>
              </w:rPr>
              <w:t>Glassblower</w:t>
            </w:r>
          </w:p>
        </w:tc>
        <w:tc>
          <w:tcPr>
            <w:tcW w:w="867" w:type="pct"/>
            <w:shd w:val="clear" w:color="auto" w:fill="D9D9D9" w:themeFill="background1" w:themeFillShade="D9"/>
            <w:tcMar>
              <w:left w:w="0" w:type="dxa"/>
              <w:right w:w="0" w:type="dxa"/>
            </w:tcMar>
            <w:vAlign w:val="center"/>
          </w:tcPr>
          <w:p w14:paraId="629A13F2" w14:textId="77777777">
            <w:pPr>
              <w:widowControl/>
              <w:rPr>
                <w:rFonts w:ascii="Arial" w:hAnsi="Arial"/>
                <w:sz w:val="18"/>
                <w:szCs w:val="20"/>
              </w:rPr>
            </w:pPr>
            <w:r>
              <w:rPr>
                <w:rFonts w:ascii="Arial" w:hAnsi="Arial"/>
                <w:sz w:val="18"/>
                <w:szCs w:val="20"/>
              </w:rPr>
              <w:t>99-00</w:t>
            </w:r>
          </w:p>
        </w:tc>
        <w:tc>
          <w:tcPr>
            <w:tcW w:w="1665" w:type="pct"/>
            <w:shd w:val="clear" w:color="auto" w:fill="D9D9D9" w:themeFill="background1" w:themeFillShade="D9"/>
            <w:tcMar>
              <w:left w:w="0" w:type="dxa"/>
              <w:right w:w="0" w:type="dxa"/>
            </w:tcMar>
            <w:vAlign w:val="center"/>
          </w:tcPr>
          <w:p w14:paraId="4BFC140A" w14:textId="77777777">
            <w:pPr>
              <w:widowControl/>
              <w:rPr>
                <w:rFonts w:ascii="Arial" w:hAnsi="Arial"/>
                <w:sz w:val="18"/>
                <w:szCs w:val="20"/>
              </w:rPr>
            </w:pPr>
            <w:r>
              <w:rPr>
                <w:rFonts w:ascii="Arial" w:hAnsi="Arial"/>
                <w:sz w:val="18"/>
                <w:szCs w:val="20"/>
              </w:rPr>
              <w:t>Vintner</w:t>
            </w:r>
          </w:p>
        </w:tc>
      </w:tr>
    </w:tbl>
    <w:p w14:paraId="6DD1B8DE" w14:textId="508161C2">
      <w:pPr>
        <w:widowControl/>
        <w:spacing w:after="160"/>
        <w:rPr>
          <w:rFonts w:ascii="Arial" w:hAnsi="Arial" w:cs="Verdana"/>
          <w:sz w:val="18"/>
          <w:szCs w:val="16"/>
        </w:rPr>
      </w:pPr>
      <w:r>
        <w:rPr>
          <w:rFonts w:ascii="Arial" w:hAnsi="Arial" w:cs="Verdana"/>
          <w:sz w:val="18"/>
          <w:szCs w:val="16"/>
        </w:rPr>
        <w:br/>
        <w:t>The following table may be rolled or chosen from more than once for an individual, and should be used as inspiration when describing or role-playing an NPC’s personality and/or motives.</w:t>
      </w:r>
    </w:p>
    <w:p w14:paraId="4DB304BC" w14:textId="77777777">
      <w:pPr>
        <w:widowControl/>
        <w:rPr>
          <w:rFonts w:ascii="Arial" w:hAnsi="Arial"/>
          <w:b/>
          <w:bCs/>
          <w:sz w:val="18"/>
          <w:szCs w:val="20"/>
        </w:rPr>
      </w:pPr>
      <w:r>
        <w:rPr>
          <w:rFonts w:ascii="Arial" w:hAnsi="Arial"/>
          <w:b/>
          <w:bCs/>
          <w:sz w:val="18"/>
          <w:szCs w:val="20"/>
        </w:rPr>
        <w:t>Table IV.14 Random Tavern Patron Traits</w:t>
      </w:r>
    </w:p>
    <w:tbl>
      <w:tblPr>
        <w:tblStyle w:val="LightShading"/>
        <w:tblW w:w="5000" w:type="pct"/>
        <w:shd w:val="clear" w:color="auto" w:fill="FFFFFF" w:themeFill="background1"/>
        <w:tblLook w:val="0420" w:firstRow="1" w:lastRow="0" w:firstColumn="0" w:lastColumn="0" w:noHBand="0" w:noVBand="1"/>
      </w:tblPr>
      <w:tblGrid>
        <w:gridCol w:w="1133"/>
        <w:gridCol w:w="3967"/>
        <w:gridCol w:w="1132"/>
        <w:gridCol w:w="4568"/>
      </w:tblGrid>
      <w:tr w14:paraId="4BACB88F" w14:textId="77777777">
        <w:trPr>
          <w:cnfStyle w:val="100000000000" w:firstRow="1" w:lastRow="0" w:firstColumn="0" w:lastColumn="0" w:oddVBand="0" w:evenVBand="0" w:oddHBand="0" w:evenHBand="0" w:firstRowFirstColumn="0" w:firstRowLastColumn="0" w:lastRowFirstColumn="0" w:lastRowLastColumn="0"/>
          <w:tblHeader/>
        </w:trPr>
        <w:tc>
          <w:tcPr>
            <w:tcW w:w="524"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67C9768A" w14:textId="77777777">
            <w:pPr>
              <w:widowControl/>
              <w:rPr>
                <w:rFonts w:ascii="Arial" w:hAnsi="Arial"/>
                <w:sz w:val="18"/>
                <w:szCs w:val="20"/>
              </w:rPr>
            </w:pPr>
            <w:r>
              <w:rPr>
                <w:rFonts w:ascii="Arial" w:hAnsi="Arial"/>
                <w:sz w:val="18"/>
                <w:szCs w:val="20"/>
              </w:rPr>
              <w:t>D100</w:t>
            </w:r>
          </w:p>
        </w:tc>
        <w:tc>
          <w:tcPr>
            <w:tcW w:w="1836"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36D56898" w14:textId="77777777">
            <w:pPr>
              <w:widowControl/>
              <w:rPr>
                <w:rFonts w:ascii="Arial" w:hAnsi="Arial"/>
                <w:sz w:val="18"/>
                <w:szCs w:val="20"/>
              </w:rPr>
            </w:pPr>
            <w:r>
              <w:rPr>
                <w:rFonts w:ascii="Arial" w:hAnsi="Arial"/>
                <w:sz w:val="18"/>
                <w:szCs w:val="20"/>
              </w:rPr>
              <w:t>Trait</w:t>
            </w:r>
          </w:p>
        </w:tc>
        <w:tc>
          <w:tcPr>
            <w:tcW w:w="524"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341A6E9B" w14:textId="77777777">
            <w:pPr>
              <w:widowControl/>
              <w:rPr>
                <w:rFonts w:ascii="Arial" w:hAnsi="Arial"/>
                <w:sz w:val="18"/>
                <w:szCs w:val="20"/>
              </w:rPr>
            </w:pPr>
            <w:r>
              <w:rPr>
                <w:rFonts w:ascii="Arial" w:hAnsi="Arial"/>
                <w:sz w:val="18"/>
                <w:szCs w:val="20"/>
              </w:rPr>
              <w:t>D100</w:t>
            </w:r>
          </w:p>
        </w:tc>
        <w:tc>
          <w:tcPr>
            <w:tcW w:w="2115" w:type="pct"/>
            <w:tcBorders>
              <w:left w:val="none" w:sz="0" w:space="0" w:color="auto"/>
              <w:bottom w:val="single" w:sz="4" w:space="0" w:color="auto"/>
              <w:right w:val="none" w:sz="0" w:space="0" w:color="auto"/>
            </w:tcBorders>
            <w:shd w:val="clear" w:color="auto" w:fill="FFFFFF" w:themeFill="background1"/>
            <w:tcMar>
              <w:left w:w="0" w:type="dxa"/>
              <w:right w:w="0" w:type="dxa"/>
            </w:tcMar>
            <w:vAlign w:val="center"/>
          </w:tcPr>
          <w:p w14:paraId="7511EC8C" w14:textId="77777777">
            <w:pPr>
              <w:widowControl/>
              <w:rPr>
                <w:rFonts w:ascii="Arial" w:hAnsi="Arial"/>
                <w:sz w:val="18"/>
                <w:szCs w:val="20"/>
              </w:rPr>
            </w:pPr>
            <w:r>
              <w:rPr>
                <w:rFonts w:ascii="Arial" w:hAnsi="Arial"/>
                <w:sz w:val="18"/>
                <w:szCs w:val="20"/>
              </w:rPr>
              <w:t>Trait</w:t>
            </w:r>
          </w:p>
        </w:tc>
      </w:tr>
      <w:tr w14:paraId="6E2F4050" w14:textId="77777777">
        <w:trPr>
          <w:cnfStyle w:val="000000100000" w:firstRow="0" w:lastRow="0" w:firstColumn="0" w:lastColumn="0" w:oddVBand="0" w:evenVBand="0" w:oddHBand="1" w:evenHBand="0" w:firstRowFirstColumn="0" w:firstRowLastColumn="0" w:lastRowFirstColumn="0" w:lastRowLastColumn="0"/>
        </w:trPr>
        <w:tc>
          <w:tcPr>
            <w:tcW w:w="524"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3C312FF9" w14:textId="77777777">
            <w:pPr>
              <w:widowControl/>
              <w:rPr>
                <w:rFonts w:ascii="Arial" w:hAnsi="Arial"/>
                <w:sz w:val="17"/>
                <w:szCs w:val="17"/>
              </w:rPr>
            </w:pPr>
            <w:r>
              <w:rPr>
                <w:rFonts w:ascii="Arial" w:hAnsi="Arial"/>
                <w:sz w:val="17"/>
                <w:szCs w:val="17"/>
              </w:rPr>
              <w:t>01</w:t>
            </w:r>
          </w:p>
        </w:tc>
        <w:tc>
          <w:tcPr>
            <w:tcW w:w="1836"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460A3E1F" w14:textId="77777777">
            <w:pPr>
              <w:widowControl/>
              <w:rPr>
                <w:rFonts w:ascii="Arial" w:hAnsi="Arial"/>
                <w:sz w:val="17"/>
                <w:szCs w:val="17"/>
              </w:rPr>
            </w:pPr>
            <w:r>
              <w:rPr>
                <w:rFonts w:ascii="Arial" w:hAnsi="Arial"/>
                <w:sz w:val="17"/>
                <w:szCs w:val="17"/>
              </w:rPr>
              <w:t>Agreeable</w:t>
            </w:r>
          </w:p>
        </w:tc>
        <w:tc>
          <w:tcPr>
            <w:tcW w:w="524"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11FDFCDD" w14:textId="77777777">
            <w:pPr>
              <w:widowControl/>
              <w:rPr>
                <w:rFonts w:ascii="Arial" w:hAnsi="Arial"/>
                <w:sz w:val="17"/>
                <w:szCs w:val="17"/>
              </w:rPr>
            </w:pPr>
            <w:r>
              <w:rPr>
                <w:rFonts w:ascii="Arial" w:hAnsi="Arial"/>
                <w:sz w:val="17"/>
                <w:szCs w:val="17"/>
              </w:rPr>
              <w:t>51</w:t>
            </w:r>
          </w:p>
        </w:tc>
        <w:tc>
          <w:tcPr>
            <w:tcW w:w="2115" w:type="pct"/>
            <w:tcBorders>
              <w:top w:val="single" w:sz="4" w:space="0" w:color="auto"/>
              <w:left w:val="none" w:sz="0" w:space="0" w:color="auto"/>
              <w:right w:val="none" w:sz="0" w:space="0" w:color="auto"/>
            </w:tcBorders>
            <w:shd w:val="clear" w:color="auto" w:fill="FFFFFF" w:themeFill="background1"/>
            <w:tcMar>
              <w:left w:w="0" w:type="dxa"/>
              <w:right w:w="0" w:type="dxa"/>
            </w:tcMar>
            <w:vAlign w:val="center"/>
          </w:tcPr>
          <w:p w14:paraId="57DA5658" w14:textId="77777777">
            <w:pPr>
              <w:widowControl/>
              <w:rPr>
                <w:rFonts w:ascii="Arial" w:hAnsi="Arial"/>
                <w:sz w:val="17"/>
                <w:szCs w:val="17"/>
              </w:rPr>
            </w:pPr>
            <w:r>
              <w:rPr>
                <w:rFonts w:ascii="Arial" w:hAnsi="Arial"/>
                <w:sz w:val="17"/>
                <w:szCs w:val="17"/>
              </w:rPr>
              <w:t>Narcissistic</w:t>
            </w:r>
          </w:p>
        </w:tc>
      </w:tr>
      <w:tr w14:paraId="3435F167" w14:textId="77777777">
        <w:tc>
          <w:tcPr>
            <w:tcW w:w="524" w:type="pct"/>
            <w:shd w:val="clear" w:color="auto" w:fill="D9D9D9" w:themeFill="background1" w:themeFillShade="D9"/>
            <w:tcMar>
              <w:left w:w="0" w:type="dxa"/>
              <w:right w:w="0" w:type="dxa"/>
            </w:tcMar>
            <w:vAlign w:val="center"/>
          </w:tcPr>
          <w:p w14:paraId="25C32ECE" w14:textId="77777777">
            <w:pPr>
              <w:widowControl/>
              <w:rPr>
                <w:rFonts w:ascii="Arial" w:hAnsi="Arial"/>
                <w:sz w:val="17"/>
                <w:szCs w:val="17"/>
              </w:rPr>
            </w:pPr>
            <w:r>
              <w:rPr>
                <w:rFonts w:ascii="Arial" w:hAnsi="Arial"/>
                <w:sz w:val="17"/>
                <w:szCs w:val="17"/>
              </w:rPr>
              <w:t>02</w:t>
            </w:r>
          </w:p>
        </w:tc>
        <w:tc>
          <w:tcPr>
            <w:tcW w:w="1836" w:type="pct"/>
            <w:shd w:val="clear" w:color="auto" w:fill="D9D9D9" w:themeFill="background1" w:themeFillShade="D9"/>
            <w:tcMar>
              <w:left w:w="0" w:type="dxa"/>
              <w:right w:w="0" w:type="dxa"/>
            </w:tcMar>
            <w:vAlign w:val="center"/>
          </w:tcPr>
          <w:p w14:paraId="4BE7647C" w14:textId="77777777">
            <w:pPr>
              <w:widowControl/>
              <w:rPr>
                <w:rFonts w:ascii="Arial" w:hAnsi="Arial"/>
                <w:sz w:val="17"/>
                <w:szCs w:val="17"/>
              </w:rPr>
            </w:pPr>
            <w:r>
              <w:rPr>
                <w:rFonts w:ascii="Arial" w:hAnsi="Arial"/>
                <w:sz w:val="17"/>
                <w:szCs w:val="17"/>
              </w:rPr>
              <w:t>Aloof</w:t>
            </w:r>
          </w:p>
        </w:tc>
        <w:tc>
          <w:tcPr>
            <w:tcW w:w="524" w:type="pct"/>
            <w:shd w:val="clear" w:color="auto" w:fill="D9D9D9" w:themeFill="background1" w:themeFillShade="D9"/>
            <w:tcMar>
              <w:left w:w="0" w:type="dxa"/>
              <w:right w:w="0" w:type="dxa"/>
            </w:tcMar>
            <w:vAlign w:val="center"/>
          </w:tcPr>
          <w:p w14:paraId="0706C61D" w14:textId="77777777">
            <w:pPr>
              <w:widowControl/>
              <w:rPr>
                <w:rFonts w:ascii="Arial" w:hAnsi="Arial"/>
                <w:sz w:val="17"/>
                <w:szCs w:val="17"/>
              </w:rPr>
            </w:pPr>
            <w:r>
              <w:rPr>
                <w:rFonts w:ascii="Arial" w:hAnsi="Arial"/>
                <w:sz w:val="17"/>
                <w:szCs w:val="17"/>
              </w:rPr>
              <w:t>52</w:t>
            </w:r>
          </w:p>
        </w:tc>
        <w:tc>
          <w:tcPr>
            <w:tcW w:w="2115" w:type="pct"/>
            <w:shd w:val="clear" w:color="auto" w:fill="D9D9D9" w:themeFill="background1" w:themeFillShade="D9"/>
            <w:tcMar>
              <w:left w:w="0" w:type="dxa"/>
              <w:right w:w="0" w:type="dxa"/>
            </w:tcMar>
            <w:vAlign w:val="center"/>
          </w:tcPr>
          <w:p w14:paraId="29EAEA94" w14:textId="77777777">
            <w:pPr>
              <w:widowControl/>
              <w:rPr>
                <w:rFonts w:ascii="Arial" w:hAnsi="Arial"/>
                <w:sz w:val="17"/>
                <w:szCs w:val="17"/>
              </w:rPr>
            </w:pPr>
            <w:r>
              <w:rPr>
                <w:rFonts w:ascii="Arial" w:hAnsi="Arial"/>
                <w:sz w:val="17"/>
                <w:szCs w:val="17"/>
              </w:rPr>
              <w:t>Naughty</w:t>
            </w:r>
          </w:p>
        </w:tc>
      </w:tr>
      <w:tr w14:paraId="6BC442B8" w14:textId="77777777">
        <w:trPr>
          <w:cnfStyle w:val="000000100000" w:firstRow="0" w:lastRow="0" w:firstColumn="0" w:lastColumn="0" w:oddVBand="0" w:evenVBand="0" w:oddHBand="1" w:evenHBand="0" w:firstRowFirstColumn="0" w:firstRowLastColumn="0" w:lastRowFirstColumn="0" w:lastRowLastColumn="0"/>
          <w:trHeight w:val="197"/>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147ADAC1" w14:textId="77777777">
            <w:pPr>
              <w:widowControl/>
              <w:rPr>
                <w:rFonts w:ascii="Arial" w:hAnsi="Arial"/>
                <w:sz w:val="17"/>
                <w:szCs w:val="17"/>
              </w:rPr>
            </w:pPr>
            <w:r>
              <w:rPr>
                <w:rFonts w:ascii="Arial" w:hAnsi="Arial"/>
                <w:sz w:val="17"/>
                <w:szCs w:val="17"/>
              </w:rPr>
              <w:t>03</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4826EBE4" w14:textId="77777777">
            <w:pPr>
              <w:widowControl/>
              <w:rPr>
                <w:rFonts w:ascii="Arial" w:hAnsi="Arial"/>
                <w:sz w:val="17"/>
                <w:szCs w:val="17"/>
              </w:rPr>
            </w:pPr>
            <w:r>
              <w:rPr>
                <w:rFonts w:ascii="Arial" w:hAnsi="Arial"/>
                <w:sz w:val="17"/>
                <w:szCs w:val="17"/>
              </w:rPr>
              <w:t>Angry</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18345223" w14:textId="77777777">
            <w:pPr>
              <w:widowControl/>
              <w:rPr>
                <w:rFonts w:ascii="Arial" w:hAnsi="Arial"/>
                <w:sz w:val="17"/>
                <w:szCs w:val="17"/>
              </w:rPr>
            </w:pPr>
            <w:r>
              <w:rPr>
                <w:rFonts w:ascii="Arial" w:hAnsi="Arial"/>
                <w:sz w:val="17"/>
                <w:szCs w:val="17"/>
              </w:rPr>
              <w:t>53</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2A3FC70F" w14:textId="77777777">
            <w:pPr>
              <w:widowControl/>
              <w:rPr>
                <w:rFonts w:ascii="Arial" w:hAnsi="Arial"/>
                <w:sz w:val="17"/>
                <w:szCs w:val="17"/>
              </w:rPr>
            </w:pPr>
            <w:r>
              <w:rPr>
                <w:rFonts w:ascii="Arial" w:hAnsi="Arial"/>
                <w:sz w:val="17"/>
                <w:szCs w:val="17"/>
              </w:rPr>
              <w:t>Noisy</w:t>
            </w:r>
          </w:p>
        </w:tc>
      </w:tr>
      <w:tr w14:paraId="23C2AFD6" w14:textId="77777777">
        <w:tc>
          <w:tcPr>
            <w:tcW w:w="524" w:type="pct"/>
            <w:shd w:val="clear" w:color="auto" w:fill="D9D9D9" w:themeFill="background1" w:themeFillShade="D9"/>
            <w:tcMar>
              <w:left w:w="0" w:type="dxa"/>
              <w:right w:w="0" w:type="dxa"/>
            </w:tcMar>
            <w:vAlign w:val="center"/>
          </w:tcPr>
          <w:p w14:paraId="6340767E" w14:textId="77777777">
            <w:pPr>
              <w:widowControl/>
              <w:rPr>
                <w:rFonts w:ascii="Arial" w:hAnsi="Arial"/>
                <w:sz w:val="17"/>
                <w:szCs w:val="17"/>
              </w:rPr>
            </w:pPr>
            <w:r>
              <w:rPr>
                <w:rFonts w:ascii="Arial" w:hAnsi="Arial"/>
                <w:sz w:val="17"/>
                <w:szCs w:val="17"/>
              </w:rPr>
              <w:t>04</w:t>
            </w:r>
          </w:p>
        </w:tc>
        <w:tc>
          <w:tcPr>
            <w:tcW w:w="1836" w:type="pct"/>
            <w:shd w:val="clear" w:color="auto" w:fill="D9D9D9" w:themeFill="background1" w:themeFillShade="D9"/>
            <w:tcMar>
              <w:left w:w="0" w:type="dxa"/>
              <w:right w:w="0" w:type="dxa"/>
            </w:tcMar>
            <w:vAlign w:val="center"/>
          </w:tcPr>
          <w:p w14:paraId="3B0E9E1C" w14:textId="77777777">
            <w:pPr>
              <w:widowControl/>
              <w:rPr>
                <w:rFonts w:ascii="Arial" w:hAnsi="Arial"/>
                <w:sz w:val="17"/>
                <w:szCs w:val="17"/>
              </w:rPr>
            </w:pPr>
            <w:r>
              <w:rPr>
                <w:rFonts w:ascii="Arial" w:hAnsi="Arial"/>
                <w:sz w:val="17"/>
                <w:szCs w:val="17"/>
              </w:rPr>
              <w:t>Apologetic</w:t>
            </w:r>
          </w:p>
        </w:tc>
        <w:tc>
          <w:tcPr>
            <w:tcW w:w="524" w:type="pct"/>
            <w:shd w:val="clear" w:color="auto" w:fill="D9D9D9" w:themeFill="background1" w:themeFillShade="D9"/>
            <w:tcMar>
              <w:left w:w="0" w:type="dxa"/>
              <w:right w:w="0" w:type="dxa"/>
            </w:tcMar>
            <w:vAlign w:val="center"/>
          </w:tcPr>
          <w:p w14:paraId="3AD465F3" w14:textId="77777777">
            <w:pPr>
              <w:widowControl/>
              <w:rPr>
                <w:rFonts w:ascii="Arial" w:hAnsi="Arial"/>
                <w:sz w:val="17"/>
                <w:szCs w:val="17"/>
              </w:rPr>
            </w:pPr>
            <w:r>
              <w:rPr>
                <w:rFonts w:ascii="Arial" w:hAnsi="Arial"/>
                <w:sz w:val="17"/>
                <w:szCs w:val="17"/>
              </w:rPr>
              <w:t>54</w:t>
            </w:r>
          </w:p>
        </w:tc>
        <w:tc>
          <w:tcPr>
            <w:tcW w:w="2115" w:type="pct"/>
            <w:shd w:val="clear" w:color="auto" w:fill="D9D9D9" w:themeFill="background1" w:themeFillShade="D9"/>
            <w:tcMar>
              <w:left w:w="0" w:type="dxa"/>
              <w:right w:w="0" w:type="dxa"/>
            </w:tcMar>
            <w:vAlign w:val="center"/>
          </w:tcPr>
          <w:p w14:paraId="0157E396" w14:textId="77777777">
            <w:pPr>
              <w:widowControl/>
              <w:rPr>
                <w:rFonts w:ascii="Arial" w:hAnsi="Arial"/>
                <w:sz w:val="17"/>
                <w:szCs w:val="17"/>
              </w:rPr>
            </w:pPr>
            <w:r>
              <w:rPr>
                <w:rFonts w:ascii="Arial" w:hAnsi="Arial"/>
                <w:sz w:val="17"/>
                <w:szCs w:val="17"/>
              </w:rPr>
              <w:t>Nosy</w:t>
            </w:r>
          </w:p>
        </w:tc>
      </w:tr>
      <w:tr w14:paraId="75960E78"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7EE05D03" w14:textId="77777777">
            <w:pPr>
              <w:widowControl/>
              <w:rPr>
                <w:rFonts w:ascii="Arial" w:hAnsi="Arial"/>
                <w:sz w:val="17"/>
                <w:szCs w:val="17"/>
              </w:rPr>
            </w:pPr>
            <w:r>
              <w:rPr>
                <w:rFonts w:ascii="Arial" w:hAnsi="Arial"/>
                <w:sz w:val="17"/>
                <w:szCs w:val="17"/>
              </w:rPr>
              <w:t>05</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005D313F" w14:textId="77777777">
            <w:pPr>
              <w:widowControl/>
              <w:rPr>
                <w:rFonts w:ascii="Arial" w:hAnsi="Arial"/>
                <w:sz w:val="17"/>
                <w:szCs w:val="17"/>
              </w:rPr>
            </w:pPr>
            <w:r>
              <w:rPr>
                <w:rFonts w:ascii="Arial" w:hAnsi="Arial"/>
                <w:sz w:val="17"/>
                <w:szCs w:val="17"/>
              </w:rPr>
              <w:t>Armless</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1236DE09" w14:textId="77777777">
            <w:pPr>
              <w:widowControl/>
              <w:rPr>
                <w:rFonts w:ascii="Arial" w:hAnsi="Arial"/>
                <w:sz w:val="17"/>
                <w:szCs w:val="17"/>
              </w:rPr>
            </w:pPr>
            <w:r>
              <w:rPr>
                <w:rFonts w:ascii="Arial" w:hAnsi="Arial"/>
                <w:sz w:val="17"/>
                <w:szCs w:val="17"/>
              </w:rPr>
              <w:t>55</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5DF0AFD3" w14:textId="77777777">
            <w:pPr>
              <w:widowControl/>
              <w:rPr>
                <w:rFonts w:ascii="Arial" w:hAnsi="Arial"/>
                <w:sz w:val="17"/>
                <w:szCs w:val="17"/>
              </w:rPr>
            </w:pPr>
            <w:r>
              <w:rPr>
                <w:rFonts w:ascii="Arial" w:hAnsi="Arial"/>
                <w:sz w:val="17"/>
                <w:szCs w:val="17"/>
              </w:rPr>
              <w:t>Neutral</w:t>
            </w:r>
          </w:p>
        </w:tc>
      </w:tr>
      <w:tr w14:paraId="7A2E8A3A" w14:textId="77777777">
        <w:tc>
          <w:tcPr>
            <w:tcW w:w="524" w:type="pct"/>
            <w:shd w:val="clear" w:color="auto" w:fill="D9D9D9" w:themeFill="background1" w:themeFillShade="D9"/>
            <w:tcMar>
              <w:left w:w="0" w:type="dxa"/>
              <w:right w:w="0" w:type="dxa"/>
            </w:tcMar>
            <w:vAlign w:val="center"/>
          </w:tcPr>
          <w:p w14:paraId="18B5F553" w14:textId="77777777">
            <w:pPr>
              <w:widowControl/>
              <w:rPr>
                <w:rFonts w:ascii="Arial" w:hAnsi="Arial"/>
                <w:sz w:val="17"/>
                <w:szCs w:val="17"/>
              </w:rPr>
            </w:pPr>
            <w:r>
              <w:rPr>
                <w:rFonts w:ascii="Arial" w:hAnsi="Arial"/>
                <w:sz w:val="17"/>
                <w:szCs w:val="17"/>
              </w:rPr>
              <w:t>06</w:t>
            </w:r>
          </w:p>
        </w:tc>
        <w:tc>
          <w:tcPr>
            <w:tcW w:w="1836" w:type="pct"/>
            <w:shd w:val="clear" w:color="auto" w:fill="D9D9D9" w:themeFill="background1" w:themeFillShade="D9"/>
            <w:tcMar>
              <w:left w:w="0" w:type="dxa"/>
              <w:right w:w="0" w:type="dxa"/>
            </w:tcMar>
            <w:vAlign w:val="center"/>
          </w:tcPr>
          <w:p w14:paraId="17914201" w14:textId="77777777">
            <w:pPr>
              <w:widowControl/>
              <w:rPr>
                <w:rFonts w:ascii="Arial" w:hAnsi="Arial"/>
                <w:sz w:val="17"/>
                <w:szCs w:val="17"/>
              </w:rPr>
            </w:pPr>
            <w:r>
              <w:rPr>
                <w:rFonts w:ascii="Arial" w:hAnsi="Arial"/>
                <w:sz w:val="17"/>
                <w:szCs w:val="17"/>
              </w:rPr>
              <w:t>Arrogant</w:t>
            </w:r>
          </w:p>
        </w:tc>
        <w:tc>
          <w:tcPr>
            <w:tcW w:w="524" w:type="pct"/>
            <w:shd w:val="clear" w:color="auto" w:fill="D9D9D9" w:themeFill="background1" w:themeFillShade="D9"/>
            <w:tcMar>
              <w:left w:w="0" w:type="dxa"/>
              <w:right w:w="0" w:type="dxa"/>
            </w:tcMar>
            <w:vAlign w:val="center"/>
          </w:tcPr>
          <w:p w14:paraId="3A9DD377" w14:textId="77777777">
            <w:pPr>
              <w:widowControl/>
              <w:rPr>
                <w:rFonts w:ascii="Arial" w:hAnsi="Arial"/>
                <w:sz w:val="17"/>
                <w:szCs w:val="17"/>
              </w:rPr>
            </w:pPr>
            <w:r>
              <w:rPr>
                <w:rFonts w:ascii="Arial" w:hAnsi="Arial"/>
                <w:sz w:val="17"/>
                <w:szCs w:val="17"/>
              </w:rPr>
              <w:t>56</w:t>
            </w:r>
          </w:p>
        </w:tc>
        <w:tc>
          <w:tcPr>
            <w:tcW w:w="2115" w:type="pct"/>
            <w:shd w:val="clear" w:color="auto" w:fill="D9D9D9" w:themeFill="background1" w:themeFillShade="D9"/>
            <w:tcMar>
              <w:left w:w="0" w:type="dxa"/>
              <w:right w:w="0" w:type="dxa"/>
            </w:tcMar>
            <w:vAlign w:val="center"/>
          </w:tcPr>
          <w:p w14:paraId="53C6516C" w14:textId="77777777">
            <w:pPr>
              <w:widowControl/>
              <w:rPr>
                <w:rFonts w:ascii="Arial" w:hAnsi="Arial"/>
                <w:sz w:val="17"/>
                <w:szCs w:val="17"/>
              </w:rPr>
            </w:pPr>
            <w:r>
              <w:rPr>
                <w:rFonts w:ascii="Arial" w:hAnsi="Arial"/>
                <w:sz w:val="17"/>
                <w:szCs w:val="17"/>
              </w:rPr>
              <w:t>Oafish</w:t>
            </w:r>
          </w:p>
        </w:tc>
      </w:tr>
      <w:tr w14:paraId="43BFD6A1"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6679C5C9" w14:textId="77777777">
            <w:pPr>
              <w:widowControl/>
              <w:rPr>
                <w:rFonts w:ascii="Arial" w:hAnsi="Arial"/>
                <w:sz w:val="17"/>
                <w:szCs w:val="17"/>
              </w:rPr>
            </w:pPr>
            <w:r>
              <w:rPr>
                <w:rFonts w:ascii="Arial" w:hAnsi="Arial"/>
                <w:sz w:val="17"/>
                <w:szCs w:val="17"/>
              </w:rPr>
              <w:t>07</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68A58D74" w14:textId="77777777">
            <w:pPr>
              <w:widowControl/>
              <w:rPr>
                <w:rFonts w:ascii="Arial" w:hAnsi="Arial"/>
                <w:sz w:val="17"/>
                <w:szCs w:val="17"/>
              </w:rPr>
            </w:pPr>
            <w:r>
              <w:rPr>
                <w:rFonts w:ascii="Arial" w:hAnsi="Arial"/>
                <w:sz w:val="17"/>
                <w:szCs w:val="17"/>
              </w:rPr>
              <w:t>Bald</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32308863" w14:textId="77777777">
            <w:pPr>
              <w:widowControl/>
              <w:rPr>
                <w:rFonts w:ascii="Arial" w:hAnsi="Arial"/>
                <w:sz w:val="17"/>
                <w:szCs w:val="17"/>
              </w:rPr>
            </w:pPr>
            <w:r>
              <w:rPr>
                <w:rFonts w:ascii="Arial" w:hAnsi="Arial"/>
                <w:sz w:val="17"/>
                <w:szCs w:val="17"/>
              </w:rPr>
              <w:t>57</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0AED115D" w14:textId="77777777">
            <w:pPr>
              <w:widowControl/>
              <w:rPr>
                <w:rFonts w:ascii="Arial" w:hAnsi="Arial"/>
                <w:sz w:val="17"/>
                <w:szCs w:val="17"/>
              </w:rPr>
            </w:pPr>
            <w:r>
              <w:rPr>
                <w:rFonts w:ascii="Arial" w:hAnsi="Arial"/>
                <w:sz w:val="17"/>
                <w:szCs w:val="17"/>
              </w:rPr>
              <w:t>Old</w:t>
            </w:r>
          </w:p>
        </w:tc>
      </w:tr>
      <w:tr w14:paraId="0D620DF4" w14:textId="77777777">
        <w:tc>
          <w:tcPr>
            <w:tcW w:w="524" w:type="pct"/>
            <w:shd w:val="clear" w:color="auto" w:fill="D9D9D9" w:themeFill="background1" w:themeFillShade="D9"/>
            <w:tcMar>
              <w:left w:w="0" w:type="dxa"/>
              <w:right w:w="0" w:type="dxa"/>
            </w:tcMar>
            <w:vAlign w:val="center"/>
          </w:tcPr>
          <w:p w14:paraId="3199C105" w14:textId="77777777">
            <w:pPr>
              <w:widowControl/>
              <w:rPr>
                <w:rFonts w:ascii="Arial" w:hAnsi="Arial"/>
                <w:sz w:val="17"/>
                <w:szCs w:val="17"/>
              </w:rPr>
            </w:pPr>
            <w:r>
              <w:rPr>
                <w:rFonts w:ascii="Arial" w:hAnsi="Arial"/>
                <w:sz w:val="17"/>
                <w:szCs w:val="17"/>
              </w:rPr>
              <w:t>08</w:t>
            </w:r>
          </w:p>
        </w:tc>
        <w:tc>
          <w:tcPr>
            <w:tcW w:w="1836" w:type="pct"/>
            <w:shd w:val="clear" w:color="auto" w:fill="D9D9D9" w:themeFill="background1" w:themeFillShade="D9"/>
            <w:tcMar>
              <w:left w:w="0" w:type="dxa"/>
              <w:right w:w="0" w:type="dxa"/>
            </w:tcMar>
            <w:vAlign w:val="center"/>
          </w:tcPr>
          <w:p w14:paraId="728EB12F" w14:textId="77777777">
            <w:pPr>
              <w:widowControl/>
              <w:rPr>
                <w:rFonts w:ascii="Arial" w:hAnsi="Arial"/>
                <w:sz w:val="17"/>
                <w:szCs w:val="17"/>
              </w:rPr>
            </w:pPr>
            <w:r>
              <w:rPr>
                <w:rFonts w:ascii="Arial" w:hAnsi="Arial"/>
                <w:sz w:val="17"/>
                <w:szCs w:val="17"/>
              </w:rPr>
              <w:t>Beautiful</w:t>
            </w:r>
          </w:p>
        </w:tc>
        <w:tc>
          <w:tcPr>
            <w:tcW w:w="524" w:type="pct"/>
            <w:shd w:val="clear" w:color="auto" w:fill="D9D9D9" w:themeFill="background1" w:themeFillShade="D9"/>
            <w:tcMar>
              <w:left w:w="0" w:type="dxa"/>
              <w:right w:w="0" w:type="dxa"/>
            </w:tcMar>
            <w:vAlign w:val="center"/>
          </w:tcPr>
          <w:p w14:paraId="67304624" w14:textId="77777777">
            <w:pPr>
              <w:widowControl/>
              <w:rPr>
                <w:rFonts w:ascii="Arial" w:hAnsi="Arial"/>
                <w:sz w:val="17"/>
                <w:szCs w:val="17"/>
              </w:rPr>
            </w:pPr>
            <w:r>
              <w:rPr>
                <w:rFonts w:ascii="Arial" w:hAnsi="Arial"/>
                <w:sz w:val="17"/>
                <w:szCs w:val="17"/>
              </w:rPr>
              <w:t>58</w:t>
            </w:r>
          </w:p>
        </w:tc>
        <w:tc>
          <w:tcPr>
            <w:tcW w:w="2115" w:type="pct"/>
            <w:shd w:val="clear" w:color="auto" w:fill="D9D9D9" w:themeFill="background1" w:themeFillShade="D9"/>
            <w:tcMar>
              <w:left w:w="0" w:type="dxa"/>
              <w:right w:w="0" w:type="dxa"/>
            </w:tcMar>
            <w:vAlign w:val="center"/>
          </w:tcPr>
          <w:p w14:paraId="41FFCCD6" w14:textId="77777777">
            <w:pPr>
              <w:widowControl/>
              <w:rPr>
                <w:rFonts w:ascii="Arial" w:hAnsi="Arial"/>
                <w:sz w:val="17"/>
                <w:szCs w:val="17"/>
              </w:rPr>
            </w:pPr>
            <w:r>
              <w:rPr>
                <w:rFonts w:ascii="Arial" w:hAnsi="Arial"/>
                <w:sz w:val="17"/>
                <w:szCs w:val="17"/>
              </w:rPr>
              <w:t>Optimistic</w:t>
            </w:r>
          </w:p>
        </w:tc>
      </w:tr>
      <w:tr w14:paraId="44E89CFF"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05BE05D0" w14:textId="77777777">
            <w:pPr>
              <w:widowControl/>
              <w:rPr>
                <w:rFonts w:ascii="Arial" w:hAnsi="Arial"/>
                <w:sz w:val="17"/>
                <w:szCs w:val="17"/>
              </w:rPr>
            </w:pPr>
            <w:r>
              <w:rPr>
                <w:rFonts w:ascii="Arial" w:hAnsi="Arial"/>
                <w:sz w:val="17"/>
                <w:szCs w:val="17"/>
              </w:rPr>
              <w:t>09</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65F1AA91" w14:textId="77777777">
            <w:pPr>
              <w:widowControl/>
              <w:rPr>
                <w:rFonts w:ascii="Arial" w:hAnsi="Arial"/>
                <w:sz w:val="17"/>
                <w:szCs w:val="17"/>
              </w:rPr>
            </w:pPr>
            <w:r>
              <w:rPr>
                <w:rFonts w:ascii="Arial" w:hAnsi="Arial"/>
                <w:sz w:val="17"/>
                <w:szCs w:val="17"/>
              </w:rPr>
              <w:t>Boisterous</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03296AC0" w14:textId="77777777">
            <w:pPr>
              <w:widowControl/>
              <w:rPr>
                <w:rFonts w:ascii="Arial" w:hAnsi="Arial"/>
                <w:sz w:val="17"/>
                <w:szCs w:val="17"/>
              </w:rPr>
            </w:pPr>
            <w:r>
              <w:rPr>
                <w:rFonts w:ascii="Arial" w:hAnsi="Arial"/>
                <w:sz w:val="17"/>
                <w:szCs w:val="17"/>
              </w:rPr>
              <w:t>59</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66F0F4B4" w14:textId="77777777">
            <w:pPr>
              <w:widowControl/>
              <w:rPr>
                <w:rFonts w:ascii="Arial" w:hAnsi="Arial"/>
                <w:sz w:val="17"/>
                <w:szCs w:val="17"/>
              </w:rPr>
            </w:pPr>
            <w:r>
              <w:rPr>
                <w:rFonts w:ascii="Arial" w:hAnsi="Arial"/>
                <w:sz w:val="17"/>
                <w:szCs w:val="17"/>
              </w:rPr>
              <w:t>Ornery</w:t>
            </w:r>
          </w:p>
        </w:tc>
      </w:tr>
      <w:tr w14:paraId="6171A9C0" w14:textId="77777777">
        <w:tc>
          <w:tcPr>
            <w:tcW w:w="524" w:type="pct"/>
            <w:shd w:val="clear" w:color="auto" w:fill="D9D9D9" w:themeFill="background1" w:themeFillShade="D9"/>
            <w:tcMar>
              <w:left w:w="0" w:type="dxa"/>
              <w:right w:w="0" w:type="dxa"/>
            </w:tcMar>
            <w:vAlign w:val="center"/>
          </w:tcPr>
          <w:p w14:paraId="2ADBB9EE" w14:textId="77777777">
            <w:pPr>
              <w:widowControl/>
              <w:rPr>
                <w:rFonts w:ascii="Arial" w:hAnsi="Arial"/>
                <w:sz w:val="17"/>
                <w:szCs w:val="17"/>
              </w:rPr>
            </w:pPr>
            <w:r>
              <w:rPr>
                <w:rFonts w:ascii="Arial" w:hAnsi="Arial"/>
                <w:sz w:val="17"/>
                <w:szCs w:val="17"/>
              </w:rPr>
              <w:t>10</w:t>
            </w:r>
          </w:p>
        </w:tc>
        <w:tc>
          <w:tcPr>
            <w:tcW w:w="1836" w:type="pct"/>
            <w:shd w:val="clear" w:color="auto" w:fill="D9D9D9" w:themeFill="background1" w:themeFillShade="D9"/>
            <w:tcMar>
              <w:left w:w="0" w:type="dxa"/>
              <w:right w:w="0" w:type="dxa"/>
            </w:tcMar>
            <w:vAlign w:val="center"/>
          </w:tcPr>
          <w:p w14:paraId="4A78AA64" w14:textId="77777777">
            <w:pPr>
              <w:widowControl/>
              <w:rPr>
                <w:rFonts w:ascii="Arial" w:hAnsi="Arial"/>
                <w:sz w:val="17"/>
                <w:szCs w:val="17"/>
              </w:rPr>
            </w:pPr>
            <w:r>
              <w:rPr>
                <w:rFonts w:ascii="Arial" w:hAnsi="Arial"/>
                <w:sz w:val="17"/>
                <w:szCs w:val="17"/>
              </w:rPr>
              <w:t>Brawny</w:t>
            </w:r>
          </w:p>
        </w:tc>
        <w:tc>
          <w:tcPr>
            <w:tcW w:w="524" w:type="pct"/>
            <w:shd w:val="clear" w:color="auto" w:fill="D9D9D9" w:themeFill="background1" w:themeFillShade="D9"/>
            <w:tcMar>
              <w:left w:w="0" w:type="dxa"/>
              <w:right w:w="0" w:type="dxa"/>
            </w:tcMar>
            <w:vAlign w:val="center"/>
          </w:tcPr>
          <w:p w14:paraId="122D8A62" w14:textId="77777777">
            <w:pPr>
              <w:widowControl/>
              <w:rPr>
                <w:rFonts w:ascii="Arial" w:hAnsi="Arial"/>
                <w:sz w:val="17"/>
                <w:szCs w:val="17"/>
              </w:rPr>
            </w:pPr>
            <w:r>
              <w:rPr>
                <w:rFonts w:ascii="Arial" w:hAnsi="Arial"/>
                <w:sz w:val="17"/>
                <w:szCs w:val="17"/>
              </w:rPr>
              <w:t>60</w:t>
            </w:r>
          </w:p>
        </w:tc>
        <w:tc>
          <w:tcPr>
            <w:tcW w:w="2115" w:type="pct"/>
            <w:shd w:val="clear" w:color="auto" w:fill="D9D9D9" w:themeFill="background1" w:themeFillShade="D9"/>
            <w:tcMar>
              <w:left w:w="0" w:type="dxa"/>
              <w:right w:w="0" w:type="dxa"/>
            </w:tcMar>
            <w:vAlign w:val="center"/>
          </w:tcPr>
          <w:p w14:paraId="78229316" w14:textId="77777777">
            <w:pPr>
              <w:widowControl/>
              <w:rPr>
                <w:rFonts w:ascii="Arial" w:hAnsi="Arial"/>
                <w:sz w:val="17"/>
                <w:szCs w:val="17"/>
              </w:rPr>
            </w:pPr>
            <w:r>
              <w:rPr>
                <w:rFonts w:ascii="Arial" w:hAnsi="Arial"/>
                <w:sz w:val="17"/>
                <w:szCs w:val="17"/>
              </w:rPr>
              <w:t>Pathetic</w:t>
            </w:r>
          </w:p>
        </w:tc>
      </w:tr>
      <w:tr w14:paraId="757F7B73"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608A2734" w14:textId="77777777">
            <w:pPr>
              <w:widowControl/>
              <w:rPr>
                <w:rFonts w:ascii="Arial" w:hAnsi="Arial"/>
                <w:sz w:val="17"/>
                <w:szCs w:val="17"/>
              </w:rPr>
            </w:pPr>
            <w:r>
              <w:rPr>
                <w:rFonts w:ascii="Arial" w:hAnsi="Arial"/>
                <w:sz w:val="17"/>
                <w:szCs w:val="17"/>
              </w:rPr>
              <w:t>11</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2F0EEAC8" w14:textId="77777777">
            <w:pPr>
              <w:widowControl/>
              <w:rPr>
                <w:rFonts w:ascii="Arial" w:hAnsi="Arial"/>
                <w:sz w:val="17"/>
                <w:szCs w:val="17"/>
              </w:rPr>
            </w:pPr>
            <w:r>
              <w:rPr>
                <w:rFonts w:ascii="Arial" w:hAnsi="Arial"/>
                <w:sz w:val="17"/>
                <w:szCs w:val="17"/>
              </w:rPr>
              <w:t>Callous</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6A51BBEB" w14:textId="77777777">
            <w:pPr>
              <w:widowControl/>
              <w:rPr>
                <w:rFonts w:ascii="Arial" w:hAnsi="Arial"/>
                <w:sz w:val="17"/>
                <w:szCs w:val="17"/>
              </w:rPr>
            </w:pPr>
            <w:r>
              <w:rPr>
                <w:rFonts w:ascii="Arial" w:hAnsi="Arial"/>
                <w:sz w:val="17"/>
                <w:szCs w:val="17"/>
              </w:rPr>
              <w:t>61</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5CA3083A" w14:textId="77777777">
            <w:pPr>
              <w:widowControl/>
              <w:rPr>
                <w:rFonts w:ascii="Arial" w:hAnsi="Arial"/>
                <w:sz w:val="17"/>
                <w:szCs w:val="17"/>
              </w:rPr>
            </w:pPr>
            <w:r>
              <w:rPr>
                <w:rFonts w:ascii="Arial" w:hAnsi="Arial"/>
                <w:sz w:val="17"/>
                <w:szCs w:val="17"/>
              </w:rPr>
              <w:t>Pessimistic</w:t>
            </w:r>
          </w:p>
        </w:tc>
      </w:tr>
      <w:tr w14:paraId="3DA43E0C" w14:textId="77777777">
        <w:tc>
          <w:tcPr>
            <w:tcW w:w="524" w:type="pct"/>
            <w:shd w:val="clear" w:color="auto" w:fill="D9D9D9" w:themeFill="background1" w:themeFillShade="D9"/>
            <w:tcMar>
              <w:left w:w="0" w:type="dxa"/>
              <w:right w:w="0" w:type="dxa"/>
            </w:tcMar>
            <w:vAlign w:val="center"/>
          </w:tcPr>
          <w:p w14:paraId="36AFD793" w14:textId="77777777">
            <w:pPr>
              <w:widowControl/>
              <w:rPr>
                <w:rFonts w:ascii="Arial" w:hAnsi="Arial"/>
                <w:sz w:val="17"/>
                <w:szCs w:val="17"/>
              </w:rPr>
            </w:pPr>
            <w:r>
              <w:rPr>
                <w:rFonts w:ascii="Arial" w:hAnsi="Arial"/>
                <w:sz w:val="17"/>
                <w:szCs w:val="17"/>
              </w:rPr>
              <w:t>12</w:t>
            </w:r>
          </w:p>
        </w:tc>
        <w:tc>
          <w:tcPr>
            <w:tcW w:w="1836" w:type="pct"/>
            <w:shd w:val="clear" w:color="auto" w:fill="D9D9D9" w:themeFill="background1" w:themeFillShade="D9"/>
            <w:tcMar>
              <w:left w:w="0" w:type="dxa"/>
              <w:right w:w="0" w:type="dxa"/>
            </w:tcMar>
            <w:vAlign w:val="center"/>
          </w:tcPr>
          <w:p w14:paraId="12EDF25B" w14:textId="77777777">
            <w:pPr>
              <w:widowControl/>
              <w:rPr>
                <w:rFonts w:ascii="Arial" w:hAnsi="Arial"/>
                <w:sz w:val="17"/>
                <w:szCs w:val="17"/>
              </w:rPr>
            </w:pPr>
            <w:r>
              <w:rPr>
                <w:rFonts w:ascii="Arial" w:hAnsi="Arial"/>
                <w:sz w:val="17"/>
                <w:szCs w:val="17"/>
              </w:rPr>
              <w:t>Chaotic</w:t>
            </w:r>
          </w:p>
        </w:tc>
        <w:tc>
          <w:tcPr>
            <w:tcW w:w="524" w:type="pct"/>
            <w:shd w:val="clear" w:color="auto" w:fill="D9D9D9" w:themeFill="background1" w:themeFillShade="D9"/>
            <w:tcMar>
              <w:left w:w="0" w:type="dxa"/>
              <w:right w:w="0" w:type="dxa"/>
            </w:tcMar>
            <w:vAlign w:val="center"/>
          </w:tcPr>
          <w:p w14:paraId="4D773944" w14:textId="77777777">
            <w:pPr>
              <w:widowControl/>
              <w:rPr>
                <w:rFonts w:ascii="Arial" w:hAnsi="Arial"/>
                <w:sz w:val="17"/>
                <w:szCs w:val="17"/>
              </w:rPr>
            </w:pPr>
            <w:r>
              <w:rPr>
                <w:rFonts w:ascii="Arial" w:hAnsi="Arial"/>
                <w:sz w:val="17"/>
                <w:szCs w:val="17"/>
              </w:rPr>
              <w:t>62</w:t>
            </w:r>
          </w:p>
        </w:tc>
        <w:tc>
          <w:tcPr>
            <w:tcW w:w="2115" w:type="pct"/>
            <w:shd w:val="clear" w:color="auto" w:fill="D9D9D9" w:themeFill="background1" w:themeFillShade="D9"/>
            <w:tcMar>
              <w:left w:w="0" w:type="dxa"/>
              <w:right w:w="0" w:type="dxa"/>
            </w:tcMar>
            <w:vAlign w:val="center"/>
          </w:tcPr>
          <w:p w14:paraId="71DCC5FC" w14:textId="77777777">
            <w:pPr>
              <w:widowControl/>
              <w:rPr>
                <w:rFonts w:ascii="Arial" w:hAnsi="Arial"/>
                <w:sz w:val="17"/>
                <w:szCs w:val="17"/>
              </w:rPr>
            </w:pPr>
            <w:r>
              <w:rPr>
                <w:rFonts w:ascii="Arial" w:hAnsi="Arial"/>
                <w:sz w:val="17"/>
                <w:szCs w:val="17"/>
              </w:rPr>
              <w:t>Picky</w:t>
            </w:r>
          </w:p>
        </w:tc>
      </w:tr>
      <w:tr w14:paraId="46323A1A"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60ED229B" w14:textId="77777777">
            <w:pPr>
              <w:widowControl/>
              <w:rPr>
                <w:rFonts w:ascii="Arial" w:hAnsi="Arial"/>
                <w:sz w:val="17"/>
                <w:szCs w:val="17"/>
              </w:rPr>
            </w:pPr>
            <w:r>
              <w:rPr>
                <w:rFonts w:ascii="Arial" w:hAnsi="Arial"/>
                <w:sz w:val="17"/>
                <w:szCs w:val="17"/>
              </w:rPr>
              <w:t>13</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045582C2" w14:textId="77777777">
            <w:pPr>
              <w:widowControl/>
              <w:rPr>
                <w:rFonts w:ascii="Arial" w:hAnsi="Arial"/>
                <w:sz w:val="17"/>
                <w:szCs w:val="17"/>
              </w:rPr>
            </w:pPr>
            <w:r>
              <w:rPr>
                <w:rFonts w:ascii="Arial" w:hAnsi="Arial"/>
                <w:sz w:val="17"/>
                <w:szCs w:val="17"/>
              </w:rPr>
              <w:t>Childish</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5F85F5E9" w14:textId="77777777">
            <w:pPr>
              <w:widowControl/>
              <w:rPr>
                <w:rFonts w:ascii="Arial" w:hAnsi="Arial"/>
                <w:sz w:val="17"/>
                <w:szCs w:val="17"/>
              </w:rPr>
            </w:pPr>
            <w:r>
              <w:rPr>
                <w:rFonts w:ascii="Arial" w:hAnsi="Arial"/>
                <w:sz w:val="17"/>
                <w:szCs w:val="17"/>
              </w:rPr>
              <w:t>63</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3137D6A5" w14:textId="77777777">
            <w:pPr>
              <w:widowControl/>
              <w:rPr>
                <w:rFonts w:ascii="Arial" w:hAnsi="Arial"/>
                <w:sz w:val="17"/>
                <w:szCs w:val="17"/>
              </w:rPr>
            </w:pPr>
            <w:r>
              <w:rPr>
                <w:rFonts w:ascii="Arial" w:hAnsi="Arial"/>
                <w:sz w:val="17"/>
                <w:szCs w:val="17"/>
              </w:rPr>
              <w:t>Pious</w:t>
            </w:r>
          </w:p>
        </w:tc>
      </w:tr>
      <w:tr w14:paraId="4DB5F4BA" w14:textId="77777777">
        <w:tc>
          <w:tcPr>
            <w:tcW w:w="524" w:type="pct"/>
            <w:shd w:val="clear" w:color="auto" w:fill="D9D9D9" w:themeFill="background1" w:themeFillShade="D9"/>
            <w:tcMar>
              <w:left w:w="0" w:type="dxa"/>
              <w:right w:w="0" w:type="dxa"/>
            </w:tcMar>
            <w:vAlign w:val="center"/>
          </w:tcPr>
          <w:p w14:paraId="0FEBE033" w14:textId="77777777">
            <w:pPr>
              <w:widowControl/>
              <w:rPr>
                <w:rFonts w:ascii="Arial" w:hAnsi="Arial"/>
                <w:sz w:val="17"/>
                <w:szCs w:val="17"/>
              </w:rPr>
            </w:pPr>
            <w:r>
              <w:rPr>
                <w:rFonts w:ascii="Arial" w:hAnsi="Arial"/>
                <w:sz w:val="17"/>
                <w:szCs w:val="17"/>
              </w:rPr>
              <w:t>14</w:t>
            </w:r>
          </w:p>
        </w:tc>
        <w:tc>
          <w:tcPr>
            <w:tcW w:w="1836" w:type="pct"/>
            <w:shd w:val="clear" w:color="auto" w:fill="D9D9D9" w:themeFill="background1" w:themeFillShade="D9"/>
            <w:tcMar>
              <w:left w:w="0" w:type="dxa"/>
              <w:right w:w="0" w:type="dxa"/>
            </w:tcMar>
            <w:vAlign w:val="center"/>
          </w:tcPr>
          <w:p w14:paraId="6704B574" w14:textId="77777777">
            <w:pPr>
              <w:widowControl/>
              <w:rPr>
                <w:rFonts w:ascii="Arial" w:hAnsi="Arial"/>
                <w:sz w:val="17"/>
                <w:szCs w:val="17"/>
              </w:rPr>
            </w:pPr>
            <w:r>
              <w:rPr>
                <w:rFonts w:ascii="Arial" w:hAnsi="Arial"/>
                <w:sz w:val="17"/>
                <w:szCs w:val="17"/>
              </w:rPr>
              <w:t>Cold</w:t>
            </w:r>
          </w:p>
        </w:tc>
        <w:tc>
          <w:tcPr>
            <w:tcW w:w="524" w:type="pct"/>
            <w:shd w:val="clear" w:color="auto" w:fill="D9D9D9" w:themeFill="background1" w:themeFillShade="D9"/>
            <w:tcMar>
              <w:left w:w="0" w:type="dxa"/>
              <w:right w:w="0" w:type="dxa"/>
            </w:tcMar>
            <w:vAlign w:val="center"/>
          </w:tcPr>
          <w:p w14:paraId="3AB2146F" w14:textId="77777777">
            <w:pPr>
              <w:widowControl/>
              <w:rPr>
                <w:rFonts w:ascii="Arial" w:hAnsi="Arial"/>
                <w:sz w:val="17"/>
                <w:szCs w:val="17"/>
              </w:rPr>
            </w:pPr>
            <w:r>
              <w:rPr>
                <w:rFonts w:ascii="Arial" w:hAnsi="Arial"/>
                <w:sz w:val="17"/>
                <w:szCs w:val="17"/>
              </w:rPr>
              <w:t>64</w:t>
            </w:r>
          </w:p>
        </w:tc>
        <w:tc>
          <w:tcPr>
            <w:tcW w:w="2115" w:type="pct"/>
            <w:shd w:val="clear" w:color="auto" w:fill="D9D9D9" w:themeFill="background1" w:themeFillShade="D9"/>
            <w:tcMar>
              <w:left w:w="0" w:type="dxa"/>
              <w:right w:w="0" w:type="dxa"/>
            </w:tcMar>
            <w:vAlign w:val="center"/>
          </w:tcPr>
          <w:p w14:paraId="5CC6B260" w14:textId="77777777">
            <w:pPr>
              <w:widowControl/>
              <w:rPr>
                <w:rFonts w:ascii="Arial" w:hAnsi="Arial"/>
                <w:sz w:val="17"/>
                <w:szCs w:val="17"/>
              </w:rPr>
            </w:pPr>
            <w:r>
              <w:rPr>
                <w:rFonts w:ascii="Arial" w:hAnsi="Arial"/>
                <w:sz w:val="17"/>
                <w:szCs w:val="17"/>
              </w:rPr>
              <w:t>Polite</w:t>
            </w:r>
          </w:p>
        </w:tc>
      </w:tr>
      <w:tr w14:paraId="0E45CFEE"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587A53F8" w14:textId="77777777">
            <w:pPr>
              <w:widowControl/>
              <w:rPr>
                <w:rFonts w:ascii="Arial" w:hAnsi="Arial"/>
                <w:sz w:val="17"/>
                <w:szCs w:val="17"/>
              </w:rPr>
            </w:pPr>
            <w:r>
              <w:rPr>
                <w:rFonts w:ascii="Arial" w:hAnsi="Arial"/>
                <w:sz w:val="17"/>
                <w:szCs w:val="17"/>
              </w:rPr>
              <w:t>15</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67F4271C" w14:textId="77777777">
            <w:pPr>
              <w:widowControl/>
              <w:rPr>
                <w:rFonts w:ascii="Arial" w:hAnsi="Arial"/>
                <w:sz w:val="17"/>
                <w:szCs w:val="17"/>
              </w:rPr>
            </w:pPr>
            <w:r>
              <w:rPr>
                <w:rFonts w:ascii="Arial" w:hAnsi="Arial"/>
                <w:sz w:val="17"/>
                <w:szCs w:val="17"/>
              </w:rPr>
              <w:t>Cranky</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1C8D4B18" w14:textId="77777777">
            <w:pPr>
              <w:widowControl/>
              <w:rPr>
                <w:rFonts w:ascii="Arial" w:hAnsi="Arial"/>
                <w:sz w:val="17"/>
                <w:szCs w:val="17"/>
              </w:rPr>
            </w:pPr>
            <w:r>
              <w:rPr>
                <w:rFonts w:ascii="Arial" w:hAnsi="Arial"/>
                <w:sz w:val="17"/>
                <w:szCs w:val="17"/>
              </w:rPr>
              <w:t>65</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73869D19" w14:textId="77777777">
            <w:pPr>
              <w:widowControl/>
              <w:rPr>
                <w:rFonts w:ascii="Arial" w:hAnsi="Arial"/>
                <w:sz w:val="17"/>
                <w:szCs w:val="17"/>
              </w:rPr>
            </w:pPr>
            <w:r>
              <w:rPr>
                <w:rFonts w:ascii="Arial" w:hAnsi="Arial"/>
                <w:sz w:val="17"/>
                <w:szCs w:val="17"/>
              </w:rPr>
              <w:t>Porcine</w:t>
            </w:r>
          </w:p>
        </w:tc>
      </w:tr>
      <w:tr w14:paraId="5D097C69" w14:textId="77777777">
        <w:tc>
          <w:tcPr>
            <w:tcW w:w="524" w:type="pct"/>
            <w:shd w:val="clear" w:color="auto" w:fill="D9D9D9" w:themeFill="background1" w:themeFillShade="D9"/>
            <w:tcMar>
              <w:left w:w="0" w:type="dxa"/>
              <w:right w:w="0" w:type="dxa"/>
            </w:tcMar>
            <w:vAlign w:val="center"/>
          </w:tcPr>
          <w:p w14:paraId="27469D14" w14:textId="77777777">
            <w:pPr>
              <w:widowControl/>
              <w:rPr>
                <w:rFonts w:ascii="Arial" w:hAnsi="Arial"/>
                <w:sz w:val="17"/>
                <w:szCs w:val="17"/>
              </w:rPr>
            </w:pPr>
            <w:r>
              <w:rPr>
                <w:rFonts w:ascii="Arial" w:hAnsi="Arial"/>
                <w:sz w:val="17"/>
                <w:szCs w:val="17"/>
              </w:rPr>
              <w:t>16</w:t>
            </w:r>
          </w:p>
        </w:tc>
        <w:tc>
          <w:tcPr>
            <w:tcW w:w="1836" w:type="pct"/>
            <w:shd w:val="clear" w:color="auto" w:fill="D9D9D9" w:themeFill="background1" w:themeFillShade="D9"/>
            <w:tcMar>
              <w:left w:w="0" w:type="dxa"/>
              <w:right w:w="0" w:type="dxa"/>
            </w:tcMar>
            <w:vAlign w:val="center"/>
          </w:tcPr>
          <w:p w14:paraId="5B04C3E8" w14:textId="77777777">
            <w:pPr>
              <w:widowControl/>
              <w:rPr>
                <w:rFonts w:ascii="Arial" w:hAnsi="Arial"/>
                <w:sz w:val="17"/>
                <w:szCs w:val="17"/>
              </w:rPr>
            </w:pPr>
            <w:r>
              <w:rPr>
                <w:rFonts w:ascii="Arial" w:hAnsi="Arial"/>
                <w:sz w:val="17"/>
                <w:szCs w:val="17"/>
              </w:rPr>
              <w:t>Crazy</w:t>
            </w:r>
          </w:p>
        </w:tc>
        <w:tc>
          <w:tcPr>
            <w:tcW w:w="524" w:type="pct"/>
            <w:shd w:val="clear" w:color="auto" w:fill="D9D9D9" w:themeFill="background1" w:themeFillShade="D9"/>
            <w:tcMar>
              <w:left w:w="0" w:type="dxa"/>
              <w:right w:w="0" w:type="dxa"/>
            </w:tcMar>
            <w:vAlign w:val="center"/>
          </w:tcPr>
          <w:p w14:paraId="60DC8B99" w14:textId="77777777">
            <w:pPr>
              <w:widowControl/>
              <w:rPr>
                <w:rFonts w:ascii="Arial" w:hAnsi="Arial"/>
                <w:sz w:val="17"/>
                <w:szCs w:val="17"/>
              </w:rPr>
            </w:pPr>
            <w:r>
              <w:rPr>
                <w:rFonts w:ascii="Arial" w:hAnsi="Arial"/>
                <w:sz w:val="17"/>
                <w:szCs w:val="17"/>
              </w:rPr>
              <w:t>66</w:t>
            </w:r>
          </w:p>
        </w:tc>
        <w:tc>
          <w:tcPr>
            <w:tcW w:w="2115" w:type="pct"/>
            <w:shd w:val="clear" w:color="auto" w:fill="D9D9D9" w:themeFill="background1" w:themeFillShade="D9"/>
            <w:tcMar>
              <w:left w:w="0" w:type="dxa"/>
              <w:right w:w="0" w:type="dxa"/>
            </w:tcMar>
            <w:vAlign w:val="center"/>
          </w:tcPr>
          <w:p w14:paraId="07E45124" w14:textId="77777777">
            <w:pPr>
              <w:widowControl/>
              <w:rPr>
                <w:rFonts w:ascii="Arial" w:hAnsi="Arial"/>
                <w:sz w:val="17"/>
                <w:szCs w:val="17"/>
              </w:rPr>
            </w:pPr>
            <w:r>
              <w:rPr>
                <w:rFonts w:ascii="Arial" w:hAnsi="Arial"/>
                <w:sz w:val="17"/>
                <w:szCs w:val="17"/>
              </w:rPr>
              <w:t>Predatory</w:t>
            </w:r>
          </w:p>
        </w:tc>
      </w:tr>
      <w:tr w14:paraId="5108FEE1"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4FF6BA09" w14:textId="77777777">
            <w:pPr>
              <w:widowControl/>
              <w:rPr>
                <w:rFonts w:ascii="Arial" w:hAnsi="Arial"/>
                <w:sz w:val="17"/>
                <w:szCs w:val="17"/>
              </w:rPr>
            </w:pPr>
            <w:r>
              <w:rPr>
                <w:rFonts w:ascii="Arial" w:hAnsi="Arial"/>
                <w:sz w:val="17"/>
                <w:szCs w:val="17"/>
              </w:rPr>
              <w:t>17</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474BC8B4" w14:textId="77777777">
            <w:pPr>
              <w:widowControl/>
              <w:rPr>
                <w:rFonts w:ascii="Arial" w:hAnsi="Arial"/>
                <w:sz w:val="17"/>
                <w:szCs w:val="17"/>
              </w:rPr>
            </w:pPr>
            <w:r>
              <w:rPr>
                <w:rFonts w:ascii="Arial" w:hAnsi="Arial"/>
                <w:sz w:val="17"/>
                <w:szCs w:val="17"/>
              </w:rPr>
              <w:t>Crippled</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415F8EA3" w14:textId="77777777">
            <w:pPr>
              <w:widowControl/>
              <w:rPr>
                <w:rFonts w:ascii="Arial" w:hAnsi="Arial"/>
                <w:sz w:val="17"/>
                <w:szCs w:val="17"/>
              </w:rPr>
            </w:pPr>
            <w:r>
              <w:rPr>
                <w:rFonts w:ascii="Arial" w:hAnsi="Arial"/>
                <w:sz w:val="17"/>
                <w:szCs w:val="17"/>
              </w:rPr>
              <w:t>67</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09EFD69D" w14:textId="77777777">
            <w:pPr>
              <w:widowControl/>
              <w:rPr>
                <w:rFonts w:ascii="Arial" w:hAnsi="Arial"/>
                <w:sz w:val="17"/>
                <w:szCs w:val="17"/>
              </w:rPr>
            </w:pPr>
            <w:r>
              <w:rPr>
                <w:rFonts w:ascii="Arial" w:hAnsi="Arial"/>
                <w:sz w:val="17"/>
                <w:szCs w:val="17"/>
              </w:rPr>
              <w:t>Pretty</w:t>
            </w:r>
          </w:p>
        </w:tc>
      </w:tr>
      <w:tr w14:paraId="2F287155" w14:textId="77777777">
        <w:tc>
          <w:tcPr>
            <w:tcW w:w="524" w:type="pct"/>
            <w:shd w:val="clear" w:color="auto" w:fill="D9D9D9" w:themeFill="background1" w:themeFillShade="D9"/>
            <w:tcMar>
              <w:left w:w="0" w:type="dxa"/>
              <w:right w:w="0" w:type="dxa"/>
            </w:tcMar>
            <w:vAlign w:val="center"/>
          </w:tcPr>
          <w:p w14:paraId="6126E044" w14:textId="77777777">
            <w:pPr>
              <w:widowControl/>
              <w:rPr>
                <w:rFonts w:ascii="Arial" w:hAnsi="Arial"/>
                <w:sz w:val="17"/>
                <w:szCs w:val="17"/>
              </w:rPr>
            </w:pPr>
            <w:r>
              <w:rPr>
                <w:rFonts w:ascii="Arial" w:hAnsi="Arial"/>
                <w:sz w:val="17"/>
                <w:szCs w:val="17"/>
              </w:rPr>
              <w:t>18</w:t>
            </w:r>
          </w:p>
        </w:tc>
        <w:tc>
          <w:tcPr>
            <w:tcW w:w="1836" w:type="pct"/>
            <w:shd w:val="clear" w:color="auto" w:fill="D9D9D9" w:themeFill="background1" w:themeFillShade="D9"/>
            <w:tcMar>
              <w:left w:w="0" w:type="dxa"/>
              <w:right w:w="0" w:type="dxa"/>
            </w:tcMar>
            <w:vAlign w:val="center"/>
          </w:tcPr>
          <w:p w14:paraId="2B768B70" w14:textId="77777777">
            <w:pPr>
              <w:widowControl/>
              <w:rPr>
                <w:rFonts w:ascii="Arial" w:hAnsi="Arial"/>
                <w:sz w:val="17"/>
                <w:szCs w:val="17"/>
              </w:rPr>
            </w:pPr>
            <w:r>
              <w:rPr>
                <w:rFonts w:ascii="Arial" w:hAnsi="Arial"/>
                <w:sz w:val="17"/>
                <w:szCs w:val="17"/>
              </w:rPr>
              <w:t>Dark</w:t>
            </w:r>
          </w:p>
        </w:tc>
        <w:tc>
          <w:tcPr>
            <w:tcW w:w="524" w:type="pct"/>
            <w:shd w:val="clear" w:color="auto" w:fill="D9D9D9" w:themeFill="background1" w:themeFillShade="D9"/>
            <w:tcMar>
              <w:left w:w="0" w:type="dxa"/>
              <w:right w:w="0" w:type="dxa"/>
            </w:tcMar>
            <w:vAlign w:val="center"/>
          </w:tcPr>
          <w:p w14:paraId="7DD00F64" w14:textId="77777777">
            <w:pPr>
              <w:widowControl/>
              <w:rPr>
                <w:rFonts w:ascii="Arial" w:hAnsi="Arial"/>
                <w:sz w:val="17"/>
                <w:szCs w:val="17"/>
              </w:rPr>
            </w:pPr>
            <w:r>
              <w:rPr>
                <w:rFonts w:ascii="Arial" w:hAnsi="Arial"/>
                <w:sz w:val="17"/>
                <w:szCs w:val="17"/>
              </w:rPr>
              <w:t>68</w:t>
            </w:r>
          </w:p>
        </w:tc>
        <w:tc>
          <w:tcPr>
            <w:tcW w:w="2115" w:type="pct"/>
            <w:shd w:val="clear" w:color="auto" w:fill="D9D9D9" w:themeFill="background1" w:themeFillShade="D9"/>
            <w:tcMar>
              <w:left w:w="0" w:type="dxa"/>
              <w:right w:w="0" w:type="dxa"/>
            </w:tcMar>
            <w:vAlign w:val="center"/>
          </w:tcPr>
          <w:p w14:paraId="31EB6903" w14:textId="77777777">
            <w:pPr>
              <w:widowControl/>
              <w:rPr>
                <w:rFonts w:ascii="Arial" w:hAnsi="Arial"/>
                <w:sz w:val="17"/>
                <w:szCs w:val="17"/>
              </w:rPr>
            </w:pPr>
            <w:r>
              <w:rPr>
                <w:rFonts w:ascii="Arial" w:hAnsi="Arial"/>
                <w:sz w:val="17"/>
                <w:szCs w:val="17"/>
              </w:rPr>
              <w:t>Private</w:t>
            </w:r>
          </w:p>
        </w:tc>
      </w:tr>
      <w:tr w14:paraId="540A1F17"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3D908A2B" w14:textId="77777777">
            <w:pPr>
              <w:widowControl/>
              <w:rPr>
                <w:rFonts w:ascii="Arial" w:hAnsi="Arial"/>
                <w:sz w:val="17"/>
                <w:szCs w:val="17"/>
              </w:rPr>
            </w:pPr>
            <w:r>
              <w:rPr>
                <w:rFonts w:ascii="Arial" w:hAnsi="Arial"/>
                <w:sz w:val="17"/>
                <w:szCs w:val="17"/>
              </w:rPr>
              <w:t>19</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6D11679D" w14:textId="77777777">
            <w:pPr>
              <w:widowControl/>
              <w:rPr>
                <w:rFonts w:ascii="Arial" w:hAnsi="Arial"/>
                <w:sz w:val="17"/>
                <w:szCs w:val="17"/>
              </w:rPr>
            </w:pPr>
            <w:r>
              <w:rPr>
                <w:rFonts w:ascii="Arial" w:hAnsi="Arial"/>
                <w:sz w:val="17"/>
                <w:szCs w:val="17"/>
              </w:rPr>
              <w:t>Dastardly</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4FC0E3A0" w14:textId="77777777">
            <w:pPr>
              <w:widowControl/>
              <w:rPr>
                <w:rFonts w:ascii="Arial" w:hAnsi="Arial"/>
                <w:sz w:val="17"/>
                <w:szCs w:val="17"/>
              </w:rPr>
            </w:pPr>
            <w:r>
              <w:rPr>
                <w:rFonts w:ascii="Arial" w:hAnsi="Arial"/>
                <w:sz w:val="17"/>
                <w:szCs w:val="17"/>
              </w:rPr>
              <w:t>69</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35E9590D" w14:textId="77777777">
            <w:pPr>
              <w:widowControl/>
              <w:rPr>
                <w:rFonts w:ascii="Arial" w:hAnsi="Arial"/>
                <w:sz w:val="17"/>
                <w:szCs w:val="17"/>
              </w:rPr>
            </w:pPr>
            <w:r>
              <w:rPr>
                <w:rFonts w:ascii="Arial" w:hAnsi="Arial"/>
                <w:sz w:val="17"/>
                <w:szCs w:val="17"/>
              </w:rPr>
              <w:t>Proud</w:t>
            </w:r>
          </w:p>
        </w:tc>
      </w:tr>
      <w:tr w14:paraId="26170747" w14:textId="77777777">
        <w:tc>
          <w:tcPr>
            <w:tcW w:w="524" w:type="pct"/>
            <w:shd w:val="clear" w:color="auto" w:fill="D9D9D9" w:themeFill="background1" w:themeFillShade="D9"/>
            <w:tcMar>
              <w:left w:w="0" w:type="dxa"/>
              <w:right w:w="0" w:type="dxa"/>
            </w:tcMar>
            <w:vAlign w:val="center"/>
          </w:tcPr>
          <w:p w14:paraId="23578741" w14:textId="77777777">
            <w:pPr>
              <w:widowControl/>
              <w:rPr>
                <w:rFonts w:ascii="Arial" w:hAnsi="Arial"/>
                <w:sz w:val="17"/>
                <w:szCs w:val="17"/>
              </w:rPr>
            </w:pPr>
            <w:r>
              <w:rPr>
                <w:rFonts w:ascii="Arial" w:hAnsi="Arial"/>
                <w:sz w:val="17"/>
                <w:szCs w:val="17"/>
              </w:rPr>
              <w:t>20</w:t>
            </w:r>
          </w:p>
        </w:tc>
        <w:tc>
          <w:tcPr>
            <w:tcW w:w="1836" w:type="pct"/>
            <w:shd w:val="clear" w:color="auto" w:fill="D9D9D9" w:themeFill="background1" w:themeFillShade="D9"/>
            <w:tcMar>
              <w:left w:w="0" w:type="dxa"/>
              <w:right w:w="0" w:type="dxa"/>
            </w:tcMar>
            <w:vAlign w:val="center"/>
          </w:tcPr>
          <w:p w14:paraId="6FEC908B" w14:textId="77777777">
            <w:pPr>
              <w:widowControl/>
              <w:rPr>
                <w:rFonts w:ascii="Arial" w:hAnsi="Arial"/>
                <w:sz w:val="17"/>
                <w:szCs w:val="17"/>
              </w:rPr>
            </w:pPr>
            <w:r>
              <w:rPr>
                <w:rFonts w:ascii="Arial" w:hAnsi="Arial"/>
                <w:sz w:val="17"/>
                <w:szCs w:val="17"/>
              </w:rPr>
              <w:t>Despicable</w:t>
            </w:r>
          </w:p>
        </w:tc>
        <w:tc>
          <w:tcPr>
            <w:tcW w:w="524" w:type="pct"/>
            <w:shd w:val="clear" w:color="auto" w:fill="D9D9D9" w:themeFill="background1" w:themeFillShade="D9"/>
            <w:tcMar>
              <w:left w:w="0" w:type="dxa"/>
              <w:right w:w="0" w:type="dxa"/>
            </w:tcMar>
            <w:vAlign w:val="center"/>
          </w:tcPr>
          <w:p w14:paraId="61720CB8" w14:textId="77777777">
            <w:pPr>
              <w:widowControl/>
              <w:rPr>
                <w:rFonts w:ascii="Arial" w:hAnsi="Arial"/>
                <w:sz w:val="17"/>
                <w:szCs w:val="17"/>
              </w:rPr>
            </w:pPr>
            <w:r>
              <w:rPr>
                <w:rFonts w:ascii="Arial" w:hAnsi="Arial"/>
                <w:sz w:val="17"/>
                <w:szCs w:val="17"/>
              </w:rPr>
              <w:t>70</w:t>
            </w:r>
          </w:p>
        </w:tc>
        <w:tc>
          <w:tcPr>
            <w:tcW w:w="2115" w:type="pct"/>
            <w:shd w:val="clear" w:color="auto" w:fill="D9D9D9" w:themeFill="background1" w:themeFillShade="D9"/>
            <w:tcMar>
              <w:left w:w="0" w:type="dxa"/>
              <w:right w:w="0" w:type="dxa"/>
            </w:tcMar>
            <w:vAlign w:val="center"/>
          </w:tcPr>
          <w:p w14:paraId="6F5EE228" w14:textId="77777777">
            <w:pPr>
              <w:widowControl/>
              <w:rPr>
                <w:rFonts w:ascii="Arial" w:hAnsi="Arial"/>
                <w:sz w:val="17"/>
                <w:szCs w:val="17"/>
              </w:rPr>
            </w:pPr>
            <w:r>
              <w:rPr>
                <w:rFonts w:ascii="Arial" w:hAnsi="Arial"/>
                <w:sz w:val="17"/>
                <w:szCs w:val="17"/>
              </w:rPr>
              <w:t>Quarrelsome</w:t>
            </w:r>
          </w:p>
        </w:tc>
      </w:tr>
      <w:tr w14:paraId="4ADEB497"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5C7EF440" w14:textId="77777777">
            <w:pPr>
              <w:widowControl/>
              <w:rPr>
                <w:rFonts w:ascii="Arial" w:hAnsi="Arial"/>
                <w:sz w:val="17"/>
                <w:szCs w:val="17"/>
              </w:rPr>
            </w:pPr>
            <w:r>
              <w:rPr>
                <w:rFonts w:ascii="Arial" w:hAnsi="Arial"/>
                <w:sz w:val="17"/>
                <w:szCs w:val="17"/>
              </w:rPr>
              <w:t>21</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0D6D23B4" w14:textId="77777777">
            <w:pPr>
              <w:widowControl/>
              <w:rPr>
                <w:rFonts w:ascii="Arial" w:hAnsi="Arial"/>
                <w:sz w:val="17"/>
                <w:szCs w:val="17"/>
              </w:rPr>
            </w:pPr>
            <w:r>
              <w:rPr>
                <w:rFonts w:ascii="Arial" w:hAnsi="Arial"/>
                <w:sz w:val="17"/>
                <w:szCs w:val="17"/>
              </w:rPr>
              <w:t>Dour</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2EFF6BCF" w14:textId="77777777">
            <w:pPr>
              <w:widowControl/>
              <w:rPr>
                <w:rFonts w:ascii="Arial" w:hAnsi="Arial"/>
                <w:sz w:val="17"/>
                <w:szCs w:val="17"/>
              </w:rPr>
            </w:pPr>
            <w:r>
              <w:rPr>
                <w:rFonts w:ascii="Arial" w:hAnsi="Arial"/>
                <w:sz w:val="17"/>
                <w:szCs w:val="17"/>
              </w:rPr>
              <w:t>71</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17D7BF9D" w14:textId="77777777">
            <w:pPr>
              <w:widowControl/>
              <w:rPr>
                <w:rFonts w:ascii="Arial" w:hAnsi="Arial"/>
                <w:sz w:val="17"/>
                <w:szCs w:val="17"/>
              </w:rPr>
            </w:pPr>
            <w:r>
              <w:rPr>
                <w:rFonts w:ascii="Arial" w:hAnsi="Arial"/>
                <w:sz w:val="17"/>
                <w:szCs w:val="17"/>
              </w:rPr>
              <w:t>Quiet</w:t>
            </w:r>
          </w:p>
        </w:tc>
      </w:tr>
      <w:tr w14:paraId="16327A78" w14:textId="77777777">
        <w:tc>
          <w:tcPr>
            <w:tcW w:w="524" w:type="pct"/>
            <w:shd w:val="clear" w:color="auto" w:fill="D9D9D9" w:themeFill="background1" w:themeFillShade="D9"/>
            <w:tcMar>
              <w:left w:w="0" w:type="dxa"/>
              <w:right w:w="0" w:type="dxa"/>
            </w:tcMar>
            <w:vAlign w:val="center"/>
          </w:tcPr>
          <w:p w14:paraId="5CC2D46E" w14:textId="77777777">
            <w:pPr>
              <w:widowControl/>
              <w:rPr>
                <w:rFonts w:ascii="Arial" w:hAnsi="Arial"/>
                <w:sz w:val="17"/>
                <w:szCs w:val="17"/>
              </w:rPr>
            </w:pPr>
            <w:r>
              <w:rPr>
                <w:rFonts w:ascii="Arial" w:hAnsi="Arial"/>
                <w:sz w:val="17"/>
                <w:szCs w:val="17"/>
              </w:rPr>
              <w:t>22</w:t>
            </w:r>
          </w:p>
        </w:tc>
        <w:tc>
          <w:tcPr>
            <w:tcW w:w="1836" w:type="pct"/>
            <w:shd w:val="clear" w:color="auto" w:fill="D9D9D9" w:themeFill="background1" w:themeFillShade="D9"/>
            <w:tcMar>
              <w:left w:w="0" w:type="dxa"/>
              <w:right w:w="0" w:type="dxa"/>
            </w:tcMar>
            <w:vAlign w:val="center"/>
          </w:tcPr>
          <w:p w14:paraId="395C560E" w14:textId="77777777">
            <w:pPr>
              <w:widowControl/>
              <w:rPr>
                <w:rFonts w:ascii="Arial" w:hAnsi="Arial"/>
                <w:sz w:val="17"/>
                <w:szCs w:val="17"/>
              </w:rPr>
            </w:pPr>
            <w:r>
              <w:rPr>
                <w:rFonts w:ascii="Arial" w:hAnsi="Arial"/>
                <w:sz w:val="17"/>
                <w:szCs w:val="17"/>
              </w:rPr>
              <w:t>Drunken</w:t>
            </w:r>
          </w:p>
        </w:tc>
        <w:tc>
          <w:tcPr>
            <w:tcW w:w="524" w:type="pct"/>
            <w:shd w:val="clear" w:color="auto" w:fill="D9D9D9" w:themeFill="background1" w:themeFillShade="D9"/>
            <w:tcMar>
              <w:left w:w="0" w:type="dxa"/>
              <w:right w:w="0" w:type="dxa"/>
            </w:tcMar>
            <w:vAlign w:val="center"/>
          </w:tcPr>
          <w:p w14:paraId="265E259D" w14:textId="77777777">
            <w:pPr>
              <w:widowControl/>
              <w:rPr>
                <w:rFonts w:ascii="Arial" w:hAnsi="Arial"/>
                <w:sz w:val="17"/>
                <w:szCs w:val="17"/>
              </w:rPr>
            </w:pPr>
            <w:r>
              <w:rPr>
                <w:rFonts w:ascii="Arial" w:hAnsi="Arial"/>
                <w:sz w:val="17"/>
                <w:szCs w:val="17"/>
              </w:rPr>
              <w:t>72</w:t>
            </w:r>
          </w:p>
        </w:tc>
        <w:tc>
          <w:tcPr>
            <w:tcW w:w="2115" w:type="pct"/>
            <w:shd w:val="clear" w:color="auto" w:fill="D9D9D9" w:themeFill="background1" w:themeFillShade="D9"/>
            <w:tcMar>
              <w:left w:w="0" w:type="dxa"/>
              <w:right w:w="0" w:type="dxa"/>
            </w:tcMar>
            <w:vAlign w:val="center"/>
          </w:tcPr>
          <w:p w14:paraId="04D5B94D" w14:textId="77777777">
            <w:pPr>
              <w:widowControl/>
              <w:rPr>
                <w:rFonts w:ascii="Arial" w:hAnsi="Arial"/>
                <w:sz w:val="17"/>
                <w:szCs w:val="17"/>
              </w:rPr>
            </w:pPr>
            <w:r>
              <w:rPr>
                <w:rFonts w:ascii="Arial" w:hAnsi="Arial"/>
                <w:sz w:val="17"/>
                <w:szCs w:val="17"/>
              </w:rPr>
              <w:t>Quick</w:t>
            </w:r>
          </w:p>
        </w:tc>
      </w:tr>
      <w:tr w14:paraId="36045476"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2991099D" w14:textId="77777777">
            <w:pPr>
              <w:widowControl/>
              <w:rPr>
                <w:rFonts w:ascii="Arial" w:hAnsi="Arial"/>
                <w:sz w:val="17"/>
                <w:szCs w:val="17"/>
              </w:rPr>
            </w:pPr>
            <w:r>
              <w:rPr>
                <w:rFonts w:ascii="Arial" w:hAnsi="Arial"/>
                <w:sz w:val="17"/>
                <w:szCs w:val="17"/>
              </w:rPr>
              <w:t>23</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3C2A9278" w14:textId="77777777">
            <w:pPr>
              <w:widowControl/>
              <w:rPr>
                <w:rFonts w:ascii="Arial" w:hAnsi="Arial"/>
                <w:sz w:val="17"/>
                <w:szCs w:val="17"/>
              </w:rPr>
            </w:pPr>
            <w:r>
              <w:rPr>
                <w:rFonts w:ascii="Arial" w:hAnsi="Arial"/>
                <w:sz w:val="17"/>
                <w:szCs w:val="17"/>
              </w:rPr>
              <w:t>Elegant</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4841D58B" w14:textId="77777777">
            <w:pPr>
              <w:widowControl/>
              <w:rPr>
                <w:rFonts w:ascii="Arial" w:hAnsi="Arial"/>
                <w:sz w:val="17"/>
                <w:szCs w:val="17"/>
              </w:rPr>
            </w:pPr>
            <w:r>
              <w:rPr>
                <w:rFonts w:ascii="Arial" w:hAnsi="Arial"/>
                <w:sz w:val="17"/>
                <w:szCs w:val="17"/>
              </w:rPr>
              <w:t>73</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20AA0812" w14:textId="77777777">
            <w:pPr>
              <w:widowControl/>
              <w:rPr>
                <w:rFonts w:ascii="Arial" w:hAnsi="Arial"/>
                <w:sz w:val="17"/>
                <w:szCs w:val="17"/>
              </w:rPr>
            </w:pPr>
            <w:r>
              <w:rPr>
                <w:rFonts w:ascii="Arial" w:hAnsi="Arial"/>
                <w:sz w:val="17"/>
                <w:szCs w:val="17"/>
              </w:rPr>
              <w:t>Quirky</w:t>
            </w:r>
          </w:p>
        </w:tc>
      </w:tr>
      <w:tr w14:paraId="65B598A9" w14:textId="77777777">
        <w:tc>
          <w:tcPr>
            <w:tcW w:w="524" w:type="pct"/>
            <w:shd w:val="clear" w:color="auto" w:fill="D9D9D9" w:themeFill="background1" w:themeFillShade="D9"/>
            <w:tcMar>
              <w:left w:w="0" w:type="dxa"/>
              <w:right w:w="0" w:type="dxa"/>
            </w:tcMar>
            <w:vAlign w:val="center"/>
          </w:tcPr>
          <w:p w14:paraId="5F28F600" w14:textId="77777777">
            <w:pPr>
              <w:widowControl/>
              <w:rPr>
                <w:rFonts w:ascii="Arial" w:hAnsi="Arial"/>
                <w:sz w:val="17"/>
                <w:szCs w:val="17"/>
              </w:rPr>
            </w:pPr>
            <w:r>
              <w:rPr>
                <w:rFonts w:ascii="Arial" w:hAnsi="Arial"/>
                <w:sz w:val="17"/>
                <w:szCs w:val="17"/>
              </w:rPr>
              <w:t>24</w:t>
            </w:r>
          </w:p>
        </w:tc>
        <w:tc>
          <w:tcPr>
            <w:tcW w:w="1836" w:type="pct"/>
            <w:shd w:val="clear" w:color="auto" w:fill="D9D9D9" w:themeFill="background1" w:themeFillShade="D9"/>
            <w:tcMar>
              <w:left w:w="0" w:type="dxa"/>
              <w:right w:w="0" w:type="dxa"/>
            </w:tcMar>
            <w:vAlign w:val="center"/>
          </w:tcPr>
          <w:p w14:paraId="4172549D" w14:textId="77777777">
            <w:pPr>
              <w:widowControl/>
              <w:rPr>
                <w:rFonts w:ascii="Arial" w:hAnsi="Arial"/>
                <w:sz w:val="17"/>
                <w:szCs w:val="17"/>
              </w:rPr>
            </w:pPr>
            <w:r>
              <w:rPr>
                <w:rFonts w:ascii="Arial" w:hAnsi="Arial"/>
                <w:sz w:val="17"/>
                <w:szCs w:val="17"/>
              </w:rPr>
              <w:t>Evil</w:t>
            </w:r>
          </w:p>
        </w:tc>
        <w:tc>
          <w:tcPr>
            <w:tcW w:w="524" w:type="pct"/>
            <w:shd w:val="clear" w:color="auto" w:fill="D9D9D9" w:themeFill="background1" w:themeFillShade="D9"/>
            <w:tcMar>
              <w:left w:w="0" w:type="dxa"/>
              <w:right w:w="0" w:type="dxa"/>
            </w:tcMar>
            <w:vAlign w:val="center"/>
          </w:tcPr>
          <w:p w14:paraId="5A24D31D" w14:textId="77777777">
            <w:pPr>
              <w:widowControl/>
              <w:rPr>
                <w:rFonts w:ascii="Arial" w:hAnsi="Arial"/>
                <w:sz w:val="17"/>
                <w:szCs w:val="17"/>
              </w:rPr>
            </w:pPr>
            <w:r>
              <w:rPr>
                <w:rFonts w:ascii="Arial" w:hAnsi="Arial"/>
                <w:sz w:val="17"/>
                <w:szCs w:val="17"/>
              </w:rPr>
              <w:t>74</w:t>
            </w:r>
          </w:p>
        </w:tc>
        <w:tc>
          <w:tcPr>
            <w:tcW w:w="2115" w:type="pct"/>
            <w:shd w:val="clear" w:color="auto" w:fill="D9D9D9" w:themeFill="background1" w:themeFillShade="D9"/>
            <w:tcMar>
              <w:left w:w="0" w:type="dxa"/>
              <w:right w:w="0" w:type="dxa"/>
            </w:tcMar>
            <w:vAlign w:val="center"/>
          </w:tcPr>
          <w:p w14:paraId="51C3F5B2" w14:textId="77777777">
            <w:pPr>
              <w:widowControl/>
              <w:rPr>
                <w:rFonts w:ascii="Arial" w:hAnsi="Arial"/>
                <w:sz w:val="17"/>
                <w:szCs w:val="17"/>
              </w:rPr>
            </w:pPr>
            <w:r>
              <w:rPr>
                <w:rFonts w:ascii="Arial" w:hAnsi="Arial"/>
                <w:sz w:val="17"/>
                <w:szCs w:val="17"/>
              </w:rPr>
              <w:t>Ragged</w:t>
            </w:r>
          </w:p>
        </w:tc>
      </w:tr>
      <w:tr w14:paraId="7787754D"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02AE73EC" w14:textId="77777777">
            <w:pPr>
              <w:widowControl/>
              <w:rPr>
                <w:rFonts w:ascii="Arial" w:hAnsi="Arial"/>
                <w:sz w:val="17"/>
                <w:szCs w:val="17"/>
              </w:rPr>
            </w:pPr>
            <w:r>
              <w:rPr>
                <w:rFonts w:ascii="Arial" w:hAnsi="Arial"/>
                <w:sz w:val="17"/>
                <w:szCs w:val="17"/>
              </w:rPr>
              <w:t>25</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79A1E71E" w14:textId="77777777">
            <w:pPr>
              <w:widowControl/>
              <w:rPr>
                <w:rFonts w:ascii="Arial" w:hAnsi="Arial"/>
                <w:sz w:val="17"/>
                <w:szCs w:val="17"/>
              </w:rPr>
            </w:pPr>
            <w:r>
              <w:rPr>
                <w:rFonts w:ascii="Arial" w:hAnsi="Arial"/>
                <w:sz w:val="17"/>
                <w:szCs w:val="17"/>
              </w:rPr>
              <w:t>False</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532C678E" w14:textId="77777777">
            <w:pPr>
              <w:widowControl/>
              <w:rPr>
                <w:rFonts w:ascii="Arial" w:hAnsi="Arial"/>
                <w:sz w:val="17"/>
                <w:szCs w:val="17"/>
              </w:rPr>
            </w:pPr>
            <w:r>
              <w:rPr>
                <w:rFonts w:ascii="Arial" w:hAnsi="Arial"/>
                <w:sz w:val="17"/>
                <w:szCs w:val="17"/>
              </w:rPr>
              <w:t>75</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698D9484" w14:textId="77777777">
            <w:pPr>
              <w:widowControl/>
              <w:rPr>
                <w:rFonts w:ascii="Arial" w:hAnsi="Arial"/>
                <w:sz w:val="17"/>
                <w:szCs w:val="17"/>
              </w:rPr>
            </w:pPr>
            <w:r>
              <w:rPr>
                <w:rFonts w:ascii="Arial" w:hAnsi="Arial"/>
                <w:sz w:val="17"/>
                <w:szCs w:val="17"/>
              </w:rPr>
              <w:t>Regal</w:t>
            </w:r>
          </w:p>
        </w:tc>
      </w:tr>
      <w:tr w14:paraId="3D6CAFC6" w14:textId="77777777">
        <w:tc>
          <w:tcPr>
            <w:tcW w:w="524" w:type="pct"/>
            <w:shd w:val="clear" w:color="auto" w:fill="D9D9D9" w:themeFill="background1" w:themeFillShade="D9"/>
            <w:tcMar>
              <w:left w:w="0" w:type="dxa"/>
              <w:right w:w="0" w:type="dxa"/>
            </w:tcMar>
            <w:vAlign w:val="center"/>
          </w:tcPr>
          <w:p w14:paraId="22ABF3A6" w14:textId="77777777">
            <w:pPr>
              <w:widowControl/>
              <w:rPr>
                <w:rFonts w:ascii="Arial" w:hAnsi="Arial"/>
                <w:sz w:val="17"/>
                <w:szCs w:val="17"/>
              </w:rPr>
            </w:pPr>
            <w:r>
              <w:rPr>
                <w:rFonts w:ascii="Arial" w:hAnsi="Arial"/>
                <w:sz w:val="17"/>
                <w:szCs w:val="17"/>
              </w:rPr>
              <w:t>26</w:t>
            </w:r>
          </w:p>
        </w:tc>
        <w:tc>
          <w:tcPr>
            <w:tcW w:w="1836" w:type="pct"/>
            <w:shd w:val="clear" w:color="auto" w:fill="D9D9D9" w:themeFill="background1" w:themeFillShade="D9"/>
            <w:tcMar>
              <w:left w:w="0" w:type="dxa"/>
              <w:right w:w="0" w:type="dxa"/>
            </w:tcMar>
            <w:vAlign w:val="center"/>
          </w:tcPr>
          <w:p w14:paraId="39AEF7B4" w14:textId="77777777">
            <w:pPr>
              <w:widowControl/>
              <w:rPr>
                <w:rFonts w:ascii="Arial" w:hAnsi="Arial"/>
                <w:sz w:val="17"/>
                <w:szCs w:val="17"/>
              </w:rPr>
            </w:pPr>
            <w:r>
              <w:rPr>
                <w:rFonts w:ascii="Arial" w:hAnsi="Arial"/>
                <w:sz w:val="17"/>
                <w:szCs w:val="17"/>
              </w:rPr>
              <w:t>Flattering</w:t>
            </w:r>
          </w:p>
        </w:tc>
        <w:tc>
          <w:tcPr>
            <w:tcW w:w="524" w:type="pct"/>
            <w:shd w:val="clear" w:color="auto" w:fill="D9D9D9" w:themeFill="background1" w:themeFillShade="D9"/>
            <w:tcMar>
              <w:left w:w="0" w:type="dxa"/>
              <w:right w:w="0" w:type="dxa"/>
            </w:tcMar>
            <w:vAlign w:val="center"/>
          </w:tcPr>
          <w:p w14:paraId="08618A69" w14:textId="77777777">
            <w:pPr>
              <w:widowControl/>
              <w:rPr>
                <w:rFonts w:ascii="Arial" w:hAnsi="Arial"/>
                <w:sz w:val="17"/>
                <w:szCs w:val="17"/>
              </w:rPr>
            </w:pPr>
            <w:r>
              <w:rPr>
                <w:rFonts w:ascii="Arial" w:hAnsi="Arial"/>
                <w:sz w:val="17"/>
                <w:szCs w:val="17"/>
              </w:rPr>
              <w:t>76</w:t>
            </w:r>
          </w:p>
        </w:tc>
        <w:tc>
          <w:tcPr>
            <w:tcW w:w="2115" w:type="pct"/>
            <w:shd w:val="clear" w:color="auto" w:fill="D9D9D9" w:themeFill="background1" w:themeFillShade="D9"/>
            <w:tcMar>
              <w:left w:w="0" w:type="dxa"/>
              <w:right w:w="0" w:type="dxa"/>
            </w:tcMar>
            <w:vAlign w:val="center"/>
          </w:tcPr>
          <w:p w14:paraId="2107A5B4" w14:textId="77777777">
            <w:pPr>
              <w:widowControl/>
              <w:rPr>
                <w:rFonts w:ascii="Arial" w:hAnsi="Arial"/>
                <w:sz w:val="17"/>
                <w:szCs w:val="17"/>
              </w:rPr>
            </w:pPr>
            <w:r>
              <w:rPr>
                <w:rFonts w:ascii="Arial" w:hAnsi="Arial"/>
                <w:sz w:val="17"/>
                <w:szCs w:val="17"/>
              </w:rPr>
              <w:t>Rich</w:t>
            </w:r>
          </w:p>
        </w:tc>
      </w:tr>
      <w:tr w14:paraId="41359A51"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0DA0206A" w14:textId="77777777">
            <w:pPr>
              <w:widowControl/>
              <w:rPr>
                <w:rFonts w:ascii="Arial" w:hAnsi="Arial"/>
                <w:sz w:val="17"/>
                <w:szCs w:val="17"/>
              </w:rPr>
            </w:pPr>
            <w:r>
              <w:rPr>
                <w:rFonts w:ascii="Arial" w:hAnsi="Arial"/>
                <w:sz w:val="17"/>
                <w:szCs w:val="17"/>
              </w:rPr>
              <w:t>27</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5308420C" w14:textId="77777777">
            <w:pPr>
              <w:widowControl/>
              <w:rPr>
                <w:rFonts w:ascii="Arial" w:hAnsi="Arial"/>
                <w:sz w:val="17"/>
                <w:szCs w:val="17"/>
              </w:rPr>
            </w:pPr>
            <w:r>
              <w:rPr>
                <w:rFonts w:ascii="Arial" w:hAnsi="Arial"/>
                <w:sz w:val="17"/>
                <w:szCs w:val="17"/>
              </w:rPr>
              <w:t>Flatulent</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7EDAA165" w14:textId="77777777">
            <w:pPr>
              <w:widowControl/>
              <w:rPr>
                <w:rFonts w:ascii="Arial" w:hAnsi="Arial"/>
                <w:sz w:val="17"/>
                <w:szCs w:val="17"/>
              </w:rPr>
            </w:pPr>
            <w:r>
              <w:rPr>
                <w:rFonts w:ascii="Arial" w:hAnsi="Arial"/>
                <w:sz w:val="17"/>
                <w:szCs w:val="17"/>
              </w:rPr>
              <w:t>77</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246E9422" w14:textId="77777777">
            <w:pPr>
              <w:widowControl/>
              <w:rPr>
                <w:rFonts w:ascii="Arial" w:hAnsi="Arial"/>
                <w:sz w:val="17"/>
                <w:szCs w:val="17"/>
              </w:rPr>
            </w:pPr>
            <w:r>
              <w:rPr>
                <w:rFonts w:ascii="Arial" w:hAnsi="Arial"/>
                <w:sz w:val="17"/>
                <w:szCs w:val="17"/>
              </w:rPr>
              <w:t>Righteous</w:t>
            </w:r>
          </w:p>
        </w:tc>
      </w:tr>
      <w:tr w14:paraId="3F96632C" w14:textId="77777777">
        <w:tc>
          <w:tcPr>
            <w:tcW w:w="524" w:type="pct"/>
            <w:shd w:val="clear" w:color="auto" w:fill="D9D9D9" w:themeFill="background1" w:themeFillShade="D9"/>
            <w:tcMar>
              <w:left w:w="0" w:type="dxa"/>
              <w:right w:w="0" w:type="dxa"/>
            </w:tcMar>
            <w:vAlign w:val="center"/>
          </w:tcPr>
          <w:p w14:paraId="406DF795" w14:textId="77777777">
            <w:pPr>
              <w:widowControl/>
              <w:rPr>
                <w:rFonts w:ascii="Arial" w:hAnsi="Arial"/>
                <w:sz w:val="17"/>
                <w:szCs w:val="17"/>
              </w:rPr>
            </w:pPr>
            <w:r>
              <w:rPr>
                <w:rFonts w:ascii="Arial" w:hAnsi="Arial"/>
                <w:sz w:val="17"/>
                <w:szCs w:val="17"/>
              </w:rPr>
              <w:t>28</w:t>
            </w:r>
          </w:p>
        </w:tc>
        <w:tc>
          <w:tcPr>
            <w:tcW w:w="1836" w:type="pct"/>
            <w:shd w:val="clear" w:color="auto" w:fill="D9D9D9" w:themeFill="background1" w:themeFillShade="D9"/>
            <w:tcMar>
              <w:left w:w="0" w:type="dxa"/>
              <w:right w:w="0" w:type="dxa"/>
            </w:tcMar>
            <w:vAlign w:val="center"/>
          </w:tcPr>
          <w:p w14:paraId="55BFE705" w14:textId="77777777">
            <w:pPr>
              <w:widowControl/>
              <w:rPr>
                <w:rFonts w:ascii="Arial" w:hAnsi="Arial"/>
                <w:sz w:val="17"/>
                <w:szCs w:val="17"/>
              </w:rPr>
            </w:pPr>
            <w:r>
              <w:rPr>
                <w:rFonts w:ascii="Arial" w:hAnsi="Arial"/>
                <w:sz w:val="17"/>
                <w:szCs w:val="17"/>
              </w:rPr>
              <w:t>Friendly</w:t>
            </w:r>
          </w:p>
        </w:tc>
        <w:tc>
          <w:tcPr>
            <w:tcW w:w="524" w:type="pct"/>
            <w:shd w:val="clear" w:color="auto" w:fill="D9D9D9" w:themeFill="background1" w:themeFillShade="D9"/>
            <w:tcMar>
              <w:left w:w="0" w:type="dxa"/>
              <w:right w:w="0" w:type="dxa"/>
            </w:tcMar>
            <w:vAlign w:val="center"/>
          </w:tcPr>
          <w:p w14:paraId="3E0E8721" w14:textId="77777777">
            <w:pPr>
              <w:widowControl/>
              <w:rPr>
                <w:rFonts w:ascii="Arial" w:hAnsi="Arial"/>
                <w:sz w:val="17"/>
                <w:szCs w:val="17"/>
              </w:rPr>
            </w:pPr>
            <w:r>
              <w:rPr>
                <w:rFonts w:ascii="Arial" w:hAnsi="Arial"/>
                <w:sz w:val="17"/>
                <w:szCs w:val="17"/>
              </w:rPr>
              <w:t>78</w:t>
            </w:r>
          </w:p>
        </w:tc>
        <w:tc>
          <w:tcPr>
            <w:tcW w:w="2115" w:type="pct"/>
            <w:shd w:val="clear" w:color="auto" w:fill="D9D9D9" w:themeFill="background1" w:themeFillShade="D9"/>
            <w:tcMar>
              <w:left w:w="0" w:type="dxa"/>
              <w:right w:w="0" w:type="dxa"/>
            </w:tcMar>
            <w:vAlign w:val="center"/>
          </w:tcPr>
          <w:p w14:paraId="4E62CE6F" w14:textId="77777777">
            <w:pPr>
              <w:widowControl/>
              <w:rPr>
                <w:rFonts w:ascii="Arial" w:hAnsi="Arial"/>
                <w:sz w:val="17"/>
                <w:szCs w:val="17"/>
              </w:rPr>
            </w:pPr>
            <w:r>
              <w:rPr>
                <w:rFonts w:ascii="Arial" w:hAnsi="Arial"/>
                <w:sz w:val="17"/>
                <w:szCs w:val="17"/>
              </w:rPr>
              <w:t>Riotous</w:t>
            </w:r>
          </w:p>
        </w:tc>
      </w:tr>
      <w:tr w14:paraId="551631A6"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07676994" w14:textId="77777777">
            <w:pPr>
              <w:widowControl/>
              <w:rPr>
                <w:rFonts w:ascii="Arial" w:hAnsi="Arial"/>
                <w:sz w:val="17"/>
                <w:szCs w:val="17"/>
              </w:rPr>
            </w:pPr>
            <w:r>
              <w:rPr>
                <w:rFonts w:ascii="Arial" w:hAnsi="Arial"/>
                <w:sz w:val="17"/>
                <w:szCs w:val="17"/>
              </w:rPr>
              <w:t>29</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2549F708" w14:textId="77777777">
            <w:pPr>
              <w:widowControl/>
              <w:rPr>
                <w:rFonts w:ascii="Arial" w:hAnsi="Arial"/>
                <w:sz w:val="17"/>
                <w:szCs w:val="17"/>
              </w:rPr>
            </w:pPr>
            <w:r>
              <w:rPr>
                <w:rFonts w:ascii="Arial" w:hAnsi="Arial"/>
                <w:sz w:val="17"/>
                <w:szCs w:val="17"/>
              </w:rPr>
              <w:t>Frightened</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2196C473" w14:textId="77777777">
            <w:pPr>
              <w:widowControl/>
              <w:rPr>
                <w:rFonts w:ascii="Arial" w:hAnsi="Arial"/>
                <w:sz w:val="17"/>
                <w:szCs w:val="17"/>
              </w:rPr>
            </w:pPr>
            <w:r>
              <w:rPr>
                <w:rFonts w:ascii="Arial" w:hAnsi="Arial"/>
                <w:sz w:val="17"/>
                <w:szCs w:val="17"/>
              </w:rPr>
              <w:t>79</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2FFB41C0" w14:textId="77777777">
            <w:pPr>
              <w:widowControl/>
              <w:rPr>
                <w:rFonts w:ascii="Arial" w:hAnsi="Arial"/>
                <w:sz w:val="17"/>
                <w:szCs w:val="17"/>
              </w:rPr>
            </w:pPr>
            <w:r>
              <w:rPr>
                <w:rFonts w:ascii="Arial" w:hAnsi="Arial"/>
                <w:sz w:val="17"/>
                <w:szCs w:val="17"/>
              </w:rPr>
              <w:t>Ruthless</w:t>
            </w:r>
          </w:p>
        </w:tc>
      </w:tr>
      <w:tr w14:paraId="32C0C876" w14:textId="77777777">
        <w:tc>
          <w:tcPr>
            <w:tcW w:w="524" w:type="pct"/>
            <w:shd w:val="clear" w:color="auto" w:fill="D9D9D9" w:themeFill="background1" w:themeFillShade="D9"/>
            <w:tcMar>
              <w:left w:w="0" w:type="dxa"/>
              <w:right w:w="0" w:type="dxa"/>
            </w:tcMar>
            <w:vAlign w:val="center"/>
          </w:tcPr>
          <w:p w14:paraId="4F7B9169" w14:textId="77777777">
            <w:pPr>
              <w:widowControl/>
              <w:rPr>
                <w:rFonts w:ascii="Arial" w:hAnsi="Arial"/>
                <w:sz w:val="17"/>
                <w:szCs w:val="17"/>
              </w:rPr>
            </w:pPr>
            <w:r>
              <w:rPr>
                <w:rFonts w:ascii="Arial" w:hAnsi="Arial"/>
                <w:sz w:val="17"/>
                <w:szCs w:val="17"/>
              </w:rPr>
              <w:t>30</w:t>
            </w:r>
          </w:p>
        </w:tc>
        <w:tc>
          <w:tcPr>
            <w:tcW w:w="1836" w:type="pct"/>
            <w:shd w:val="clear" w:color="auto" w:fill="D9D9D9" w:themeFill="background1" w:themeFillShade="D9"/>
            <w:tcMar>
              <w:left w:w="0" w:type="dxa"/>
              <w:right w:w="0" w:type="dxa"/>
            </w:tcMar>
            <w:vAlign w:val="center"/>
          </w:tcPr>
          <w:p w14:paraId="52863665" w14:textId="77777777">
            <w:pPr>
              <w:widowControl/>
              <w:rPr>
                <w:rFonts w:ascii="Arial" w:hAnsi="Arial"/>
                <w:sz w:val="17"/>
                <w:szCs w:val="17"/>
              </w:rPr>
            </w:pPr>
            <w:r>
              <w:rPr>
                <w:rFonts w:ascii="Arial" w:hAnsi="Arial"/>
                <w:sz w:val="17"/>
                <w:szCs w:val="17"/>
              </w:rPr>
              <w:t>Good</w:t>
            </w:r>
          </w:p>
        </w:tc>
        <w:tc>
          <w:tcPr>
            <w:tcW w:w="524" w:type="pct"/>
            <w:shd w:val="clear" w:color="auto" w:fill="D9D9D9" w:themeFill="background1" w:themeFillShade="D9"/>
            <w:tcMar>
              <w:left w:w="0" w:type="dxa"/>
              <w:right w:w="0" w:type="dxa"/>
            </w:tcMar>
            <w:vAlign w:val="center"/>
          </w:tcPr>
          <w:p w14:paraId="01E1A4F3" w14:textId="77777777">
            <w:pPr>
              <w:widowControl/>
              <w:rPr>
                <w:rFonts w:ascii="Arial" w:hAnsi="Arial"/>
                <w:sz w:val="17"/>
                <w:szCs w:val="17"/>
              </w:rPr>
            </w:pPr>
            <w:r>
              <w:rPr>
                <w:rFonts w:ascii="Arial" w:hAnsi="Arial"/>
                <w:sz w:val="17"/>
                <w:szCs w:val="17"/>
              </w:rPr>
              <w:t>80</w:t>
            </w:r>
          </w:p>
        </w:tc>
        <w:tc>
          <w:tcPr>
            <w:tcW w:w="2115" w:type="pct"/>
            <w:shd w:val="clear" w:color="auto" w:fill="D9D9D9" w:themeFill="background1" w:themeFillShade="D9"/>
            <w:tcMar>
              <w:left w:w="0" w:type="dxa"/>
              <w:right w:w="0" w:type="dxa"/>
            </w:tcMar>
            <w:vAlign w:val="center"/>
          </w:tcPr>
          <w:p w14:paraId="4881B31A" w14:textId="77777777">
            <w:pPr>
              <w:widowControl/>
              <w:rPr>
                <w:rFonts w:ascii="Arial" w:hAnsi="Arial"/>
                <w:sz w:val="17"/>
                <w:szCs w:val="17"/>
              </w:rPr>
            </w:pPr>
            <w:r>
              <w:rPr>
                <w:rFonts w:ascii="Arial" w:hAnsi="Arial"/>
                <w:sz w:val="17"/>
                <w:szCs w:val="17"/>
              </w:rPr>
              <w:t>Secretive</w:t>
            </w:r>
          </w:p>
        </w:tc>
      </w:tr>
      <w:tr w14:paraId="6086FD27"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28D72372" w14:textId="77777777">
            <w:pPr>
              <w:widowControl/>
              <w:rPr>
                <w:rFonts w:ascii="Arial" w:hAnsi="Arial"/>
                <w:sz w:val="17"/>
                <w:szCs w:val="17"/>
              </w:rPr>
            </w:pPr>
            <w:r>
              <w:rPr>
                <w:rFonts w:ascii="Arial" w:hAnsi="Arial"/>
                <w:sz w:val="17"/>
                <w:szCs w:val="17"/>
              </w:rPr>
              <w:t>31</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60779851" w14:textId="77777777">
            <w:pPr>
              <w:widowControl/>
              <w:rPr>
                <w:rFonts w:ascii="Arial" w:hAnsi="Arial"/>
                <w:sz w:val="17"/>
                <w:szCs w:val="17"/>
              </w:rPr>
            </w:pPr>
            <w:r>
              <w:rPr>
                <w:rFonts w:ascii="Arial" w:hAnsi="Arial"/>
                <w:sz w:val="17"/>
                <w:szCs w:val="17"/>
              </w:rPr>
              <w:t>Gross</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671B3556" w14:textId="77777777">
            <w:pPr>
              <w:widowControl/>
              <w:rPr>
                <w:rFonts w:ascii="Arial" w:hAnsi="Arial"/>
                <w:sz w:val="17"/>
                <w:szCs w:val="17"/>
              </w:rPr>
            </w:pPr>
            <w:r>
              <w:rPr>
                <w:rFonts w:ascii="Arial" w:hAnsi="Arial"/>
                <w:sz w:val="17"/>
                <w:szCs w:val="17"/>
              </w:rPr>
              <w:t>81</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19DA2340" w14:textId="77777777">
            <w:pPr>
              <w:widowControl/>
              <w:rPr>
                <w:rFonts w:ascii="Arial" w:hAnsi="Arial"/>
                <w:sz w:val="17"/>
                <w:szCs w:val="17"/>
              </w:rPr>
            </w:pPr>
            <w:r>
              <w:rPr>
                <w:rFonts w:ascii="Arial" w:hAnsi="Arial"/>
                <w:sz w:val="17"/>
                <w:szCs w:val="17"/>
              </w:rPr>
              <w:t>Sick</w:t>
            </w:r>
          </w:p>
        </w:tc>
      </w:tr>
      <w:tr w14:paraId="05AE14C8" w14:textId="77777777">
        <w:tc>
          <w:tcPr>
            <w:tcW w:w="524" w:type="pct"/>
            <w:shd w:val="clear" w:color="auto" w:fill="D9D9D9" w:themeFill="background1" w:themeFillShade="D9"/>
            <w:tcMar>
              <w:left w:w="0" w:type="dxa"/>
              <w:right w:w="0" w:type="dxa"/>
            </w:tcMar>
            <w:vAlign w:val="center"/>
          </w:tcPr>
          <w:p w14:paraId="35AAB622" w14:textId="77777777">
            <w:pPr>
              <w:widowControl/>
              <w:rPr>
                <w:rFonts w:ascii="Arial" w:hAnsi="Arial"/>
                <w:sz w:val="17"/>
                <w:szCs w:val="17"/>
              </w:rPr>
            </w:pPr>
            <w:r>
              <w:rPr>
                <w:rFonts w:ascii="Arial" w:hAnsi="Arial"/>
                <w:sz w:val="17"/>
                <w:szCs w:val="17"/>
              </w:rPr>
              <w:t>32</w:t>
            </w:r>
          </w:p>
        </w:tc>
        <w:tc>
          <w:tcPr>
            <w:tcW w:w="1836" w:type="pct"/>
            <w:shd w:val="clear" w:color="auto" w:fill="D9D9D9" w:themeFill="background1" w:themeFillShade="D9"/>
            <w:tcMar>
              <w:left w:w="0" w:type="dxa"/>
              <w:right w:w="0" w:type="dxa"/>
            </w:tcMar>
            <w:vAlign w:val="center"/>
          </w:tcPr>
          <w:p w14:paraId="7119FE94" w14:textId="77777777">
            <w:pPr>
              <w:widowControl/>
              <w:rPr>
                <w:rFonts w:ascii="Arial" w:hAnsi="Arial"/>
                <w:sz w:val="17"/>
                <w:szCs w:val="17"/>
              </w:rPr>
            </w:pPr>
            <w:r>
              <w:rPr>
                <w:rFonts w:ascii="Arial" w:hAnsi="Arial"/>
                <w:sz w:val="17"/>
                <w:szCs w:val="17"/>
              </w:rPr>
              <w:t>Hairless</w:t>
            </w:r>
          </w:p>
        </w:tc>
        <w:tc>
          <w:tcPr>
            <w:tcW w:w="524" w:type="pct"/>
            <w:shd w:val="clear" w:color="auto" w:fill="D9D9D9" w:themeFill="background1" w:themeFillShade="D9"/>
            <w:tcMar>
              <w:left w:w="0" w:type="dxa"/>
              <w:right w:w="0" w:type="dxa"/>
            </w:tcMar>
            <w:vAlign w:val="center"/>
          </w:tcPr>
          <w:p w14:paraId="0D4877DE" w14:textId="77777777">
            <w:pPr>
              <w:widowControl/>
              <w:rPr>
                <w:rFonts w:ascii="Arial" w:hAnsi="Arial"/>
                <w:sz w:val="17"/>
                <w:szCs w:val="17"/>
              </w:rPr>
            </w:pPr>
            <w:r>
              <w:rPr>
                <w:rFonts w:ascii="Arial" w:hAnsi="Arial"/>
                <w:sz w:val="17"/>
                <w:szCs w:val="17"/>
              </w:rPr>
              <w:t>82</w:t>
            </w:r>
          </w:p>
        </w:tc>
        <w:tc>
          <w:tcPr>
            <w:tcW w:w="2115" w:type="pct"/>
            <w:shd w:val="clear" w:color="auto" w:fill="D9D9D9" w:themeFill="background1" w:themeFillShade="D9"/>
            <w:tcMar>
              <w:left w:w="0" w:type="dxa"/>
              <w:right w:w="0" w:type="dxa"/>
            </w:tcMar>
            <w:vAlign w:val="center"/>
          </w:tcPr>
          <w:p w14:paraId="302B3C1E" w14:textId="77777777">
            <w:pPr>
              <w:widowControl/>
              <w:rPr>
                <w:rFonts w:ascii="Arial" w:hAnsi="Arial"/>
                <w:sz w:val="17"/>
                <w:szCs w:val="17"/>
              </w:rPr>
            </w:pPr>
            <w:r>
              <w:rPr>
                <w:rFonts w:ascii="Arial" w:hAnsi="Arial"/>
                <w:sz w:val="17"/>
                <w:szCs w:val="17"/>
              </w:rPr>
              <w:t>Silent</w:t>
            </w:r>
          </w:p>
        </w:tc>
      </w:tr>
      <w:tr w14:paraId="3E619134"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025FF3E2" w14:textId="77777777">
            <w:pPr>
              <w:widowControl/>
              <w:rPr>
                <w:rFonts w:ascii="Arial" w:hAnsi="Arial"/>
                <w:sz w:val="17"/>
                <w:szCs w:val="17"/>
              </w:rPr>
            </w:pPr>
            <w:r>
              <w:rPr>
                <w:rFonts w:ascii="Arial" w:hAnsi="Arial"/>
                <w:sz w:val="17"/>
                <w:szCs w:val="17"/>
              </w:rPr>
              <w:t>33</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361BD38F" w14:textId="77777777">
            <w:pPr>
              <w:widowControl/>
              <w:rPr>
                <w:rFonts w:ascii="Arial" w:hAnsi="Arial"/>
                <w:sz w:val="17"/>
                <w:szCs w:val="17"/>
              </w:rPr>
            </w:pPr>
            <w:r>
              <w:rPr>
                <w:rFonts w:ascii="Arial" w:hAnsi="Arial"/>
                <w:sz w:val="17"/>
                <w:szCs w:val="17"/>
              </w:rPr>
              <w:t>Hairy</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648FE01A" w14:textId="77777777">
            <w:pPr>
              <w:widowControl/>
              <w:rPr>
                <w:rFonts w:ascii="Arial" w:hAnsi="Arial"/>
                <w:sz w:val="17"/>
                <w:szCs w:val="17"/>
              </w:rPr>
            </w:pPr>
            <w:r>
              <w:rPr>
                <w:rFonts w:ascii="Arial" w:hAnsi="Arial"/>
                <w:sz w:val="17"/>
                <w:szCs w:val="17"/>
              </w:rPr>
              <w:t>83</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7E953D67" w14:textId="77777777">
            <w:pPr>
              <w:widowControl/>
              <w:rPr>
                <w:rFonts w:ascii="Arial" w:hAnsi="Arial"/>
                <w:sz w:val="17"/>
                <w:szCs w:val="17"/>
              </w:rPr>
            </w:pPr>
            <w:r>
              <w:rPr>
                <w:rFonts w:ascii="Arial" w:hAnsi="Arial"/>
                <w:sz w:val="17"/>
                <w:szCs w:val="17"/>
              </w:rPr>
              <w:t>Simple</w:t>
            </w:r>
          </w:p>
        </w:tc>
      </w:tr>
      <w:tr w14:paraId="65512477" w14:textId="77777777">
        <w:tc>
          <w:tcPr>
            <w:tcW w:w="524" w:type="pct"/>
            <w:shd w:val="clear" w:color="auto" w:fill="D9D9D9" w:themeFill="background1" w:themeFillShade="D9"/>
            <w:tcMar>
              <w:left w:w="0" w:type="dxa"/>
              <w:right w:w="0" w:type="dxa"/>
            </w:tcMar>
            <w:vAlign w:val="center"/>
          </w:tcPr>
          <w:p w14:paraId="400C4A3D" w14:textId="77777777">
            <w:pPr>
              <w:widowControl/>
              <w:rPr>
                <w:rFonts w:ascii="Arial" w:hAnsi="Arial"/>
                <w:sz w:val="17"/>
                <w:szCs w:val="17"/>
              </w:rPr>
            </w:pPr>
            <w:r>
              <w:rPr>
                <w:rFonts w:ascii="Arial" w:hAnsi="Arial"/>
                <w:sz w:val="17"/>
                <w:szCs w:val="17"/>
              </w:rPr>
              <w:t>34</w:t>
            </w:r>
          </w:p>
        </w:tc>
        <w:tc>
          <w:tcPr>
            <w:tcW w:w="1836" w:type="pct"/>
            <w:shd w:val="clear" w:color="auto" w:fill="D9D9D9" w:themeFill="background1" w:themeFillShade="D9"/>
            <w:tcMar>
              <w:left w:w="0" w:type="dxa"/>
              <w:right w:w="0" w:type="dxa"/>
            </w:tcMar>
            <w:vAlign w:val="center"/>
          </w:tcPr>
          <w:p w14:paraId="3288D18A" w14:textId="77777777">
            <w:pPr>
              <w:widowControl/>
              <w:rPr>
                <w:rFonts w:ascii="Arial" w:hAnsi="Arial"/>
                <w:sz w:val="17"/>
                <w:szCs w:val="17"/>
              </w:rPr>
            </w:pPr>
            <w:r>
              <w:rPr>
                <w:rFonts w:ascii="Arial" w:hAnsi="Arial"/>
                <w:sz w:val="17"/>
                <w:szCs w:val="17"/>
              </w:rPr>
              <w:t>Haggard</w:t>
            </w:r>
          </w:p>
        </w:tc>
        <w:tc>
          <w:tcPr>
            <w:tcW w:w="524" w:type="pct"/>
            <w:shd w:val="clear" w:color="auto" w:fill="D9D9D9" w:themeFill="background1" w:themeFillShade="D9"/>
            <w:tcMar>
              <w:left w:w="0" w:type="dxa"/>
              <w:right w:w="0" w:type="dxa"/>
            </w:tcMar>
            <w:vAlign w:val="center"/>
          </w:tcPr>
          <w:p w14:paraId="45DB6AA2" w14:textId="77777777">
            <w:pPr>
              <w:widowControl/>
              <w:rPr>
                <w:rFonts w:ascii="Arial" w:hAnsi="Arial"/>
                <w:sz w:val="17"/>
                <w:szCs w:val="17"/>
              </w:rPr>
            </w:pPr>
            <w:r>
              <w:rPr>
                <w:rFonts w:ascii="Arial" w:hAnsi="Arial"/>
                <w:sz w:val="17"/>
                <w:szCs w:val="17"/>
              </w:rPr>
              <w:t>84</w:t>
            </w:r>
          </w:p>
        </w:tc>
        <w:tc>
          <w:tcPr>
            <w:tcW w:w="2115" w:type="pct"/>
            <w:shd w:val="clear" w:color="auto" w:fill="D9D9D9" w:themeFill="background1" w:themeFillShade="D9"/>
            <w:tcMar>
              <w:left w:w="0" w:type="dxa"/>
              <w:right w:w="0" w:type="dxa"/>
            </w:tcMar>
            <w:vAlign w:val="center"/>
          </w:tcPr>
          <w:p w14:paraId="0D9697FB" w14:textId="77777777">
            <w:pPr>
              <w:widowControl/>
              <w:rPr>
                <w:rFonts w:ascii="Arial" w:hAnsi="Arial"/>
                <w:sz w:val="17"/>
                <w:szCs w:val="17"/>
              </w:rPr>
            </w:pPr>
            <w:r>
              <w:rPr>
                <w:rFonts w:ascii="Arial" w:hAnsi="Arial"/>
                <w:sz w:val="17"/>
                <w:szCs w:val="17"/>
              </w:rPr>
              <w:t>Stern</w:t>
            </w:r>
          </w:p>
        </w:tc>
      </w:tr>
      <w:tr w14:paraId="235CCF56"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74F0D07B" w14:textId="77777777">
            <w:pPr>
              <w:widowControl/>
              <w:rPr>
                <w:rFonts w:ascii="Arial" w:hAnsi="Arial"/>
                <w:sz w:val="17"/>
                <w:szCs w:val="17"/>
              </w:rPr>
            </w:pPr>
            <w:r>
              <w:rPr>
                <w:rFonts w:ascii="Arial" w:hAnsi="Arial"/>
                <w:sz w:val="17"/>
                <w:szCs w:val="17"/>
              </w:rPr>
              <w:t>35</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557AE410" w14:textId="77777777">
            <w:pPr>
              <w:widowControl/>
              <w:rPr>
                <w:rFonts w:ascii="Arial" w:hAnsi="Arial"/>
                <w:sz w:val="17"/>
                <w:szCs w:val="17"/>
              </w:rPr>
            </w:pPr>
            <w:r>
              <w:rPr>
                <w:rFonts w:ascii="Arial" w:hAnsi="Arial"/>
                <w:sz w:val="17"/>
                <w:szCs w:val="17"/>
              </w:rPr>
              <w:t>Haughty</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668C0A82" w14:textId="77777777">
            <w:pPr>
              <w:widowControl/>
              <w:rPr>
                <w:rFonts w:ascii="Arial" w:hAnsi="Arial"/>
                <w:sz w:val="17"/>
                <w:szCs w:val="17"/>
              </w:rPr>
            </w:pPr>
            <w:r>
              <w:rPr>
                <w:rFonts w:ascii="Arial" w:hAnsi="Arial"/>
                <w:sz w:val="17"/>
                <w:szCs w:val="17"/>
              </w:rPr>
              <w:t>85</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257C0F1F" w14:textId="77777777">
            <w:pPr>
              <w:widowControl/>
              <w:rPr>
                <w:rFonts w:ascii="Arial" w:hAnsi="Arial"/>
                <w:sz w:val="17"/>
                <w:szCs w:val="17"/>
              </w:rPr>
            </w:pPr>
            <w:r>
              <w:rPr>
                <w:rFonts w:ascii="Arial" w:hAnsi="Arial"/>
                <w:sz w:val="17"/>
                <w:szCs w:val="17"/>
              </w:rPr>
              <w:t>Stupid</w:t>
            </w:r>
          </w:p>
        </w:tc>
      </w:tr>
      <w:tr w14:paraId="4A85EA90" w14:textId="77777777">
        <w:tc>
          <w:tcPr>
            <w:tcW w:w="524" w:type="pct"/>
            <w:shd w:val="clear" w:color="auto" w:fill="D9D9D9" w:themeFill="background1" w:themeFillShade="D9"/>
            <w:tcMar>
              <w:left w:w="0" w:type="dxa"/>
              <w:right w:w="0" w:type="dxa"/>
            </w:tcMar>
            <w:vAlign w:val="center"/>
          </w:tcPr>
          <w:p w14:paraId="3A8ADD20" w14:textId="77777777">
            <w:pPr>
              <w:widowControl/>
              <w:rPr>
                <w:rFonts w:ascii="Arial" w:hAnsi="Arial"/>
                <w:sz w:val="17"/>
                <w:szCs w:val="17"/>
              </w:rPr>
            </w:pPr>
            <w:r>
              <w:rPr>
                <w:rFonts w:ascii="Arial" w:hAnsi="Arial"/>
                <w:sz w:val="17"/>
                <w:szCs w:val="17"/>
              </w:rPr>
              <w:t>36</w:t>
            </w:r>
          </w:p>
        </w:tc>
        <w:tc>
          <w:tcPr>
            <w:tcW w:w="1836" w:type="pct"/>
            <w:shd w:val="clear" w:color="auto" w:fill="D9D9D9" w:themeFill="background1" w:themeFillShade="D9"/>
            <w:tcMar>
              <w:left w:w="0" w:type="dxa"/>
              <w:right w:w="0" w:type="dxa"/>
            </w:tcMar>
            <w:vAlign w:val="center"/>
          </w:tcPr>
          <w:p w14:paraId="7C51E804" w14:textId="77777777">
            <w:pPr>
              <w:widowControl/>
              <w:rPr>
                <w:rFonts w:ascii="Arial" w:hAnsi="Arial"/>
                <w:sz w:val="17"/>
                <w:szCs w:val="17"/>
              </w:rPr>
            </w:pPr>
            <w:r>
              <w:rPr>
                <w:rFonts w:ascii="Arial" w:hAnsi="Arial"/>
                <w:sz w:val="17"/>
                <w:szCs w:val="17"/>
              </w:rPr>
              <w:t>Helpless</w:t>
            </w:r>
          </w:p>
        </w:tc>
        <w:tc>
          <w:tcPr>
            <w:tcW w:w="524" w:type="pct"/>
            <w:shd w:val="clear" w:color="auto" w:fill="D9D9D9" w:themeFill="background1" w:themeFillShade="D9"/>
            <w:tcMar>
              <w:left w:w="0" w:type="dxa"/>
              <w:right w:w="0" w:type="dxa"/>
            </w:tcMar>
            <w:vAlign w:val="center"/>
          </w:tcPr>
          <w:p w14:paraId="6D3EE806" w14:textId="77777777">
            <w:pPr>
              <w:widowControl/>
              <w:rPr>
                <w:rFonts w:ascii="Arial" w:hAnsi="Arial"/>
                <w:sz w:val="17"/>
                <w:szCs w:val="17"/>
              </w:rPr>
            </w:pPr>
            <w:r>
              <w:rPr>
                <w:rFonts w:ascii="Arial" w:hAnsi="Arial"/>
                <w:sz w:val="17"/>
                <w:szCs w:val="17"/>
              </w:rPr>
              <w:t>86</w:t>
            </w:r>
          </w:p>
        </w:tc>
        <w:tc>
          <w:tcPr>
            <w:tcW w:w="2115" w:type="pct"/>
            <w:shd w:val="clear" w:color="auto" w:fill="D9D9D9" w:themeFill="background1" w:themeFillShade="D9"/>
            <w:tcMar>
              <w:left w:w="0" w:type="dxa"/>
              <w:right w:w="0" w:type="dxa"/>
            </w:tcMar>
            <w:vAlign w:val="center"/>
          </w:tcPr>
          <w:p w14:paraId="215810B6" w14:textId="77777777">
            <w:pPr>
              <w:widowControl/>
              <w:rPr>
                <w:rFonts w:ascii="Arial" w:hAnsi="Arial"/>
                <w:sz w:val="17"/>
                <w:szCs w:val="17"/>
              </w:rPr>
            </w:pPr>
            <w:r>
              <w:rPr>
                <w:rFonts w:ascii="Arial" w:hAnsi="Arial"/>
                <w:sz w:val="17"/>
                <w:szCs w:val="17"/>
              </w:rPr>
              <w:t>Surly</w:t>
            </w:r>
          </w:p>
        </w:tc>
      </w:tr>
      <w:tr w14:paraId="2856358F"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0E8464FE" w14:textId="77777777">
            <w:pPr>
              <w:widowControl/>
              <w:rPr>
                <w:rFonts w:ascii="Arial" w:hAnsi="Arial"/>
                <w:sz w:val="17"/>
                <w:szCs w:val="17"/>
              </w:rPr>
            </w:pPr>
            <w:r>
              <w:rPr>
                <w:rFonts w:ascii="Arial" w:hAnsi="Arial"/>
                <w:sz w:val="17"/>
                <w:szCs w:val="17"/>
              </w:rPr>
              <w:t>37</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08230D1D" w14:textId="77777777">
            <w:pPr>
              <w:widowControl/>
              <w:rPr>
                <w:rFonts w:ascii="Arial" w:hAnsi="Arial"/>
                <w:sz w:val="17"/>
                <w:szCs w:val="17"/>
              </w:rPr>
            </w:pPr>
            <w:r>
              <w:rPr>
                <w:rFonts w:ascii="Arial" w:hAnsi="Arial"/>
                <w:sz w:val="17"/>
                <w:szCs w:val="17"/>
              </w:rPr>
              <w:t>Injured</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43BAC4C9" w14:textId="77777777">
            <w:pPr>
              <w:widowControl/>
              <w:rPr>
                <w:rFonts w:ascii="Arial" w:hAnsi="Arial"/>
                <w:sz w:val="17"/>
                <w:szCs w:val="17"/>
              </w:rPr>
            </w:pPr>
            <w:r>
              <w:rPr>
                <w:rFonts w:ascii="Arial" w:hAnsi="Arial"/>
                <w:sz w:val="17"/>
                <w:szCs w:val="17"/>
              </w:rPr>
              <w:t>87</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6F1C3626" w14:textId="77777777">
            <w:pPr>
              <w:widowControl/>
              <w:rPr>
                <w:rFonts w:ascii="Arial" w:hAnsi="Arial"/>
                <w:sz w:val="17"/>
                <w:szCs w:val="17"/>
              </w:rPr>
            </w:pPr>
            <w:r>
              <w:rPr>
                <w:rFonts w:ascii="Arial" w:hAnsi="Arial"/>
                <w:sz w:val="17"/>
                <w:szCs w:val="17"/>
              </w:rPr>
              <w:t>Timid</w:t>
            </w:r>
          </w:p>
        </w:tc>
      </w:tr>
      <w:tr w14:paraId="33A0EB9F" w14:textId="77777777">
        <w:tc>
          <w:tcPr>
            <w:tcW w:w="524" w:type="pct"/>
            <w:shd w:val="clear" w:color="auto" w:fill="D9D9D9" w:themeFill="background1" w:themeFillShade="D9"/>
            <w:tcMar>
              <w:left w:w="0" w:type="dxa"/>
              <w:right w:w="0" w:type="dxa"/>
            </w:tcMar>
            <w:vAlign w:val="center"/>
          </w:tcPr>
          <w:p w14:paraId="0E517C34" w14:textId="77777777">
            <w:pPr>
              <w:widowControl/>
              <w:rPr>
                <w:rFonts w:ascii="Arial" w:hAnsi="Arial"/>
                <w:sz w:val="17"/>
                <w:szCs w:val="17"/>
              </w:rPr>
            </w:pPr>
            <w:r>
              <w:rPr>
                <w:rFonts w:ascii="Arial" w:hAnsi="Arial"/>
                <w:sz w:val="17"/>
                <w:szCs w:val="17"/>
              </w:rPr>
              <w:t>38</w:t>
            </w:r>
          </w:p>
        </w:tc>
        <w:tc>
          <w:tcPr>
            <w:tcW w:w="1836" w:type="pct"/>
            <w:shd w:val="clear" w:color="auto" w:fill="D9D9D9" w:themeFill="background1" w:themeFillShade="D9"/>
            <w:tcMar>
              <w:left w:w="0" w:type="dxa"/>
              <w:right w:w="0" w:type="dxa"/>
            </w:tcMar>
            <w:vAlign w:val="center"/>
          </w:tcPr>
          <w:p w14:paraId="671694C8" w14:textId="77777777">
            <w:pPr>
              <w:widowControl/>
              <w:rPr>
                <w:rFonts w:ascii="Arial" w:hAnsi="Arial"/>
                <w:sz w:val="17"/>
                <w:szCs w:val="17"/>
              </w:rPr>
            </w:pPr>
            <w:r>
              <w:rPr>
                <w:rFonts w:ascii="Arial" w:hAnsi="Arial"/>
                <w:sz w:val="17"/>
                <w:szCs w:val="17"/>
              </w:rPr>
              <w:t>Jesting</w:t>
            </w:r>
          </w:p>
        </w:tc>
        <w:tc>
          <w:tcPr>
            <w:tcW w:w="524" w:type="pct"/>
            <w:shd w:val="clear" w:color="auto" w:fill="D9D9D9" w:themeFill="background1" w:themeFillShade="D9"/>
            <w:tcMar>
              <w:left w:w="0" w:type="dxa"/>
              <w:right w:w="0" w:type="dxa"/>
            </w:tcMar>
            <w:vAlign w:val="center"/>
          </w:tcPr>
          <w:p w14:paraId="685697D8" w14:textId="77777777">
            <w:pPr>
              <w:widowControl/>
              <w:rPr>
                <w:rFonts w:ascii="Arial" w:hAnsi="Arial"/>
                <w:sz w:val="17"/>
                <w:szCs w:val="17"/>
              </w:rPr>
            </w:pPr>
            <w:r>
              <w:rPr>
                <w:rFonts w:ascii="Arial" w:hAnsi="Arial"/>
                <w:sz w:val="17"/>
                <w:szCs w:val="17"/>
              </w:rPr>
              <w:t>88</w:t>
            </w:r>
          </w:p>
        </w:tc>
        <w:tc>
          <w:tcPr>
            <w:tcW w:w="2115" w:type="pct"/>
            <w:shd w:val="clear" w:color="auto" w:fill="D9D9D9" w:themeFill="background1" w:themeFillShade="D9"/>
            <w:tcMar>
              <w:left w:w="0" w:type="dxa"/>
              <w:right w:w="0" w:type="dxa"/>
            </w:tcMar>
            <w:vAlign w:val="center"/>
          </w:tcPr>
          <w:p w14:paraId="5D0C157B" w14:textId="77777777">
            <w:pPr>
              <w:widowControl/>
              <w:rPr>
                <w:rFonts w:ascii="Arial" w:hAnsi="Arial"/>
                <w:sz w:val="17"/>
                <w:szCs w:val="17"/>
              </w:rPr>
            </w:pPr>
            <w:r>
              <w:rPr>
                <w:rFonts w:ascii="Arial" w:hAnsi="Arial"/>
                <w:sz w:val="17"/>
                <w:szCs w:val="17"/>
              </w:rPr>
              <w:t>Tired</w:t>
            </w:r>
          </w:p>
        </w:tc>
      </w:tr>
      <w:tr w14:paraId="7F15DF70"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3F7C07BB" w14:textId="77777777">
            <w:pPr>
              <w:widowControl/>
              <w:rPr>
                <w:rFonts w:ascii="Arial" w:hAnsi="Arial"/>
                <w:sz w:val="17"/>
                <w:szCs w:val="17"/>
              </w:rPr>
            </w:pPr>
            <w:r>
              <w:rPr>
                <w:rFonts w:ascii="Arial" w:hAnsi="Arial"/>
                <w:sz w:val="17"/>
                <w:szCs w:val="17"/>
              </w:rPr>
              <w:t>39</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14416A07" w14:textId="77777777">
            <w:pPr>
              <w:widowControl/>
              <w:rPr>
                <w:rFonts w:ascii="Arial" w:hAnsi="Arial"/>
                <w:sz w:val="17"/>
                <w:szCs w:val="17"/>
              </w:rPr>
            </w:pPr>
            <w:r>
              <w:rPr>
                <w:rFonts w:ascii="Arial" w:hAnsi="Arial"/>
                <w:sz w:val="17"/>
                <w:szCs w:val="17"/>
              </w:rPr>
              <w:t>Joyous</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2C8D40E5" w14:textId="77777777">
            <w:pPr>
              <w:widowControl/>
              <w:rPr>
                <w:rFonts w:ascii="Arial" w:hAnsi="Arial"/>
                <w:sz w:val="17"/>
                <w:szCs w:val="17"/>
              </w:rPr>
            </w:pPr>
            <w:r>
              <w:rPr>
                <w:rFonts w:ascii="Arial" w:hAnsi="Arial"/>
                <w:sz w:val="17"/>
                <w:szCs w:val="17"/>
              </w:rPr>
              <w:t>89</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41FF6D6E" w14:textId="77777777">
            <w:pPr>
              <w:widowControl/>
              <w:rPr>
                <w:rFonts w:ascii="Arial" w:hAnsi="Arial"/>
                <w:sz w:val="17"/>
                <w:szCs w:val="17"/>
              </w:rPr>
            </w:pPr>
            <w:r>
              <w:rPr>
                <w:rFonts w:ascii="Arial" w:hAnsi="Arial"/>
                <w:sz w:val="17"/>
                <w:szCs w:val="17"/>
              </w:rPr>
              <w:t>Treacherous</w:t>
            </w:r>
          </w:p>
        </w:tc>
      </w:tr>
      <w:tr w14:paraId="05C7512D" w14:textId="77777777">
        <w:tc>
          <w:tcPr>
            <w:tcW w:w="524" w:type="pct"/>
            <w:shd w:val="clear" w:color="auto" w:fill="D9D9D9" w:themeFill="background1" w:themeFillShade="D9"/>
            <w:tcMar>
              <w:left w:w="0" w:type="dxa"/>
              <w:right w:w="0" w:type="dxa"/>
            </w:tcMar>
            <w:vAlign w:val="center"/>
          </w:tcPr>
          <w:p w14:paraId="0529BAA9" w14:textId="77777777">
            <w:pPr>
              <w:widowControl/>
              <w:rPr>
                <w:rFonts w:ascii="Arial" w:hAnsi="Arial"/>
                <w:sz w:val="17"/>
                <w:szCs w:val="17"/>
              </w:rPr>
            </w:pPr>
            <w:r>
              <w:rPr>
                <w:rFonts w:ascii="Arial" w:hAnsi="Arial"/>
                <w:sz w:val="17"/>
                <w:szCs w:val="17"/>
              </w:rPr>
              <w:t>40</w:t>
            </w:r>
          </w:p>
        </w:tc>
        <w:tc>
          <w:tcPr>
            <w:tcW w:w="1836" w:type="pct"/>
            <w:shd w:val="clear" w:color="auto" w:fill="D9D9D9" w:themeFill="background1" w:themeFillShade="D9"/>
            <w:tcMar>
              <w:left w:w="0" w:type="dxa"/>
              <w:right w:w="0" w:type="dxa"/>
            </w:tcMar>
            <w:vAlign w:val="center"/>
          </w:tcPr>
          <w:p w14:paraId="2CEA9952" w14:textId="77777777">
            <w:pPr>
              <w:widowControl/>
              <w:rPr>
                <w:rFonts w:ascii="Arial" w:hAnsi="Arial"/>
                <w:sz w:val="17"/>
                <w:szCs w:val="17"/>
              </w:rPr>
            </w:pPr>
            <w:r>
              <w:rPr>
                <w:rFonts w:ascii="Arial" w:hAnsi="Arial"/>
                <w:sz w:val="17"/>
                <w:szCs w:val="17"/>
              </w:rPr>
              <w:t>Knowledgeable</w:t>
            </w:r>
          </w:p>
        </w:tc>
        <w:tc>
          <w:tcPr>
            <w:tcW w:w="524" w:type="pct"/>
            <w:shd w:val="clear" w:color="auto" w:fill="D9D9D9" w:themeFill="background1" w:themeFillShade="D9"/>
            <w:tcMar>
              <w:left w:w="0" w:type="dxa"/>
              <w:right w:w="0" w:type="dxa"/>
            </w:tcMar>
            <w:vAlign w:val="center"/>
          </w:tcPr>
          <w:p w14:paraId="3F08B3E8" w14:textId="77777777">
            <w:pPr>
              <w:widowControl/>
              <w:rPr>
                <w:rFonts w:ascii="Arial" w:hAnsi="Arial"/>
                <w:sz w:val="17"/>
                <w:szCs w:val="17"/>
              </w:rPr>
            </w:pPr>
            <w:r>
              <w:rPr>
                <w:rFonts w:ascii="Arial" w:hAnsi="Arial"/>
                <w:sz w:val="17"/>
                <w:szCs w:val="17"/>
              </w:rPr>
              <w:t>90</w:t>
            </w:r>
          </w:p>
        </w:tc>
        <w:tc>
          <w:tcPr>
            <w:tcW w:w="2115" w:type="pct"/>
            <w:shd w:val="clear" w:color="auto" w:fill="D9D9D9" w:themeFill="background1" w:themeFillShade="D9"/>
            <w:tcMar>
              <w:left w:w="0" w:type="dxa"/>
              <w:right w:w="0" w:type="dxa"/>
            </w:tcMar>
            <w:vAlign w:val="center"/>
          </w:tcPr>
          <w:p w14:paraId="4BEAB24F" w14:textId="77777777">
            <w:pPr>
              <w:widowControl/>
              <w:rPr>
                <w:rFonts w:ascii="Arial" w:hAnsi="Arial"/>
                <w:sz w:val="17"/>
                <w:szCs w:val="17"/>
              </w:rPr>
            </w:pPr>
            <w:r>
              <w:rPr>
                <w:rFonts w:ascii="Arial" w:hAnsi="Arial"/>
                <w:sz w:val="17"/>
                <w:szCs w:val="17"/>
              </w:rPr>
              <w:t>Trustworthy</w:t>
            </w:r>
          </w:p>
        </w:tc>
      </w:tr>
      <w:tr w14:paraId="57485354"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4A81E1F8" w14:textId="77777777">
            <w:pPr>
              <w:widowControl/>
              <w:rPr>
                <w:rFonts w:ascii="Arial" w:hAnsi="Arial"/>
                <w:sz w:val="17"/>
                <w:szCs w:val="17"/>
              </w:rPr>
            </w:pPr>
            <w:r>
              <w:rPr>
                <w:rFonts w:ascii="Arial" w:hAnsi="Arial"/>
                <w:sz w:val="17"/>
                <w:szCs w:val="17"/>
              </w:rPr>
              <w:t>41</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73C6D0E4" w14:textId="77777777">
            <w:pPr>
              <w:widowControl/>
              <w:rPr>
                <w:rFonts w:ascii="Arial" w:hAnsi="Arial"/>
                <w:sz w:val="17"/>
                <w:szCs w:val="17"/>
              </w:rPr>
            </w:pPr>
            <w:r>
              <w:rPr>
                <w:rFonts w:ascii="Arial" w:hAnsi="Arial"/>
                <w:sz w:val="17"/>
                <w:szCs w:val="17"/>
              </w:rPr>
              <w:t>Large</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2D48A6F3" w14:textId="77777777">
            <w:pPr>
              <w:widowControl/>
              <w:rPr>
                <w:rFonts w:ascii="Arial" w:hAnsi="Arial"/>
                <w:sz w:val="17"/>
                <w:szCs w:val="17"/>
              </w:rPr>
            </w:pPr>
            <w:r>
              <w:rPr>
                <w:rFonts w:ascii="Arial" w:hAnsi="Arial"/>
                <w:sz w:val="17"/>
                <w:szCs w:val="17"/>
              </w:rPr>
              <w:t>91</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57399650" w14:textId="77777777">
            <w:pPr>
              <w:widowControl/>
              <w:rPr>
                <w:rFonts w:ascii="Arial" w:hAnsi="Arial"/>
                <w:sz w:val="17"/>
                <w:szCs w:val="17"/>
              </w:rPr>
            </w:pPr>
            <w:r>
              <w:rPr>
                <w:rFonts w:ascii="Arial" w:hAnsi="Arial"/>
                <w:sz w:val="17"/>
                <w:szCs w:val="17"/>
              </w:rPr>
              <w:t>Twisted</w:t>
            </w:r>
          </w:p>
        </w:tc>
      </w:tr>
      <w:tr w14:paraId="354AB5D3" w14:textId="77777777">
        <w:tc>
          <w:tcPr>
            <w:tcW w:w="524" w:type="pct"/>
            <w:shd w:val="clear" w:color="auto" w:fill="D9D9D9" w:themeFill="background1" w:themeFillShade="D9"/>
            <w:tcMar>
              <w:left w:w="0" w:type="dxa"/>
              <w:right w:w="0" w:type="dxa"/>
            </w:tcMar>
            <w:vAlign w:val="center"/>
          </w:tcPr>
          <w:p w14:paraId="0CB1964F" w14:textId="77777777">
            <w:pPr>
              <w:widowControl/>
              <w:rPr>
                <w:rFonts w:ascii="Arial" w:hAnsi="Arial"/>
                <w:sz w:val="17"/>
                <w:szCs w:val="17"/>
              </w:rPr>
            </w:pPr>
            <w:r>
              <w:rPr>
                <w:rFonts w:ascii="Arial" w:hAnsi="Arial"/>
                <w:sz w:val="17"/>
                <w:szCs w:val="17"/>
              </w:rPr>
              <w:t>42</w:t>
            </w:r>
          </w:p>
        </w:tc>
        <w:tc>
          <w:tcPr>
            <w:tcW w:w="1836" w:type="pct"/>
            <w:shd w:val="clear" w:color="auto" w:fill="D9D9D9" w:themeFill="background1" w:themeFillShade="D9"/>
            <w:tcMar>
              <w:left w:w="0" w:type="dxa"/>
              <w:right w:w="0" w:type="dxa"/>
            </w:tcMar>
            <w:vAlign w:val="center"/>
          </w:tcPr>
          <w:p w14:paraId="13E0118B" w14:textId="77777777">
            <w:pPr>
              <w:widowControl/>
              <w:rPr>
                <w:rFonts w:ascii="Arial" w:hAnsi="Arial"/>
                <w:sz w:val="17"/>
                <w:szCs w:val="17"/>
              </w:rPr>
            </w:pPr>
            <w:r>
              <w:rPr>
                <w:rFonts w:ascii="Arial" w:hAnsi="Arial"/>
                <w:sz w:val="17"/>
                <w:szCs w:val="17"/>
              </w:rPr>
              <w:t>Laughing</w:t>
            </w:r>
          </w:p>
        </w:tc>
        <w:tc>
          <w:tcPr>
            <w:tcW w:w="524" w:type="pct"/>
            <w:shd w:val="clear" w:color="auto" w:fill="D9D9D9" w:themeFill="background1" w:themeFillShade="D9"/>
            <w:tcMar>
              <w:left w:w="0" w:type="dxa"/>
              <w:right w:w="0" w:type="dxa"/>
            </w:tcMar>
            <w:vAlign w:val="center"/>
          </w:tcPr>
          <w:p w14:paraId="160DC7DB" w14:textId="77777777">
            <w:pPr>
              <w:widowControl/>
              <w:rPr>
                <w:rFonts w:ascii="Arial" w:hAnsi="Arial"/>
                <w:sz w:val="17"/>
                <w:szCs w:val="17"/>
              </w:rPr>
            </w:pPr>
            <w:r>
              <w:rPr>
                <w:rFonts w:ascii="Arial" w:hAnsi="Arial"/>
                <w:sz w:val="17"/>
                <w:szCs w:val="17"/>
              </w:rPr>
              <w:t>92</w:t>
            </w:r>
          </w:p>
        </w:tc>
        <w:tc>
          <w:tcPr>
            <w:tcW w:w="2115" w:type="pct"/>
            <w:shd w:val="clear" w:color="auto" w:fill="D9D9D9" w:themeFill="background1" w:themeFillShade="D9"/>
            <w:tcMar>
              <w:left w:w="0" w:type="dxa"/>
              <w:right w:w="0" w:type="dxa"/>
            </w:tcMar>
            <w:vAlign w:val="center"/>
          </w:tcPr>
          <w:p w14:paraId="29B8E58A" w14:textId="77777777">
            <w:pPr>
              <w:widowControl/>
              <w:rPr>
                <w:rFonts w:ascii="Arial" w:hAnsi="Arial"/>
                <w:sz w:val="17"/>
                <w:szCs w:val="17"/>
              </w:rPr>
            </w:pPr>
            <w:r>
              <w:rPr>
                <w:rFonts w:ascii="Arial" w:hAnsi="Arial"/>
                <w:sz w:val="17"/>
                <w:szCs w:val="17"/>
              </w:rPr>
              <w:t>Untrustworthy</w:t>
            </w:r>
          </w:p>
        </w:tc>
      </w:tr>
      <w:tr w14:paraId="24D71575"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0E2E3F90" w14:textId="77777777">
            <w:pPr>
              <w:widowControl/>
              <w:rPr>
                <w:rFonts w:ascii="Arial" w:hAnsi="Arial"/>
                <w:sz w:val="17"/>
                <w:szCs w:val="17"/>
              </w:rPr>
            </w:pPr>
            <w:r>
              <w:rPr>
                <w:rFonts w:ascii="Arial" w:hAnsi="Arial"/>
                <w:sz w:val="17"/>
                <w:szCs w:val="17"/>
              </w:rPr>
              <w:t>43</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1F493DF9" w14:textId="77777777">
            <w:pPr>
              <w:widowControl/>
              <w:rPr>
                <w:rFonts w:ascii="Arial" w:hAnsi="Arial"/>
                <w:sz w:val="17"/>
                <w:szCs w:val="17"/>
              </w:rPr>
            </w:pPr>
            <w:r>
              <w:rPr>
                <w:rFonts w:ascii="Arial" w:hAnsi="Arial"/>
                <w:sz w:val="17"/>
                <w:szCs w:val="17"/>
              </w:rPr>
              <w:t>Lecherous</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57DB37F2" w14:textId="77777777">
            <w:pPr>
              <w:widowControl/>
              <w:rPr>
                <w:rFonts w:ascii="Arial" w:hAnsi="Arial"/>
                <w:sz w:val="17"/>
                <w:szCs w:val="17"/>
              </w:rPr>
            </w:pPr>
            <w:r>
              <w:rPr>
                <w:rFonts w:ascii="Arial" w:hAnsi="Arial"/>
                <w:sz w:val="17"/>
                <w:szCs w:val="17"/>
              </w:rPr>
              <w:t>93</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0FFE2B7D" w14:textId="77777777">
            <w:pPr>
              <w:widowControl/>
              <w:rPr>
                <w:rFonts w:ascii="Arial" w:hAnsi="Arial"/>
                <w:sz w:val="17"/>
                <w:szCs w:val="17"/>
              </w:rPr>
            </w:pPr>
            <w:r>
              <w:rPr>
                <w:rFonts w:ascii="Arial" w:hAnsi="Arial"/>
                <w:sz w:val="17"/>
                <w:szCs w:val="17"/>
              </w:rPr>
              <w:t>Unwell</w:t>
            </w:r>
          </w:p>
        </w:tc>
      </w:tr>
      <w:tr w14:paraId="0A48E9B6" w14:textId="77777777">
        <w:tc>
          <w:tcPr>
            <w:tcW w:w="524" w:type="pct"/>
            <w:shd w:val="clear" w:color="auto" w:fill="D9D9D9" w:themeFill="background1" w:themeFillShade="D9"/>
            <w:tcMar>
              <w:left w:w="0" w:type="dxa"/>
              <w:right w:w="0" w:type="dxa"/>
            </w:tcMar>
            <w:vAlign w:val="center"/>
          </w:tcPr>
          <w:p w14:paraId="6A5EE213" w14:textId="77777777">
            <w:pPr>
              <w:widowControl/>
              <w:rPr>
                <w:rFonts w:ascii="Arial" w:hAnsi="Arial"/>
                <w:sz w:val="17"/>
                <w:szCs w:val="17"/>
              </w:rPr>
            </w:pPr>
            <w:r>
              <w:rPr>
                <w:rFonts w:ascii="Arial" w:hAnsi="Arial"/>
                <w:sz w:val="17"/>
                <w:szCs w:val="17"/>
              </w:rPr>
              <w:t>44</w:t>
            </w:r>
          </w:p>
        </w:tc>
        <w:tc>
          <w:tcPr>
            <w:tcW w:w="1836" w:type="pct"/>
            <w:shd w:val="clear" w:color="auto" w:fill="D9D9D9" w:themeFill="background1" w:themeFillShade="D9"/>
            <w:tcMar>
              <w:left w:w="0" w:type="dxa"/>
              <w:right w:w="0" w:type="dxa"/>
            </w:tcMar>
            <w:vAlign w:val="center"/>
          </w:tcPr>
          <w:p w14:paraId="5513D20F" w14:textId="77777777">
            <w:pPr>
              <w:widowControl/>
              <w:rPr>
                <w:rFonts w:ascii="Arial" w:hAnsi="Arial"/>
                <w:sz w:val="17"/>
                <w:szCs w:val="17"/>
              </w:rPr>
            </w:pPr>
            <w:r>
              <w:rPr>
                <w:rFonts w:ascii="Arial" w:hAnsi="Arial"/>
                <w:sz w:val="17"/>
                <w:szCs w:val="17"/>
              </w:rPr>
              <w:t>Legless</w:t>
            </w:r>
          </w:p>
        </w:tc>
        <w:tc>
          <w:tcPr>
            <w:tcW w:w="524" w:type="pct"/>
            <w:shd w:val="clear" w:color="auto" w:fill="D9D9D9" w:themeFill="background1" w:themeFillShade="D9"/>
            <w:tcMar>
              <w:left w:w="0" w:type="dxa"/>
              <w:right w:w="0" w:type="dxa"/>
            </w:tcMar>
            <w:vAlign w:val="center"/>
          </w:tcPr>
          <w:p w14:paraId="746E7D83" w14:textId="77777777">
            <w:pPr>
              <w:widowControl/>
              <w:rPr>
                <w:rFonts w:ascii="Arial" w:hAnsi="Arial"/>
                <w:sz w:val="17"/>
                <w:szCs w:val="17"/>
              </w:rPr>
            </w:pPr>
            <w:r>
              <w:rPr>
                <w:rFonts w:ascii="Arial" w:hAnsi="Arial"/>
                <w:sz w:val="17"/>
                <w:szCs w:val="17"/>
              </w:rPr>
              <w:t>94</w:t>
            </w:r>
          </w:p>
        </w:tc>
        <w:tc>
          <w:tcPr>
            <w:tcW w:w="2115" w:type="pct"/>
            <w:shd w:val="clear" w:color="auto" w:fill="D9D9D9" w:themeFill="background1" w:themeFillShade="D9"/>
            <w:tcMar>
              <w:left w:w="0" w:type="dxa"/>
              <w:right w:w="0" w:type="dxa"/>
            </w:tcMar>
            <w:vAlign w:val="center"/>
          </w:tcPr>
          <w:p w14:paraId="4DD1F24A" w14:textId="77777777">
            <w:pPr>
              <w:widowControl/>
              <w:rPr>
                <w:rFonts w:ascii="Arial" w:hAnsi="Arial"/>
                <w:sz w:val="17"/>
                <w:szCs w:val="17"/>
              </w:rPr>
            </w:pPr>
            <w:r>
              <w:rPr>
                <w:rFonts w:ascii="Arial" w:hAnsi="Arial"/>
                <w:sz w:val="17"/>
                <w:szCs w:val="17"/>
              </w:rPr>
              <w:t>Uppity</w:t>
            </w:r>
          </w:p>
        </w:tc>
      </w:tr>
      <w:tr w14:paraId="161093A4"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2A3AA304" w14:textId="77777777">
            <w:pPr>
              <w:widowControl/>
              <w:rPr>
                <w:rFonts w:ascii="Arial" w:hAnsi="Arial"/>
                <w:sz w:val="17"/>
                <w:szCs w:val="17"/>
              </w:rPr>
            </w:pPr>
            <w:r>
              <w:rPr>
                <w:rFonts w:ascii="Arial" w:hAnsi="Arial"/>
                <w:sz w:val="17"/>
                <w:szCs w:val="17"/>
              </w:rPr>
              <w:t>45</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268C9743" w14:textId="77777777">
            <w:pPr>
              <w:widowControl/>
              <w:rPr>
                <w:rFonts w:ascii="Arial" w:hAnsi="Arial"/>
                <w:sz w:val="17"/>
                <w:szCs w:val="17"/>
              </w:rPr>
            </w:pPr>
            <w:r>
              <w:rPr>
                <w:rFonts w:ascii="Arial" w:hAnsi="Arial"/>
                <w:sz w:val="17"/>
                <w:szCs w:val="17"/>
              </w:rPr>
              <w:t>Little</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7A93B1C3" w14:textId="77777777">
            <w:pPr>
              <w:widowControl/>
              <w:rPr>
                <w:rFonts w:ascii="Arial" w:hAnsi="Arial"/>
                <w:sz w:val="17"/>
                <w:szCs w:val="17"/>
              </w:rPr>
            </w:pPr>
            <w:r>
              <w:rPr>
                <w:rFonts w:ascii="Arial" w:hAnsi="Arial"/>
                <w:sz w:val="17"/>
                <w:szCs w:val="17"/>
              </w:rPr>
              <w:t>95</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0F179089" w14:textId="77777777">
            <w:pPr>
              <w:widowControl/>
              <w:rPr>
                <w:rFonts w:ascii="Arial" w:hAnsi="Arial"/>
                <w:sz w:val="17"/>
                <w:szCs w:val="17"/>
              </w:rPr>
            </w:pPr>
            <w:r>
              <w:rPr>
                <w:rFonts w:ascii="Arial" w:hAnsi="Arial"/>
                <w:sz w:val="17"/>
                <w:szCs w:val="17"/>
              </w:rPr>
              <w:t>Ugly</w:t>
            </w:r>
          </w:p>
        </w:tc>
      </w:tr>
      <w:tr w14:paraId="417E67DA" w14:textId="77777777">
        <w:tc>
          <w:tcPr>
            <w:tcW w:w="524" w:type="pct"/>
            <w:shd w:val="clear" w:color="auto" w:fill="D9D9D9" w:themeFill="background1" w:themeFillShade="D9"/>
            <w:tcMar>
              <w:left w:w="0" w:type="dxa"/>
              <w:right w:w="0" w:type="dxa"/>
            </w:tcMar>
            <w:vAlign w:val="center"/>
          </w:tcPr>
          <w:p w14:paraId="14FCB314" w14:textId="77777777">
            <w:pPr>
              <w:widowControl/>
              <w:rPr>
                <w:rFonts w:ascii="Arial" w:hAnsi="Arial"/>
                <w:sz w:val="17"/>
                <w:szCs w:val="17"/>
              </w:rPr>
            </w:pPr>
            <w:r>
              <w:rPr>
                <w:rFonts w:ascii="Arial" w:hAnsi="Arial"/>
                <w:sz w:val="17"/>
                <w:szCs w:val="17"/>
              </w:rPr>
              <w:t>46</w:t>
            </w:r>
          </w:p>
        </w:tc>
        <w:tc>
          <w:tcPr>
            <w:tcW w:w="1836" w:type="pct"/>
            <w:shd w:val="clear" w:color="auto" w:fill="D9D9D9" w:themeFill="background1" w:themeFillShade="D9"/>
            <w:tcMar>
              <w:left w:w="0" w:type="dxa"/>
              <w:right w:w="0" w:type="dxa"/>
            </w:tcMar>
            <w:vAlign w:val="center"/>
          </w:tcPr>
          <w:p w14:paraId="3D6EB818" w14:textId="77777777">
            <w:pPr>
              <w:widowControl/>
              <w:rPr>
                <w:rFonts w:ascii="Arial" w:hAnsi="Arial"/>
                <w:sz w:val="17"/>
                <w:szCs w:val="17"/>
              </w:rPr>
            </w:pPr>
            <w:r>
              <w:rPr>
                <w:rFonts w:ascii="Arial" w:hAnsi="Arial"/>
                <w:sz w:val="17"/>
                <w:szCs w:val="17"/>
              </w:rPr>
              <w:t>Loud</w:t>
            </w:r>
          </w:p>
        </w:tc>
        <w:tc>
          <w:tcPr>
            <w:tcW w:w="524" w:type="pct"/>
            <w:shd w:val="clear" w:color="auto" w:fill="D9D9D9" w:themeFill="background1" w:themeFillShade="D9"/>
            <w:tcMar>
              <w:left w:w="0" w:type="dxa"/>
              <w:right w:w="0" w:type="dxa"/>
            </w:tcMar>
            <w:vAlign w:val="center"/>
          </w:tcPr>
          <w:p w14:paraId="5B99428A" w14:textId="77777777">
            <w:pPr>
              <w:widowControl/>
              <w:rPr>
                <w:rFonts w:ascii="Arial" w:hAnsi="Arial"/>
                <w:sz w:val="17"/>
                <w:szCs w:val="17"/>
              </w:rPr>
            </w:pPr>
            <w:r>
              <w:rPr>
                <w:rFonts w:ascii="Arial" w:hAnsi="Arial"/>
                <w:sz w:val="17"/>
                <w:szCs w:val="17"/>
              </w:rPr>
              <w:t>96</w:t>
            </w:r>
          </w:p>
        </w:tc>
        <w:tc>
          <w:tcPr>
            <w:tcW w:w="2115" w:type="pct"/>
            <w:shd w:val="clear" w:color="auto" w:fill="D9D9D9" w:themeFill="background1" w:themeFillShade="D9"/>
            <w:tcMar>
              <w:left w:w="0" w:type="dxa"/>
              <w:right w:w="0" w:type="dxa"/>
            </w:tcMar>
            <w:vAlign w:val="center"/>
          </w:tcPr>
          <w:p w14:paraId="219A8F76" w14:textId="77777777">
            <w:pPr>
              <w:widowControl/>
              <w:rPr>
                <w:rFonts w:ascii="Arial" w:hAnsi="Arial"/>
                <w:sz w:val="17"/>
                <w:szCs w:val="17"/>
              </w:rPr>
            </w:pPr>
            <w:r>
              <w:rPr>
                <w:rFonts w:ascii="Arial" w:hAnsi="Arial"/>
                <w:sz w:val="17"/>
                <w:szCs w:val="17"/>
              </w:rPr>
              <w:t>Vain</w:t>
            </w:r>
          </w:p>
        </w:tc>
      </w:tr>
      <w:tr w14:paraId="7A782583"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2962E2B3" w14:textId="77777777">
            <w:pPr>
              <w:widowControl/>
              <w:rPr>
                <w:rFonts w:ascii="Arial" w:hAnsi="Arial"/>
                <w:sz w:val="17"/>
                <w:szCs w:val="17"/>
              </w:rPr>
            </w:pPr>
            <w:r>
              <w:rPr>
                <w:rFonts w:ascii="Arial" w:hAnsi="Arial"/>
                <w:sz w:val="17"/>
                <w:szCs w:val="17"/>
              </w:rPr>
              <w:lastRenderedPageBreak/>
              <w:t>47</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519FB1F6" w14:textId="77777777">
            <w:pPr>
              <w:widowControl/>
              <w:rPr>
                <w:rFonts w:ascii="Arial" w:hAnsi="Arial"/>
                <w:sz w:val="17"/>
                <w:szCs w:val="17"/>
              </w:rPr>
            </w:pPr>
            <w:r>
              <w:rPr>
                <w:rFonts w:ascii="Arial" w:hAnsi="Arial"/>
                <w:sz w:val="17"/>
                <w:szCs w:val="17"/>
              </w:rPr>
              <w:t>Middle-aged</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767B0866" w14:textId="77777777">
            <w:pPr>
              <w:widowControl/>
              <w:rPr>
                <w:rFonts w:ascii="Arial" w:hAnsi="Arial"/>
                <w:sz w:val="17"/>
                <w:szCs w:val="17"/>
              </w:rPr>
            </w:pPr>
            <w:r>
              <w:rPr>
                <w:rFonts w:ascii="Arial" w:hAnsi="Arial"/>
                <w:sz w:val="17"/>
                <w:szCs w:val="17"/>
              </w:rPr>
              <w:t>97</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68FE2FAE" w14:textId="77777777">
            <w:pPr>
              <w:widowControl/>
              <w:rPr>
                <w:rFonts w:ascii="Arial" w:hAnsi="Arial"/>
                <w:sz w:val="17"/>
                <w:szCs w:val="17"/>
              </w:rPr>
            </w:pPr>
            <w:r>
              <w:rPr>
                <w:rFonts w:ascii="Arial" w:hAnsi="Arial"/>
                <w:sz w:val="17"/>
                <w:szCs w:val="17"/>
              </w:rPr>
              <w:t>Venerable</w:t>
            </w:r>
          </w:p>
        </w:tc>
      </w:tr>
      <w:tr w14:paraId="10ED448F" w14:textId="77777777">
        <w:tc>
          <w:tcPr>
            <w:tcW w:w="524" w:type="pct"/>
            <w:shd w:val="clear" w:color="auto" w:fill="D9D9D9" w:themeFill="background1" w:themeFillShade="D9"/>
            <w:tcMar>
              <w:left w:w="0" w:type="dxa"/>
              <w:right w:w="0" w:type="dxa"/>
            </w:tcMar>
            <w:vAlign w:val="center"/>
          </w:tcPr>
          <w:p w14:paraId="6E4403BB" w14:textId="77777777">
            <w:pPr>
              <w:widowControl/>
              <w:rPr>
                <w:rFonts w:ascii="Arial" w:hAnsi="Arial"/>
                <w:sz w:val="17"/>
                <w:szCs w:val="17"/>
              </w:rPr>
            </w:pPr>
            <w:r>
              <w:rPr>
                <w:rFonts w:ascii="Arial" w:hAnsi="Arial"/>
                <w:sz w:val="17"/>
                <w:szCs w:val="17"/>
              </w:rPr>
              <w:t>48</w:t>
            </w:r>
          </w:p>
        </w:tc>
        <w:tc>
          <w:tcPr>
            <w:tcW w:w="1836" w:type="pct"/>
            <w:shd w:val="clear" w:color="auto" w:fill="D9D9D9" w:themeFill="background1" w:themeFillShade="D9"/>
            <w:tcMar>
              <w:left w:w="0" w:type="dxa"/>
              <w:right w:w="0" w:type="dxa"/>
            </w:tcMar>
            <w:vAlign w:val="center"/>
          </w:tcPr>
          <w:p w14:paraId="42500190" w14:textId="77777777">
            <w:pPr>
              <w:widowControl/>
              <w:rPr>
                <w:rFonts w:ascii="Arial" w:hAnsi="Arial"/>
                <w:sz w:val="17"/>
                <w:szCs w:val="17"/>
              </w:rPr>
            </w:pPr>
            <w:r>
              <w:rPr>
                <w:rFonts w:ascii="Arial" w:hAnsi="Arial"/>
                <w:sz w:val="17"/>
                <w:szCs w:val="17"/>
              </w:rPr>
              <w:t>Miserly</w:t>
            </w:r>
          </w:p>
        </w:tc>
        <w:tc>
          <w:tcPr>
            <w:tcW w:w="524" w:type="pct"/>
            <w:shd w:val="clear" w:color="auto" w:fill="D9D9D9" w:themeFill="background1" w:themeFillShade="D9"/>
            <w:tcMar>
              <w:left w:w="0" w:type="dxa"/>
              <w:right w:w="0" w:type="dxa"/>
            </w:tcMar>
            <w:vAlign w:val="center"/>
          </w:tcPr>
          <w:p w14:paraId="1258C90F" w14:textId="77777777">
            <w:pPr>
              <w:widowControl/>
              <w:rPr>
                <w:rFonts w:ascii="Arial" w:hAnsi="Arial"/>
                <w:sz w:val="17"/>
                <w:szCs w:val="17"/>
              </w:rPr>
            </w:pPr>
            <w:r>
              <w:rPr>
                <w:rFonts w:ascii="Arial" w:hAnsi="Arial"/>
                <w:sz w:val="17"/>
                <w:szCs w:val="17"/>
              </w:rPr>
              <w:t>98</w:t>
            </w:r>
          </w:p>
        </w:tc>
        <w:tc>
          <w:tcPr>
            <w:tcW w:w="2115" w:type="pct"/>
            <w:shd w:val="clear" w:color="auto" w:fill="D9D9D9" w:themeFill="background1" w:themeFillShade="D9"/>
            <w:tcMar>
              <w:left w:w="0" w:type="dxa"/>
              <w:right w:w="0" w:type="dxa"/>
            </w:tcMar>
            <w:vAlign w:val="center"/>
          </w:tcPr>
          <w:p w14:paraId="7325EC75" w14:textId="77777777">
            <w:pPr>
              <w:widowControl/>
              <w:rPr>
                <w:rFonts w:ascii="Arial" w:hAnsi="Arial"/>
                <w:sz w:val="17"/>
                <w:szCs w:val="17"/>
              </w:rPr>
            </w:pPr>
            <w:r>
              <w:rPr>
                <w:rFonts w:ascii="Arial" w:hAnsi="Arial"/>
                <w:sz w:val="17"/>
                <w:szCs w:val="17"/>
              </w:rPr>
              <w:t>Wasted</w:t>
            </w:r>
          </w:p>
        </w:tc>
      </w:tr>
      <w:tr w14:paraId="6553CE20" w14:textId="77777777">
        <w:trPr>
          <w:cnfStyle w:val="000000100000" w:firstRow="0" w:lastRow="0" w:firstColumn="0" w:lastColumn="0" w:oddVBand="0" w:evenVBand="0" w:oddHBand="1" w:evenHBand="0" w:firstRowFirstColumn="0" w:firstRowLastColumn="0" w:lastRowFirstColumn="0" w:lastRowLastColumn="0"/>
        </w:trPr>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796BE5C2" w14:textId="77777777">
            <w:pPr>
              <w:widowControl/>
              <w:rPr>
                <w:rFonts w:ascii="Arial" w:hAnsi="Arial"/>
                <w:sz w:val="17"/>
                <w:szCs w:val="17"/>
              </w:rPr>
            </w:pPr>
            <w:r>
              <w:rPr>
                <w:rFonts w:ascii="Arial" w:hAnsi="Arial"/>
                <w:sz w:val="17"/>
                <w:szCs w:val="17"/>
              </w:rPr>
              <w:t>49</w:t>
            </w:r>
          </w:p>
        </w:tc>
        <w:tc>
          <w:tcPr>
            <w:tcW w:w="1836" w:type="pct"/>
            <w:tcBorders>
              <w:left w:val="none" w:sz="0" w:space="0" w:color="auto"/>
              <w:right w:val="none" w:sz="0" w:space="0" w:color="auto"/>
            </w:tcBorders>
            <w:shd w:val="clear" w:color="auto" w:fill="FFFFFF" w:themeFill="background1"/>
            <w:tcMar>
              <w:left w:w="0" w:type="dxa"/>
              <w:right w:w="0" w:type="dxa"/>
            </w:tcMar>
            <w:vAlign w:val="center"/>
          </w:tcPr>
          <w:p w14:paraId="3B5A2C14" w14:textId="77777777">
            <w:pPr>
              <w:widowControl/>
              <w:rPr>
                <w:rFonts w:ascii="Arial" w:hAnsi="Arial"/>
                <w:sz w:val="17"/>
                <w:szCs w:val="17"/>
              </w:rPr>
            </w:pPr>
            <w:r>
              <w:rPr>
                <w:rFonts w:ascii="Arial" w:hAnsi="Arial"/>
                <w:sz w:val="17"/>
                <w:szCs w:val="17"/>
              </w:rPr>
              <w:t>Mousey</w:t>
            </w:r>
          </w:p>
        </w:tc>
        <w:tc>
          <w:tcPr>
            <w:tcW w:w="524" w:type="pct"/>
            <w:tcBorders>
              <w:left w:val="none" w:sz="0" w:space="0" w:color="auto"/>
              <w:right w:val="none" w:sz="0" w:space="0" w:color="auto"/>
            </w:tcBorders>
            <w:shd w:val="clear" w:color="auto" w:fill="FFFFFF" w:themeFill="background1"/>
            <w:tcMar>
              <w:left w:w="0" w:type="dxa"/>
              <w:right w:w="0" w:type="dxa"/>
            </w:tcMar>
            <w:vAlign w:val="center"/>
          </w:tcPr>
          <w:p w14:paraId="0D59C4A0" w14:textId="77777777">
            <w:pPr>
              <w:widowControl/>
              <w:rPr>
                <w:rFonts w:ascii="Arial" w:hAnsi="Arial"/>
                <w:sz w:val="17"/>
                <w:szCs w:val="17"/>
              </w:rPr>
            </w:pPr>
            <w:r>
              <w:rPr>
                <w:rFonts w:ascii="Arial" w:hAnsi="Arial"/>
                <w:sz w:val="17"/>
                <w:szCs w:val="17"/>
              </w:rPr>
              <w:t>99</w:t>
            </w:r>
          </w:p>
        </w:tc>
        <w:tc>
          <w:tcPr>
            <w:tcW w:w="2115" w:type="pct"/>
            <w:tcBorders>
              <w:left w:val="none" w:sz="0" w:space="0" w:color="auto"/>
              <w:right w:val="none" w:sz="0" w:space="0" w:color="auto"/>
            </w:tcBorders>
            <w:shd w:val="clear" w:color="auto" w:fill="FFFFFF" w:themeFill="background1"/>
            <w:tcMar>
              <w:left w:w="0" w:type="dxa"/>
              <w:right w:w="0" w:type="dxa"/>
            </w:tcMar>
            <w:vAlign w:val="center"/>
          </w:tcPr>
          <w:p w14:paraId="47D8DAEF" w14:textId="77777777">
            <w:pPr>
              <w:widowControl/>
              <w:rPr>
                <w:rFonts w:ascii="Arial" w:hAnsi="Arial"/>
                <w:sz w:val="17"/>
                <w:szCs w:val="17"/>
              </w:rPr>
            </w:pPr>
            <w:r>
              <w:rPr>
                <w:rFonts w:ascii="Arial" w:hAnsi="Arial"/>
                <w:sz w:val="17"/>
                <w:szCs w:val="17"/>
              </w:rPr>
              <w:t>Weak</w:t>
            </w:r>
          </w:p>
        </w:tc>
      </w:tr>
      <w:tr w14:paraId="0A19628B" w14:textId="77777777">
        <w:tc>
          <w:tcPr>
            <w:tcW w:w="524" w:type="pct"/>
            <w:shd w:val="clear" w:color="auto" w:fill="D9D9D9" w:themeFill="background1" w:themeFillShade="D9"/>
            <w:tcMar>
              <w:left w:w="0" w:type="dxa"/>
              <w:right w:w="0" w:type="dxa"/>
            </w:tcMar>
            <w:vAlign w:val="center"/>
          </w:tcPr>
          <w:p w14:paraId="5B179084" w14:textId="77777777">
            <w:pPr>
              <w:widowControl/>
              <w:rPr>
                <w:rFonts w:ascii="Arial" w:hAnsi="Arial"/>
                <w:sz w:val="17"/>
                <w:szCs w:val="17"/>
              </w:rPr>
            </w:pPr>
            <w:r>
              <w:rPr>
                <w:rFonts w:ascii="Arial" w:hAnsi="Arial"/>
                <w:sz w:val="17"/>
                <w:szCs w:val="17"/>
              </w:rPr>
              <w:t>50</w:t>
            </w:r>
          </w:p>
        </w:tc>
        <w:tc>
          <w:tcPr>
            <w:tcW w:w="1836" w:type="pct"/>
            <w:shd w:val="clear" w:color="auto" w:fill="D9D9D9" w:themeFill="background1" w:themeFillShade="D9"/>
            <w:tcMar>
              <w:left w:w="0" w:type="dxa"/>
              <w:right w:w="0" w:type="dxa"/>
            </w:tcMar>
            <w:vAlign w:val="center"/>
          </w:tcPr>
          <w:p w14:paraId="32101190" w14:textId="77777777">
            <w:pPr>
              <w:widowControl/>
              <w:rPr>
                <w:rFonts w:ascii="Arial" w:hAnsi="Arial"/>
                <w:sz w:val="17"/>
                <w:szCs w:val="17"/>
              </w:rPr>
            </w:pPr>
            <w:r>
              <w:rPr>
                <w:rFonts w:ascii="Arial" w:hAnsi="Arial"/>
                <w:sz w:val="17"/>
                <w:szCs w:val="17"/>
              </w:rPr>
              <w:t>Murderer</w:t>
            </w:r>
          </w:p>
        </w:tc>
        <w:tc>
          <w:tcPr>
            <w:tcW w:w="524" w:type="pct"/>
            <w:shd w:val="clear" w:color="auto" w:fill="D9D9D9" w:themeFill="background1" w:themeFillShade="D9"/>
            <w:tcMar>
              <w:left w:w="0" w:type="dxa"/>
              <w:right w:w="0" w:type="dxa"/>
            </w:tcMar>
            <w:vAlign w:val="center"/>
          </w:tcPr>
          <w:p w14:paraId="2D7E9396" w14:textId="77777777">
            <w:pPr>
              <w:widowControl/>
              <w:rPr>
                <w:rFonts w:ascii="Arial" w:hAnsi="Arial"/>
                <w:sz w:val="17"/>
                <w:szCs w:val="17"/>
              </w:rPr>
            </w:pPr>
            <w:r>
              <w:rPr>
                <w:rFonts w:ascii="Arial" w:hAnsi="Arial"/>
                <w:sz w:val="17"/>
                <w:szCs w:val="17"/>
              </w:rPr>
              <w:t>00</w:t>
            </w:r>
          </w:p>
        </w:tc>
        <w:tc>
          <w:tcPr>
            <w:tcW w:w="2115" w:type="pct"/>
            <w:shd w:val="clear" w:color="auto" w:fill="D9D9D9" w:themeFill="background1" w:themeFillShade="D9"/>
            <w:tcMar>
              <w:left w:w="0" w:type="dxa"/>
              <w:right w:w="0" w:type="dxa"/>
            </w:tcMar>
            <w:vAlign w:val="center"/>
          </w:tcPr>
          <w:p w14:paraId="6BF0A5E6" w14:textId="77777777">
            <w:pPr>
              <w:widowControl/>
              <w:rPr>
                <w:rFonts w:ascii="Arial" w:hAnsi="Arial"/>
                <w:sz w:val="17"/>
                <w:szCs w:val="17"/>
              </w:rPr>
            </w:pPr>
            <w:r>
              <w:rPr>
                <w:rFonts w:ascii="Arial" w:hAnsi="Arial"/>
                <w:sz w:val="17"/>
                <w:szCs w:val="17"/>
              </w:rPr>
              <w:t>Willful</w:t>
            </w:r>
          </w:p>
        </w:tc>
      </w:tr>
    </w:tbl>
    <w:p w14:paraId="0AE616E3" w14:textId="77777777">
      <w:pPr>
        <w:widowControl/>
        <w:spacing w:after="160"/>
        <w:rPr>
          <w:rFonts w:ascii="Arial" w:hAnsi="Arial" w:cs="Verdana"/>
          <w:sz w:val="18"/>
          <w:szCs w:val="16"/>
        </w:rPr>
      </w:pPr>
    </w:p>
    <w:p w14:paraId="626FDAA9" w14:textId="77777777">
      <w:pPr>
        <w:pStyle w:val="BaseStyle"/>
      </w:pPr>
    </w:p>
    <w:p w14:paraId="0E4A00F7" w14:textId="38FE780E">
      <w:pPr>
        <w:pStyle w:val="SectionHeader"/>
        <w:rPr>
          <w:sz w:val="72"/>
        </w:rPr>
      </w:pPr>
      <w:r>
        <w:lastRenderedPageBreak/>
        <w:br/>
      </w:r>
      <w:r>
        <w:br/>
      </w:r>
      <w:r>
        <w:br/>
      </w:r>
      <w:bookmarkStart w:id="394" w:name="_Toc63240332"/>
      <w:r>
        <w:br/>
      </w:r>
      <w:r>
        <w:t>Legal Information</w:t>
      </w:r>
      <w:bookmarkEnd w:id="394"/>
    </w:p>
    <w:p w14:paraId="1D22D665" w14:textId="2133E4E7">
      <w:pPr>
        <w:pStyle w:val="Heading1"/>
      </w:pPr>
      <w:bookmarkStart w:id="395" w:name="_Toc63240333"/>
      <w:r>
        <w:t xml:space="preserve">Open Game </w:t>
      </w:r>
      <w:r>
        <w:t>License</w:t>
      </w:r>
      <w:bookmarkEnd w:id="395"/>
    </w:p>
    <w:p w14:paraId="5C87B476" w14:textId="77777777">
      <w:pPr>
        <w:pStyle w:val="BaseStyle"/>
      </w:pPr>
      <w:r>
        <w:t>OPEN GAME LICENSE Version 1.0a</w:t>
      </w:r>
    </w:p>
    <w:p w14:paraId="5D22EF8D" w14:textId="77777777">
      <w:pPr>
        <w:pStyle w:val="BaseStyle"/>
      </w:pPr>
      <w:r>
        <w:t>The following text is the property of Wizards of the Coast, Inc. and is Copyright 2000 Wizards of the Coast, Inc ("Wizards"). All Rights Reserved.</w:t>
      </w:r>
    </w:p>
    <w:p w14:paraId="204CE883" w14:textId="77777777">
      <w:pPr>
        <w:pStyle w:val="BaseStyle"/>
      </w:pPr>
      <w:r>
        <w:t>1. Definitions: (a)"Contributors" means the copyright and/or trademark owners who have contributed Open Game Content; (b)"Derivative Material" means copyrighted material including derivative works and translations (including into other computer languages), potation, modification, correction, addition, extension, upgrade, improvement, compilation, abridgment or other form in which an existing work may be recast, transformed or adapted; (c) "Distribute" means to reproduce, license, rent, lease, sell, broadcast, publicly display, transmit or otherwise distribute; (d)"Open Game Content" means the game mechanic and includes the methods, procedures, processes and routines to the extent such content does not embody the Product Identity and is an enhancement over the prior art and any additional content clearly identified as Open Game Content by the Contributor, and means any work covered by this License, including translations and derivative works under copyright law, but specifically excludes Product Identity. (e) "Product Identity" means product and product line names, logos and identifying marks including trade dress; artifacts; creatures characters; stories, storylines, plots, thematic elements, dialogue, incidents, language, artwork, symbols, designs, depictions, likenesses, formats, poses, concepts, themes and graphic, photographic and other visual or audio representations; names and descriptions of characters, spells, enchantments, personalities, teams, personas, likenesses and special abilities; places, locations, environments, creatures, equipment, magical or supernatural abilities or effects, logos, symbols, or graphic designs; and any other trademark or registered trademark clearly identified as Product identity by the owner of the Product Identity, and which specifically excludes the Open Game Content; (f) "Trademark" means the logos, names, mark, sign, motto, designs that are used by a Contributor to identify itself or its products or the associated products contributed to the Open Game License by the Contributor (g) "Use", "Used" or "Using" means to use, Distribute, copy, edit, format, modify, translate and otherwise create Derivative Material of Open Game Content. (h) "You" or "Your" means the licensee in terms of this agreement.</w:t>
      </w:r>
    </w:p>
    <w:p w14:paraId="4180BFD5" w14:textId="77777777">
      <w:pPr>
        <w:pStyle w:val="BaseStyle"/>
      </w:pPr>
      <w:r>
        <w:t>2. The License: This License applies to any Open Game Content that contains a notice indicating that the Open Game Content may only be Used under and in terms of this License. You must affix such a notice to any Open Game Content that you Use. No terms may be added to or subtracted from this License except as described by the License itself. No other terms or conditions may be applied to any Open Game Content distributed using this License.</w:t>
      </w:r>
    </w:p>
    <w:p w14:paraId="034C2AD8" w14:textId="77777777">
      <w:pPr>
        <w:pStyle w:val="BaseStyle"/>
      </w:pPr>
      <w:r>
        <w:t>3.Offer and Acceptance: By Using the Open Game Content You indicate Your acceptance of the terms of this License.</w:t>
      </w:r>
    </w:p>
    <w:p w14:paraId="1C14597E" w14:textId="77777777">
      <w:pPr>
        <w:pStyle w:val="BaseStyle"/>
      </w:pPr>
      <w:r>
        <w:t>4. Grant and Consideration: In consideration for agreeing to use this License, the Contributors grant You a perpetual, worldwide, royalty-free, non-exclusive license with the exact terms of this License to Use, the Open Game Content.</w:t>
      </w:r>
    </w:p>
    <w:p w14:paraId="53B9F304" w14:textId="77777777">
      <w:pPr>
        <w:pStyle w:val="BaseStyle"/>
      </w:pPr>
      <w:r>
        <w:t>5.Representation of Authority to Contribute: If You are contributing original material as Open Game Content, You represent that Your Contributions are Your original creation and/or You have sufficient rights to grant the rights conveyed by this License.</w:t>
      </w:r>
    </w:p>
    <w:p w14:paraId="1FACD2CC" w14:textId="77777777">
      <w:pPr>
        <w:pStyle w:val="BaseStyle"/>
      </w:pPr>
      <w:r>
        <w:t>6.Notice of License Copyright: You must update the COPYRIGHT NOTICE portion of this License to include the exact text of the COPYRIGHT NOTICE of any Open Game Content You are copying, modifying or distributing, and You must add the title, the copyright date, and the copyright holder's name to the COPYRIGHT NOTICE of any original Open Game Content you Distribute.</w:t>
      </w:r>
    </w:p>
    <w:p w14:paraId="441F96A1" w14:textId="77777777">
      <w:pPr>
        <w:pStyle w:val="BaseStyle"/>
      </w:pPr>
      <w:r>
        <w:t>7. Use of Product Identity: You agree not to Use any Product Identity, including as an indication as to compatibility, except as expressly licensed in another, independent Agreement with the owner of each element of that Product Identity. You agree not to indicate compatibility or co-adaptability with any Trademark or Registered Trademark in conjunction with a work containing Open Game Content except as expressly licensed in another, independent Agreement with the owner of such Trademark or Registered Trademark. The use of any Product Identity in Open Game Content does not constitute a challenge to the ownership of that Product Identity. The owner of any Product Identity used in Open Game Content shall retain all rights, title and interest in and to that Product Identity.</w:t>
      </w:r>
    </w:p>
    <w:p w14:paraId="0AE27303" w14:textId="77777777">
      <w:pPr>
        <w:pStyle w:val="BaseStyle"/>
      </w:pPr>
      <w:r>
        <w:lastRenderedPageBreak/>
        <w:t>8. Identification: If you distribute Open Game Content You must clearly indicate which portions of the work that you are distributing are Open Game Content.</w:t>
      </w:r>
    </w:p>
    <w:p w14:paraId="2C62E95F" w14:textId="77777777">
      <w:pPr>
        <w:pStyle w:val="BaseStyle"/>
      </w:pPr>
      <w:r>
        <w:t>9. Updating the License: Wizards or its designated Agents may publish updated versions of this License. You may use any authorized version of this License to copy, modify and distribute any Open Game Content originally distributed under any version of this License.</w:t>
      </w:r>
    </w:p>
    <w:p w14:paraId="699FAC96" w14:textId="77777777">
      <w:pPr>
        <w:pStyle w:val="BaseStyle"/>
      </w:pPr>
      <w:r>
        <w:t>10 Copy of this License: You MUST include a copy of this License with every copy of the Open Game Content You Distribute.</w:t>
      </w:r>
    </w:p>
    <w:p w14:paraId="2DACF6D9" w14:textId="77777777">
      <w:pPr>
        <w:pStyle w:val="BaseStyle"/>
      </w:pPr>
      <w:r>
        <w:t>11. Use of Contributor Credits: You may not market or advertise the Open Game Content using the name of any Contributor unless You have written permission from the Contributor to do so.</w:t>
      </w:r>
    </w:p>
    <w:p w14:paraId="5F869C13" w14:textId="77777777">
      <w:pPr>
        <w:pStyle w:val="BaseStyle"/>
      </w:pPr>
      <w:r>
        <w:t>12 Inability to Comply: If it is impossible for You to comply with any of the terms of this License with respect to some or all of the Open Game Content due to statute, judicial order, or governmental regulation then You may not Use any Open Game Material so affected.</w:t>
      </w:r>
    </w:p>
    <w:p w14:paraId="4A1E7C6A" w14:textId="77777777">
      <w:pPr>
        <w:pStyle w:val="BaseStyle"/>
      </w:pPr>
      <w:r>
        <w:t>13 Termination: This License will terminate automatically if You fail to comply with all terms herein and fail to cure such breach within 30 days of becoming aware of the breach. All sublicenses shall survive the termination of this License.</w:t>
      </w:r>
    </w:p>
    <w:p w14:paraId="0E97BD7C" w14:textId="77777777">
      <w:pPr>
        <w:pStyle w:val="BaseStyle"/>
      </w:pPr>
      <w:r>
        <w:t>14 Reformation: If any provision of this License is held to be unenforceable, such provision shall be reformed only to the extent necessary to make it enforceable.</w:t>
      </w:r>
    </w:p>
    <w:p w14:paraId="6E4D02C1" w14:textId="77777777">
      <w:pPr>
        <w:pStyle w:val="BaseStyle"/>
      </w:pPr>
      <w:r>
        <w:t>15 COPYRIGHT NOTICE</w:t>
      </w:r>
    </w:p>
    <w:p w14:paraId="1B6F959C" w14:textId="77777777">
      <w:pPr>
        <w:pStyle w:val="BaseStyle"/>
      </w:pPr>
      <w:r>
        <w:t>Open Game License v 1.0 Copyright 2000, Wizards of the Coast, Inc.</w:t>
      </w:r>
    </w:p>
    <w:p w14:paraId="22CB3FF0" w14:textId="77777777">
      <w:pPr>
        <w:pStyle w:val="BaseStyle"/>
      </w:pPr>
      <w:r>
        <w:t>System Reference Document Copyright 2000, Wizards of the Coast, Inc.; Authors Jonathan Tweet, Monte Cook, Skip Williams, based on material by E. Gary Gygax and Dave Arneson.</w:t>
      </w:r>
    </w:p>
    <w:p w14:paraId="6A60B1DA" w14:textId="77777777">
      <w:pPr>
        <w:pStyle w:val="BaseStyle"/>
      </w:pPr>
      <w:r>
        <w:t>Delving Deeper Reference Rules v2 Volume 1: The Adventurer's Handbook Copyright 2012, Cameron Dubeers and Simon J. Bull. Delving Deeper Reference Rules v2 Volume 2: The Referee's Guide Copyright 2012, Cameron Dubeers and Simon J. Bull. Delving Deeper Reference Rules v2 Volume 3: The Monster &amp; Treasure Reference Copyright 2012, Cameron Dubeers and Simon J. Bull.</w:t>
      </w:r>
    </w:p>
    <w:p w14:paraId="1A93E5F8" w14:textId="77777777">
      <w:pPr>
        <w:pStyle w:val="BaseStyle"/>
      </w:pPr>
      <w:r>
        <w:t>Delving Deeper Reference Rules v3 Volume 1: Heroes &amp; Magic Copyright 2014, Simon J. Bull. Delving Deeper Reference Rules v3 Volume 2: Delving &amp; Exploration Copyright 2014, Simon J. Bull. Delving Deeper Reference Rules v3 Volume 3: Monsters &amp; Treasures Copyright 2014, Simon J. Bull.</w:t>
      </w:r>
    </w:p>
    <w:p w14:paraId="36EA128B" w14:textId="3BE7660F">
      <w:pPr>
        <w:pStyle w:val="BaseStyle"/>
      </w:pPr>
      <w:r>
        <w:t>Delving Deeper Reference Rules Hypertext Copyright 2014, Simon J. Bull.</w:t>
      </w:r>
    </w:p>
    <w:p w14:paraId="54A65BE8" w14:textId="2A8F5737">
      <w:pPr>
        <w:pStyle w:val="BaseStyle"/>
      </w:pPr>
      <w:r>
        <w:t>Swords</w:t>
      </w:r>
      <w:r>
        <w:t xml:space="preserve"> </w:t>
      </w:r>
      <w:r>
        <w:t>&amp; Wizardry Core Rules, Copyright 2008,Matthew J. Finch</w:t>
      </w:r>
    </w:p>
    <w:p w14:paraId="0D20A39C" w14:textId="58119B97">
      <w:pPr>
        <w:pStyle w:val="BaseStyle"/>
      </w:pPr>
      <w:r>
        <w:t>Swords</w:t>
      </w:r>
      <w:r>
        <w:t xml:space="preserve"> </w:t>
      </w:r>
      <w:r>
        <w:t>&amp; Wizardry Complete Rules, Copyright 2010,Matthew J. Finch</w:t>
      </w:r>
    </w:p>
    <w:p w14:paraId="38314EBF" w14:textId="368ADC0E">
      <w:pPr>
        <w:pStyle w:val="BaseStyle"/>
      </w:pPr>
      <w:r>
        <w:t>Swords</w:t>
      </w:r>
      <w:r>
        <w:t xml:space="preserve"> </w:t>
      </w:r>
      <w:r>
        <w:t xml:space="preserve">&amp; Wizardry Light Rules, Copyright 2016 Erik </w:t>
      </w:r>
      <w:proofErr w:type="spellStart"/>
      <w:r>
        <w:t>Stiene</w:t>
      </w:r>
      <w:proofErr w:type="spellEnd"/>
    </w:p>
    <w:p w14:paraId="56A6BC45" w14:textId="0828C3A8">
      <w:pPr>
        <w:pStyle w:val="BaseStyle"/>
      </w:pPr>
      <w:r>
        <w:t>Swords</w:t>
      </w:r>
      <w:r>
        <w:t xml:space="preserve"> </w:t>
      </w:r>
      <w:r>
        <w:t xml:space="preserve">&amp; Wizardry Continual Light Rules, Copyright 2016, Erik </w:t>
      </w:r>
      <w:proofErr w:type="spellStart"/>
      <w:r>
        <w:t>Stiene</w:t>
      </w:r>
      <w:proofErr w:type="spellEnd"/>
    </w:p>
    <w:p w14:paraId="55917676" w14:textId="77777777">
      <w:pPr>
        <w:pStyle w:val="BaseStyle"/>
      </w:pPr>
      <w:r>
        <w:t xml:space="preserve">Fiends &amp; Falchions, Copyright 2017, David </w:t>
      </w:r>
      <w:proofErr w:type="spellStart"/>
      <w:r>
        <w:t>Eynon</w:t>
      </w:r>
      <w:proofErr w:type="spellEnd"/>
    </w:p>
    <w:p w14:paraId="487A6D13" w14:textId="34620289">
      <w:pPr>
        <w:pStyle w:val="BaseStyle"/>
      </w:pPr>
      <w:r>
        <w:t>Microlite74 Ultimate Edition, Copyright 2017, Randall Stukey</w:t>
      </w:r>
    </w:p>
    <w:p w14:paraId="2F082101" w14:textId="2A692229">
      <w:pPr>
        <w:pStyle w:val="BaseStyle"/>
      </w:pPr>
      <w:r>
        <w:t xml:space="preserve">Microlite81 Advanced Expanded Tablet/Digest Edition </w:t>
      </w:r>
      <w:r>
        <w:t>© 2018 Randall S Stukey</w:t>
      </w:r>
    </w:p>
    <w:p w14:paraId="3EB38328" w14:textId="3B30F241">
      <w:pPr>
        <w:pStyle w:val="BaseStyle"/>
      </w:pPr>
      <w:r>
        <w:t>BX Advanced Gold Edition © 2018, Randall S. Stukey</w:t>
      </w:r>
    </w:p>
    <w:p w14:paraId="1BB75470" w14:textId="6917520C">
      <w:pPr>
        <w:pStyle w:val="BaseStyle"/>
      </w:pPr>
      <w:proofErr w:type="spellStart"/>
      <w:r>
        <w:t>Tarnhelm’s</w:t>
      </w:r>
      <w:proofErr w:type="spellEnd"/>
      <w:r>
        <w:t xml:space="preserve"> Terrible Tome © 2013, Randall S. Stukey</w:t>
      </w:r>
    </w:p>
    <w:p w14:paraId="632EFAB1" w14:textId="100CFB3E">
      <w:pPr>
        <w:pStyle w:val="BaseStyle"/>
      </w:pPr>
      <w:r>
        <w:t>The Black Hack  © 2016, David Black</w:t>
      </w:r>
    </w:p>
    <w:p w14:paraId="5D0F41AE" w14:textId="19E085CF">
      <w:pPr>
        <w:pStyle w:val="BaseStyle"/>
      </w:pPr>
      <w:r>
        <w:t>Solo Heroes © 2014 Kevin Crawford</w:t>
      </w:r>
    </w:p>
    <w:p w14:paraId="37431B73" w14:textId="7887C782">
      <w:pPr>
        <w:pStyle w:val="BaseStyle"/>
      </w:pPr>
      <w:r>
        <w:t>Dungeon Delving Undying Light  © 2018, Randall S. Stukey</w:t>
      </w:r>
    </w:p>
    <w:p w14:paraId="2801ABA1" w14:textId="7B5D4F7C">
      <w:pPr>
        <w:pStyle w:val="BaseStyle"/>
      </w:pPr>
      <w:r>
        <w:t>Dungeon Delving Brown Box Edition Copyright 2020, Randall Stukey.</w:t>
      </w:r>
    </w:p>
    <w:p w14:paraId="4CD621DB" w14:textId="77777777">
      <w:pPr>
        <w:pStyle w:val="BaseStyle"/>
      </w:pPr>
      <w:r>
        <w:t>16. DESIGNATION OF PRODUCT IDENTITY</w:t>
      </w:r>
    </w:p>
    <w:p w14:paraId="4DDDB3B6" w14:textId="652B24E6">
      <w:pPr>
        <w:pStyle w:val="BaseStyle"/>
      </w:pPr>
      <w:r>
        <w:t>The names "</w:t>
      </w:r>
      <w:r>
        <w:t xml:space="preserve">Dungeon </w:t>
      </w:r>
      <w:r>
        <w:t>Delving", "</w:t>
      </w:r>
      <w:r>
        <w:t xml:space="preserve">Dungeon </w:t>
      </w:r>
      <w:r>
        <w:t>Delving</w:t>
      </w:r>
      <w:r>
        <w:t xml:space="preserve"> Brown Box Edition</w:t>
      </w:r>
      <w:r>
        <w:t>", and all proper nouns, plots, story lines, locations, characters, art, and trade dress are designated as Product Identity.</w:t>
      </w:r>
    </w:p>
    <w:p w14:paraId="4D442F33" w14:textId="77777777">
      <w:pPr>
        <w:pStyle w:val="BaseStyle"/>
      </w:pPr>
      <w:r>
        <w:t>17. DESIGNATION OF OPEN GAME CONTENT</w:t>
      </w:r>
    </w:p>
    <w:p w14:paraId="5F07EB0A" w14:textId="1550714D">
      <w:pPr>
        <w:pStyle w:val="BaseStyle"/>
      </w:pPr>
      <w:r>
        <w:t>All text and tables in this document, with the exception of all material specifically excluded in the declaration of product identity, are designated as Open Game Content.</w:t>
      </w:r>
    </w:p>
    <w:p w14:paraId="1E0BE964" w14:textId="4A056E6E">
      <w:pPr>
        <w:pStyle w:val="BaseStyle"/>
      </w:pPr>
    </w:p>
    <w:p w14:paraId="49142E46" w14:textId="77777777">
      <w:pPr>
        <w:pStyle w:val="BaseStyle"/>
        <w:sectPr>
          <w:footerReference w:type="even" r:id="rId8"/>
          <w:footerReference w:type="default" r:id="rId9"/>
          <w:pgSz w:w="12240" w:h="15840" w:code="1"/>
          <w:pgMar w:top="720" w:right="720" w:bottom="720" w:left="720" w:header="720" w:footer="720" w:gutter="0"/>
          <w:pgNumType w:start="1"/>
          <w:cols w:space="720"/>
          <w:docGrid w:linePitch="360"/>
        </w:sectPr>
      </w:pPr>
    </w:p>
    <w:p w14:paraId="2C11650A" w14:textId="3C6C3E4F">
      <w:pPr>
        <w:pStyle w:val="BaseStyle"/>
        <w:jc w:val="center"/>
        <w:rPr>
          <w:b/>
          <w:bCs/>
          <w:sz w:val="24"/>
          <w:szCs w:val="24"/>
        </w:rPr>
      </w:pPr>
      <w:r>
        <w:rPr>
          <w:b/>
          <w:bCs/>
          <w:sz w:val="24"/>
          <w:szCs w:val="24"/>
        </w:rPr>
        <w:lastRenderedPageBreak/>
        <w:t>Dungeon Delving Brown Box Edition Character Sheet</w:t>
      </w:r>
    </w:p>
    <w:p w14:paraId="07A3F852" w14:textId="21435F13">
      <w:pPr>
        <w:pStyle w:val="NoSpacing"/>
        <w:rPr>
          <w:rFonts w:ascii="Liberation Mono" w:hAnsi="Liberation Mono" w:cs="Liberation Mono"/>
          <w:b/>
          <w:bCs/>
          <w:sz w:val="20"/>
        </w:rPr>
      </w:pPr>
      <w:r>
        <w:rPr>
          <w:rFonts w:ascii="Liberation Mono" w:hAnsi="Liberation Mono" w:cs="Liberation Mono"/>
          <w:b/>
          <w:bCs/>
          <w:sz w:val="20"/>
        </w:rPr>
        <w:t>PLAYER</w:t>
      </w:r>
      <w:r>
        <w:rPr>
          <w:rFonts w:ascii="Liberation Mono" w:hAnsi="Liberation Mono" w:cs="Liberation Mono"/>
          <w:b/>
          <w:bCs/>
          <w:sz w:val="20"/>
        </w:rPr>
        <w:t>:______________________________________________</w:t>
      </w:r>
    </w:p>
    <w:p w14:paraId="3E078974" w14:textId="42310267">
      <w:pPr>
        <w:pStyle w:val="NoSpacing"/>
        <w:rPr>
          <w:rFonts w:ascii="Liberation Mono" w:hAnsi="Liberation Mono" w:cs="Liberation Mono"/>
          <w:b/>
          <w:bCs/>
          <w:sz w:val="20"/>
        </w:rPr>
      </w:pPr>
    </w:p>
    <w:p w14:paraId="6D360C65" w14:textId="769D7283">
      <w:pPr>
        <w:pStyle w:val="NoSpacing"/>
        <w:rPr>
          <w:rFonts w:ascii="Liberation Mono" w:hAnsi="Liberation Mono" w:cs="Liberation Mono"/>
          <w:b/>
          <w:bCs/>
          <w:sz w:val="20"/>
        </w:rPr>
      </w:pPr>
      <w:r>
        <w:rPr>
          <w:rFonts w:ascii="Liberation Mono" w:hAnsi="Liberation Mono" w:cs="Liberation Mono"/>
          <w:b/>
          <w:bCs/>
          <w:sz w:val="20"/>
        </w:rPr>
        <w:t>NAME:________________________________ALIGNMENT:______</w:t>
      </w:r>
    </w:p>
    <w:p w14:paraId="3B714C5B" w14:textId="048B14A1">
      <w:pPr>
        <w:pStyle w:val="NoSpacing"/>
        <w:rPr>
          <w:rFonts w:ascii="Liberation Mono" w:hAnsi="Liberation Mono" w:cs="Liberation Mono"/>
          <w:b/>
          <w:bCs/>
          <w:sz w:val="20"/>
        </w:rPr>
      </w:pPr>
    </w:p>
    <w:p w14:paraId="66A32899" w14:textId="467A5241">
      <w:pPr>
        <w:pStyle w:val="NoSpacing"/>
        <w:rPr>
          <w:rFonts w:ascii="Liberation Mono" w:hAnsi="Liberation Mono" w:cs="Liberation Mono"/>
          <w:b/>
          <w:bCs/>
          <w:sz w:val="20"/>
        </w:rPr>
      </w:pPr>
      <w:r>
        <w:rPr>
          <w:rFonts w:ascii="Liberation Mono" w:hAnsi="Liberation Mono" w:cs="Liberation Mono"/>
          <w:b/>
          <w:bCs/>
          <w:sz w:val="20"/>
        </w:rPr>
        <w:t>CLASS:______________________________RACE:____________</w:t>
      </w:r>
    </w:p>
    <w:p w14:paraId="29EC8C89" w14:textId="72D83870">
      <w:pPr>
        <w:pStyle w:val="NoSpacing"/>
        <w:rPr>
          <w:rFonts w:ascii="Liberation Mono" w:hAnsi="Liberation Mono" w:cs="Liberation Mono"/>
          <w:b/>
          <w:bCs/>
          <w:sz w:val="20"/>
        </w:rPr>
      </w:pPr>
    </w:p>
    <w:p w14:paraId="6BFA0444" w14:textId="4DD789DA">
      <w:pPr>
        <w:pStyle w:val="NoSpacing"/>
        <w:rPr>
          <w:rFonts w:ascii="Liberation Mono" w:hAnsi="Liberation Mono" w:cs="Liberation Mono"/>
          <w:b/>
          <w:bCs/>
          <w:sz w:val="20"/>
        </w:rPr>
      </w:pPr>
      <w:r>
        <w:rPr>
          <w:rFonts w:ascii="Liberation Mono" w:hAnsi="Liberation Mono" w:cs="Liberation Mono"/>
          <w:b/>
          <w:bCs/>
          <w:sz w:val="20"/>
        </w:rPr>
        <w:t>LEVEL:______ XP:______________________  XP ADJ:___</w:t>
      </w:r>
      <w:r>
        <w:rPr>
          <w:rFonts w:ascii="Liberation Mono" w:hAnsi="Liberation Mono" w:cs="Liberation Mono"/>
          <w:b/>
          <w:bCs/>
          <w:sz w:val="20"/>
        </w:rPr>
        <w:t>___</w:t>
      </w:r>
    </w:p>
    <w:p w14:paraId="388D919A" w14:textId="2A179C6F">
      <w:pPr>
        <w:pStyle w:val="NoSpacing"/>
        <w:rPr>
          <w:rFonts w:ascii="Liberation Mono" w:hAnsi="Liberation Mono" w:cs="Liberation Mono"/>
          <w:b/>
          <w:bCs/>
          <w:sz w:val="20"/>
        </w:rPr>
      </w:pPr>
    </w:p>
    <w:tbl>
      <w:tblPr>
        <w:tblStyle w:val="TableGrid"/>
        <w:tblW w:w="4992" w:type="pct"/>
        <w:tblCellMar>
          <w:left w:w="0" w:type="dxa"/>
          <w:right w:w="0" w:type="dxa"/>
        </w:tblCellMar>
        <w:tblLook w:val="04A0" w:firstRow="1" w:lastRow="0" w:firstColumn="1" w:lastColumn="0" w:noHBand="0" w:noVBand="1"/>
      </w:tblPr>
      <w:tblGrid>
        <w:gridCol w:w="2694"/>
        <w:gridCol w:w="4494"/>
        <w:gridCol w:w="3595"/>
      </w:tblGrid>
      <w:tr w14:paraId="4F29FA8F" w14:textId="77777777">
        <w:tc>
          <w:tcPr>
            <w:tcW w:w="1249" w:type="pct"/>
            <w:tcBorders>
              <w:top w:val="nil"/>
              <w:left w:val="nil"/>
              <w:bottom w:val="nil"/>
              <w:right w:val="single" w:sz="4" w:space="0" w:color="auto"/>
            </w:tcBorders>
          </w:tcPr>
          <w:p w14:paraId="6178071B" w14:textId="4CE37FAA">
            <w:pPr>
              <w:pStyle w:val="NoTableSpacing"/>
              <w:jc w:val="center"/>
              <w:rPr>
                <w:rFonts w:ascii="Liberation Mono" w:hAnsi="Liberation Mono" w:cs="Liberation Mono"/>
                <w:b/>
                <w:bCs/>
                <w:sz w:val="20"/>
              </w:rPr>
            </w:pPr>
            <w:r>
              <w:rPr>
                <w:rFonts w:ascii="Liberation Mono" w:hAnsi="Liberation Mono" w:cs="Liberation Mono"/>
                <w:b/>
                <w:bCs/>
                <w:sz w:val="20"/>
              </w:rPr>
              <w:t>ATTRIBUTES</w:t>
            </w:r>
          </w:p>
        </w:tc>
        <w:tc>
          <w:tcPr>
            <w:tcW w:w="2084" w:type="pct"/>
            <w:tcBorders>
              <w:top w:val="nil"/>
              <w:left w:val="single" w:sz="4" w:space="0" w:color="auto"/>
              <w:bottom w:val="nil"/>
              <w:right w:val="single" w:sz="4" w:space="0" w:color="auto"/>
            </w:tcBorders>
          </w:tcPr>
          <w:p w14:paraId="54B57AB0" w14:textId="1DC67CCB">
            <w:pPr>
              <w:pStyle w:val="NoTableSpacing"/>
              <w:rPr>
                <w:rFonts w:ascii="Liberation Mono" w:hAnsi="Liberation Mono" w:cs="Liberation Mono"/>
                <w:b/>
                <w:bCs/>
                <w:sz w:val="16"/>
                <w:szCs w:val="16"/>
              </w:rPr>
            </w:pPr>
            <w:r>
              <w:rPr>
                <w:rFonts w:ascii="Liberation Mono" w:hAnsi="Liberation Mono" w:cs="Liberation Mono"/>
                <w:b/>
                <w:bCs/>
                <w:sz w:val="20"/>
              </w:rPr>
              <w:t xml:space="preserve"> </w:t>
            </w:r>
            <w:r>
              <w:rPr>
                <w:rFonts w:ascii="Liberation Mono" w:hAnsi="Liberation Mono" w:cs="Liberation Mono"/>
                <w:b/>
                <w:bCs/>
                <w:sz w:val="20"/>
              </w:rPr>
              <w:t>Secret Doors:</w:t>
            </w:r>
            <w:r>
              <w:rPr>
                <w:rFonts w:ascii="Liberation Mono" w:hAnsi="Liberation Mono" w:cs="Liberation Mono"/>
                <w:b/>
                <w:bCs/>
                <w:sz w:val="20"/>
              </w:rPr>
              <w:t xml:space="preserve"> </w:t>
            </w:r>
            <w:r>
              <w:rPr>
                <w:rFonts w:ascii="Liberation Mono" w:hAnsi="Liberation Mono" w:cs="Liberation Mono"/>
                <w:b/>
                <w:bCs/>
                <w:sz w:val="16"/>
                <w:szCs w:val="16"/>
              </w:rPr>
              <w:t>____</w:t>
            </w:r>
            <w:r>
              <w:rPr>
                <w:rFonts w:ascii="Liberation Mono" w:hAnsi="Liberation Mono" w:cs="Liberation Mono"/>
                <w:b/>
                <w:bCs/>
                <w:sz w:val="16"/>
                <w:szCs w:val="16"/>
              </w:rPr>
              <w:t>_</w:t>
            </w:r>
            <w:r>
              <w:rPr>
                <w:rFonts w:ascii="Liberation Mono" w:hAnsi="Liberation Mono" w:cs="Liberation Mono"/>
                <w:b/>
                <w:bCs/>
                <w:sz w:val="16"/>
                <w:szCs w:val="16"/>
              </w:rPr>
              <w:t>___</w:t>
            </w:r>
          </w:p>
        </w:tc>
        <w:tc>
          <w:tcPr>
            <w:tcW w:w="1667" w:type="pct"/>
            <w:tcBorders>
              <w:top w:val="nil"/>
              <w:left w:val="single" w:sz="4" w:space="0" w:color="auto"/>
              <w:bottom w:val="nil"/>
              <w:right w:val="nil"/>
            </w:tcBorders>
          </w:tcPr>
          <w:p w14:paraId="513090A5" w14:textId="211D695E">
            <w:pPr>
              <w:pStyle w:val="NoTableSpacing"/>
              <w:jc w:val="center"/>
              <w:rPr>
                <w:rFonts w:ascii="Liberation Mono" w:hAnsi="Liberation Mono" w:cs="Liberation Mono"/>
                <w:b/>
                <w:bCs/>
                <w:sz w:val="20"/>
              </w:rPr>
            </w:pPr>
            <w:r>
              <w:rPr>
                <w:rFonts w:ascii="Liberation Mono" w:hAnsi="Liberation Mono" w:cs="Liberation Mono"/>
                <w:b/>
                <w:bCs/>
                <w:sz w:val="20"/>
              </w:rPr>
              <w:t>HIT POINTS</w:t>
            </w:r>
          </w:p>
        </w:tc>
      </w:tr>
      <w:tr w14:paraId="182C7D28" w14:textId="77777777">
        <w:tc>
          <w:tcPr>
            <w:tcW w:w="1249" w:type="pct"/>
            <w:tcBorders>
              <w:top w:val="nil"/>
              <w:left w:val="nil"/>
              <w:bottom w:val="nil"/>
              <w:right w:val="single" w:sz="4" w:space="0" w:color="auto"/>
            </w:tcBorders>
          </w:tcPr>
          <w:p w14:paraId="187E1A04" w14:textId="77777777">
            <w:pPr>
              <w:pStyle w:val="NoTableSpacing"/>
              <w:rPr>
                <w:rFonts w:ascii="Liberation Mono" w:hAnsi="Liberation Mono" w:cs="Liberation Mono"/>
                <w:b/>
                <w:bCs/>
                <w:sz w:val="20"/>
              </w:rPr>
            </w:pPr>
          </w:p>
        </w:tc>
        <w:tc>
          <w:tcPr>
            <w:tcW w:w="2084" w:type="pct"/>
            <w:tcBorders>
              <w:top w:val="nil"/>
              <w:left w:val="single" w:sz="4" w:space="0" w:color="auto"/>
              <w:bottom w:val="nil"/>
              <w:right w:val="single" w:sz="4" w:space="0" w:color="auto"/>
            </w:tcBorders>
          </w:tcPr>
          <w:p w14:paraId="38B8CBAB" w14:textId="77777777">
            <w:pPr>
              <w:pStyle w:val="NoTableSpacing"/>
              <w:rPr>
                <w:rFonts w:ascii="Liberation Mono" w:hAnsi="Liberation Mono" w:cs="Liberation Mono"/>
                <w:b/>
                <w:bCs/>
                <w:sz w:val="20"/>
              </w:rPr>
            </w:pPr>
          </w:p>
        </w:tc>
        <w:tc>
          <w:tcPr>
            <w:tcW w:w="1667" w:type="pct"/>
            <w:tcBorders>
              <w:top w:val="nil"/>
              <w:left w:val="single" w:sz="4" w:space="0" w:color="auto"/>
              <w:bottom w:val="nil"/>
              <w:right w:val="nil"/>
            </w:tcBorders>
          </w:tcPr>
          <w:p w14:paraId="246A2C26" w14:textId="77777777">
            <w:pPr>
              <w:pStyle w:val="NoTableSpacing"/>
              <w:rPr>
                <w:rFonts w:ascii="Liberation Mono" w:hAnsi="Liberation Mono" w:cs="Liberation Mono"/>
                <w:b/>
                <w:bCs/>
                <w:sz w:val="20"/>
              </w:rPr>
            </w:pPr>
          </w:p>
        </w:tc>
      </w:tr>
      <w:tr w14:paraId="666F879D" w14:textId="77777777">
        <w:tc>
          <w:tcPr>
            <w:tcW w:w="1249" w:type="pct"/>
            <w:tcBorders>
              <w:top w:val="nil"/>
              <w:left w:val="nil"/>
              <w:bottom w:val="nil"/>
              <w:right w:val="single" w:sz="4" w:space="0" w:color="auto"/>
            </w:tcBorders>
          </w:tcPr>
          <w:p w14:paraId="7DCA28B7" w14:textId="2C94FD1C">
            <w:pPr>
              <w:pStyle w:val="NoTableSpacing"/>
              <w:rPr>
                <w:rFonts w:ascii="Liberation Mono" w:hAnsi="Liberation Mono" w:cs="Liberation Mono"/>
                <w:b/>
                <w:bCs/>
                <w:sz w:val="20"/>
              </w:rPr>
            </w:pPr>
            <w:r>
              <w:rPr>
                <w:rFonts w:ascii="Liberation Mono" w:hAnsi="Liberation Mono" w:cs="Liberation Mono"/>
                <w:b/>
                <w:bCs/>
                <w:sz w:val="20"/>
              </w:rPr>
              <w:t>STR:______</w:t>
            </w:r>
          </w:p>
        </w:tc>
        <w:tc>
          <w:tcPr>
            <w:tcW w:w="2084" w:type="pct"/>
            <w:tcBorders>
              <w:top w:val="nil"/>
              <w:left w:val="single" w:sz="4" w:space="0" w:color="auto"/>
              <w:bottom w:val="nil"/>
              <w:right w:val="single" w:sz="4" w:space="0" w:color="auto"/>
            </w:tcBorders>
          </w:tcPr>
          <w:p w14:paraId="4F88F5BB" w14:textId="62AE3855">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Force Doors:</w:t>
            </w:r>
            <w:r>
              <w:rPr>
                <w:rFonts w:ascii="Liberation Mono" w:hAnsi="Liberation Mono" w:cs="Liberation Mono"/>
                <w:b/>
                <w:bCs/>
                <w:sz w:val="20"/>
              </w:rPr>
              <w:t xml:space="preserve">  ______</w:t>
            </w:r>
          </w:p>
        </w:tc>
        <w:tc>
          <w:tcPr>
            <w:tcW w:w="1667" w:type="pct"/>
            <w:tcBorders>
              <w:top w:val="nil"/>
              <w:left w:val="single" w:sz="4" w:space="0" w:color="auto"/>
              <w:bottom w:val="nil"/>
              <w:right w:val="nil"/>
            </w:tcBorders>
          </w:tcPr>
          <w:p w14:paraId="5447ED82" w14:textId="77777777">
            <w:pPr>
              <w:pStyle w:val="NoTableSpacing"/>
              <w:rPr>
                <w:rFonts w:ascii="Liberation Mono" w:hAnsi="Liberation Mono" w:cs="Liberation Mono"/>
                <w:b/>
                <w:bCs/>
                <w:sz w:val="20"/>
              </w:rPr>
            </w:pPr>
          </w:p>
        </w:tc>
      </w:tr>
      <w:tr w14:paraId="4D74E267" w14:textId="77777777">
        <w:tc>
          <w:tcPr>
            <w:tcW w:w="1249" w:type="pct"/>
            <w:tcBorders>
              <w:top w:val="nil"/>
              <w:left w:val="nil"/>
              <w:bottom w:val="nil"/>
              <w:right w:val="single" w:sz="4" w:space="0" w:color="auto"/>
            </w:tcBorders>
          </w:tcPr>
          <w:p w14:paraId="5FB287BF" w14:textId="77777777">
            <w:pPr>
              <w:pStyle w:val="NoTableSpacing"/>
              <w:rPr>
                <w:rFonts w:ascii="Liberation Mono" w:hAnsi="Liberation Mono" w:cs="Liberation Mono"/>
                <w:b/>
                <w:bCs/>
                <w:sz w:val="20"/>
              </w:rPr>
            </w:pPr>
          </w:p>
        </w:tc>
        <w:tc>
          <w:tcPr>
            <w:tcW w:w="2084" w:type="pct"/>
            <w:tcBorders>
              <w:top w:val="nil"/>
              <w:left w:val="single" w:sz="4" w:space="0" w:color="auto"/>
              <w:bottom w:val="nil"/>
              <w:right w:val="single" w:sz="4" w:space="0" w:color="auto"/>
            </w:tcBorders>
          </w:tcPr>
          <w:p w14:paraId="5F0E91F0" w14:textId="77777777">
            <w:pPr>
              <w:pStyle w:val="NoTableSpacing"/>
              <w:rPr>
                <w:rFonts w:ascii="Liberation Mono" w:hAnsi="Liberation Mono" w:cs="Liberation Mono"/>
                <w:b/>
                <w:bCs/>
                <w:sz w:val="20"/>
              </w:rPr>
            </w:pPr>
          </w:p>
        </w:tc>
        <w:tc>
          <w:tcPr>
            <w:tcW w:w="1667" w:type="pct"/>
            <w:tcBorders>
              <w:top w:val="nil"/>
              <w:left w:val="single" w:sz="4" w:space="0" w:color="auto"/>
              <w:bottom w:val="nil"/>
              <w:right w:val="nil"/>
            </w:tcBorders>
          </w:tcPr>
          <w:p w14:paraId="4D017F13" w14:textId="77777777">
            <w:pPr>
              <w:pStyle w:val="NoTableSpacing"/>
              <w:rPr>
                <w:rFonts w:ascii="Liberation Mono" w:hAnsi="Liberation Mono" w:cs="Liberation Mono"/>
                <w:b/>
                <w:bCs/>
                <w:sz w:val="20"/>
              </w:rPr>
            </w:pPr>
          </w:p>
        </w:tc>
      </w:tr>
      <w:tr w14:paraId="25A46E2D" w14:textId="77777777">
        <w:tc>
          <w:tcPr>
            <w:tcW w:w="1249" w:type="pct"/>
            <w:tcBorders>
              <w:top w:val="nil"/>
              <w:left w:val="nil"/>
              <w:bottom w:val="nil"/>
              <w:right w:val="single" w:sz="4" w:space="0" w:color="auto"/>
            </w:tcBorders>
          </w:tcPr>
          <w:p w14:paraId="181E75D8" w14:textId="4FE02760">
            <w:pPr>
              <w:pStyle w:val="NoTableSpacing"/>
              <w:rPr>
                <w:rFonts w:ascii="Liberation Mono" w:hAnsi="Liberation Mono" w:cs="Liberation Mono"/>
                <w:b/>
                <w:bCs/>
                <w:sz w:val="20"/>
              </w:rPr>
            </w:pPr>
            <w:r>
              <w:rPr>
                <w:rFonts w:ascii="Liberation Mono" w:hAnsi="Liberation Mono" w:cs="Liberation Mono"/>
                <w:b/>
                <w:bCs/>
                <w:sz w:val="20"/>
              </w:rPr>
              <w:t>INT:______</w:t>
            </w:r>
          </w:p>
        </w:tc>
        <w:tc>
          <w:tcPr>
            <w:tcW w:w="2084" w:type="pct"/>
            <w:tcBorders>
              <w:top w:val="nil"/>
              <w:left w:val="single" w:sz="4" w:space="0" w:color="auto"/>
              <w:bottom w:val="nil"/>
              <w:right w:val="single" w:sz="4" w:space="0" w:color="auto"/>
            </w:tcBorders>
          </w:tcPr>
          <w:p w14:paraId="639B8C93" w14:textId="50B404BF">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Listen:</w:t>
            </w:r>
            <w:r>
              <w:rPr>
                <w:rFonts w:ascii="Liberation Mono" w:hAnsi="Liberation Mono" w:cs="Liberation Mono"/>
                <w:b/>
                <w:bCs/>
                <w:sz w:val="20"/>
              </w:rPr>
              <w:t xml:space="preserve">       ______</w:t>
            </w:r>
          </w:p>
        </w:tc>
        <w:tc>
          <w:tcPr>
            <w:tcW w:w="1667" w:type="pct"/>
            <w:tcBorders>
              <w:top w:val="nil"/>
              <w:left w:val="single" w:sz="4" w:space="0" w:color="auto"/>
              <w:bottom w:val="nil"/>
              <w:right w:val="nil"/>
            </w:tcBorders>
          </w:tcPr>
          <w:p w14:paraId="616CCA94" w14:textId="77777777">
            <w:pPr>
              <w:pStyle w:val="NoTableSpacing"/>
              <w:rPr>
                <w:rFonts w:ascii="Liberation Mono" w:hAnsi="Liberation Mono" w:cs="Liberation Mono"/>
                <w:b/>
                <w:bCs/>
                <w:sz w:val="20"/>
              </w:rPr>
            </w:pPr>
          </w:p>
        </w:tc>
      </w:tr>
      <w:tr w14:paraId="1F3F34C0" w14:textId="77777777">
        <w:tc>
          <w:tcPr>
            <w:tcW w:w="1249" w:type="pct"/>
            <w:tcBorders>
              <w:top w:val="nil"/>
              <w:left w:val="nil"/>
              <w:bottom w:val="nil"/>
              <w:right w:val="single" w:sz="4" w:space="0" w:color="auto"/>
            </w:tcBorders>
          </w:tcPr>
          <w:p w14:paraId="30238918" w14:textId="77777777">
            <w:pPr>
              <w:pStyle w:val="NoTableSpacing"/>
              <w:rPr>
                <w:rFonts w:ascii="Liberation Mono" w:hAnsi="Liberation Mono" w:cs="Liberation Mono"/>
                <w:b/>
                <w:bCs/>
                <w:sz w:val="20"/>
              </w:rPr>
            </w:pPr>
          </w:p>
        </w:tc>
        <w:tc>
          <w:tcPr>
            <w:tcW w:w="2084" w:type="pct"/>
            <w:tcBorders>
              <w:top w:val="nil"/>
              <w:left w:val="single" w:sz="4" w:space="0" w:color="auto"/>
              <w:bottom w:val="nil"/>
              <w:right w:val="single" w:sz="4" w:space="0" w:color="auto"/>
            </w:tcBorders>
          </w:tcPr>
          <w:p w14:paraId="5E4F21E7" w14:textId="77777777">
            <w:pPr>
              <w:pStyle w:val="NoTableSpacing"/>
              <w:rPr>
                <w:rFonts w:ascii="Liberation Mono" w:hAnsi="Liberation Mono" w:cs="Liberation Mono"/>
                <w:b/>
                <w:bCs/>
                <w:sz w:val="20"/>
              </w:rPr>
            </w:pPr>
          </w:p>
        </w:tc>
        <w:tc>
          <w:tcPr>
            <w:tcW w:w="1667" w:type="pct"/>
            <w:tcBorders>
              <w:top w:val="nil"/>
              <w:left w:val="single" w:sz="4" w:space="0" w:color="auto"/>
              <w:bottom w:val="nil"/>
              <w:right w:val="nil"/>
            </w:tcBorders>
          </w:tcPr>
          <w:p w14:paraId="1CD48000" w14:textId="77777777">
            <w:pPr>
              <w:pStyle w:val="NoTableSpacing"/>
              <w:rPr>
                <w:rFonts w:ascii="Liberation Mono" w:hAnsi="Liberation Mono" w:cs="Liberation Mono"/>
                <w:b/>
                <w:bCs/>
                <w:sz w:val="20"/>
              </w:rPr>
            </w:pPr>
          </w:p>
        </w:tc>
      </w:tr>
      <w:tr w14:paraId="1D91B893" w14:textId="77777777">
        <w:tc>
          <w:tcPr>
            <w:tcW w:w="1249" w:type="pct"/>
            <w:tcBorders>
              <w:top w:val="nil"/>
              <w:left w:val="nil"/>
              <w:bottom w:val="nil"/>
              <w:right w:val="single" w:sz="4" w:space="0" w:color="auto"/>
            </w:tcBorders>
          </w:tcPr>
          <w:p w14:paraId="56D77ECB" w14:textId="736579D4">
            <w:pPr>
              <w:pStyle w:val="NoTableSpacing"/>
              <w:rPr>
                <w:rFonts w:ascii="Liberation Mono" w:hAnsi="Liberation Mono" w:cs="Liberation Mono"/>
                <w:b/>
                <w:bCs/>
                <w:sz w:val="20"/>
              </w:rPr>
            </w:pPr>
            <w:r>
              <w:rPr>
                <w:rFonts w:ascii="Liberation Mono" w:hAnsi="Liberation Mono" w:cs="Liberation Mono"/>
                <w:b/>
                <w:bCs/>
                <w:sz w:val="20"/>
              </w:rPr>
              <w:t>WIS:______</w:t>
            </w:r>
          </w:p>
        </w:tc>
        <w:tc>
          <w:tcPr>
            <w:tcW w:w="2084" w:type="pct"/>
            <w:tcBorders>
              <w:top w:val="nil"/>
              <w:left w:val="single" w:sz="4" w:space="0" w:color="auto"/>
              <w:bottom w:val="nil"/>
              <w:right w:val="single" w:sz="4" w:space="0" w:color="auto"/>
            </w:tcBorders>
          </w:tcPr>
          <w:p w14:paraId="242811CE" w14:textId="2526F47F">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Subterfuge:</w:t>
            </w:r>
            <w:r>
              <w:rPr>
                <w:rFonts w:ascii="Liberation Mono" w:hAnsi="Liberation Mono" w:cs="Liberation Mono"/>
                <w:b/>
                <w:bCs/>
                <w:sz w:val="20"/>
              </w:rPr>
              <w:t xml:space="preserve">   ______</w:t>
            </w:r>
          </w:p>
        </w:tc>
        <w:tc>
          <w:tcPr>
            <w:tcW w:w="1667" w:type="pct"/>
            <w:tcBorders>
              <w:top w:val="nil"/>
              <w:left w:val="single" w:sz="4" w:space="0" w:color="auto"/>
              <w:bottom w:val="nil"/>
              <w:right w:val="nil"/>
            </w:tcBorders>
          </w:tcPr>
          <w:p w14:paraId="303FE06E" w14:textId="55BFEBD7">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Max HP:  _______</w:t>
            </w:r>
          </w:p>
        </w:tc>
      </w:tr>
      <w:tr w14:paraId="31D41675" w14:textId="77777777">
        <w:tc>
          <w:tcPr>
            <w:tcW w:w="1249" w:type="pct"/>
            <w:tcBorders>
              <w:top w:val="nil"/>
              <w:left w:val="nil"/>
              <w:bottom w:val="nil"/>
              <w:right w:val="single" w:sz="4" w:space="0" w:color="auto"/>
            </w:tcBorders>
          </w:tcPr>
          <w:p w14:paraId="7A62A65B" w14:textId="77777777">
            <w:pPr>
              <w:pStyle w:val="NoTableSpacing"/>
              <w:rPr>
                <w:rFonts w:ascii="Liberation Mono" w:hAnsi="Liberation Mono" w:cs="Liberation Mono"/>
                <w:b/>
                <w:bCs/>
                <w:sz w:val="20"/>
              </w:rPr>
            </w:pPr>
          </w:p>
        </w:tc>
        <w:tc>
          <w:tcPr>
            <w:tcW w:w="2084" w:type="pct"/>
            <w:tcBorders>
              <w:top w:val="nil"/>
              <w:left w:val="single" w:sz="4" w:space="0" w:color="auto"/>
              <w:bottom w:val="nil"/>
              <w:right w:val="single" w:sz="4" w:space="0" w:color="auto"/>
            </w:tcBorders>
          </w:tcPr>
          <w:p w14:paraId="3594F1C9" w14:textId="77777777">
            <w:pPr>
              <w:pStyle w:val="NoTableSpacing"/>
              <w:rPr>
                <w:rFonts w:ascii="Liberation Mono" w:hAnsi="Liberation Mono" w:cs="Liberation Mono"/>
                <w:b/>
                <w:bCs/>
                <w:sz w:val="20"/>
              </w:rPr>
            </w:pPr>
          </w:p>
        </w:tc>
        <w:tc>
          <w:tcPr>
            <w:tcW w:w="1667" w:type="pct"/>
            <w:tcBorders>
              <w:top w:val="nil"/>
              <w:left w:val="single" w:sz="4" w:space="0" w:color="auto"/>
              <w:bottom w:val="nil"/>
              <w:right w:val="nil"/>
            </w:tcBorders>
          </w:tcPr>
          <w:p w14:paraId="2E0C8842" w14:textId="77777777">
            <w:pPr>
              <w:pStyle w:val="NoTableSpacing"/>
              <w:rPr>
                <w:rFonts w:ascii="Liberation Mono" w:hAnsi="Liberation Mono" w:cs="Liberation Mono"/>
                <w:b/>
                <w:bCs/>
                <w:sz w:val="20"/>
              </w:rPr>
            </w:pPr>
          </w:p>
        </w:tc>
      </w:tr>
      <w:tr w14:paraId="1591CEAF" w14:textId="77777777">
        <w:tc>
          <w:tcPr>
            <w:tcW w:w="1249" w:type="pct"/>
            <w:tcBorders>
              <w:top w:val="nil"/>
              <w:left w:val="nil"/>
              <w:bottom w:val="nil"/>
              <w:right w:val="single" w:sz="4" w:space="0" w:color="auto"/>
            </w:tcBorders>
          </w:tcPr>
          <w:p w14:paraId="306E4F1C" w14:textId="6BB1E79E">
            <w:pPr>
              <w:pStyle w:val="NoTableSpacing"/>
              <w:rPr>
                <w:rFonts w:ascii="Liberation Mono" w:hAnsi="Liberation Mono" w:cs="Liberation Mono"/>
                <w:b/>
                <w:bCs/>
                <w:sz w:val="20"/>
              </w:rPr>
            </w:pPr>
            <w:r>
              <w:rPr>
                <w:rFonts w:ascii="Liberation Mono" w:hAnsi="Liberation Mono" w:cs="Liberation Mono"/>
                <w:b/>
                <w:bCs/>
                <w:sz w:val="20"/>
              </w:rPr>
              <w:t>DEX:______</w:t>
            </w:r>
          </w:p>
        </w:tc>
        <w:tc>
          <w:tcPr>
            <w:tcW w:w="2084" w:type="pct"/>
            <w:tcBorders>
              <w:top w:val="nil"/>
              <w:left w:val="single" w:sz="4" w:space="0" w:color="auto"/>
              <w:bottom w:val="nil"/>
              <w:right w:val="single" w:sz="4" w:space="0" w:color="auto"/>
            </w:tcBorders>
          </w:tcPr>
          <w:p w14:paraId="12DDBF63" w14:textId="627E6F32">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Surprise:     ______</w:t>
            </w:r>
          </w:p>
        </w:tc>
        <w:tc>
          <w:tcPr>
            <w:tcW w:w="1667" w:type="pct"/>
            <w:tcBorders>
              <w:top w:val="nil"/>
              <w:left w:val="single" w:sz="4" w:space="0" w:color="auto"/>
              <w:bottom w:val="nil"/>
              <w:right w:val="nil"/>
            </w:tcBorders>
          </w:tcPr>
          <w:p w14:paraId="6004071D" w14:textId="3EC785A0">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Hit Dice:_______</w:t>
            </w:r>
          </w:p>
        </w:tc>
      </w:tr>
      <w:tr w14:paraId="36A3E050" w14:textId="77777777">
        <w:tc>
          <w:tcPr>
            <w:tcW w:w="1249" w:type="pct"/>
            <w:tcBorders>
              <w:top w:val="nil"/>
              <w:left w:val="nil"/>
              <w:bottom w:val="nil"/>
              <w:right w:val="single" w:sz="4" w:space="0" w:color="auto"/>
            </w:tcBorders>
          </w:tcPr>
          <w:p w14:paraId="15B2DFAD" w14:textId="77777777">
            <w:pPr>
              <w:pStyle w:val="NoTableSpacing"/>
              <w:rPr>
                <w:rFonts w:ascii="Liberation Mono" w:hAnsi="Liberation Mono" w:cs="Liberation Mono"/>
                <w:b/>
                <w:bCs/>
                <w:sz w:val="20"/>
              </w:rPr>
            </w:pPr>
          </w:p>
        </w:tc>
        <w:tc>
          <w:tcPr>
            <w:tcW w:w="2084" w:type="pct"/>
            <w:tcBorders>
              <w:top w:val="nil"/>
              <w:left w:val="single" w:sz="4" w:space="0" w:color="auto"/>
              <w:bottom w:val="nil"/>
              <w:right w:val="single" w:sz="4" w:space="0" w:color="auto"/>
            </w:tcBorders>
          </w:tcPr>
          <w:p w14:paraId="0A3BA9FF" w14:textId="77777777">
            <w:pPr>
              <w:pStyle w:val="NoTableSpacing"/>
              <w:rPr>
                <w:rFonts w:ascii="Liberation Mono" w:hAnsi="Liberation Mono" w:cs="Liberation Mono"/>
                <w:b/>
                <w:bCs/>
                <w:sz w:val="20"/>
              </w:rPr>
            </w:pPr>
          </w:p>
        </w:tc>
        <w:tc>
          <w:tcPr>
            <w:tcW w:w="1667" w:type="pct"/>
            <w:tcBorders>
              <w:top w:val="nil"/>
              <w:left w:val="single" w:sz="4" w:space="0" w:color="auto"/>
              <w:bottom w:val="nil"/>
              <w:right w:val="nil"/>
            </w:tcBorders>
          </w:tcPr>
          <w:p w14:paraId="2DF54D51" w14:textId="77777777">
            <w:pPr>
              <w:pStyle w:val="NoTableSpacing"/>
              <w:rPr>
                <w:rFonts w:ascii="Liberation Mono" w:hAnsi="Liberation Mono" w:cs="Liberation Mono"/>
                <w:b/>
                <w:bCs/>
                <w:sz w:val="20"/>
              </w:rPr>
            </w:pPr>
          </w:p>
        </w:tc>
      </w:tr>
      <w:tr w14:paraId="68AF3918" w14:textId="77777777">
        <w:tc>
          <w:tcPr>
            <w:tcW w:w="1249" w:type="pct"/>
            <w:tcBorders>
              <w:top w:val="nil"/>
              <w:left w:val="nil"/>
              <w:bottom w:val="nil"/>
              <w:right w:val="single" w:sz="4" w:space="0" w:color="auto"/>
            </w:tcBorders>
          </w:tcPr>
          <w:p w14:paraId="47E12644" w14:textId="431292DC">
            <w:pPr>
              <w:pStyle w:val="NoTableSpacing"/>
              <w:rPr>
                <w:rFonts w:ascii="Liberation Mono" w:hAnsi="Liberation Mono" w:cs="Liberation Mono"/>
                <w:b/>
                <w:bCs/>
                <w:sz w:val="20"/>
              </w:rPr>
            </w:pPr>
            <w:r>
              <w:rPr>
                <w:rFonts w:ascii="Liberation Mono" w:hAnsi="Liberation Mono" w:cs="Liberation Mono"/>
                <w:b/>
                <w:bCs/>
                <w:sz w:val="20"/>
              </w:rPr>
              <w:t>CON:______</w:t>
            </w:r>
          </w:p>
        </w:tc>
        <w:tc>
          <w:tcPr>
            <w:tcW w:w="2084" w:type="pct"/>
            <w:tcBorders>
              <w:top w:val="nil"/>
              <w:left w:val="single" w:sz="4" w:space="0" w:color="auto"/>
              <w:bottom w:val="nil"/>
              <w:right w:val="single" w:sz="4" w:space="0" w:color="auto"/>
            </w:tcBorders>
          </w:tcPr>
          <w:p w14:paraId="2385EA4D" w14:textId="277CC0CF">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Loyalty Adj:  ______</w:t>
            </w:r>
          </w:p>
        </w:tc>
        <w:tc>
          <w:tcPr>
            <w:tcW w:w="1667" w:type="pct"/>
            <w:tcBorders>
              <w:top w:val="nil"/>
              <w:left w:val="single" w:sz="4" w:space="0" w:color="auto"/>
              <w:bottom w:val="nil"/>
              <w:right w:val="nil"/>
            </w:tcBorders>
          </w:tcPr>
          <w:p w14:paraId="637A5F84" w14:textId="075E21E5">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HP Adj:  _______</w:t>
            </w:r>
          </w:p>
        </w:tc>
      </w:tr>
      <w:tr w14:paraId="1A430281" w14:textId="77777777">
        <w:tc>
          <w:tcPr>
            <w:tcW w:w="1249" w:type="pct"/>
            <w:tcBorders>
              <w:top w:val="nil"/>
              <w:left w:val="nil"/>
              <w:bottom w:val="nil"/>
              <w:right w:val="single" w:sz="4" w:space="0" w:color="auto"/>
            </w:tcBorders>
          </w:tcPr>
          <w:p w14:paraId="252E4E5F" w14:textId="77777777">
            <w:pPr>
              <w:pStyle w:val="NoTableSpacing"/>
              <w:rPr>
                <w:rFonts w:ascii="Liberation Mono" w:hAnsi="Liberation Mono" w:cs="Liberation Mono"/>
                <w:b/>
                <w:bCs/>
                <w:sz w:val="20"/>
              </w:rPr>
            </w:pPr>
          </w:p>
        </w:tc>
        <w:tc>
          <w:tcPr>
            <w:tcW w:w="2084" w:type="pct"/>
            <w:tcBorders>
              <w:top w:val="nil"/>
              <w:left w:val="single" w:sz="4" w:space="0" w:color="auto"/>
              <w:bottom w:val="nil"/>
              <w:right w:val="single" w:sz="4" w:space="0" w:color="auto"/>
            </w:tcBorders>
          </w:tcPr>
          <w:p w14:paraId="7C8167A0" w14:textId="77777777">
            <w:pPr>
              <w:pStyle w:val="NoTableSpacing"/>
              <w:rPr>
                <w:rFonts w:ascii="Liberation Mono" w:hAnsi="Liberation Mono" w:cs="Liberation Mono"/>
                <w:b/>
                <w:bCs/>
                <w:sz w:val="20"/>
              </w:rPr>
            </w:pPr>
          </w:p>
        </w:tc>
        <w:tc>
          <w:tcPr>
            <w:tcW w:w="1667" w:type="pct"/>
            <w:tcBorders>
              <w:top w:val="nil"/>
              <w:left w:val="single" w:sz="4" w:space="0" w:color="auto"/>
              <w:bottom w:val="nil"/>
              <w:right w:val="nil"/>
            </w:tcBorders>
          </w:tcPr>
          <w:p w14:paraId="0B717285" w14:textId="77777777">
            <w:pPr>
              <w:pStyle w:val="NoTableSpacing"/>
              <w:rPr>
                <w:rFonts w:ascii="Liberation Mono" w:hAnsi="Liberation Mono" w:cs="Liberation Mono"/>
                <w:b/>
                <w:bCs/>
                <w:sz w:val="20"/>
              </w:rPr>
            </w:pPr>
          </w:p>
        </w:tc>
      </w:tr>
      <w:tr w14:paraId="3BC74AAC" w14:textId="77777777">
        <w:tc>
          <w:tcPr>
            <w:tcW w:w="1249" w:type="pct"/>
            <w:tcBorders>
              <w:top w:val="nil"/>
              <w:left w:val="nil"/>
              <w:bottom w:val="nil"/>
              <w:right w:val="single" w:sz="4" w:space="0" w:color="auto"/>
            </w:tcBorders>
          </w:tcPr>
          <w:p w14:paraId="17C3CC75" w14:textId="2289D6CB">
            <w:pPr>
              <w:pStyle w:val="NoTableSpacing"/>
              <w:rPr>
                <w:rFonts w:ascii="Liberation Mono" w:hAnsi="Liberation Mono" w:cs="Liberation Mono"/>
                <w:b/>
                <w:bCs/>
                <w:sz w:val="20"/>
              </w:rPr>
            </w:pPr>
            <w:r>
              <w:rPr>
                <w:rFonts w:ascii="Liberation Mono" w:hAnsi="Liberation Mono" w:cs="Liberation Mono"/>
                <w:b/>
                <w:bCs/>
                <w:sz w:val="20"/>
              </w:rPr>
              <w:t>CHR:______</w:t>
            </w:r>
          </w:p>
        </w:tc>
        <w:tc>
          <w:tcPr>
            <w:tcW w:w="2084" w:type="pct"/>
            <w:tcBorders>
              <w:top w:val="nil"/>
              <w:left w:val="single" w:sz="4" w:space="0" w:color="auto"/>
              <w:bottom w:val="nil"/>
              <w:right w:val="single" w:sz="4" w:space="0" w:color="auto"/>
            </w:tcBorders>
          </w:tcPr>
          <w:p w14:paraId="4D8763D1" w14:textId="77FD9166">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Reaction Adj: ______</w:t>
            </w:r>
          </w:p>
        </w:tc>
        <w:tc>
          <w:tcPr>
            <w:tcW w:w="1667" w:type="pct"/>
            <w:tcBorders>
              <w:top w:val="nil"/>
              <w:left w:val="single" w:sz="4" w:space="0" w:color="auto"/>
              <w:bottom w:val="nil"/>
              <w:right w:val="nil"/>
            </w:tcBorders>
          </w:tcPr>
          <w:p w14:paraId="5E0D356C" w14:textId="41470EB4">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Shock:   _______</w:t>
            </w:r>
          </w:p>
        </w:tc>
      </w:tr>
      <w:tr w14:paraId="65BC2829" w14:textId="77777777">
        <w:tc>
          <w:tcPr>
            <w:tcW w:w="1249" w:type="pct"/>
            <w:tcBorders>
              <w:top w:val="nil"/>
              <w:left w:val="nil"/>
              <w:bottom w:val="nil"/>
              <w:right w:val="single" w:sz="4" w:space="0" w:color="auto"/>
            </w:tcBorders>
          </w:tcPr>
          <w:p w14:paraId="67888B8A" w14:textId="77777777">
            <w:pPr>
              <w:pStyle w:val="NoTableSpacing"/>
              <w:rPr>
                <w:rFonts w:ascii="Liberation Mono" w:hAnsi="Liberation Mono" w:cs="Liberation Mono"/>
                <w:b/>
                <w:bCs/>
                <w:sz w:val="20"/>
              </w:rPr>
            </w:pPr>
          </w:p>
        </w:tc>
        <w:tc>
          <w:tcPr>
            <w:tcW w:w="2084" w:type="pct"/>
            <w:tcBorders>
              <w:top w:val="nil"/>
              <w:left w:val="single" w:sz="4" w:space="0" w:color="auto"/>
              <w:bottom w:val="nil"/>
              <w:right w:val="single" w:sz="4" w:space="0" w:color="auto"/>
            </w:tcBorders>
          </w:tcPr>
          <w:p w14:paraId="7C5E0BEA" w14:textId="77777777">
            <w:pPr>
              <w:pStyle w:val="NoTableSpacing"/>
              <w:rPr>
                <w:rFonts w:ascii="Liberation Mono" w:hAnsi="Liberation Mono" w:cs="Liberation Mono"/>
                <w:b/>
                <w:bCs/>
                <w:sz w:val="20"/>
              </w:rPr>
            </w:pPr>
          </w:p>
        </w:tc>
        <w:tc>
          <w:tcPr>
            <w:tcW w:w="1667" w:type="pct"/>
            <w:tcBorders>
              <w:top w:val="nil"/>
              <w:left w:val="single" w:sz="4" w:space="0" w:color="auto"/>
              <w:bottom w:val="nil"/>
              <w:right w:val="nil"/>
            </w:tcBorders>
          </w:tcPr>
          <w:p w14:paraId="3EFC0798" w14:textId="77777777">
            <w:pPr>
              <w:pStyle w:val="NoTableSpacing"/>
              <w:rPr>
                <w:rFonts w:ascii="Liberation Mono" w:hAnsi="Liberation Mono" w:cs="Liberation Mono"/>
                <w:b/>
                <w:bCs/>
                <w:sz w:val="20"/>
              </w:rPr>
            </w:pPr>
          </w:p>
        </w:tc>
      </w:tr>
    </w:tbl>
    <w:p w14:paraId="61CA2DFC" w14:textId="4B807DC9">
      <w:pPr>
        <w:pStyle w:val="NoTableSpacing"/>
        <w:rPr>
          <w:rFonts w:ascii="Liberation Mono" w:hAnsi="Liberation Mono" w:cs="Liberation Mon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02"/>
        <w:gridCol w:w="2853"/>
        <w:gridCol w:w="3145"/>
      </w:tblGrid>
      <w:tr w14:paraId="6A07392D" w14:textId="5D0947CB">
        <w:tc>
          <w:tcPr>
            <w:tcW w:w="2223" w:type="pct"/>
            <w:tcBorders>
              <w:right w:val="single" w:sz="4" w:space="0" w:color="auto"/>
            </w:tcBorders>
          </w:tcPr>
          <w:p w14:paraId="1553D918" w14:textId="2AC500C0">
            <w:pPr>
              <w:pStyle w:val="NoTableSpacing"/>
              <w:jc w:val="center"/>
              <w:rPr>
                <w:rFonts w:ascii="Liberation Mono" w:hAnsi="Liberation Mono" w:cs="Liberation Mono"/>
                <w:b/>
                <w:bCs/>
                <w:sz w:val="20"/>
              </w:rPr>
            </w:pPr>
            <w:r>
              <w:rPr>
                <w:rFonts w:ascii="Liberation Mono" w:hAnsi="Liberation Mono" w:cs="Liberation Mono"/>
                <w:b/>
                <w:bCs/>
                <w:sz w:val="20"/>
              </w:rPr>
              <w:t>SAVING THROWS</w:t>
            </w:r>
          </w:p>
        </w:tc>
        <w:tc>
          <w:tcPr>
            <w:tcW w:w="1321" w:type="pct"/>
            <w:tcBorders>
              <w:left w:val="single" w:sz="4" w:space="0" w:color="auto"/>
              <w:right w:val="single" w:sz="4" w:space="0" w:color="auto"/>
            </w:tcBorders>
          </w:tcPr>
          <w:p w14:paraId="4CBC2C95" w14:textId="2B94E086">
            <w:pPr>
              <w:pStyle w:val="NoTableSpacing"/>
              <w:jc w:val="center"/>
              <w:rPr>
                <w:rFonts w:ascii="Liberation Mono" w:hAnsi="Liberation Mono" w:cs="Liberation Mono"/>
                <w:b/>
                <w:bCs/>
                <w:sz w:val="20"/>
              </w:rPr>
            </w:pPr>
            <w:r>
              <w:rPr>
                <w:rFonts w:ascii="Liberation Mono" w:hAnsi="Liberation Mono" w:cs="Liberation Mono"/>
                <w:b/>
                <w:bCs/>
                <w:sz w:val="20"/>
              </w:rPr>
              <w:t>ATTACK ROLLS</w:t>
            </w:r>
          </w:p>
        </w:tc>
        <w:tc>
          <w:tcPr>
            <w:tcW w:w="1457" w:type="pct"/>
            <w:tcBorders>
              <w:left w:val="single" w:sz="4" w:space="0" w:color="auto"/>
            </w:tcBorders>
          </w:tcPr>
          <w:p w14:paraId="48141BD3" w14:textId="159EB051">
            <w:pPr>
              <w:pStyle w:val="NoTableSpacing"/>
              <w:jc w:val="center"/>
              <w:rPr>
                <w:rFonts w:ascii="Liberation Mono" w:hAnsi="Liberation Mono" w:cs="Liberation Mono"/>
                <w:b/>
                <w:bCs/>
                <w:sz w:val="20"/>
              </w:rPr>
            </w:pPr>
            <w:r>
              <w:rPr>
                <w:rFonts w:ascii="Liberation Mono" w:hAnsi="Liberation Mono" w:cs="Liberation Mono"/>
                <w:b/>
                <w:bCs/>
                <w:sz w:val="20"/>
              </w:rPr>
              <w:t>LANGUAGES</w:t>
            </w:r>
          </w:p>
        </w:tc>
      </w:tr>
      <w:tr w14:paraId="5606669B" w14:textId="467C48C4">
        <w:tc>
          <w:tcPr>
            <w:tcW w:w="2223" w:type="pct"/>
            <w:tcBorders>
              <w:right w:val="single" w:sz="4" w:space="0" w:color="auto"/>
            </w:tcBorders>
          </w:tcPr>
          <w:p w14:paraId="32296683" w14:textId="77777777">
            <w:pPr>
              <w:pStyle w:val="NoTableSpacing"/>
              <w:rPr>
                <w:rFonts w:ascii="Liberation Mono" w:hAnsi="Liberation Mono" w:cs="Liberation Mono"/>
                <w:b/>
                <w:bCs/>
                <w:sz w:val="20"/>
              </w:rPr>
            </w:pPr>
          </w:p>
        </w:tc>
        <w:tc>
          <w:tcPr>
            <w:tcW w:w="1321" w:type="pct"/>
            <w:tcBorders>
              <w:left w:val="single" w:sz="4" w:space="0" w:color="auto"/>
              <w:right w:val="single" w:sz="4" w:space="0" w:color="auto"/>
            </w:tcBorders>
          </w:tcPr>
          <w:p w14:paraId="794E9065" w14:textId="49EB38AA">
            <w:pPr>
              <w:pStyle w:val="NoTableSpacing"/>
              <w:rPr>
                <w:rFonts w:ascii="Liberation Mono" w:hAnsi="Liberation Mono" w:cs="Liberation Mono"/>
                <w:b/>
                <w:bCs/>
                <w:sz w:val="20"/>
              </w:rPr>
            </w:pPr>
          </w:p>
        </w:tc>
        <w:tc>
          <w:tcPr>
            <w:tcW w:w="1457" w:type="pct"/>
            <w:tcBorders>
              <w:left w:val="single" w:sz="4" w:space="0" w:color="auto"/>
            </w:tcBorders>
          </w:tcPr>
          <w:p w14:paraId="29005C40" w14:textId="77777777">
            <w:pPr>
              <w:pStyle w:val="NoTableSpacing"/>
              <w:rPr>
                <w:rFonts w:ascii="Liberation Mono" w:hAnsi="Liberation Mono" w:cs="Liberation Mono"/>
                <w:b/>
                <w:bCs/>
                <w:sz w:val="20"/>
              </w:rPr>
            </w:pPr>
          </w:p>
        </w:tc>
      </w:tr>
      <w:tr w14:paraId="4E326AB6" w14:textId="0DDFBCF3">
        <w:tc>
          <w:tcPr>
            <w:tcW w:w="2223" w:type="pct"/>
            <w:tcBorders>
              <w:right w:val="single" w:sz="4" w:space="0" w:color="auto"/>
            </w:tcBorders>
          </w:tcPr>
          <w:p w14:paraId="4E9B2226" w14:textId="04433A4E">
            <w:pPr>
              <w:pStyle w:val="NoTableSpacing"/>
              <w:rPr>
                <w:rFonts w:ascii="Liberation Mono" w:hAnsi="Liberation Mono" w:cs="Liberation Mono"/>
                <w:b/>
                <w:bCs/>
                <w:sz w:val="20"/>
              </w:rPr>
            </w:pPr>
            <w:r>
              <w:rPr>
                <w:rFonts w:ascii="Liberation Mono" w:hAnsi="Liberation Mono" w:cs="Liberation Mono"/>
                <w:b/>
                <w:bCs/>
                <w:sz w:val="20"/>
              </w:rPr>
              <w:t>Poison         ______</w:t>
            </w:r>
          </w:p>
        </w:tc>
        <w:tc>
          <w:tcPr>
            <w:tcW w:w="1321" w:type="pct"/>
            <w:tcBorders>
              <w:left w:val="single" w:sz="4" w:space="0" w:color="auto"/>
              <w:right w:val="single" w:sz="4" w:space="0" w:color="auto"/>
            </w:tcBorders>
          </w:tcPr>
          <w:p w14:paraId="3079DD7A" w14:textId="340D8E09">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AC</w:t>
            </w:r>
          </w:p>
        </w:tc>
        <w:tc>
          <w:tcPr>
            <w:tcW w:w="1457" w:type="pct"/>
            <w:tcBorders>
              <w:left w:val="single" w:sz="4" w:space="0" w:color="auto"/>
            </w:tcBorders>
          </w:tcPr>
          <w:p w14:paraId="5B606482" w14:textId="77777777">
            <w:pPr>
              <w:pStyle w:val="NoTableSpacing"/>
              <w:rPr>
                <w:rFonts w:ascii="Liberation Mono" w:hAnsi="Liberation Mono" w:cs="Liberation Mono"/>
                <w:b/>
                <w:bCs/>
                <w:sz w:val="20"/>
              </w:rPr>
            </w:pPr>
          </w:p>
        </w:tc>
      </w:tr>
      <w:tr w14:paraId="6BE27A42" w14:textId="1BFCABD7">
        <w:tc>
          <w:tcPr>
            <w:tcW w:w="2223" w:type="pct"/>
            <w:tcBorders>
              <w:right w:val="single" w:sz="4" w:space="0" w:color="auto"/>
            </w:tcBorders>
          </w:tcPr>
          <w:p w14:paraId="7F349657" w14:textId="77777777">
            <w:pPr>
              <w:pStyle w:val="NoTableSpacing"/>
              <w:rPr>
                <w:rFonts w:ascii="Liberation Mono" w:hAnsi="Liberation Mono" w:cs="Liberation Mono"/>
                <w:b/>
                <w:bCs/>
                <w:sz w:val="20"/>
              </w:rPr>
            </w:pPr>
          </w:p>
        </w:tc>
        <w:tc>
          <w:tcPr>
            <w:tcW w:w="1321" w:type="pct"/>
            <w:tcBorders>
              <w:left w:val="single" w:sz="4" w:space="0" w:color="auto"/>
              <w:right w:val="single" w:sz="4" w:space="0" w:color="auto"/>
            </w:tcBorders>
          </w:tcPr>
          <w:p w14:paraId="1F7879B9" w14:textId="070EBCD3">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2   ______</w:t>
            </w:r>
          </w:p>
        </w:tc>
        <w:tc>
          <w:tcPr>
            <w:tcW w:w="1457" w:type="pct"/>
            <w:tcBorders>
              <w:left w:val="single" w:sz="4" w:space="0" w:color="auto"/>
            </w:tcBorders>
          </w:tcPr>
          <w:p w14:paraId="47591E10" w14:textId="77777777">
            <w:pPr>
              <w:pStyle w:val="NoTableSpacing"/>
              <w:rPr>
                <w:rFonts w:ascii="Liberation Mono" w:hAnsi="Liberation Mono" w:cs="Liberation Mono"/>
                <w:b/>
                <w:bCs/>
                <w:sz w:val="20"/>
              </w:rPr>
            </w:pPr>
          </w:p>
        </w:tc>
      </w:tr>
      <w:tr w14:paraId="3EF35E44" w14:textId="40E3262D">
        <w:tc>
          <w:tcPr>
            <w:tcW w:w="2223" w:type="pct"/>
            <w:tcBorders>
              <w:right w:val="single" w:sz="4" w:space="0" w:color="auto"/>
            </w:tcBorders>
          </w:tcPr>
          <w:p w14:paraId="6A791DD3" w14:textId="4F78EF26">
            <w:pPr>
              <w:pStyle w:val="NoTableSpacing"/>
              <w:rPr>
                <w:rFonts w:ascii="Liberation Mono" w:hAnsi="Liberation Mono" w:cs="Liberation Mono"/>
                <w:b/>
                <w:bCs/>
                <w:sz w:val="20"/>
              </w:rPr>
            </w:pPr>
            <w:r>
              <w:rPr>
                <w:rFonts w:ascii="Liberation Mono" w:hAnsi="Liberation Mono" w:cs="Liberation Mono"/>
                <w:b/>
                <w:bCs/>
                <w:sz w:val="20"/>
              </w:rPr>
              <w:t>Wands &amp; Rays   ______</w:t>
            </w:r>
          </w:p>
        </w:tc>
        <w:tc>
          <w:tcPr>
            <w:tcW w:w="1321" w:type="pct"/>
            <w:tcBorders>
              <w:left w:val="single" w:sz="4" w:space="0" w:color="auto"/>
              <w:right w:val="single" w:sz="4" w:space="0" w:color="auto"/>
            </w:tcBorders>
          </w:tcPr>
          <w:p w14:paraId="437A1E90" w14:textId="5B6E9E0D">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3   ______</w:t>
            </w:r>
          </w:p>
        </w:tc>
        <w:tc>
          <w:tcPr>
            <w:tcW w:w="1457" w:type="pct"/>
            <w:tcBorders>
              <w:left w:val="single" w:sz="4" w:space="0" w:color="auto"/>
            </w:tcBorders>
          </w:tcPr>
          <w:p w14:paraId="653C686F" w14:textId="77777777">
            <w:pPr>
              <w:pStyle w:val="NoTableSpacing"/>
              <w:rPr>
                <w:rFonts w:ascii="Liberation Mono" w:hAnsi="Liberation Mono" w:cs="Liberation Mono"/>
                <w:b/>
                <w:bCs/>
                <w:sz w:val="20"/>
              </w:rPr>
            </w:pPr>
          </w:p>
        </w:tc>
      </w:tr>
      <w:tr w14:paraId="180FA3BD" w14:textId="597F4D3A">
        <w:tc>
          <w:tcPr>
            <w:tcW w:w="2223" w:type="pct"/>
            <w:tcBorders>
              <w:right w:val="single" w:sz="4" w:space="0" w:color="auto"/>
            </w:tcBorders>
          </w:tcPr>
          <w:p w14:paraId="19743C62" w14:textId="77777777">
            <w:pPr>
              <w:pStyle w:val="NoTableSpacing"/>
              <w:rPr>
                <w:rFonts w:ascii="Liberation Mono" w:hAnsi="Liberation Mono" w:cs="Liberation Mono"/>
                <w:b/>
                <w:bCs/>
                <w:sz w:val="20"/>
              </w:rPr>
            </w:pPr>
          </w:p>
        </w:tc>
        <w:tc>
          <w:tcPr>
            <w:tcW w:w="1321" w:type="pct"/>
            <w:tcBorders>
              <w:left w:val="single" w:sz="4" w:space="0" w:color="auto"/>
              <w:right w:val="single" w:sz="4" w:space="0" w:color="auto"/>
            </w:tcBorders>
          </w:tcPr>
          <w:p w14:paraId="1B3D41BD" w14:textId="3DB249CA">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4   ______</w:t>
            </w:r>
          </w:p>
        </w:tc>
        <w:tc>
          <w:tcPr>
            <w:tcW w:w="1457" w:type="pct"/>
            <w:tcBorders>
              <w:left w:val="single" w:sz="4" w:space="0" w:color="auto"/>
            </w:tcBorders>
          </w:tcPr>
          <w:p w14:paraId="03C2A149" w14:textId="77777777">
            <w:pPr>
              <w:pStyle w:val="NoTableSpacing"/>
              <w:rPr>
                <w:rFonts w:ascii="Liberation Mono" w:hAnsi="Liberation Mono" w:cs="Liberation Mono"/>
                <w:b/>
                <w:bCs/>
                <w:sz w:val="20"/>
              </w:rPr>
            </w:pPr>
          </w:p>
        </w:tc>
      </w:tr>
      <w:tr w14:paraId="3A2A44E8" w14:textId="5CB2209F">
        <w:tc>
          <w:tcPr>
            <w:tcW w:w="2223" w:type="pct"/>
            <w:tcBorders>
              <w:right w:val="single" w:sz="4" w:space="0" w:color="auto"/>
            </w:tcBorders>
          </w:tcPr>
          <w:p w14:paraId="2B09465B" w14:textId="2FEC4D19">
            <w:pPr>
              <w:pStyle w:val="NoTableSpacing"/>
              <w:rPr>
                <w:rFonts w:ascii="Liberation Mono" w:hAnsi="Liberation Mono" w:cs="Liberation Mono"/>
                <w:b/>
                <w:bCs/>
                <w:sz w:val="20"/>
              </w:rPr>
            </w:pPr>
            <w:r>
              <w:rPr>
                <w:rFonts w:ascii="Liberation Mono" w:hAnsi="Liberation Mono" w:cs="Liberation Mono"/>
                <w:b/>
                <w:bCs/>
                <w:sz w:val="20"/>
              </w:rPr>
              <w:t>Petrification  ______</w:t>
            </w:r>
          </w:p>
        </w:tc>
        <w:tc>
          <w:tcPr>
            <w:tcW w:w="1321" w:type="pct"/>
            <w:tcBorders>
              <w:left w:val="single" w:sz="4" w:space="0" w:color="auto"/>
              <w:right w:val="single" w:sz="4" w:space="0" w:color="auto"/>
            </w:tcBorders>
          </w:tcPr>
          <w:p w14:paraId="1DDCC97B" w14:textId="7BC5A7E4">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5   ______</w:t>
            </w:r>
          </w:p>
        </w:tc>
        <w:tc>
          <w:tcPr>
            <w:tcW w:w="1457" w:type="pct"/>
            <w:tcBorders>
              <w:left w:val="single" w:sz="4" w:space="0" w:color="auto"/>
            </w:tcBorders>
          </w:tcPr>
          <w:p w14:paraId="389A48F5" w14:textId="77777777">
            <w:pPr>
              <w:pStyle w:val="NoTableSpacing"/>
              <w:rPr>
                <w:rFonts w:ascii="Liberation Mono" w:hAnsi="Liberation Mono" w:cs="Liberation Mono"/>
                <w:b/>
                <w:bCs/>
                <w:sz w:val="20"/>
              </w:rPr>
            </w:pPr>
          </w:p>
        </w:tc>
      </w:tr>
      <w:tr w14:paraId="37BB67E7" w14:textId="11EDA6A3">
        <w:tc>
          <w:tcPr>
            <w:tcW w:w="2223" w:type="pct"/>
            <w:tcBorders>
              <w:right w:val="single" w:sz="4" w:space="0" w:color="auto"/>
            </w:tcBorders>
          </w:tcPr>
          <w:p w14:paraId="02A24E3A" w14:textId="77777777">
            <w:pPr>
              <w:pStyle w:val="NoTableSpacing"/>
              <w:rPr>
                <w:rFonts w:ascii="Liberation Mono" w:hAnsi="Liberation Mono" w:cs="Liberation Mono"/>
                <w:b/>
                <w:bCs/>
                <w:sz w:val="20"/>
              </w:rPr>
            </w:pPr>
          </w:p>
        </w:tc>
        <w:tc>
          <w:tcPr>
            <w:tcW w:w="1321" w:type="pct"/>
            <w:tcBorders>
              <w:left w:val="single" w:sz="4" w:space="0" w:color="auto"/>
              <w:right w:val="single" w:sz="4" w:space="0" w:color="auto"/>
            </w:tcBorders>
          </w:tcPr>
          <w:p w14:paraId="279FC7A9" w14:textId="68C6CA0A">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6   ______</w:t>
            </w:r>
          </w:p>
        </w:tc>
        <w:tc>
          <w:tcPr>
            <w:tcW w:w="1457" w:type="pct"/>
            <w:tcBorders>
              <w:left w:val="single" w:sz="4" w:space="0" w:color="auto"/>
            </w:tcBorders>
          </w:tcPr>
          <w:p w14:paraId="651E8791" w14:textId="77777777">
            <w:pPr>
              <w:pStyle w:val="NoTableSpacing"/>
              <w:rPr>
                <w:rFonts w:ascii="Liberation Mono" w:hAnsi="Liberation Mono" w:cs="Liberation Mono"/>
                <w:b/>
                <w:bCs/>
                <w:sz w:val="20"/>
              </w:rPr>
            </w:pPr>
          </w:p>
        </w:tc>
      </w:tr>
      <w:tr w14:paraId="3BAE2501" w14:textId="5F43A309">
        <w:tc>
          <w:tcPr>
            <w:tcW w:w="2223" w:type="pct"/>
            <w:tcBorders>
              <w:right w:val="single" w:sz="4" w:space="0" w:color="auto"/>
            </w:tcBorders>
          </w:tcPr>
          <w:p w14:paraId="2B8DDAAB" w14:textId="6CC777D2">
            <w:pPr>
              <w:pStyle w:val="NoTableSpacing"/>
              <w:rPr>
                <w:rFonts w:ascii="Liberation Mono" w:hAnsi="Liberation Mono" w:cs="Liberation Mono"/>
                <w:b/>
                <w:bCs/>
                <w:sz w:val="20"/>
              </w:rPr>
            </w:pPr>
            <w:r>
              <w:rPr>
                <w:rFonts w:ascii="Liberation Mono" w:hAnsi="Liberation Mono" w:cs="Liberation Mono"/>
                <w:b/>
                <w:bCs/>
                <w:sz w:val="20"/>
              </w:rPr>
              <w:t>Breath Weapon  ______</w:t>
            </w:r>
          </w:p>
        </w:tc>
        <w:tc>
          <w:tcPr>
            <w:tcW w:w="1321" w:type="pct"/>
            <w:tcBorders>
              <w:left w:val="single" w:sz="4" w:space="0" w:color="auto"/>
              <w:right w:val="single" w:sz="4" w:space="0" w:color="auto"/>
            </w:tcBorders>
          </w:tcPr>
          <w:p w14:paraId="7C0A8C1D" w14:textId="2D41D759">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7   ______</w:t>
            </w:r>
          </w:p>
        </w:tc>
        <w:tc>
          <w:tcPr>
            <w:tcW w:w="1457" w:type="pct"/>
            <w:tcBorders>
              <w:left w:val="single" w:sz="4" w:space="0" w:color="auto"/>
            </w:tcBorders>
          </w:tcPr>
          <w:p w14:paraId="40D2768C" w14:textId="170260C1">
            <w:pPr>
              <w:pStyle w:val="NoTableSpacing"/>
              <w:jc w:val="center"/>
              <w:rPr>
                <w:rFonts w:ascii="Liberation Mono" w:hAnsi="Liberation Mono" w:cs="Liberation Mono"/>
                <w:b/>
                <w:bCs/>
                <w:sz w:val="20"/>
              </w:rPr>
            </w:pPr>
            <w:r>
              <w:rPr>
                <w:rFonts w:ascii="Liberation Mono" w:hAnsi="Liberation Mono" w:cs="Liberation Mono"/>
                <w:b/>
                <w:bCs/>
                <w:sz w:val="20"/>
              </w:rPr>
              <w:t>MOVEMENT</w:t>
            </w:r>
          </w:p>
        </w:tc>
      </w:tr>
      <w:tr w14:paraId="273B8A9A" w14:textId="651AB060">
        <w:tc>
          <w:tcPr>
            <w:tcW w:w="2223" w:type="pct"/>
            <w:tcBorders>
              <w:right w:val="single" w:sz="4" w:space="0" w:color="auto"/>
            </w:tcBorders>
          </w:tcPr>
          <w:p w14:paraId="22CE6391" w14:textId="77777777">
            <w:pPr>
              <w:pStyle w:val="NoTableSpacing"/>
              <w:rPr>
                <w:rFonts w:ascii="Liberation Mono" w:hAnsi="Liberation Mono" w:cs="Liberation Mono"/>
                <w:b/>
                <w:bCs/>
                <w:sz w:val="20"/>
              </w:rPr>
            </w:pPr>
          </w:p>
        </w:tc>
        <w:tc>
          <w:tcPr>
            <w:tcW w:w="1321" w:type="pct"/>
            <w:tcBorders>
              <w:left w:val="single" w:sz="4" w:space="0" w:color="auto"/>
              <w:right w:val="single" w:sz="4" w:space="0" w:color="auto"/>
            </w:tcBorders>
          </w:tcPr>
          <w:p w14:paraId="62CE8119" w14:textId="51EF3285">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8   ______</w:t>
            </w:r>
          </w:p>
        </w:tc>
        <w:tc>
          <w:tcPr>
            <w:tcW w:w="1457" w:type="pct"/>
            <w:tcBorders>
              <w:left w:val="single" w:sz="4" w:space="0" w:color="auto"/>
            </w:tcBorders>
          </w:tcPr>
          <w:p w14:paraId="4BED32B5" w14:textId="77777777">
            <w:pPr>
              <w:pStyle w:val="NoTableSpacing"/>
              <w:rPr>
                <w:rFonts w:ascii="Liberation Mono" w:hAnsi="Liberation Mono" w:cs="Liberation Mono"/>
                <w:b/>
                <w:bCs/>
                <w:sz w:val="20"/>
              </w:rPr>
            </w:pPr>
          </w:p>
        </w:tc>
      </w:tr>
      <w:tr w14:paraId="5E41612C" w14:textId="65BF2FCE">
        <w:tc>
          <w:tcPr>
            <w:tcW w:w="2223" w:type="pct"/>
            <w:tcBorders>
              <w:right w:val="single" w:sz="4" w:space="0" w:color="auto"/>
            </w:tcBorders>
          </w:tcPr>
          <w:p w14:paraId="32410CB7" w14:textId="62F3FCA0">
            <w:pPr>
              <w:pStyle w:val="NoTableSpacing"/>
              <w:rPr>
                <w:rFonts w:ascii="Liberation Mono" w:hAnsi="Liberation Mono" w:cs="Liberation Mono"/>
                <w:b/>
                <w:bCs/>
                <w:sz w:val="20"/>
              </w:rPr>
            </w:pPr>
            <w:r>
              <w:rPr>
                <w:rFonts w:ascii="Liberation Mono" w:hAnsi="Liberation Mono" w:cs="Liberation Mono"/>
                <w:b/>
                <w:bCs/>
                <w:sz w:val="20"/>
              </w:rPr>
              <w:t>Spells         ______</w:t>
            </w:r>
          </w:p>
        </w:tc>
        <w:tc>
          <w:tcPr>
            <w:tcW w:w="1321" w:type="pct"/>
            <w:tcBorders>
              <w:left w:val="single" w:sz="4" w:space="0" w:color="auto"/>
              <w:right w:val="single" w:sz="4" w:space="0" w:color="auto"/>
            </w:tcBorders>
          </w:tcPr>
          <w:p w14:paraId="049188FF" w14:textId="6071F334">
            <w:pPr>
              <w:pStyle w:val="NoTable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9   ______</w:t>
            </w:r>
          </w:p>
        </w:tc>
        <w:tc>
          <w:tcPr>
            <w:tcW w:w="1457" w:type="pct"/>
            <w:tcBorders>
              <w:left w:val="single" w:sz="4" w:space="0" w:color="auto"/>
            </w:tcBorders>
          </w:tcPr>
          <w:p w14:paraId="7299DACF" w14:textId="77777777">
            <w:pPr>
              <w:pStyle w:val="NoTableSpacing"/>
              <w:rPr>
                <w:rFonts w:ascii="Liberation Mono" w:hAnsi="Liberation Mono" w:cs="Liberation Mono"/>
                <w:b/>
                <w:bCs/>
                <w:sz w:val="20"/>
              </w:rPr>
            </w:pPr>
          </w:p>
        </w:tc>
      </w:tr>
      <w:tr w14:paraId="566C76EC" w14:textId="136C2366">
        <w:tc>
          <w:tcPr>
            <w:tcW w:w="2223" w:type="pct"/>
          </w:tcPr>
          <w:p w14:paraId="0D39BA37" w14:textId="77777777">
            <w:pPr>
              <w:pStyle w:val="NoTableSpacing"/>
              <w:rPr>
                <w:rFonts w:ascii="Liberation Mono" w:hAnsi="Liberation Mono" w:cs="Liberation Mono"/>
                <w:b/>
                <w:bCs/>
                <w:sz w:val="20"/>
              </w:rPr>
            </w:pPr>
          </w:p>
        </w:tc>
        <w:tc>
          <w:tcPr>
            <w:tcW w:w="1321" w:type="pct"/>
          </w:tcPr>
          <w:p w14:paraId="7AA992AA" w14:textId="77777777">
            <w:pPr>
              <w:pStyle w:val="NoTableSpacing"/>
              <w:rPr>
                <w:rFonts w:ascii="Liberation Mono" w:hAnsi="Liberation Mono" w:cs="Liberation Mono"/>
                <w:b/>
                <w:bCs/>
                <w:sz w:val="20"/>
              </w:rPr>
            </w:pPr>
          </w:p>
        </w:tc>
        <w:tc>
          <w:tcPr>
            <w:tcW w:w="1457" w:type="pct"/>
          </w:tcPr>
          <w:p w14:paraId="3696BE9F" w14:textId="77777777">
            <w:pPr>
              <w:pStyle w:val="NoTableSpacing"/>
              <w:rPr>
                <w:rFonts w:ascii="Liberation Mono" w:hAnsi="Liberation Mono" w:cs="Liberation Mono"/>
                <w:b/>
                <w:bCs/>
                <w:sz w:val="20"/>
              </w:rPr>
            </w:pPr>
          </w:p>
        </w:tc>
      </w:tr>
    </w:tbl>
    <w:p w14:paraId="1F7CC334" w14:textId="5A80D065">
      <w:pPr>
        <w:pStyle w:val="NoTableSpacing"/>
        <w:rPr>
          <w:rFonts w:ascii="Liberation Mono" w:hAnsi="Liberation Mono" w:cs="Liberation Mono"/>
          <w:b/>
          <w:bCs/>
          <w:sz w:val="20"/>
        </w:rPr>
      </w:pPr>
      <w:r>
        <w:rPr>
          <w:rFonts w:ascii="Liberation Mono" w:hAnsi="Liberation Mono" w:cs="Liberation Mono"/>
          <w:b/>
          <w:bCs/>
          <w:sz w:val="20"/>
        </w:rPr>
        <w:t>Combat: Initiative: ____ Missiles: ____ Damage: ____</w:t>
      </w:r>
    </w:p>
    <w:p w14:paraId="698E76AF" w14:textId="196C1395">
      <w:pPr>
        <w:pStyle w:val="NoTableSpacing"/>
        <w:rPr>
          <w:rFonts w:ascii="Liberation Mono" w:hAnsi="Liberation Mono" w:cs="Liberation Mono"/>
          <w:b/>
          <w:bCs/>
          <w:sz w:val="20"/>
        </w:rPr>
      </w:pPr>
    </w:p>
    <w:p w14:paraId="516B29BD" w14:textId="3042EAB3">
      <w:pPr>
        <w:pStyle w:val="NoTableSpacing"/>
        <w:rPr>
          <w:rFonts w:ascii="Liberation Mono" w:hAnsi="Liberation Mono" w:cs="Liberation Mono"/>
          <w:b/>
          <w:bCs/>
          <w:sz w:val="20"/>
        </w:rPr>
      </w:pPr>
      <w:r>
        <w:rPr>
          <w:rFonts w:ascii="Liberation Mono" w:hAnsi="Liberation Mono" w:cs="Liberation Mono"/>
          <w:b/>
          <w:bCs/>
          <w:sz w:val="20"/>
        </w:rPr>
        <w:t>Armor:  AC: ______ Type: ____________________________</w:t>
      </w:r>
    </w:p>
    <w:p w14:paraId="7C309F21" w14:textId="7055AC7F">
      <w:pPr>
        <w:pStyle w:val="NoTableSpacing"/>
        <w:rPr>
          <w:rFonts w:ascii="Liberation Mono" w:hAnsi="Liberation Mono" w:cs="Liberation Mono"/>
          <w:b/>
          <w:bCs/>
          <w:sz w:val="20"/>
        </w:rPr>
      </w:pPr>
    </w:p>
    <w:p w14:paraId="107FFFCD" w14:textId="7FEC88A4">
      <w:pPr>
        <w:pStyle w:val="NoTableSpacing"/>
        <w:rPr>
          <w:rFonts w:ascii="Liberation Mono" w:hAnsi="Liberation Mono" w:cs="Liberation Mono"/>
          <w:b/>
          <w:bCs/>
          <w:sz w:val="20"/>
        </w:rPr>
      </w:pPr>
      <w:r>
        <w:rPr>
          <w:rFonts w:ascii="Liberation Mono" w:hAnsi="Liberation Mono" w:cs="Liberation Mono"/>
          <w:b/>
          <w:bCs/>
          <w:sz w:val="20"/>
        </w:rPr>
        <w:t>Weapons: ____________________________________________</w:t>
      </w:r>
    </w:p>
    <w:p w14:paraId="21AF4589" w14:textId="6D98578F">
      <w:pPr>
        <w:pStyle w:val="NoTableSpacing"/>
        <w:rPr>
          <w:rFonts w:ascii="Liberation Mono" w:hAnsi="Liberation Mono" w:cs="Liberation Mono"/>
          <w:b/>
          <w:bCs/>
          <w:sz w:val="20"/>
        </w:rPr>
      </w:pPr>
    </w:p>
    <w:p w14:paraId="3C5B71D0" w14:textId="39124664">
      <w:pPr>
        <w:pStyle w:val="NoTableSpacing"/>
        <w:rPr>
          <w:rFonts w:ascii="Liberation Mono" w:hAnsi="Liberation Mono" w:cs="Liberation Mono"/>
          <w:b/>
          <w:bCs/>
          <w:sz w:val="20"/>
        </w:rPr>
      </w:pPr>
      <w:r>
        <w:rPr>
          <w:rFonts w:ascii="Liberation Mono" w:hAnsi="Liberation Mono" w:cs="Liberation Mono"/>
          <w:b/>
          <w:bCs/>
          <w:sz w:val="20"/>
        </w:rPr>
        <w:t xml:space="preserve">         ____________________________________________</w:t>
      </w:r>
    </w:p>
    <w:p w14:paraId="370856FD" w14:textId="55FDFCCE">
      <w:pPr>
        <w:pStyle w:val="NoTableSpacing"/>
        <w:rPr>
          <w:rFonts w:ascii="Liberation Mono" w:hAnsi="Liberation Mono" w:cs="Liberation Mono"/>
          <w:b/>
          <w:bCs/>
        </w:rPr>
      </w:pPr>
    </w:p>
    <w:p w14:paraId="0BD83CF6" w14:textId="752011A9">
      <w:pPr>
        <w:pStyle w:val="NoSpacing"/>
        <w:rPr>
          <w:rFonts w:ascii="Liberation Mono" w:hAnsi="Liberation Mono" w:cs="Liberation Mono"/>
          <w:b/>
          <w:bCs/>
        </w:rPr>
      </w:pPr>
      <w:r>
        <w:rPr>
          <w:rFonts w:ascii="Liberation Mono" w:hAnsi="Liberation Mono" w:cs="Liberation Mono"/>
          <w:b/>
          <w:bCs/>
        </w:rPr>
        <w:t xml:space="preserve">          _________________________________________________</w:t>
      </w:r>
    </w:p>
    <w:p w14:paraId="6A526638" w14:textId="76286CD9">
      <w:pPr>
        <w:pStyle w:val="BaseStyle"/>
      </w:pPr>
    </w:p>
    <w:p w14:paraId="07E4C05D" w14:textId="6DB46941">
      <w:pPr>
        <w:pStyle w:val="BaseStyle"/>
      </w:pPr>
    </w:p>
    <w:p w14:paraId="3D36C8AB" w14:textId="79BD0AE1">
      <w:pPr>
        <w:pStyle w:val="BaseStyle"/>
      </w:pPr>
    </w:p>
    <w:p w14:paraId="645753DF" w14:textId="05396EDA">
      <w:pPr>
        <w:pStyle w:val="BaseStyle"/>
      </w:pPr>
    </w:p>
    <w:p w14:paraId="075E56B3" w14:textId="4930B8AA">
      <w:pPr>
        <w:pStyle w:val="BaseStyle"/>
      </w:pPr>
    </w:p>
    <w:p w14:paraId="6D292EF7" w14:textId="5FFBB86F">
      <w:pPr>
        <w:pStyle w:val="BaseStyle"/>
      </w:pPr>
    </w:p>
    <w:p w14:paraId="56DF5A28" w14:textId="51929695">
      <w:pPr>
        <w:pStyle w:val="BaseStyle"/>
      </w:pPr>
    </w:p>
    <w:p w14:paraId="7FA7BB1A" w14:textId="60C1C0A4">
      <w:pPr>
        <w:pStyle w:val="BaseStyle"/>
      </w:pPr>
    </w:p>
    <w:p w14:paraId="04083883" w14:textId="4A6CA067">
      <w:pPr>
        <w:pStyle w:val="BaseStyle"/>
      </w:pPr>
    </w:p>
    <w:p w14:paraId="44526CB4" w14:textId="77777777">
      <w:pPr>
        <w:pStyle w:val="BaseStyle"/>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53"/>
        <w:gridCol w:w="2847"/>
      </w:tblGrid>
      <w:tr w14:paraId="703EEB4B" w14:textId="77777777">
        <w:tc>
          <w:tcPr>
            <w:tcW w:w="3682" w:type="pct"/>
            <w:tcBorders>
              <w:right w:val="single" w:sz="4" w:space="0" w:color="auto"/>
            </w:tcBorders>
          </w:tcPr>
          <w:p w14:paraId="79AE4CE6" w14:textId="27041F7E">
            <w:pPr>
              <w:pStyle w:val="NoSpacing"/>
              <w:rPr>
                <w:rFonts w:ascii="Liberation Mono" w:hAnsi="Liberation Mono" w:cs="Liberation Mono"/>
                <w:b/>
                <w:bCs/>
                <w:sz w:val="20"/>
              </w:rPr>
            </w:pPr>
            <w:r>
              <w:rPr>
                <w:rFonts w:ascii="Liberation Mono" w:hAnsi="Liberation Mono" w:cs="Liberation Mono"/>
                <w:b/>
                <w:bCs/>
                <w:sz w:val="20"/>
              </w:rPr>
              <w:t>SPECIAL ABILITIES</w:t>
            </w:r>
            <w:r>
              <w:rPr>
                <w:rFonts w:ascii="Liberation Mono" w:hAnsi="Liberation Mono" w:cs="Liberation Mono"/>
                <w:b/>
                <w:bCs/>
                <w:sz w:val="20"/>
              </w:rPr>
              <w:t>:</w:t>
            </w:r>
          </w:p>
        </w:tc>
        <w:tc>
          <w:tcPr>
            <w:tcW w:w="1318" w:type="pct"/>
            <w:tcBorders>
              <w:left w:val="single" w:sz="4" w:space="0" w:color="auto"/>
            </w:tcBorders>
          </w:tcPr>
          <w:p w14:paraId="2EC9012D" w14:textId="13E6E061">
            <w:pPr>
              <w:pStyle w:val="NoSpacing"/>
              <w:rPr>
                <w:rFonts w:ascii="Liberation Mono" w:hAnsi="Liberation Mono" w:cs="Liberation Mono"/>
                <w:b/>
                <w:bCs/>
                <w:sz w:val="20"/>
              </w:rPr>
            </w:pPr>
            <w:r>
              <w:rPr>
                <w:rFonts w:ascii="Liberation Mono" w:hAnsi="Liberation Mono" w:cs="Liberation Mono"/>
                <w:b/>
                <w:bCs/>
                <w:sz w:val="20"/>
              </w:rPr>
              <w:t xml:space="preserve"> </w:t>
            </w:r>
            <w:r>
              <w:rPr>
                <w:rFonts w:ascii="Liberation Mono" w:hAnsi="Liberation Mono" w:cs="Liberation Mono"/>
                <w:b/>
                <w:bCs/>
                <w:sz w:val="20"/>
              </w:rPr>
              <w:t>COINS</w:t>
            </w:r>
            <w:r>
              <w:rPr>
                <w:rFonts w:ascii="Liberation Mono" w:hAnsi="Liberation Mono" w:cs="Liberation Mono"/>
                <w:b/>
                <w:bCs/>
                <w:sz w:val="20"/>
              </w:rPr>
              <w:t>:</w:t>
            </w:r>
          </w:p>
        </w:tc>
      </w:tr>
      <w:tr w14:paraId="5A31EA83" w14:textId="77777777">
        <w:tc>
          <w:tcPr>
            <w:tcW w:w="3682" w:type="pct"/>
            <w:tcBorders>
              <w:right w:val="single" w:sz="4" w:space="0" w:color="auto"/>
            </w:tcBorders>
          </w:tcPr>
          <w:p w14:paraId="38D5952E" w14:textId="77777777">
            <w:pPr>
              <w:pStyle w:val="NoSpacing"/>
              <w:rPr>
                <w:rFonts w:ascii="Liberation Mono" w:hAnsi="Liberation Mono" w:cs="Liberation Mono"/>
                <w:b/>
                <w:bCs/>
                <w:sz w:val="20"/>
              </w:rPr>
            </w:pPr>
          </w:p>
        </w:tc>
        <w:tc>
          <w:tcPr>
            <w:tcW w:w="1318" w:type="pct"/>
            <w:tcBorders>
              <w:left w:val="single" w:sz="4" w:space="0" w:color="auto"/>
            </w:tcBorders>
          </w:tcPr>
          <w:p w14:paraId="74C8E624" w14:textId="77777777">
            <w:pPr>
              <w:pStyle w:val="NoSpacing"/>
              <w:rPr>
                <w:rFonts w:ascii="Liberation Mono" w:hAnsi="Liberation Mono" w:cs="Liberation Mono"/>
                <w:b/>
                <w:bCs/>
                <w:sz w:val="20"/>
              </w:rPr>
            </w:pPr>
          </w:p>
        </w:tc>
      </w:tr>
      <w:tr w14:paraId="5E3B6810" w14:textId="77777777">
        <w:tc>
          <w:tcPr>
            <w:tcW w:w="3682" w:type="pct"/>
            <w:tcBorders>
              <w:right w:val="single" w:sz="4" w:space="0" w:color="auto"/>
            </w:tcBorders>
          </w:tcPr>
          <w:p w14:paraId="47FE921C" w14:textId="77777777">
            <w:pPr>
              <w:pStyle w:val="NoSpacing"/>
              <w:rPr>
                <w:rFonts w:ascii="Liberation Mono" w:hAnsi="Liberation Mono" w:cs="Liberation Mono"/>
                <w:b/>
                <w:bCs/>
                <w:sz w:val="20"/>
              </w:rPr>
            </w:pPr>
          </w:p>
        </w:tc>
        <w:tc>
          <w:tcPr>
            <w:tcW w:w="1318" w:type="pct"/>
            <w:tcBorders>
              <w:left w:val="single" w:sz="4" w:space="0" w:color="auto"/>
            </w:tcBorders>
          </w:tcPr>
          <w:p w14:paraId="0C3812F1" w14:textId="77777777">
            <w:pPr>
              <w:pStyle w:val="NoSpacing"/>
              <w:rPr>
                <w:rFonts w:ascii="Liberation Mono" w:hAnsi="Liberation Mono" w:cs="Liberation Mono"/>
                <w:b/>
                <w:bCs/>
                <w:sz w:val="20"/>
              </w:rPr>
            </w:pPr>
          </w:p>
        </w:tc>
      </w:tr>
      <w:tr w14:paraId="2516FE05" w14:textId="77777777">
        <w:tc>
          <w:tcPr>
            <w:tcW w:w="3682" w:type="pct"/>
            <w:tcBorders>
              <w:right w:val="single" w:sz="4" w:space="0" w:color="auto"/>
            </w:tcBorders>
          </w:tcPr>
          <w:p w14:paraId="281416B7" w14:textId="77777777">
            <w:pPr>
              <w:pStyle w:val="NoSpacing"/>
              <w:rPr>
                <w:rFonts w:ascii="Liberation Mono" w:hAnsi="Liberation Mono" w:cs="Liberation Mono"/>
                <w:b/>
                <w:bCs/>
                <w:sz w:val="20"/>
              </w:rPr>
            </w:pPr>
          </w:p>
        </w:tc>
        <w:tc>
          <w:tcPr>
            <w:tcW w:w="1318" w:type="pct"/>
            <w:tcBorders>
              <w:left w:val="single" w:sz="4" w:space="0" w:color="auto"/>
            </w:tcBorders>
          </w:tcPr>
          <w:p w14:paraId="25B82959" w14:textId="77777777">
            <w:pPr>
              <w:pStyle w:val="NoSpacing"/>
              <w:rPr>
                <w:rFonts w:ascii="Liberation Mono" w:hAnsi="Liberation Mono" w:cs="Liberation Mono"/>
                <w:b/>
                <w:bCs/>
                <w:sz w:val="20"/>
              </w:rPr>
            </w:pPr>
          </w:p>
        </w:tc>
      </w:tr>
      <w:tr w14:paraId="205236CF" w14:textId="77777777">
        <w:tc>
          <w:tcPr>
            <w:tcW w:w="3682" w:type="pct"/>
            <w:tcBorders>
              <w:right w:val="single" w:sz="4" w:space="0" w:color="auto"/>
            </w:tcBorders>
          </w:tcPr>
          <w:p w14:paraId="7E1BD29D" w14:textId="77777777">
            <w:pPr>
              <w:pStyle w:val="NoSpacing"/>
              <w:rPr>
                <w:rFonts w:ascii="Liberation Mono" w:hAnsi="Liberation Mono" w:cs="Liberation Mono"/>
                <w:b/>
                <w:bCs/>
                <w:sz w:val="20"/>
              </w:rPr>
            </w:pPr>
          </w:p>
        </w:tc>
        <w:tc>
          <w:tcPr>
            <w:tcW w:w="1318" w:type="pct"/>
            <w:tcBorders>
              <w:left w:val="single" w:sz="4" w:space="0" w:color="auto"/>
            </w:tcBorders>
          </w:tcPr>
          <w:p w14:paraId="0C6BD836" w14:textId="77777777">
            <w:pPr>
              <w:pStyle w:val="NoSpacing"/>
              <w:rPr>
                <w:rFonts w:ascii="Liberation Mono" w:hAnsi="Liberation Mono" w:cs="Liberation Mono"/>
                <w:b/>
                <w:bCs/>
                <w:sz w:val="20"/>
              </w:rPr>
            </w:pPr>
          </w:p>
        </w:tc>
      </w:tr>
      <w:tr w14:paraId="0C17E9D2" w14:textId="77777777">
        <w:tc>
          <w:tcPr>
            <w:tcW w:w="3682" w:type="pct"/>
            <w:tcBorders>
              <w:right w:val="single" w:sz="4" w:space="0" w:color="auto"/>
            </w:tcBorders>
          </w:tcPr>
          <w:p w14:paraId="0D0D569A" w14:textId="77777777">
            <w:pPr>
              <w:pStyle w:val="NoSpacing"/>
              <w:rPr>
                <w:rFonts w:ascii="Liberation Mono" w:hAnsi="Liberation Mono" w:cs="Liberation Mono"/>
                <w:b/>
                <w:bCs/>
                <w:sz w:val="20"/>
              </w:rPr>
            </w:pPr>
          </w:p>
        </w:tc>
        <w:tc>
          <w:tcPr>
            <w:tcW w:w="1318" w:type="pct"/>
            <w:tcBorders>
              <w:left w:val="single" w:sz="4" w:space="0" w:color="auto"/>
            </w:tcBorders>
          </w:tcPr>
          <w:p w14:paraId="53C01CA6" w14:textId="77777777">
            <w:pPr>
              <w:pStyle w:val="NoSpacing"/>
              <w:rPr>
                <w:rFonts w:ascii="Liberation Mono" w:hAnsi="Liberation Mono" w:cs="Liberation Mono"/>
                <w:b/>
                <w:bCs/>
                <w:sz w:val="20"/>
              </w:rPr>
            </w:pPr>
          </w:p>
        </w:tc>
      </w:tr>
    </w:tbl>
    <w:p w14:paraId="0D1496F9" w14:textId="3B8ED45C">
      <w:pPr>
        <w:pStyle w:val="NoSpacing"/>
        <w:rPr>
          <w:rFonts w:ascii="Liberation Mono" w:hAnsi="Liberation Mono" w:cs="Liberation Mono"/>
          <w:b/>
          <w:bCs/>
          <w:sz w:val="20"/>
        </w:rPr>
      </w:pPr>
      <w:r>
        <w:rPr>
          <w:rFonts w:ascii="Liberation Mono" w:hAnsi="Liberation Mono" w:cs="Liberation Mono"/>
          <w:b/>
          <w:bCs/>
          <w:sz w:val="20"/>
        </w:rPr>
        <w:t>EQUIPMENT:</w:t>
      </w:r>
    </w:p>
    <w:p w14:paraId="48EF5F6E" w14:textId="222CE5EA">
      <w:pPr>
        <w:pStyle w:val="NoSpacing"/>
        <w:rPr>
          <w:rFonts w:ascii="Liberation Mono" w:hAnsi="Liberation Mono" w:cs="Liberation Mono"/>
          <w:b/>
          <w:bCs/>
          <w:sz w:val="20"/>
        </w:rPr>
      </w:pPr>
    </w:p>
    <w:p w14:paraId="2F7D0B84" w14:textId="6B2F81B2">
      <w:pPr>
        <w:pStyle w:val="NoSpacing"/>
        <w:rPr>
          <w:rFonts w:ascii="Liberation Mono" w:hAnsi="Liberation Mono" w:cs="Liberation Mono"/>
          <w:b/>
          <w:bCs/>
          <w:sz w:val="20"/>
        </w:rPr>
      </w:pPr>
    </w:p>
    <w:p w14:paraId="188F7317" w14:textId="523F02B6">
      <w:pPr>
        <w:pStyle w:val="NoSpacing"/>
        <w:rPr>
          <w:rFonts w:ascii="Liberation Mono" w:hAnsi="Liberation Mono" w:cs="Liberation Mono"/>
          <w:b/>
          <w:bCs/>
          <w:sz w:val="20"/>
        </w:rPr>
      </w:pPr>
    </w:p>
    <w:p w14:paraId="5657D349" w14:textId="02518931">
      <w:pPr>
        <w:pStyle w:val="NoSpacing"/>
        <w:rPr>
          <w:rFonts w:ascii="Liberation Mono" w:hAnsi="Liberation Mono" w:cs="Liberation Mono"/>
          <w:b/>
          <w:bCs/>
          <w:sz w:val="20"/>
        </w:rPr>
      </w:pPr>
    </w:p>
    <w:p w14:paraId="0D08BEF9" w14:textId="23930358">
      <w:pPr>
        <w:pStyle w:val="NoSpacing"/>
        <w:rPr>
          <w:rFonts w:ascii="Liberation Mono" w:hAnsi="Liberation Mono" w:cs="Liberation Mono"/>
          <w:b/>
          <w:bCs/>
          <w:sz w:val="20"/>
        </w:rPr>
      </w:pPr>
    </w:p>
    <w:p w14:paraId="59F409DE" w14:textId="022B8279">
      <w:pPr>
        <w:pStyle w:val="NoSpacing"/>
        <w:rPr>
          <w:rFonts w:ascii="Liberation Mono" w:hAnsi="Liberation Mono" w:cs="Liberation Mono"/>
          <w:b/>
          <w:bCs/>
          <w:sz w:val="20"/>
        </w:rPr>
      </w:pPr>
    </w:p>
    <w:p w14:paraId="5A391EA4" w14:textId="5C596CBE">
      <w:pPr>
        <w:pStyle w:val="NoSpacing"/>
        <w:rPr>
          <w:rFonts w:ascii="Liberation Mono" w:hAnsi="Liberation Mono" w:cs="Liberation Mono"/>
          <w:b/>
          <w:bCs/>
          <w:sz w:val="20"/>
        </w:rPr>
      </w:pPr>
    </w:p>
    <w:p w14:paraId="6DADACD5" w14:textId="3ACC523A">
      <w:pPr>
        <w:pStyle w:val="NoSpacing"/>
        <w:rPr>
          <w:rFonts w:ascii="Liberation Mono" w:hAnsi="Liberation Mono" w:cs="Liberation Mono"/>
          <w:b/>
          <w:bCs/>
          <w:sz w:val="20"/>
        </w:rPr>
      </w:pPr>
    </w:p>
    <w:p w14:paraId="4B7B55CF" w14:textId="5597BEC3">
      <w:pPr>
        <w:pStyle w:val="NoSpacing"/>
        <w:rPr>
          <w:rFonts w:ascii="Liberation Mono" w:hAnsi="Liberation Mono" w:cs="Liberation Mono"/>
          <w:b/>
          <w:bCs/>
          <w:sz w:val="20"/>
        </w:rPr>
      </w:pPr>
    </w:p>
    <w:p w14:paraId="397E3381" w14:textId="398AAE96">
      <w:pPr>
        <w:pStyle w:val="NoSpacing"/>
        <w:rPr>
          <w:rFonts w:ascii="Liberation Mono" w:hAnsi="Liberation Mono" w:cs="Liberation Mono"/>
          <w:b/>
          <w:bCs/>
          <w:sz w:val="20"/>
        </w:rPr>
      </w:pPr>
    </w:p>
    <w:p w14:paraId="1858785A" w14:textId="150DCF98">
      <w:pPr>
        <w:pStyle w:val="NoSpacing"/>
        <w:rPr>
          <w:rFonts w:ascii="Liberation Mono" w:hAnsi="Liberation Mono" w:cs="Liberation Mono"/>
          <w:b/>
          <w:bCs/>
          <w:sz w:val="20"/>
        </w:rPr>
      </w:pPr>
    </w:p>
    <w:p w14:paraId="4DE1A4DA" w14:textId="647E2698">
      <w:pPr>
        <w:pStyle w:val="NoSpacing"/>
        <w:rPr>
          <w:rFonts w:ascii="Liberation Mono" w:hAnsi="Liberation Mono" w:cs="Liberation Mono"/>
          <w:b/>
          <w:bCs/>
          <w:sz w:val="20"/>
        </w:rPr>
      </w:pPr>
    </w:p>
    <w:p w14:paraId="569B8888" w14:textId="123BEC92">
      <w:pPr>
        <w:pStyle w:val="NoSpacing"/>
        <w:rPr>
          <w:rFonts w:ascii="Liberation Mono" w:hAnsi="Liberation Mono" w:cs="Liberation Mono"/>
          <w:b/>
          <w:bCs/>
          <w:sz w:val="20"/>
        </w:rPr>
      </w:pPr>
      <w:r>
        <w:rPr>
          <w:rFonts w:ascii="Liberation Mono" w:hAnsi="Liberation Mono" w:cs="Liberation Mono"/>
          <w:b/>
          <w:bCs/>
          <w:sz w:val="20"/>
        </w:rPr>
        <w:t>SPELLS:</w:t>
      </w:r>
    </w:p>
    <w:p w14:paraId="3392757A" w14:textId="14B1A3D6">
      <w:pPr>
        <w:pStyle w:val="NoSpacing"/>
        <w:rPr>
          <w:rFonts w:ascii="Liberation Mono" w:hAnsi="Liberation Mono" w:cs="Liberation Mono"/>
          <w:b/>
          <w:bCs/>
          <w:sz w:val="20"/>
        </w:rPr>
      </w:pPr>
    </w:p>
    <w:p w14:paraId="7DE70C66" w14:textId="23D3A615">
      <w:pPr>
        <w:pStyle w:val="NoSpacing"/>
        <w:rPr>
          <w:rFonts w:ascii="Liberation Mono" w:hAnsi="Liberation Mono" w:cs="Liberation Mono"/>
          <w:b/>
          <w:bCs/>
          <w:sz w:val="20"/>
        </w:rPr>
      </w:pPr>
    </w:p>
    <w:p w14:paraId="09974561" w14:textId="0B4D543C">
      <w:pPr>
        <w:pStyle w:val="NoSpacing"/>
        <w:rPr>
          <w:rFonts w:ascii="Liberation Mono" w:hAnsi="Liberation Mono" w:cs="Liberation Mono"/>
          <w:b/>
          <w:bCs/>
          <w:sz w:val="20"/>
        </w:rPr>
      </w:pPr>
    </w:p>
    <w:p w14:paraId="30A54BE7" w14:textId="505DA90B">
      <w:pPr>
        <w:pStyle w:val="NoSpacing"/>
        <w:rPr>
          <w:rFonts w:ascii="Liberation Mono" w:hAnsi="Liberation Mono" w:cs="Liberation Mono"/>
          <w:b/>
          <w:bCs/>
          <w:sz w:val="20"/>
        </w:rPr>
      </w:pPr>
    </w:p>
    <w:p w14:paraId="342AF9D1" w14:textId="6FBE9333">
      <w:pPr>
        <w:pStyle w:val="NoSpacing"/>
        <w:rPr>
          <w:rFonts w:ascii="Liberation Mono" w:hAnsi="Liberation Mono" w:cs="Liberation Mono"/>
          <w:b/>
          <w:bCs/>
          <w:sz w:val="20"/>
        </w:rPr>
      </w:pPr>
    </w:p>
    <w:p w14:paraId="7D220848" w14:textId="1DA49CA2">
      <w:pPr>
        <w:pStyle w:val="NoSpacing"/>
        <w:rPr>
          <w:rFonts w:ascii="Liberation Mono" w:hAnsi="Liberation Mono" w:cs="Liberation Mono"/>
          <w:b/>
          <w:bCs/>
          <w:sz w:val="20"/>
        </w:rPr>
      </w:pPr>
    </w:p>
    <w:p w14:paraId="4F19AAAC" w14:textId="26B56EB0">
      <w:pPr>
        <w:pStyle w:val="NoSpacing"/>
        <w:rPr>
          <w:rFonts w:ascii="Liberation Mono" w:hAnsi="Liberation Mono" w:cs="Liberation Mono"/>
          <w:b/>
          <w:bCs/>
          <w:sz w:val="20"/>
        </w:rPr>
      </w:pPr>
    </w:p>
    <w:p w14:paraId="1964267D" w14:textId="32254701">
      <w:pPr>
        <w:pStyle w:val="NoSpacing"/>
        <w:rPr>
          <w:rFonts w:ascii="Liberation Mono" w:hAnsi="Liberation Mono" w:cs="Liberation Mono"/>
          <w:b/>
          <w:bCs/>
          <w:sz w:val="20"/>
        </w:rPr>
      </w:pPr>
    </w:p>
    <w:p w14:paraId="5B21B0AD" w14:textId="3683C958">
      <w:pPr>
        <w:pStyle w:val="NoSpacing"/>
        <w:rPr>
          <w:rFonts w:ascii="Liberation Mono" w:hAnsi="Liberation Mono" w:cs="Liberation Mono"/>
          <w:b/>
          <w:bCs/>
          <w:sz w:val="20"/>
        </w:rPr>
      </w:pPr>
    </w:p>
    <w:p w14:paraId="78D00F67" w14:textId="60EBEBD6">
      <w:pPr>
        <w:pStyle w:val="NoSpacing"/>
        <w:rPr>
          <w:rFonts w:ascii="Liberation Mono" w:hAnsi="Liberation Mono" w:cs="Liberation Mono"/>
          <w:b/>
          <w:bCs/>
          <w:sz w:val="20"/>
        </w:rPr>
      </w:pPr>
    </w:p>
    <w:p w14:paraId="55C34FAD" w14:textId="77777777">
      <w:pPr>
        <w:pStyle w:val="NoSpacing"/>
        <w:rPr>
          <w:rFonts w:ascii="Liberation Mono" w:hAnsi="Liberation Mono" w:cs="Liberation Mono"/>
          <w:b/>
          <w:bCs/>
          <w:sz w:val="20"/>
        </w:rPr>
      </w:pPr>
    </w:p>
    <w:p w14:paraId="58860683" w14:textId="28B4C035">
      <w:pPr>
        <w:pStyle w:val="NoSpacing"/>
        <w:rPr>
          <w:rFonts w:ascii="Liberation Mono" w:hAnsi="Liberation Mono" w:cs="Liberation Mono"/>
          <w:b/>
          <w:bCs/>
          <w:sz w:val="20"/>
        </w:rPr>
      </w:pPr>
    </w:p>
    <w:p w14:paraId="393E8B52" w14:textId="6A1F52FD">
      <w:pPr>
        <w:pStyle w:val="NoSpacing"/>
        <w:rPr>
          <w:rFonts w:ascii="Liberation Mono" w:hAnsi="Liberation Mono" w:cs="Liberation Mono"/>
          <w:b/>
          <w:bCs/>
          <w:sz w:val="20"/>
        </w:rPr>
      </w:pPr>
    </w:p>
    <w:p w14:paraId="7B8E4D2C" w14:textId="02388A3A">
      <w:pPr>
        <w:pStyle w:val="NoSpacing"/>
        <w:rPr>
          <w:rFonts w:ascii="Liberation Mono" w:hAnsi="Liberation Mono" w:cs="Liberation Mono"/>
          <w:b/>
          <w:bCs/>
          <w:sz w:val="20"/>
        </w:rPr>
      </w:pPr>
      <w:r>
        <w:rPr>
          <w:rFonts w:ascii="Liberation Mono" w:hAnsi="Liberation Mono" w:cs="Liberation Mono"/>
          <w:b/>
          <w:bCs/>
          <w:sz w:val="20"/>
        </w:rPr>
        <w:t>NOTES:</w:t>
      </w:r>
    </w:p>
    <w:p w14:paraId="603B7A40" w14:textId="64CDE315">
      <w:pPr>
        <w:pStyle w:val="NoSpacing"/>
        <w:rPr>
          <w:rFonts w:ascii="Liberation Mono" w:hAnsi="Liberation Mono" w:cs="Liberation Mono"/>
          <w:b/>
          <w:bCs/>
          <w:sz w:val="20"/>
        </w:rPr>
      </w:pPr>
    </w:p>
    <w:p w14:paraId="498D83CE" w14:textId="5506543F">
      <w:pPr>
        <w:pStyle w:val="NoSpacing"/>
        <w:rPr>
          <w:rFonts w:ascii="Liberation Mono" w:hAnsi="Liberation Mono" w:cs="Liberation Mono"/>
          <w:b/>
          <w:bCs/>
          <w:sz w:val="20"/>
        </w:rPr>
      </w:pPr>
    </w:p>
    <w:p w14:paraId="6EDAC9A1" w14:textId="0C1865CB">
      <w:pPr>
        <w:pStyle w:val="NoSpacing"/>
        <w:rPr>
          <w:rFonts w:ascii="Liberation Mono" w:hAnsi="Liberation Mono" w:cs="Liberation Mono"/>
          <w:b/>
          <w:bCs/>
          <w:sz w:val="20"/>
        </w:rPr>
      </w:pPr>
    </w:p>
    <w:p w14:paraId="1F05E0C9" w14:textId="3F8D2FCC">
      <w:pPr>
        <w:pStyle w:val="NoSpacing"/>
        <w:rPr>
          <w:rFonts w:ascii="Liberation Mono" w:hAnsi="Liberation Mono" w:cs="Liberation Mono"/>
          <w:b/>
          <w:bCs/>
          <w:sz w:val="20"/>
        </w:rPr>
      </w:pPr>
    </w:p>
    <w:p w14:paraId="266F8877" w14:textId="1FD31187">
      <w:pPr>
        <w:pStyle w:val="NoSpacing"/>
        <w:rPr>
          <w:rFonts w:ascii="Liberation Mono" w:hAnsi="Liberation Mono" w:cs="Liberation Mono"/>
          <w:b/>
          <w:bCs/>
          <w:sz w:val="20"/>
        </w:rPr>
      </w:pPr>
    </w:p>
    <w:p w14:paraId="7F5428C7" w14:textId="5AAD5819">
      <w:pPr>
        <w:pStyle w:val="NoSpacing"/>
        <w:rPr>
          <w:rFonts w:ascii="Liberation Mono" w:hAnsi="Liberation Mono" w:cs="Liberation Mono"/>
          <w:b/>
          <w:bCs/>
          <w:sz w:val="20"/>
        </w:rPr>
      </w:pPr>
    </w:p>
    <w:p w14:paraId="47199006" w14:textId="3AB700F5">
      <w:pPr>
        <w:pStyle w:val="NoSpacing"/>
        <w:rPr>
          <w:rFonts w:ascii="Liberation Mono" w:hAnsi="Liberation Mono" w:cs="Liberation Mono"/>
          <w:b/>
          <w:bCs/>
          <w:sz w:val="20"/>
        </w:rPr>
      </w:pPr>
    </w:p>
    <w:p w14:paraId="19AC9B7C" w14:textId="0DD5ADC8">
      <w:pPr>
        <w:pStyle w:val="NoSpacing"/>
        <w:rPr>
          <w:rFonts w:ascii="Liberation Mono" w:hAnsi="Liberation Mono" w:cs="Liberation Mono"/>
          <w:b/>
          <w:bCs/>
          <w:sz w:val="20"/>
        </w:rPr>
      </w:pPr>
    </w:p>
    <w:sectPr>
      <w:footerReference w:type="even" r:id="rId10"/>
      <w:footerReference w:type="default" r:id="rId11"/>
      <w:pgSz w:w="12240" w:h="15840" w:code="1"/>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616E2B" w14:textId="77777777">
      <w:r>
        <w:separator/>
      </w:r>
    </w:p>
  </w:endnote>
  <w:endnote w:type="continuationSeparator" w:id="0">
    <w:p w14:paraId="2812536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JSL Blackletter">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FoundryJournal-Book">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AGRounded BT">
    <w:panose1 w:val="020F0702020204020204"/>
    <w:charset w:val="00"/>
    <w:family w:val="swiss"/>
    <w:pitch w:val="variable"/>
    <w:sig w:usb0="800000AF" w:usb1="1000204A" w:usb2="00000000" w:usb3="00000000" w:csb0="00000011" w:csb1="00000000"/>
  </w:font>
  <w:font w:name="Browallia New">
    <w:charset w:val="DE"/>
    <w:family w:val="swiss"/>
    <w:pitch w:val="variable"/>
    <w:sig w:usb0="81000003" w:usb1="00000000" w:usb2="00000000" w:usb3="00000000" w:csb0="00010001" w:csb1="00000000"/>
  </w:font>
  <w:font w:name="MediaevalBats">
    <w:panose1 w:val="02000603070000020004"/>
    <w:charset w:val="00"/>
    <w:family w:val="auto"/>
    <w:pitch w:val="variable"/>
    <w:sig w:usb0="80000003" w:usb1="00000000" w:usb2="00000000" w:usb3="00000000" w:csb0="00000001" w:csb1="00000000"/>
  </w:font>
  <w:font w:name="Liberation Mono">
    <w:panose1 w:val="02070409020205020404"/>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5CDD4" w14:textId="2D09C989">
    <w:pPr>
      <w:pStyle w:val="Footer"/>
    </w:pPr>
    <w:r>
      <w:t>-</w:t>
    </w:r>
    <w:r>
      <w:fldChar w:fldCharType="begin"/>
    </w:r>
    <w:r>
      <w:instrText xml:space="preserve"> PAGE   \* MERGEFORMAT </w:instrText>
    </w:r>
    <w:r>
      <w:fldChar w:fldCharType="separate"/>
    </w:r>
    <w:r>
      <w:rPr>
        <w:noProof/>
      </w:rPr>
      <w:t>1</w:t>
    </w:r>
    <w:r>
      <w:rPr>
        <w:noProof/>
      </w:rPr>
      <w:fldChar w:fldCharType="end"/>
    </w:r>
    <w:r>
      <w:rPr>
        <w:noProof/>
      </w:rPr>
      <w:t>-</w:t>
    </w:r>
    <w:r>
      <w:rPr>
        <w:noProof/>
      </w:rPr>
      <w:tab/>
      <w:t>Dungeon Delving Brown Box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60CA8" w14:textId="6990BB5D">
    <w:pPr>
      <w:pStyle w:val="Footer"/>
    </w:pPr>
    <w:r>
      <w:t>Dungeon Delving Brown Box</w:t>
    </w:r>
    <w:r>
      <w:tab/>
      <w:t>-</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1B230" w14:textId="424DA997">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4E34F" w14:textId="31614D74">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E1E5CD" w14:textId="77777777">
      <w:r>
        <w:separator/>
      </w:r>
    </w:p>
  </w:footnote>
  <w:footnote w:type="continuationSeparator" w:id="0">
    <w:p w14:paraId="6E20021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839F7"/>
    <w:multiLevelType w:val="hybridMultilevel"/>
    <w:tmpl w:val="CB68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25D86"/>
    <w:multiLevelType w:val="hybridMultilevel"/>
    <w:tmpl w:val="34F8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0657B"/>
    <w:multiLevelType w:val="hybridMultilevel"/>
    <w:tmpl w:val="D6DC3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C56D8F"/>
    <w:multiLevelType w:val="hybridMultilevel"/>
    <w:tmpl w:val="A6AA3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CA1238"/>
    <w:multiLevelType w:val="hybridMultilevel"/>
    <w:tmpl w:val="53FEA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1F5875"/>
    <w:multiLevelType w:val="hybridMultilevel"/>
    <w:tmpl w:val="A2CA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7C1D1C"/>
    <w:multiLevelType w:val="hybridMultilevel"/>
    <w:tmpl w:val="DF80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04457E"/>
    <w:multiLevelType w:val="hybridMultilevel"/>
    <w:tmpl w:val="48F09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F6EEF"/>
    <w:multiLevelType w:val="multilevel"/>
    <w:tmpl w:val="3A7ACB1E"/>
    <w:styleLink w:val="StyleBulletedSymbolsymbol8ptLeft025Hanging025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8C469F"/>
    <w:multiLevelType w:val="multilevel"/>
    <w:tmpl w:val="8304D048"/>
    <w:styleLink w:val="StyleBulletedSymbolsymbol8ptLeft025Hanging025"/>
    <w:lvl w:ilvl="0">
      <w:start w:val="1"/>
      <w:numFmt w:val="bullet"/>
      <w:lvlText w:val=""/>
      <w:lvlJc w:val="left"/>
      <w:pPr>
        <w:ind w:left="432" w:hanging="216"/>
      </w:pPr>
      <w:rPr>
        <w:rFonts w:ascii="Symbol" w:hAnsi="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B0842"/>
    <w:multiLevelType w:val="hybridMultilevel"/>
    <w:tmpl w:val="0BFC3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CB5E6A"/>
    <w:multiLevelType w:val="hybridMultilevel"/>
    <w:tmpl w:val="B7F02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3346AC"/>
    <w:multiLevelType w:val="hybridMultilevel"/>
    <w:tmpl w:val="E772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E55C22"/>
    <w:multiLevelType w:val="hybridMultilevel"/>
    <w:tmpl w:val="7C38E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727F79"/>
    <w:multiLevelType w:val="hybridMultilevel"/>
    <w:tmpl w:val="3D3EB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8E2692"/>
    <w:multiLevelType w:val="hybridMultilevel"/>
    <w:tmpl w:val="DD128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2905D2"/>
    <w:multiLevelType w:val="hybridMultilevel"/>
    <w:tmpl w:val="E4D8C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DA29B6"/>
    <w:multiLevelType w:val="hybridMultilevel"/>
    <w:tmpl w:val="B9C67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7D17EC"/>
    <w:multiLevelType w:val="hybridMultilevel"/>
    <w:tmpl w:val="C8CE2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7A76AD"/>
    <w:multiLevelType w:val="hybridMultilevel"/>
    <w:tmpl w:val="2D764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DD6D1B"/>
    <w:multiLevelType w:val="hybridMultilevel"/>
    <w:tmpl w:val="DA569376"/>
    <w:lvl w:ilvl="0" w:tplc="7EAE4BDE">
      <w:numFmt w:val="bullet"/>
      <w:lvlText w:val=""/>
      <w:lvlJc w:val="left"/>
      <w:pPr>
        <w:tabs>
          <w:tab w:val="num" w:pos="720"/>
        </w:tabs>
        <w:ind w:left="720" w:hanging="360"/>
      </w:pPr>
      <w:rPr>
        <w:rFonts w:ascii="Symbol" w:eastAsia="Times New Roman" w:hAnsi="Symbol" w:cs="Verdan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0B7CF9"/>
    <w:multiLevelType w:val="hybridMultilevel"/>
    <w:tmpl w:val="43381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0D26DC"/>
    <w:multiLevelType w:val="hybridMultilevel"/>
    <w:tmpl w:val="DAB4B0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917042"/>
    <w:multiLevelType w:val="hybridMultilevel"/>
    <w:tmpl w:val="D48A4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B9737B"/>
    <w:multiLevelType w:val="hybridMultilevel"/>
    <w:tmpl w:val="1DD60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9"/>
  </w:num>
  <w:num w:numId="4">
    <w:abstractNumId w:val="0"/>
  </w:num>
  <w:num w:numId="5">
    <w:abstractNumId w:val="5"/>
  </w:num>
  <w:num w:numId="6">
    <w:abstractNumId w:val="1"/>
  </w:num>
  <w:num w:numId="7">
    <w:abstractNumId w:val="6"/>
  </w:num>
  <w:num w:numId="8">
    <w:abstractNumId w:val="21"/>
  </w:num>
  <w:num w:numId="9">
    <w:abstractNumId w:val="19"/>
  </w:num>
  <w:num w:numId="10">
    <w:abstractNumId w:val="12"/>
  </w:num>
  <w:num w:numId="11">
    <w:abstractNumId w:val="11"/>
  </w:num>
  <w:num w:numId="12">
    <w:abstractNumId w:val="23"/>
  </w:num>
  <w:num w:numId="13">
    <w:abstractNumId w:val="24"/>
  </w:num>
  <w:num w:numId="14">
    <w:abstractNumId w:val="4"/>
  </w:num>
  <w:num w:numId="15">
    <w:abstractNumId w:val="13"/>
  </w:num>
  <w:num w:numId="16">
    <w:abstractNumId w:val="7"/>
  </w:num>
  <w:num w:numId="17">
    <w:abstractNumId w:val="15"/>
  </w:num>
  <w:num w:numId="18">
    <w:abstractNumId w:val="2"/>
  </w:num>
  <w:num w:numId="19">
    <w:abstractNumId w:val="10"/>
  </w:num>
  <w:num w:numId="20">
    <w:abstractNumId w:val="3"/>
  </w:num>
  <w:num w:numId="21">
    <w:abstractNumId w:val="17"/>
  </w:num>
  <w:num w:numId="22">
    <w:abstractNumId w:val="16"/>
  </w:num>
  <w:num w:numId="23">
    <w:abstractNumId w:val="18"/>
  </w:num>
  <w:num w:numId="24">
    <w:abstractNumId w:val="14"/>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evenAndOddHeaders/>
  <w:characterSpacingControl w:val="doNotCompress"/>
  <w:hdrShapeDefaults>
    <o:shapedefaults v:ext="edit" spidmax="2049">
      <o:colormru v:ext="edit" colors="#964b00,#a0522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8EA"/>
    <w:rsid w:val="00001B4A"/>
    <w:rsid w:val="000042D8"/>
    <w:rsid w:val="00006D9C"/>
    <w:rsid w:val="00020C10"/>
    <w:rsid w:val="00023D07"/>
    <w:rsid w:val="000245BD"/>
    <w:rsid w:val="00026186"/>
    <w:rsid w:val="00026367"/>
    <w:rsid w:val="0002734D"/>
    <w:rsid w:val="000275D3"/>
    <w:rsid w:val="00027D7D"/>
    <w:rsid w:val="00040134"/>
    <w:rsid w:val="000408F1"/>
    <w:rsid w:val="0005072C"/>
    <w:rsid w:val="00050CF0"/>
    <w:rsid w:val="00050FF6"/>
    <w:rsid w:val="00051FD3"/>
    <w:rsid w:val="000539B1"/>
    <w:rsid w:val="0005412D"/>
    <w:rsid w:val="00060312"/>
    <w:rsid w:val="00060D3C"/>
    <w:rsid w:val="00060F4F"/>
    <w:rsid w:val="00061B08"/>
    <w:rsid w:val="0006209F"/>
    <w:rsid w:val="00063DE1"/>
    <w:rsid w:val="0006527C"/>
    <w:rsid w:val="00065951"/>
    <w:rsid w:val="00066FA4"/>
    <w:rsid w:val="000670A1"/>
    <w:rsid w:val="00071EFD"/>
    <w:rsid w:val="00073BCC"/>
    <w:rsid w:val="000748FA"/>
    <w:rsid w:val="00081081"/>
    <w:rsid w:val="00081D5E"/>
    <w:rsid w:val="00081F8D"/>
    <w:rsid w:val="0008282A"/>
    <w:rsid w:val="00083203"/>
    <w:rsid w:val="00083B6F"/>
    <w:rsid w:val="00085C1A"/>
    <w:rsid w:val="00086574"/>
    <w:rsid w:val="00087826"/>
    <w:rsid w:val="00091DB3"/>
    <w:rsid w:val="00092615"/>
    <w:rsid w:val="0009332A"/>
    <w:rsid w:val="00093CA8"/>
    <w:rsid w:val="0009766D"/>
    <w:rsid w:val="000A0DC2"/>
    <w:rsid w:val="000B04F6"/>
    <w:rsid w:val="000B5E2E"/>
    <w:rsid w:val="000C1C0B"/>
    <w:rsid w:val="000D0366"/>
    <w:rsid w:val="000D2C6E"/>
    <w:rsid w:val="000E19E5"/>
    <w:rsid w:val="000E4E10"/>
    <w:rsid w:val="000F000B"/>
    <w:rsid w:val="000F4FC5"/>
    <w:rsid w:val="000F5090"/>
    <w:rsid w:val="000F7889"/>
    <w:rsid w:val="001005C3"/>
    <w:rsid w:val="0010392A"/>
    <w:rsid w:val="00103CF7"/>
    <w:rsid w:val="00106BA6"/>
    <w:rsid w:val="00110F11"/>
    <w:rsid w:val="0011130A"/>
    <w:rsid w:val="00117BE8"/>
    <w:rsid w:val="00121D62"/>
    <w:rsid w:val="0012333F"/>
    <w:rsid w:val="00124669"/>
    <w:rsid w:val="00126863"/>
    <w:rsid w:val="0012689F"/>
    <w:rsid w:val="0013062B"/>
    <w:rsid w:val="001340FA"/>
    <w:rsid w:val="00137A2A"/>
    <w:rsid w:val="00150D7A"/>
    <w:rsid w:val="00155DC6"/>
    <w:rsid w:val="0015746B"/>
    <w:rsid w:val="00162BAD"/>
    <w:rsid w:val="00165538"/>
    <w:rsid w:val="001666CF"/>
    <w:rsid w:val="00177FC4"/>
    <w:rsid w:val="001838B2"/>
    <w:rsid w:val="00183CD6"/>
    <w:rsid w:val="001845EC"/>
    <w:rsid w:val="001859A4"/>
    <w:rsid w:val="00186B35"/>
    <w:rsid w:val="00187BB2"/>
    <w:rsid w:val="00190E87"/>
    <w:rsid w:val="0019330A"/>
    <w:rsid w:val="001940C0"/>
    <w:rsid w:val="00194C9A"/>
    <w:rsid w:val="00197043"/>
    <w:rsid w:val="001972D9"/>
    <w:rsid w:val="00197774"/>
    <w:rsid w:val="001A1F38"/>
    <w:rsid w:val="001A4490"/>
    <w:rsid w:val="001A5A7F"/>
    <w:rsid w:val="001A73F7"/>
    <w:rsid w:val="001B068A"/>
    <w:rsid w:val="001B28A0"/>
    <w:rsid w:val="001B6B26"/>
    <w:rsid w:val="001B71B1"/>
    <w:rsid w:val="001C1421"/>
    <w:rsid w:val="001C1F94"/>
    <w:rsid w:val="001C2A26"/>
    <w:rsid w:val="001C57B6"/>
    <w:rsid w:val="001C72E3"/>
    <w:rsid w:val="001D0E05"/>
    <w:rsid w:val="001D310C"/>
    <w:rsid w:val="001D329A"/>
    <w:rsid w:val="001E0300"/>
    <w:rsid w:val="001E357E"/>
    <w:rsid w:val="001E4D01"/>
    <w:rsid w:val="001E7E23"/>
    <w:rsid w:val="001F2646"/>
    <w:rsid w:val="001F396A"/>
    <w:rsid w:val="001F434B"/>
    <w:rsid w:val="001F4F7B"/>
    <w:rsid w:val="001F77AC"/>
    <w:rsid w:val="001F79D0"/>
    <w:rsid w:val="002010B1"/>
    <w:rsid w:val="0020390B"/>
    <w:rsid w:val="00203AFD"/>
    <w:rsid w:val="00205FF2"/>
    <w:rsid w:val="0020659D"/>
    <w:rsid w:val="00207432"/>
    <w:rsid w:val="002113DE"/>
    <w:rsid w:val="00212DF9"/>
    <w:rsid w:val="00213419"/>
    <w:rsid w:val="002136B4"/>
    <w:rsid w:val="00213E73"/>
    <w:rsid w:val="0021437C"/>
    <w:rsid w:val="00215EB2"/>
    <w:rsid w:val="002200AB"/>
    <w:rsid w:val="0022012C"/>
    <w:rsid w:val="002223C3"/>
    <w:rsid w:val="002279A6"/>
    <w:rsid w:val="00227EA3"/>
    <w:rsid w:val="00230C61"/>
    <w:rsid w:val="0023101E"/>
    <w:rsid w:val="002341F8"/>
    <w:rsid w:val="00235761"/>
    <w:rsid w:val="00243C88"/>
    <w:rsid w:val="0024494D"/>
    <w:rsid w:val="00245830"/>
    <w:rsid w:val="00247340"/>
    <w:rsid w:val="00251971"/>
    <w:rsid w:val="00256106"/>
    <w:rsid w:val="002562B3"/>
    <w:rsid w:val="0025695D"/>
    <w:rsid w:val="00256A60"/>
    <w:rsid w:val="002609C6"/>
    <w:rsid w:val="0026227F"/>
    <w:rsid w:val="00263B57"/>
    <w:rsid w:val="0027368D"/>
    <w:rsid w:val="00273E8A"/>
    <w:rsid w:val="00290EB3"/>
    <w:rsid w:val="002917F2"/>
    <w:rsid w:val="002918DF"/>
    <w:rsid w:val="002923BA"/>
    <w:rsid w:val="002932FE"/>
    <w:rsid w:val="002937A0"/>
    <w:rsid w:val="002A062A"/>
    <w:rsid w:val="002A4D12"/>
    <w:rsid w:val="002A73C9"/>
    <w:rsid w:val="002B3660"/>
    <w:rsid w:val="002B397A"/>
    <w:rsid w:val="002C1172"/>
    <w:rsid w:val="002C164F"/>
    <w:rsid w:val="002C3CBA"/>
    <w:rsid w:val="002C4DC9"/>
    <w:rsid w:val="002C517E"/>
    <w:rsid w:val="002C6E2A"/>
    <w:rsid w:val="002D01FE"/>
    <w:rsid w:val="002D0CA7"/>
    <w:rsid w:val="002D3461"/>
    <w:rsid w:val="002D6546"/>
    <w:rsid w:val="002D6BF9"/>
    <w:rsid w:val="002D77FD"/>
    <w:rsid w:val="002E0728"/>
    <w:rsid w:val="002E3DD6"/>
    <w:rsid w:val="002E4C18"/>
    <w:rsid w:val="002E4F46"/>
    <w:rsid w:val="002E6CC2"/>
    <w:rsid w:val="002E6F9B"/>
    <w:rsid w:val="002F15F1"/>
    <w:rsid w:val="002F4ED1"/>
    <w:rsid w:val="002F606B"/>
    <w:rsid w:val="002F618E"/>
    <w:rsid w:val="002F65F7"/>
    <w:rsid w:val="002F7C2C"/>
    <w:rsid w:val="00302C26"/>
    <w:rsid w:val="0030483A"/>
    <w:rsid w:val="003064FE"/>
    <w:rsid w:val="0031089B"/>
    <w:rsid w:val="00314881"/>
    <w:rsid w:val="00315708"/>
    <w:rsid w:val="00315D40"/>
    <w:rsid w:val="00317244"/>
    <w:rsid w:val="00322D28"/>
    <w:rsid w:val="00325BCA"/>
    <w:rsid w:val="00325D00"/>
    <w:rsid w:val="00327C22"/>
    <w:rsid w:val="00331F72"/>
    <w:rsid w:val="00333F8F"/>
    <w:rsid w:val="00335584"/>
    <w:rsid w:val="003373EA"/>
    <w:rsid w:val="00345C57"/>
    <w:rsid w:val="00346975"/>
    <w:rsid w:val="003472F9"/>
    <w:rsid w:val="003508BA"/>
    <w:rsid w:val="00350A0C"/>
    <w:rsid w:val="00351E9C"/>
    <w:rsid w:val="00354DB2"/>
    <w:rsid w:val="003567FD"/>
    <w:rsid w:val="00360B65"/>
    <w:rsid w:val="003618BC"/>
    <w:rsid w:val="0036288E"/>
    <w:rsid w:val="00362A74"/>
    <w:rsid w:val="00367FFE"/>
    <w:rsid w:val="00371F17"/>
    <w:rsid w:val="003760F7"/>
    <w:rsid w:val="003802E0"/>
    <w:rsid w:val="00381E7A"/>
    <w:rsid w:val="0038539F"/>
    <w:rsid w:val="00385466"/>
    <w:rsid w:val="003858D8"/>
    <w:rsid w:val="00386282"/>
    <w:rsid w:val="003876C5"/>
    <w:rsid w:val="00392232"/>
    <w:rsid w:val="0039742D"/>
    <w:rsid w:val="00397BC1"/>
    <w:rsid w:val="003A7DEE"/>
    <w:rsid w:val="003B2201"/>
    <w:rsid w:val="003B3453"/>
    <w:rsid w:val="003B6481"/>
    <w:rsid w:val="003B7BC2"/>
    <w:rsid w:val="003B7D9F"/>
    <w:rsid w:val="003C0C5A"/>
    <w:rsid w:val="003C325B"/>
    <w:rsid w:val="003D0A3E"/>
    <w:rsid w:val="003D14E7"/>
    <w:rsid w:val="003D1BBD"/>
    <w:rsid w:val="003D350D"/>
    <w:rsid w:val="003E0B52"/>
    <w:rsid w:val="003E35E0"/>
    <w:rsid w:val="003E4EC7"/>
    <w:rsid w:val="003E77F9"/>
    <w:rsid w:val="003F3656"/>
    <w:rsid w:val="0040014A"/>
    <w:rsid w:val="00400F24"/>
    <w:rsid w:val="00402680"/>
    <w:rsid w:val="00402CCA"/>
    <w:rsid w:val="004033EF"/>
    <w:rsid w:val="00403FC6"/>
    <w:rsid w:val="004063DB"/>
    <w:rsid w:val="00407634"/>
    <w:rsid w:val="004101AE"/>
    <w:rsid w:val="00413D09"/>
    <w:rsid w:val="00417D17"/>
    <w:rsid w:val="00421C55"/>
    <w:rsid w:val="00425FB3"/>
    <w:rsid w:val="004311E5"/>
    <w:rsid w:val="00432FF8"/>
    <w:rsid w:val="00434008"/>
    <w:rsid w:val="00436365"/>
    <w:rsid w:val="00441008"/>
    <w:rsid w:val="004418BC"/>
    <w:rsid w:val="00454183"/>
    <w:rsid w:val="00456F3A"/>
    <w:rsid w:val="0046288D"/>
    <w:rsid w:val="00462C39"/>
    <w:rsid w:val="004639A8"/>
    <w:rsid w:val="00463A75"/>
    <w:rsid w:val="00467910"/>
    <w:rsid w:val="00470FF9"/>
    <w:rsid w:val="0047207E"/>
    <w:rsid w:val="004736C4"/>
    <w:rsid w:val="00474067"/>
    <w:rsid w:val="0047773C"/>
    <w:rsid w:val="00480B9A"/>
    <w:rsid w:val="0048251B"/>
    <w:rsid w:val="00483FBA"/>
    <w:rsid w:val="004846A1"/>
    <w:rsid w:val="00484CD6"/>
    <w:rsid w:val="00492E2E"/>
    <w:rsid w:val="00494822"/>
    <w:rsid w:val="0049498A"/>
    <w:rsid w:val="004A30CE"/>
    <w:rsid w:val="004A62B2"/>
    <w:rsid w:val="004A6B74"/>
    <w:rsid w:val="004A6C05"/>
    <w:rsid w:val="004A6C5B"/>
    <w:rsid w:val="004A6F18"/>
    <w:rsid w:val="004B1ECD"/>
    <w:rsid w:val="004B5C78"/>
    <w:rsid w:val="004C4588"/>
    <w:rsid w:val="004C553D"/>
    <w:rsid w:val="004C700E"/>
    <w:rsid w:val="004D1068"/>
    <w:rsid w:val="004D1149"/>
    <w:rsid w:val="004D1BE6"/>
    <w:rsid w:val="004D28DD"/>
    <w:rsid w:val="004D422A"/>
    <w:rsid w:val="004D71AD"/>
    <w:rsid w:val="004E0001"/>
    <w:rsid w:val="004E2B73"/>
    <w:rsid w:val="004E31DF"/>
    <w:rsid w:val="004E5094"/>
    <w:rsid w:val="004E7D7C"/>
    <w:rsid w:val="004F3609"/>
    <w:rsid w:val="004F4399"/>
    <w:rsid w:val="004F538F"/>
    <w:rsid w:val="004F72CC"/>
    <w:rsid w:val="004F777E"/>
    <w:rsid w:val="004F7CB6"/>
    <w:rsid w:val="00500153"/>
    <w:rsid w:val="00501917"/>
    <w:rsid w:val="00504530"/>
    <w:rsid w:val="00505A50"/>
    <w:rsid w:val="00512004"/>
    <w:rsid w:val="00517B10"/>
    <w:rsid w:val="005206DC"/>
    <w:rsid w:val="00521D68"/>
    <w:rsid w:val="00525580"/>
    <w:rsid w:val="0052588C"/>
    <w:rsid w:val="00527706"/>
    <w:rsid w:val="00530695"/>
    <w:rsid w:val="00531F23"/>
    <w:rsid w:val="00532E30"/>
    <w:rsid w:val="00533B66"/>
    <w:rsid w:val="00535AF0"/>
    <w:rsid w:val="005401EF"/>
    <w:rsid w:val="00540703"/>
    <w:rsid w:val="00542767"/>
    <w:rsid w:val="005445E4"/>
    <w:rsid w:val="00547CE2"/>
    <w:rsid w:val="005502A1"/>
    <w:rsid w:val="005540CA"/>
    <w:rsid w:val="00554A33"/>
    <w:rsid w:val="0055574D"/>
    <w:rsid w:val="00556539"/>
    <w:rsid w:val="00557C97"/>
    <w:rsid w:val="0056040D"/>
    <w:rsid w:val="0056175D"/>
    <w:rsid w:val="00561E76"/>
    <w:rsid w:val="005652D8"/>
    <w:rsid w:val="005659EA"/>
    <w:rsid w:val="00573869"/>
    <w:rsid w:val="005804A1"/>
    <w:rsid w:val="005810B2"/>
    <w:rsid w:val="00584E15"/>
    <w:rsid w:val="005858D4"/>
    <w:rsid w:val="00586EDC"/>
    <w:rsid w:val="00590D11"/>
    <w:rsid w:val="00592356"/>
    <w:rsid w:val="00593D63"/>
    <w:rsid w:val="005943D2"/>
    <w:rsid w:val="0059572F"/>
    <w:rsid w:val="005A0460"/>
    <w:rsid w:val="005A222A"/>
    <w:rsid w:val="005A4E90"/>
    <w:rsid w:val="005B7E84"/>
    <w:rsid w:val="005C00EC"/>
    <w:rsid w:val="005C3322"/>
    <w:rsid w:val="005C4E92"/>
    <w:rsid w:val="005C54E2"/>
    <w:rsid w:val="005C748D"/>
    <w:rsid w:val="005C7AF3"/>
    <w:rsid w:val="005E18FF"/>
    <w:rsid w:val="005E1A44"/>
    <w:rsid w:val="005E1A74"/>
    <w:rsid w:val="005E3DCA"/>
    <w:rsid w:val="005E4B3C"/>
    <w:rsid w:val="005F0D50"/>
    <w:rsid w:val="005F10E3"/>
    <w:rsid w:val="005F1187"/>
    <w:rsid w:val="0060253B"/>
    <w:rsid w:val="00602F40"/>
    <w:rsid w:val="00605CD4"/>
    <w:rsid w:val="00607690"/>
    <w:rsid w:val="0061077D"/>
    <w:rsid w:val="00611E3A"/>
    <w:rsid w:val="00612542"/>
    <w:rsid w:val="00612626"/>
    <w:rsid w:val="00612837"/>
    <w:rsid w:val="006134DF"/>
    <w:rsid w:val="00613784"/>
    <w:rsid w:val="00613B98"/>
    <w:rsid w:val="00614798"/>
    <w:rsid w:val="00614885"/>
    <w:rsid w:val="00615BE8"/>
    <w:rsid w:val="0061748D"/>
    <w:rsid w:val="00617669"/>
    <w:rsid w:val="006229A9"/>
    <w:rsid w:val="0062430E"/>
    <w:rsid w:val="0062524F"/>
    <w:rsid w:val="00633226"/>
    <w:rsid w:val="006332E1"/>
    <w:rsid w:val="00633CD6"/>
    <w:rsid w:val="00634DC3"/>
    <w:rsid w:val="0063603C"/>
    <w:rsid w:val="00640657"/>
    <w:rsid w:val="0064082A"/>
    <w:rsid w:val="00645197"/>
    <w:rsid w:val="006503EB"/>
    <w:rsid w:val="006509A4"/>
    <w:rsid w:val="00651542"/>
    <w:rsid w:val="00654B9A"/>
    <w:rsid w:val="00655F72"/>
    <w:rsid w:val="006602C4"/>
    <w:rsid w:val="00661A4D"/>
    <w:rsid w:val="00662A23"/>
    <w:rsid w:val="006637FD"/>
    <w:rsid w:val="006642CC"/>
    <w:rsid w:val="00664C1A"/>
    <w:rsid w:val="00665772"/>
    <w:rsid w:val="00665F31"/>
    <w:rsid w:val="00666CB0"/>
    <w:rsid w:val="00670A3C"/>
    <w:rsid w:val="0067292F"/>
    <w:rsid w:val="00673270"/>
    <w:rsid w:val="00685C13"/>
    <w:rsid w:val="00687006"/>
    <w:rsid w:val="006909F7"/>
    <w:rsid w:val="00691208"/>
    <w:rsid w:val="00691287"/>
    <w:rsid w:val="00691FB6"/>
    <w:rsid w:val="00694875"/>
    <w:rsid w:val="006961AF"/>
    <w:rsid w:val="006A09F4"/>
    <w:rsid w:val="006B0869"/>
    <w:rsid w:val="006B08BE"/>
    <w:rsid w:val="006B1DEA"/>
    <w:rsid w:val="006B3533"/>
    <w:rsid w:val="006B5151"/>
    <w:rsid w:val="006B6B05"/>
    <w:rsid w:val="006C35A4"/>
    <w:rsid w:val="006C67BD"/>
    <w:rsid w:val="006D290A"/>
    <w:rsid w:val="006D2ECD"/>
    <w:rsid w:val="006D3B08"/>
    <w:rsid w:val="006D3B37"/>
    <w:rsid w:val="006D63BE"/>
    <w:rsid w:val="006D6D08"/>
    <w:rsid w:val="006D6E90"/>
    <w:rsid w:val="006E077A"/>
    <w:rsid w:val="006E17DC"/>
    <w:rsid w:val="006E24DC"/>
    <w:rsid w:val="006E31E6"/>
    <w:rsid w:val="006E4AC7"/>
    <w:rsid w:val="006E5827"/>
    <w:rsid w:val="006E7CFB"/>
    <w:rsid w:val="006F0310"/>
    <w:rsid w:val="006F2022"/>
    <w:rsid w:val="007025D9"/>
    <w:rsid w:val="0070509A"/>
    <w:rsid w:val="00707474"/>
    <w:rsid w:val="007125BE"/>
    <w:rsid w:val="00712A0B"/>
    <w:rsid w:val="00714BBB"/>
    <w:rsid w:val="00715F2F"/>
    <w:rsid w:val="00716C73"/>
    <w:rsid w:val="007172D3"/>
    <w:rsid w:val="007179E7"/>
    <w:rsid w:val="007212F7"/>
    <w:rsid w:val="0072350C"/>
    <w:rsid w:val="00723819"/>
    <w:rsid w:val="0072709F"/>
    <w:rsid w:val="0073291A"/>
    <w:rsid w:val="00736115"/>
    <w:rsid w:val="00736557"/>
    <w:rsid w:val="00742526"/>
    <w:rsid w:val="00746662"/>
    <w:rsid w:val="007476B5"/>
    <w:rsid w:val="00750ED7"/>
    <w:rsid w:val="00752D6C"/>
    <w:rsid w:val="0075387A"/>
    <w:rsid w:val="00760C3D"/>
    <w:rsid w:val="00761420"/>
    <w:rsid w:val="00761741"/>
    <w:rsid w:val="00762581"/>
    <w:rsid w:val="00762960"/>
    <w:rsid w:val="007639E9"/>
    <w:rsid w:val="00767253"/>
    <w:rsid w:val="00771628"/>
    <w:rsid w:val="00776562"/>
    <w:rsid w:val="00784ED2"/>
    <w:rsid w:val="007903EF"/>
    <w:rsid w:val="00790CC5"/>
    <w:rsid w:val="00794F11"/>
    <w:rsid w:val="007A0B2C"/>
    <w:rsid w:val="007A105A"/>
    <w:rsid w:val="007A1652"/>
    <w:rsid w:val="007A1AC7"/>
    <w:rsid w:val="007A2A53"/>
    <w:rsid w:val="007A6959"/>
    <w:rsid w:val="007A7C01"/>
    <w:rsid w:val="007B06A9"/>
    <w:rsid w:val="007B0A1B"/>
    <w:rsid w:val="007B36E1"/>
    <w:rsid w:val="007B451A"/>
    <w:rsid w:val="007D070E"/>
    <w:rsid w:val="007D187A"/>
    <w:rsid w:val="007D1A58"/>
    <w:rsid w:val="007D31F1"/>
    <w:rsid w:val="007D3924"/>
    <w:rsid w:val="007D7BD6"/>
    <w:rsid w:val="007E09BE"/>
    <w:rsid w:val="007E637D"/>
    <w:rsid w:val="007E77EE"/>
    <w:rsid w:val="007F3074"/>
    <w:rsid w:val="007F5C79"/>
    <w:rsid w:val="007F5DFE"/>
    <w:rsid w:val="00800FC0"/>
    <w:rsid w:val="00806D4E"/>
    <w:rsid w:val="00811508"/>
    <w:rsid w:val="00815244"/>
    <w:rsid w:val="008172AC"/>
    <w:rsid w:val="0082270A"/>
    <w:rsid w:val="00822AEB"/>
    <w:rsid w:val="008238FD"/>
    <w:rsid w:val="00826EB0"/>
    <w:rsid w:val="00827F08"/>
    <w:rsid w:val="0083090B"/>
    <w:rsid w:val="00832443"/>
    <w:rsid w:val="0083716B"/>
    <w:rsid w:val="00843111"/>
    <w:rsid w:val="00856D2B"/>
    <w:rsid w:val="008578ED"/>
    <w:rsid w:val="00860084"/>
    <w:rsid w:val="00860B3D"/>
    <w:rsid w:val="0086384A"/>
    <w:rsid w:val="00864222"/>
    <w:rsid w:val="00866EF6"/>
    <w:rsid w:val="00871794"/>
    <w:rsid w:val="008777E4"/>
    <w:rsid w:val="0088237B"/>
    <w:rsid w:val="0088412F"/>
    <w:rsid w:val="00892C98"/>
    <w:rsid w:val="00893D13"/>
    <w:rsid w:val="008A0D65"/>
    <w:rsid w:val="008A4708"/>
    <w:rsid w:val="008A5D9F"/>
    <w:rsid w:val="008A6657"/>
    <w:rsid w:val="008A758A"/>
    <w:rsid w:val="008B5F4C"/>
    <w:rsid w:val="008C3123"/>
    <w:rsid w:val="008C3F87"/>
    <w:rsid w:val="008C538C"/>
    <w:rsid w:val="008C55D5"/>
    <w:rsid w:val="008C5D40"/>
    <w:rsid w:val="008C77DE"/>
    <w:rsid w:val="008D1B95"/>
    <w:rsid w:val="008D1BAB"/>
    <w:rsid w:val="008D21E2"/>
    <w:rsid w:val="008D39DF"/>
    <w:rsid w:val="008D523A"/>
    <w:rsid w:val="008E1B0D"/>
    <w:rsid w:val="008E251C"/>
    <w:rsid w:val="008F269F"/>
    <w:rsid w:val="0090093C"/>
    <w:rsid w:val="00902A62"/>
    <w:rsid w:val="009105FE"/>
    <w:rsid w:val="00911F4F"/>
    <w:rsid w:val="00913E13"/>
    <w:rsid w:val="00916A12"/>
    <w:rsid w:val="00917135"/>
    <w:rsid w:val="0092616E"/>
    <w:rsid w:val="00932769"/>
    <w:rsid w:val="009371EB"/>
    <w:rsid w:val="00937BB4"/>
    <w:rsid w:val="00937E98"/>
    <w:rsid w:val="00940529"/>
    <w:rsid w:val="0094061B"/>
    <w:rsid w:val="00940A9E"/>
    <w:rsid w:val="00941E93"/>
    <w:rsid w:val="00943ADF"/>
    <w:rsid w:val="009448F9"/>
    <w:rsid w:val="0094695C"/>
    <w:rsid w:val="00947BB5"/>
    <w:rsid w:val="00950B82"/>
    <w:rsid w:val="009516F4"/>
    <w:rsid w:val="00951ABF"/>
    <w:rsid w:val="009539B5"/>
    <w:rsid w:val="00957BD7"/>
    <w:rsid w:val="009603AD"/>
    <w:rsid w:val="0096343E"/>
    <w:rsid w:val="00964CF0"/>
    <w:rsid w:val="00971A9D"/>
    <w:rsid w:val="00972403"/>
    <w:rsid w:val="00974AA4"/>
    <w:rsid w:val="00980204"/>
    <w:rsid w:val="00984F1E"/>
    <w:rsid w:val="0099016C"/>
    <w:rsid w:val="00990EF6"/>
    <w:rsid w:val="009A0951"/>
    <w:rsid w:val="009A0C34"/>
    <w:rsid w:val="009A2176"/>
    <w:rsid w:val="009A4339"/>
    <w:rsid w:val="009A7DB3"/>
    <w:rsid w:val="009B0637"/>
    <w:rsid w:val="009B215E"/>
    <w:rsid w:val="009B3E1F"/>
    <w:rsid w:val="009B45D0"/>
    <w:rsid w:val="009C0ABE"/>
    <w:rsid w:val="009C0FF3"/>
    <w:rsid w:val="009C24DF"/>
    <w:rsid w:val="009C48B9"/>
    <w:rsid w:val="009C49A6"/>
    <w:rsid w:val="009D0BD5"/>
    <w:rsid w:val="009D617E"/>
    <w:rsid w:val="009D7962"/>
    <w:rsid w:val="009E552E"/>
    <w:rsid w:val="009E5B55"/>
    <w:rsid w:val="009E6F04"/>
    <w:rsid w:val="009E7576"/>
    <w:rsid w:val="009F0C21"/>
    <w:rsid w:val="009F1961"/>
    <w:rsid w:val="009F29A6"/>
    <w:rsid w:val="009F4399"/>
    <w:rsid w:val="009F4E0D"/>
    <w:rsid w:val="009F4ECE"/>
    <w:rsid w:val="009F5AF5"/>
    <w:rsid w:val="009F5F1F"/>
    <w:rsid w:val="009F5F3D"/>
    <w:rsid w:val="00A074B3"/>
    <w:rsid w:val="00A1041B"/>
    <w:rsid w:val="00A1288E"/>
    <w:rsid w:val="00A145E5"/>
    <w:rsid w:val="00A16964"/>
    <w:rsid w:val="00A20DFD"/>
    <w:rsid w:val="00A2127F"/>
    <w:rsid w:val="00A21710"/>
    <w:rsid w:val="00A217C1"/>
    <w:rsid w:val="00A21EBB"/>
    <w:rsid w:val="00A25507"/>
    <w:rsid w:val="00A269AF"/>
    <w:rsid w:val="00A26AE9"/>
    <w:rsid w:val="00A2784C"/>
    <w:rsid w:val="00A2797D"/>
    <w:rsid w:val="00A32503"/>
    <w:rsid w:val="00A33A09"/>
    <w:rsid w:val="00A376F3"/>
    <w:rsid w:val="00A41762"/>
    <w:rsid w:val="00A43767"/>
    <w:rsid w:val="00A44B03"/>
    <w:rsid w:val="00A51544"/>
    <w:rsid w:val="00A52B14"/>
    <w:rsid w:val="00A52C71"/>
    <w:rsid w:val="00A53284"/>
    <w:rsid w:val="00A5357C"/>
    <w:rsid w:val="00A5370B"/>
    <w:rsid w:val="00A6143D"/>
    <w:rsid w:val="00A617D1"/>
    <w:rsid w:val="00A61DF3"/>
    <w:rsid w:val="00A678B1"/>
    <w:rsid w:val="00A7072E"/>
    <w:rsid w:val="00A860CE"/>
    <w:rsid w:val="00A9077F"/>
    <w:rsid w:val="00A94664"/>
    <w:rsid w:val="00A94DE7"/>
    <w:rsid w:val="00A97F9E"/>
    <w:rsid w:val="00AA0559"/>
    <w:rsid w:val="00AA0A81"/>
    <w:rsid w:val="00AB0271"/>
    <w:rsid w:val="00AB19F2"/>
    <w:rsid w:val="00AB2867"/>
    <w:rsid w:val="00AB290A"/>
    <w:rsid w:val="00AB434C"/>
    <w:rsid w:val="00AB6296"/>
    <w:rsid w:val="00AB7081"/>
    <w:rsid w:val="00AB724E"/>
    <w:rsid w:val="00AB77AD"/>
    <w:rsid w:val="00AC0A09"/>
    <w:rsid w:val="00AC2317"/>
    <w:rsid w:val="00AD116D"/>
    <w:rsid w:val="00AD3BB5"/>
    <w:rsid w:val="00AD4C4D"/>
    <w:rsid w:val="00AD589B"/>
    <w:rsid w:val="00AE2162"/>
    <w:rsid w:val="00AF05D9"/>
    <w:rsid w:val="00AF4A1B"/>
    <w:rsid w:val="00AF5648"/>
    <w:rsid w:val="00AF57A7"/>
    <w:rsid w:val="00AF6945"/>
    <w:rsid w:val="00B00908"/>
    <w:rsid w:val="00B038A4"/>
    <w:rsid w:val="00B03BD5"/>
    <w:rsid w:val="00B043D0"/>
    <w:rsid w:val="00B06AD7"/>
    <w:rsid w:val="00B12D85"/>
    <w:rsid w:val="00B14EC1"/>
    <w:rsid w:val="00B2109E"/>
    <w:rsid w:val="00B23048"/>
    <w:rsid w:val="00B27A28"/>
    <w:rsid w:val="00B27FE5"/>
    <w:rsid w:val="00B36ED4"/>
    <w:rsid w:val="00B401D8"/>
    <w:rsid w:val="00B43466"/>
    <w:rsid w:val="00B476AF"/>
    <w:rsid w:val="00B4795E"/>
    <w:rsid w:val="00B50EE5"/>
    <w:rsid w:val="00B55BFF"/>
    <w:rsid w:val="00B56AB6"/>
    <w:rsid w:val="00B5748C"/>
    <w:rsid w:val="00B6090A"/>
    <w:rsid w:val="00B64FD0"/>
    <w:rsid w:val="00B6739D"/>
    <w:rsid w:val="00B704C0"/>
    <w:rsid w:val="00B70AB5"/>
    <w:rsid w:val="00B71284"/>
    <w:rsid w:val="00B7134B"/>
    <w:rsid w:val="00B7179C"/>
    <w:rsid w:val="00B756FE"/>
    <w:rsid w:val="00B7601F"/>
    <w:rsid w:val="00B81D2B"/>
    <w:rsid w:val="00B83790"/>
    <w:rsid w:val="00B92420"/>
    <w:rsid w:val="00B92FEC"/>
    <w:rsid w:val="00B932FD"/>
    <w:rsid w:val="00BA08F6"/>
    <w:rsid w:val="00BA433D"/>
    <w:rsid w:val="00BA4648"/>
    <w:rsid w:val="00BA5454"/>
    <w:rsid w:val="00BA7F39"/>
    <w:rsid w:val="00BB39C3"/>
    <w:rsid w:val="00BB4923"/>
    <w:rsid w:val="00BB680D"/>
    <w:rsid w:val="00BB7693"/>
    <w:rsid w:val="00BC0D64"/>
    <w:rsid w:val="00BC2497"/>
    <w:rsid w:val="00BC43A5"/>
    <w:rsid w:val="00BC48D1"/>
    <w:rsid w:val="00BC5C90"/>
    <w:rsid w:val="00BC76C9"/>
    <w:rsid w:val="00BD4078"/>
    <w:rsid w:val="00BD4382"/>
    <w:rsid w:val="00BD636E"/>
    <w:rsid w:val="00BD780E"/>
    <w:rsid w:val="00BD7C7C"/>
    <w:rsid w:val="00BE0381"/>
    <w:rsid w:val="00BE179E"/>
    <w:rsid w:val="00BE59AC"/>
    <w:rsid w:val="00BE5D6E"/>
    <w:rsid w:val="00BF29C1"/>
    <w:rsid w:val="00BF3CBD"/>
    <w:rsid w:val="00BF7691"/>
    <w:rsid w:val="00C06031"/>
    <w:rsid w:val="00C068C3"/>
    <w:rsid w:val="00C10112"/>
    <w:rsid w:val="00C11C96"/>
    <w:rsid w:val="00C12161"/>
    <w:rsid w:val="00C228E8"/>
    <w:rsid w:val="00C2506A"/>
    <w:rsid w:val="00C258C5"/>
    <w:rsid w:val="00C26559"/>
    <w:rsid w:val="00C269CD"/>
    <w:rsid w:val="00C27121"/>
    <w:rsid w:val="00C33481"/>
    <w:rsid w:val="00C33E8D"/>
    <w:rsid w:val="00C34F28"/>
    <w:rsid w:val="00C37457"/>
    <w:rsid w:val="00C42C6A"/>
    <w:rsid w:val="00C4359C"/>
    <w:rsid w:val="00C43E89"/>
    <w:rsid w:val="00C47886"/>
    <w:rsid w:val="00C5008E"/>
    <w:rsid w:val="00C521C1"/>
    <w:rsid w:val="00C52757"/>
    <w:rsid w:val="00C55C8F"/>
    <w:rsid w:val="00C56C36"/>
    <w:rsid w:val="00C6392B"/>
    <w:rsid w:val="00C64DB7"/>
    <w:rsid w:val="00C65B0E"/>
    <w:rsid w:val="00C720C4"/>
    <w:rsid w:val="00C758DA"/>
    <w:rsid w:val="00C75E0F"/>
    <w:rsid w:val="00C80B27"/>
    <w:rsid w:val="00C82056"/>
    <w:rsid w:val="00C82386"/>
    <w:rsid w:val="00C8249C"/>
    <w:rsid w:val="00C90D14"/>
    <w:rsid w:val="00C93DB7"/>
    <w:rsid w:val="00C97D62"/>
    <w:rsid w:val="00CA0ECC"/>
    <w:rsid w:val="00CA231E"/>
    <w:rsid w:val="00CA7124"/>
    <w:rsid w:val="00CB0252"/>
    <w:rsid w:val="00CB067E"/>
    <w:rsid w:val="00CB240F"/>
    <w:rsid w:val="00CB62A1"/>
    <w:rsid w:val="00CB66AF"/>
    <w:rsid w:val="00CB6E82"/>
    <w:rsid w:val="00CB7C4A"/>
    <w:rsid w:val="00CC0018"/>
    <w:rsid w:val="00CC10D6"/>
    <w:rsid w:val="00CC6090"/>
    <w:rsid w:val="00CC6BB8"/>
    <w:rsid w:val="00CD060E"/>
    <w:rsid w:val="00CD5331"/>
    <w:rsid w:val="00CD5B06"/>
    <w:rsid w:val="00CD680C"/>
    <w:rsid w:val="00CD6C0F"/>
    <w:rsid w:val="00CD7B6C"/>
    <w:rsid w:val="00CE1BEE"/>
    <w:rsid w:val="00CE7EB6"/>
    <w:rsid w:val="00CF0C9C"/>
    <w:rsid w:val="00CF0CB3"/>
    <w:rsid w:val="00CF47FD"/>
    <w:rsid w:val="00CF52D6"/>
    <w:rsid w:val="00CF5594"/>
    <w:rsid w:val="00CF7CB5"/>
    <w:rsid w:val="00D007CC"/>
    <w:rsid w:val="00D021AE"/>
    <w:rsid w:val="00D027E4"/>
    <w:rsid w:val="00D06303"/>
    <w:rsid w:val="00D068A6"/>
    <w:rsid w:val="00D07A43"/>
    <w:rsid w:val="00D12278"/>
    <w:rsid w:val="00D13478"/>
    <w:rsid w:val="00D1681E"/>
    <w:rsid w:val="00D20D63"/>
    <w:rsid w:val="00D2143F"/>
    <w:rsid w:val="00D21A1D"/>
    <w:rsid w:val="00D22EB9"/>
    <w:rsid w:val="00D232AF"/>
    <w:rsid w:val="00D26BFA"/>
    <w:rsid w:val="00D26FC3"/>
    <w:rsid w:val="00D3270F"/>
    <w:rsid w:val="00D351F6"/>
    <w:rsid w:val="00D36720"/>
    <w:rsid w:val="00D36CF7"/>
    <w:rsid w:val="00D36EAA"/>
    <w:rsid w:val="00D431AA"/>
    <w:rsid w:val="00D45790"/>
    <w:rsid w:val="00D45C5D"/>
    <w:rsid w:val="00D510D5"/>
    <w:rsid w:val="00D522AF"/>
    <w:rsid w:val="00D527F3"/>
    <w:rsid w:val="00D52C6D"/>
    <w:rsid w:val="00D53FA2"/>
    <w:rsid w:val="00D63406"/>
    <w:rsid w:val="00D652D6"/>
    <w:rsid w:val="00D7318B"/>
    <w:rsid w:val="00D736F8"/>
    <w:rsid w:val="00D74184"/>
    <w:rsid w:val="00D747C5"/>
    <w:rsid w:val="00D755CC"/>
    <w:rsid w:val="00D807C8"/>
    <w:rsid w:val="00D824D7"/>
    <w:rsid w:val="00D833FD"/>
    <w:rsid w:val="00D83A25"/>
    <w:rsid w:val="00D84582"/>
    <w:rsid w:val="00D84C51"/>
    <w:rsid w:val="00D9215A"/>
    <w:rsid w:val="00D932CA"/>
    <w:rsid w:val="00DA0360"/>
    <w:rsid w:val="00DA267A"/>
    <w:rsid w:val="00DB19BE"/>
    <w:rsid w:val="00DB28EA"/>
    <w:rsid w:val="00DB7CCE"/>
    <w:rsid w:val="00DC30B7"/>
    <w:rsid w:val="00DC3346"/>
    <w:rsid w:val="00DC3B41"/>
    <w:rsid w:val="00DD27E0"/>
    <w:rsid w:val="00DD4F30"/>
    <w:rsid w:val="00DE226F"/>
    <w:rsid w:val="00DE4DEC"/>
    <w:rsid w:val="00DE5D4C"/>
    <w:rsid w:val="00DF0516"/>
    <w:rsid w:val="00DF0BF9"/>
    <w:rsid w:val="00DF2816"/>
    <w:rsid w:val="00DF4480"/>
    <w:rsid w:val="00E0249E"/>
    <w:rsid w:val="00E06453"/>
    <w:rsid w:val="00E102B0"/>
    <w:rsid w:val="00E1161E"/>
    <w:rsid w:val="00E13919"/>
    <w:rsid w:val="00E16223"/>
    <w:rsid w:val="00E1767E"/>
    <w:rsid w:val="00E17BFC"/>
    <w:rsid w:val="00E20895"/>
    <w:rsid w:val="00E23795"/>
    <w:rsid w:val="00E27291"/>
    <w:rsid w:val="00E30388"/>
    <w:rsid w:val="00E3088B"/>
    <w:rsid w:val="00E3186C"/>
    <w:rsid w:val="00E332FD"/>
    <w:rsid w:val="00E3542C"/>
    <w:rsid w:val="00E405AC"/>
    <w:rsid w:val="00E41DD6"/>
    <w:rsid w:val="00E44562"/>
    <w:rsid w:val="00E4501E"/>
    <w:rsid w:val="00E475A3"/>
    <w:rsid w:val="00E651F1"/>
    <w:rsid w:val="00E7042D"/>
    <w:rsid w:val="00E73867"/>
    <w:rsid w:val="00E76DAD"/>
    <w:rsid w:val="00E85804"/>
    <w:rsid w:val="00E87F50"/>
    <w:rsid w:val="00E9216B"/>
    <w:rsid w:val="00E9337B"/>
    <w:rsid w:val="00E9477A"/>
    <w:rsid w:val="00E94ACE"/>
    <w:rsid w:val="00E975A2"/>
    <w:rsid w:val="00EA08F2"/>
    <w:rsid w:val="00EA2826"/>
    <w:rsid w:val="00EA598B"/>
    <w:rsid w:val="00EA5E66"/>
    <w:rsid w:val="00EA661E"/>
    <w:rsid w:val="00EA6DB7"/>
    <w:rsid w:val="00EB0158"/>
    <w:rsid w:val="00EB2A82"/>
    <w:rsid w:val="00EB366D"/>
    <w:rsid w:val="00EB5B63"/>
    <w:rsid w:val="00EB7FA2"/>
    <w:rsid w:val="00EC2E13"/>
    <w:rsid w:val="00EC527A"/>
    <w:rsid w:val="00ED0223"/>
    <w:rsid w:val="00ED1787"/>
    <w:rsid w:val="00ED1BC9"/>
    <w:rsid w:val="00ED27D5"/>
    <w:rsid w:val="00ED60EB"/>
    <w:rsid w:val="00EE39B8"/>
    <w:rsid w:val="00EE77AF"/>
    <w:rsid w:val="00EF1842"/>
    <w:rsid w:val="00EF3681"/>
    <w:rsid w:val="00EF69B8"/>
    <w:rsid w:val="00EF7811"/>
    <w:rsid w:val="00F003D6"/>
    <w:rsid w:val="00F01668"/>
    <w:rsid w:val="00F028F0"/>
    <w:rsid w:val="00F03DB1"/>
    <w:rsid w:val="00F05DA0"/>
    <w:rsid w:val="00F06115"/>
    <w:rsid w:val="00F074D4"/>
    <w:rsid w:val="00F116FB"/>
    <w:rsid w:val="00F214F3"/>
    <w:rsid w:val="00F2295E"/>
    <w:rsid w:val="00F25CDB"/>
    <w:rsid w:val="00F437E5"/>
    <w:rsid w:val="00F438F1"/>
    <w:rsid w:val="00F4414E"/>
    <w:rsid w:val="00F44824"/>
    <w:rsid w:val="00F45F2D"/>
    <w:rsid w:val="00F522D3"/>
    <w:rsid w:val="00F52BCB"/>
    <w:rsid w:val="00F53153"/>
    <w:rsid w:val="00F62ED0"/>
    <w:rsid w:val="00F70317"/>
    <w:rsid w:val="00F71A0B"/>
    <w:rsid w:val="00F72C4A"/>
    <w:rsid w:val="00F74768"/>
    <w:rsid w:val="00F74B4C"/>
    <w:rsid w:val="00F75992"/>
    <w:rsid w:val="00F84026"/>
    <w:rsid w:val="00F8519F"/>
    <w:rsid w:val="00F90823"/>
    <w:rsid w:val="00F9119D"/>
    <w:rsid w:val="00F96A82"/>
    <w:rsid w:val="00FA0F5A"/>
    <w:rsid w:val="00FA2EF7"/>
    <w:rsid w:val="00FB1575"/>
    <w:rsid w:val="00FC37B3"/>
    <w:rsid w:val="00FC6090"/>
    <w:rsid w:val="00FC698F"/>
    <w:rsid w:val="00FC7BCB"/>
    <w:rsid w:val="00FD121D"/>
    <w:rsid w:val="00FD171D"/>
    <w:rsid w:val="00FE4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64b00,#a0522d"/>
    </o:shapedefaults>
    <o:shapelayout v:ext="edit">
      <o:idmap v:ext="edit" data="1"/>
    </o:shapelayout>
  </w:shapeDefaults>
  <w:decimalSymbol w:val="."/>
  <w:listSeparator w:val=","/>
  <w14:docId w14:val="46A305DB"/>
  <w15:docId w15:val="{09B16DBD-DF6B-4291-89E1-468722983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945"/>
    <w:pPr>
      <w:widowControl w:val="0"/>
      <w:autoSpaceDN w:val="0"/>
      <w:adjustRightInd w:val="0"/>
      <w:spacing w:after="0" w:line="240" w:lineRule="auto"/>
    </w:pPr>
    <w:rPr>
      <w:rFonts w:ascii="Times New Roman" w:eastAsia="Times New Roman" w:hAnsi="Times New Roman" w:cs="Times New Roman"/>
      <w:sz w:val="24"/>
      <w:szCs w:val="24"/>
    </w:rPr>
  </w:style>
  <w:style w:type="paragraph" w:styleId="Heading1">
    <w:name w:val="heading 1"/>
    <w:basedOn w:val="Heading"/>
    <w:next w:val="BaseStyle"/>
    <w:link w:val="Heading1Char"/>
    <w:qFormat/>
    <w:rsid w:val="00050CF0"/>
    <w:pPr>
      <w:keepNext w:val="0"/>
      <w:widowControl/>
      <w:pBdr>
        <w:top w:val="single" w:sz="4" w:space="1" w:color="auto"/>
        <w:bottom w:val="threeDEngrave" w:sz="36" w:space="1" w:color="auto"/>
      </w:pBdr>
      <w:shd w:val="clear" w:color="auto" w:fill="D9D9D9" w:themeFill="background1" w:themeFillShade="D9"/>
      <w:spacing w:before="200" w:after="200"/>
      <w:outlineLvl w:val="0"/>
    </w:pPr>
    <w:rPr>
      <w:rFonts w:ascii="Verdana" w:hAnsi="Verdana" w:cs="Verdana"/>
      <w:b/>
      <w:bCs/>
      <w:smallCaps/>
      <w:color w:val="000000" w:themeColor="text1"/>
      <w:sz w:val="48"/>
      <w:szCs w:val="35"/>
    </w:rPr>
  </w:style>
  <w:style w:type="paragraph" w:styleId="Heading2">
    <w:name w:val="heading 2"/>
    <w:basedOn w:val="Heading"/>
    <w:next w:val="BaseStyle"/>
    <w:link w:val="Heading2Char"/>
    <w:qFormat/>
    <w:rsid w:val="001838B2"/>
    <w:pPr>
      <w:pBdr>
        <w:bottom w:val="single" w:sz="18" w:space="1" w:color="auto"/>
      </w:pBdr>
      <w:spacing w:after="40"/>
      <w:outlineLvl w:val="1"/>
    </w:pPr>
    <w:rPr>
      <w:rFonts w:ascii="Verdana" w:hAnsi="Verdana" w:cs="Verdana"/>
      <w:b/>
      <w:bCs/>
      <w:iCs/>
      <w:color w:val="000000" w:themeColor="text1"/>
      <w:sz w:val="36"/>
      <w:szCs w:val="20"/>
    </w:rPr>
  </w:style>
  <w:style w:type="paragraph" w:styleId="Heading3">
    <w:name w:val="heading 3"/>
    <w:basedOn w:val="Heading"/>
    <w:next w:val="BaseStyle"/>
    <w:link w:val="Heading3Char"/>
    <w:qFormat/>
    <w:rsid w:val="00B14EC1"/>
    <w:pPr>
      <w:pBdr>
        <w:bottom w:val="single" w:sz="4" w:space="1" w:color="auto"/>
      </w:pBdr>
      <w:spacing w:before="100" w:after="100"/>
      <w:outlineLvl w:val="2"/>
    </w:pPr>
    <w:rPr>
      <w:rFonts w:ascii="Verdana" w:hAnsi="Verdana"/>
      <w:b/>
      <w:sz w:val="24"/>
    </w:rPr>
  </w:style>
  <w:style w:type="paragraph" w:styleId="Heading4">
    <w:name w:val="heading 4"/>
    <w:basedOn w:val="Normal"/>
    <w:next w:val="Normal"/>
    <w:link w:val="Heading4Char"/>
    <w:unhideWhenUsed/>
    <w:qFormat/>
    <w:rsid w:val="009105FE"/>
    <w:pPr>
      <w:keepNext/>
      <w:keepLines/>
      <w:widowControl/>
      <w:autoSpaceDN/>
      <w:adjustRightInd/>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nhideWhenUsed/>
    <w:qFormat/>
    <w:rsid w:val="007E77EE"/>
    <w:pPr>
      <w:keepNext/>
      <w:keepLines/>
      <w:widowControl/>
      <w:autoSpaceDN/>
      <w:adjustRightInd/>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7E77EE"/>
    <w:pPr>
      <w:keepNext/>
      <w:widowControl/>
      <w:autoSpaceDN/>
      <w:adjustRightInd/>
      <w:spacing w:after="120"/>
      <w:jc w:val="center"/>
      <w:outlineLvl w:val="5"/>
    </w:pPr>
    <w:rPr>
      <w:b/>
      <w:bCs/>
      <w:sz w:val="18"/>
      <w:szCs w:val="18"/>
    </w:rPr>
  </w:style>
  <w:style w:type="paragraph" w:styleId="Heading7">
    <w:name w:val="heading 7"/>
    <w:basedOn w:val="Normal"/>
    <w:next w:val="Normal"/>
    <w:link w:val="Heading7Char"/>
    <w:qFormat/>
    <w:rsid w:val="007E77EE"/>
    <w:pPr>
      <w:keepNext/>
      <w:widowControl/>
      <w:autoSpaceDN/>
      <w:adjustRightInd/>
      <w:spacing w:after="120"/>
      <w:jc w:val="both"/>
      <w:outlineLvl w:val="6"/>
    </w:pPr>
    <w:rPr>
      <w:sz w:val="20"/>
      <w:szCs w:val="20"/>
      <w:u w:val="single"/>
    </w:rPr>
  </w:style>
  <w:style w:type="paragraph" w:styleId="Heading8">
    <w:name w:val="heading 8"/>
    <w:basedOn w:val="Normal"/>
    <w:next w:val="Normal"/>
    <w:link w:val="Heading8Char"/>
    <w:qFormat/>
    <w:rsid w:val="007E77EE"/>
    <w:pPr>
      <w:keepNext/>
      <w:widowControl/>
      <w:autoSpaceDN/>
      <w:adjustRightInd/>
      <w:spacing w:after="120"/>
      <w:jc w:val="center"/>
      <w:outlineLvl w:val="7"/>
    </w:pPr>
    <w:rPr>
      <w:rFonts w:ascii="JSL Blackletter" w:hAnsi="JSL Blackletter"/>
      <w:sz w:val="96"/>
      <w:szCs w:val="96"/>
    </w:rPr>
  </w:style>
  <w:style w:type="paragraph" w:styleId="Heading9">
    <w:name w:val="heading 9"/>
    <w:basedOn w:val="Normal"/>
    <w:next w:val="Normal"/>
    <w:link w:val="Heading9Char"/>
    <w:qFormat/>
    <w:rsid w:val="007E77EE"/>
    <w:pPr>
      <w:keepNext/>
      <w:framePr w:hSpace="180" w:wrap="notBeside" w:hAnchor="margin" w:xAlign="center" w:y="1095"/>
      <w:widowControl/>
      <w:autoSpaceDN/>
      <w:adjustRightInd/>
      <w:spacing w:after="120"/>
      <w:jc w:val="center"/>
      <w:outlineLvl w:val="8"/>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0CF0"/>
    <w:rPr>
      <w:rFonts w:ascii="Verdana" w:eastAsia="Times New Roman" w:hAnsi="Verdana" w:cs="Verdana"/>
      <w:b/>
      <w:bCs/>
      <w:smallCaps/>
      <w:color w:val="000000" w:themeColor="text1"/>
      <w:sz w:val="48"/>
      <w:szCs w:val="35"/>
      <w:shd w:val="clear" w:color="auto" w:fill="D9D9D9" w:themeFill="background1" w:themeFillShade="D9"/>
    </w:rPr>
  </w:style>
  <w:style w:type="character" w:customStyle="1" w:styleId="Heading2Char">
    <w:name w:val="Heading 2 Char"/>
    <w:basedOn w:val="DefaultParagraphFont"/>
    <w:link w:val="Heading2"/>
    <w:rsid w:val="001838B2"/>
    <w:rPr>
      <w:rFonts w:ascii="Verdana" w:eastAsia="Times New Roman" w:hAnsi="Verdana" w:cs="Verdana"/>
      <w:b/>
      <w:bCs/>
      <w:iCs/>
      <w:color w:val="000000" w:themeColor="text1"/>
      <w:sz w:val="36"/>
      <w:szCs w:val="20"/>
    </w:rPr>
  </w:style>
  <w:style w:type="character" w:customStyle="1" w:styleId="Heading3Char">
    <w:name w:val="Heading 3 Char"/>
    <w:basedOn w:val="DefaultParagraphFont"/>
    <w:link w:val="Heading3"/>
    <w:rsid w:val="00B14EC1"/>
    <w:rPr>
      <w:rFonts w:ascii="Verdana" w:eastAsia="Times New Roman" w:hAnsi="Verdana" w:cs="Arial"/>
      <w:b/>
      <w:sz w:val="24"/>
      <w:szCs w:val="28"/>
    </w:rPr>
  </w:style>
  <w:style w:type="paragraph" w:styleId="BodyText">
    <w:name w:val="Body Text"/>
    <w:basedOn w:val="Normal"/>
    <w:link w:val="BodyTextChar"/>
    <w:rsid w:val="00DB28EA"/>
    <w:rPr>
      <w:rFonts w:ascii="Arial" w:hAnsi="Arial" w:cs="Verdana"/>
      <w:sz w:val="20"/>
      <w:szCs w:val="18"/>
    </w:rPr>
  </w:style>
  <w:style w:type="character" w:customStyle="1" w:styleId="BodyTextChar">
    <w:name w:val="Body Text Char"/>
    <w:basedOn w:val="DefaultParagraphFont"/>
    <w:link w:val="BodyText"/>
    <w:rsid w:val="00DB28EA"/>
    <w:rPr>
      <w:rFonts w:ascii="Arial" w:eastAsia="Times New Roman" w:hAnsi="Arial" w:cs="Verdana"/>
      <w:sz w:val="20"/>
      <w:szCs w:val="18"/>
    </w:rPr>
  </w:style>
  <w:style w:type="paragraph" w:customStyle="1" w:styleId="Heading">
    <w:name w:val="Heading"/>
    <w:basedOn w:val="Normal"/>
    <w:next w:val="BodyText"/>
    <w:rsid w:val="00DB28EA"/>
    <w:pPr>
      <w:keepNext/>
      <w:spacing w:before="240" w:after="120"/>
    </w:pPr>
    <w:rPr>
      <w:rFonts w:ascii="Arial" w:hAnsi="Arial" w:cs="Arial"/>
      <w:sz w:val="28"/>
      <w:szCs w:val="28"/>
    </w:rPr>
  </w:style>
  <w:style w:type="paragraph" w:customStyle="1" w:styleId="Heading10">
    <w:name w:val="Heading 10"/>
    <w:basedOn w:val="Heading"/>
    <w:next w:val="BodyText"/>
    <w:rsid w:val="00DB28EA"/>
    <w:rPr>
      <w:b/>
      <w:bCs/>
      <w:sz w:val="21"/>
      <w:szCs w:val="21"/>
    </w:rPr>
  </w:style>
  <w:style w:type="paragraph" w:styleId="List">
    <w:name w:val="List"/>
    <w:basedOn w:val="BodyText"/>
    <w:rsid w:val="00DB28EA"/>
  </w:style>
  <w:style w:type="paragraph" w:styleId="Header">
    <w:name w:val="header"/>
    <w:basedOn w:val="Normal"/>
    <w:link w:val="HeaderChar"/>
    <w:uiPriority w:val="99"/>
    <w:rsid w:val="00DB28EA"/>
    <w:pPr>
      <w:tabs>
        <w:tab w:val="center" w:pos="5386"/>
        <w:tab w:val="right" w:pos="10772"/>
      </w:tabs>
      <w:jc w:val="center"/>
    </w:pPr>
    <w:rPr>
      <w:rFonts w:ascii="Verdana" w:hAnsi="Verdana"/>
      <w:b/>
      <w:smallCaps/>
      <w:color w:val="800000"/>
      <w:sz w:val="20"/>
    </w:rPr>
  </w:style>
  <w:style w:type="character" w:customStyle="1" w:styleId="HeaderChar">
    <w:name w:val="Header Char"/>
    <w:basedOn w:val="DefaultParagraphFont"/>
    <w:link w:val="Header"/>
    <w:uiPriority w:val="99"/>
    <w:rsid w:val="00DB28EA"/>
    <w:rPr>
      <w:rFonts w:ascii="Verdana" w:eastAsia="Times New Roman" w:hAnsi="Verdana" w:cs="Times New Roman"/>
      <w:b/>
      <w:smallCaps/>
      <w:color w:val="800000"/>
      <w:sz w:val="20"/>
      <w:szCs w:val="24"/>
    </w:rPr>
  </w:style>
  <w:style w:type="paragraph" w:customStyle="1" w:styleId="TableContents">
    <w:name w:val="Table Contents"/>
    <w:basedOn w:val="Normal"/>
    <w:rsid w:val="00DB28EA"/>
  </w:style>
  <w:style w:type="paragraph" w:customStyle="1" w:styleId="TableHeading">
    <w:name w:val="Table Heading"/>
    <w:basedOn w:val="TableContents"/>
    <w:rsid w:val="00DB28EA"/>
    <w:pPr>
      <w:jc w:val="center"/>
    </w:pPr>
    <w:rPr>
      <w:b/>
      <w:bCs/>
      <w:i/>
      <w:iCs/>
    </w:rPr>
  </w:style>
  <w:style w:type="paragraph" w:styleId="Caption">
    <w:name w:val="caption"/>
    <w:basedOn w:val="Normal"/>
    <w:qFormat/>
    <w:rsid w:val="00DB28EA"/>
    <w:pPr>
      <w:spacing w:before="120" w:after="120"/>
    </w:pPr>
    <w:rPr>
      <w:i/>
      <w:iCs/>
    </w:rPr>
  </w:style>
  <w:style w:type="paragraph" w:customStyle="1" w:styleId="Text">
    <w:name w:val="Text"/>
    <w:basedOn w:val="WW-caption1"/>
    <w:rsid w:val="00DB28EA"/>
  </w:style>
  <w:style w:type="paragraph" w:customStyle="1" w:styleId="Framecontents">
    <w:name w:val="Frame contents"/>
    <w:basedOn w:val="BodyText"/>
    <w:rsid w:val="00DB28EA"/>
  </w:style>
  <w:style w:type="paragraph" w:customStyle="1" w:styleId="Index">
    <w:name w:val="Index"/>
    <w:basedOn w:val="Normal"/>
    <w:rsid w:val="00DB28EA"/>
  </w:style>
  <w:style w:type="paragraph" w:customStyle="1" w:styleId="WW-caption">
    <w:name w:val="WW-caption"/>
    <w:basedOn w:val="Normal"/>
    <w:rsid w:val="00DB28EA"/>
    <w:pPr>
      <w:spacing w:before="120" w:after="120"/>
    </w:pPr>
    <w:rPr>
      <w:i/>
      <w:iCs/>
    </w:rPr>
  </w:style>
  <w:style w:type="paragraph" w:styleId="Footer">
    <w:name w:val="footer"/>
    <w:basedOn w:val="Normal"/>
    <w:link w:val="FooterChar"/>
    <w:rsid w:val="003876C5"/>
    <w:pPr>
      <w:pBdr>
        <w:top w:val="single" w:sz="4" w:space="1" w:color="auto"/>
      </w:pBdr>
      <w:tabs>
        <w:tab w:val="right" w:pos="6480"/>
      </w:tabs>
    </w:pPr>
    <w:rPr>
      <w:rFonts w:ascii="Verdana" w:hAnsi="Verdana"/>
      <w:sz w:val="20"/>
    </w:rPr>
  </w:style>
  <w:style w:type="character" w:customStyle="1" w:styleId="FooterChar">
    <w:name w:val="Footer Char"/>
    <w:basedOn w:val="DefaultParagraphFont"/>
    <w:link w:val="Footer"/>
    <w:rsid w:val="003876C5"/>
    <w:rPr>
      <w:rFonts w:ascii="Verdana" w:eastAsia="Times New Roman" w:hAnsi="Verdana" w:cs="Times New Roman"/>
      <w:sz w:val="20"/>
      <w:szCs w:val="24"/>
    </w:rPr>
  </w:style>
  <w:style w:type="paragraph" w:customStyle="1" w:styleId="WW-caption1">
    <w:name w:val="WW-caption1"/>
    <w:basedOn w:val="Normal"/>
    <w:rsid w:val="00DB28EA"/>
    <w:pPr>
      <w:spacing w:before="120" w:after="120"/>
    </w:pPr>
    <w:rPr>
      <w:i/>
      <w:iCs/>
    </w:rPr>
  </w:style>
  <w:style w:type="character" w:customStyle="1" w:styleId="Internetlink">
    <w:name w:val="Internet link"/>
    <w:rsid w:val="00DB28EA"/>
    <w:rPr>
      <w:color w:val="000080"/>
      <w:u w:val="single"/>
      <w:lang w:val="en-GB"/>
    </w:rPr>
  </w:style>
  <w:style w:type="character" w:customStyle="1" w:styleId="WW-Internetlink">
    <w:name w:val="WW-Internet link"/>
    <w:basedOn w:val="DefaultParagraphFont"/>
    <w:rsid w:val="00DB28EA"/>
    <w:rPr>
      <w:color w:val="0000FF"/>
      <w:u w:val="single"/>
    </w:rPr>
  </w:style>
  <w:style w:type="character" w:styleId="Hyperlink">
    <w:name w:val="Hyperlink"/>
    <w:basedOn w:val="DefaultParagraphFont"/>
    <w:uiPriority w:val="99"/>
    <w:rsid w:val="00DB28EA"/>
    <w:rPr>
      <w:color w:val="0000FF"/>
      <w:u w:val="single"/>
    </w:rPr>
  </w:style>
  <w:style w:type="character" w:customStyle="1" w:styleId="postbody1">
    <w:name w:val="postbody1"/>
    <w:basedOn w:val="DefaultParagraphFont"/>
    <w:rsid w:val="00DB28EA"/>
    <w:rPr>
      <w:sz w:val="18"/>
      <w:szCs w:val="18"/>
    </w:rPr>
  </w:style>
  <w:style w:type="paragraph" w:customStyle="1" w:styleId="BodyText1">
    <w:name w:val="Body Text1"/>
    <w:basedOn w:val="Normal"/>
    <w:rsid w:val="00DB28EA"/>
    <w:pPr>
      <w:widowControl/>
      <w:autoSpaceDN/>
      <w:adjustRightInd/>
    </w:pPr>
    <w:rPr>
      <w:rFonts w:ascii="Verdana" w:hAnsi="Verdana"/>
      <w:sz w:val="16"/>
    </w:rPr>
  </w:style>
  <w:style w:type="table" w:styleId="TableGrid">
    <w:name w:val="Table Grid"/>
    <w:basedOn w:val="TableNormal"/>
    <w:rsid w:val="00DB28EA"/>
    <w:pPr>
      <w:widowControl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B28EA"/>
  </w:style>
  <w:style w:type="character" w:customStyle="1" w:styleId="BodyTextChar1">
    <w:name w:val="Body Text Char1"/>
    <w:rsid w:val="00DB28EA"/>
    <w:rPr>
      <w:rFonts w:ascii="Verdana" w:hAnsi="Verdana" w:cs="Verdana"/>
      <w:sz w:val="16"/>
      <w:szCs w:val="18"/>
      <w:lang w:val="en-GB"/>
    </w:rPr>
  </w:style>
  <w:style w:type="character" w:styleId="Emphasis">
    <w:name w:val="Emphasis"/>
    <w:basedOn w:val="DefaultParagraphFont"/>
    <w:uiPriority w:val="20"/>
    <w:qFormat/>
    <w:rsid w:val="00DB28EA"/>
    <w:rPr>
      <w:i/>
      <w:iCs/>
    </w:rPr>
  </w:style>
  <w:style w:type="paragraph" w:styleId="NormalWeb">
    <w:name w:val="Normal (Web)"/>
    <w:basedOn w:val="Normal"/>
    <w:uiPriority w:val="99"/>
    <w:unhideWhenUsed/>
    <w:rsid w:val="00DB28EA"/>
    <w:pPr>
      <w:widowControl/>
      <w:autoSpaceDN/>
      <w:adjustRightInd/>
      <w:spacing w:before="100" w:beforeAutospacing="1" w:after="100" w:afterAutospacing="1"/>
    </w:pPr>
  </w:style>
  <w:style w:type="paragraph" w:styleId="Title">
    <w:name w:val="Title"/>
    <w:basedOn w:val="Normal"/>
    <w:next w:val="Normal"/>
    <w:link w:val="TitleChar"/>
    <w:qFormat/>
    <w:rsid w:val="00DB28EA"/>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DB28EA"/>
    <w:rPr>
      <w:rFonts w:ascii="Cambria" w:eastAsia="Times New Roman" w:hAnsi="Cambria" w:cs="Times New Roman"/>
      <w:b/>
      <w:bCs/>
      <w:kern w:val="28"/>
      <w:sz w:val="32"/>
      <w:szCs w:val="32"/>
    </w:rPr>
  </w:style>
  <w:style w:type="paragraph" w:customStyle="1" w:styleId="StyleHeading29ptDarkRedBefore595ptAfter0pt">
    <w:name w:val="Style Heading 2 + 9 pt Dark Red Before:  5.95 pt After:  0 pt"/>
    <w:basedOn w:val="Heading2"/>
    <w:rsid w:val="00DB28EA"/>
    <w:pPr>
      <w:keepLines/>
      <w:spacing w:before="200" w:after="0"/>
    </w:pPr>
    <w:rPr>
      <w:rFonts w:ascii="Cambria" w:hAnsi="Cambria" w:cs="Times New Roman"/>
      <w:i/>
      <w:iCs w:val="0"/>
      <w:color w:val="4F81BD"/>
      <w:sz w:val="26"/>
      <w:szCs w:val="26"/>
    </w:rPr>
  </w:style>
  <w:style w:type="paragraph" w:styleId="z-TopofForm">
    <w:name w:val="HTML Top of Form"/>
    <w:basedOn w:val="Normal"/>
    <w:next w:val="Normal"/>
    <w:link w:val="z-TopofFormChar"/>
    <w:hidden/>
    <w:uiPriority w:val="99"/>
    <w:unhideWhenUsed/>
    <w:rsid w:val="00DB28EA"/>
    <w:pPr>
      <w:widowControl/>
      <w:pBdr>
        <w:bottom w:val="single" w:sz="6" w:space="1" w:color="auto"/>
      </w:pBdr>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DB28E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B28EA"/>
    <w:pPr>
      <w:widowControl/>
      <w:pBdr>
        <w:top w:val="single" w:sz="6" w:space="1" w:color="auto"/>
      </w:pBdr>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DB28EA"/>
    <w:rPr>
      <w:rFonts w:ascii="Arial" w:eastAsia="Times New Roman" w:hAnsi="Arial" w:cs="Arial"/>
      <w:vanish/>
      <w:sz w:val="16"/>
      <w:szCs w:val="16"/>
    </w:rPr>
  </w:style>
  <w:style w:type="character" w:customStyle="1" w:styleId="blsp-spelling-error">
    <w:name w:val="blsp-spelling-error"/>
    <w:basedOn w:val="DefaultParagraphFont"/>
    <w:rsid w:val="00DB28EA"/>
  </w:style>
  <w:style w:type="paragraph" w:styleId="BalloonText">
    <w:name w:val="Balloon Text"/>
    <w:basedOn w:val="Normal"/>
    <w:link w:val="BalloonTextChar"/>
    <w:rsid w:val="00DB28EA"/>
    <w:rPr>
      <w:rFonts w:ascii="Tahoma" w:hAnsi="Tahoma" w:cs="Tahoma"/>
      <w:sz w:val="16"/>
      <w:szCs w:val="16"/>
    </w:rPr>
  </w:style>
  <w:style w:type="character" w:customStyle="1" w:styleId="BalloonTextChar">
    <w:name w:val="Balloon Text Char"/>
    <w:basedOn w:val="DefaultParagraphFont"/>
    <w:link w:val="BalloonText"/>
    <w:rsid w:val="00DB28EA"/>
    <w:rPr>
      <w:rFonts w:ascii="Tahoma" w:eastAsia="Times New Roman" w:hAnsi="Tahoma" w:cs="Tahoma"/>
      <w:sz w:val="16"/>
      <w:szCs w:val="16"/>
    </w:rPr>
  </w:style>
  <w:style w:type="character" w:styleId="FollowedHyperlink">
    <w:name w:val="FollowedHyperlink"/>
    <w:basedOn w:val="DefaultParagraphFont"/>
    <w:rsid w:val="00DB28EA"/>
    <w:rPr>
      <w:color w:val="800080" w:themeColor="followedHyperlink"/>
      <w:u w:val="single"/>
    </w:rPr>
  </w:style>
  <w:style w:type="character" w:styleId="Strong">
    <w:name w:val="Strong"/>
    <w:basedOn w:val="DefaultParagraphFont"/>
    <w:uiPriority w:val="22"/>
    <w:qFormat/>
    <w:rsid w:val="00DB28EA"/>
    <w:rPr>
      <w:b/>
      <w:bCs/>
    </w:rPr>
  </w:style>
  <w:style w:type="paragraph" w:customStyle="1" w:styleId="BaseStyle">
    <w:name w:val="Base Style"/>
    <w:basedOn w:val="BodyText"/>
    <w:link w:val="BaseStyleChar"/>
    <w:qFormat/>
    <w:rsid w:val="0090093C"/>
    <w:pPr>
      <w:widowControl/>
      <w:spacing w:after="160"/>
    </w:pPr>
    <w:rPr>
      <w:sz w:val="18"/>
      <w:szCs w:val="16"/>
    </w:rPr>
  </w:style>
  <w:style w:type="character" w:customStyle="1" w:styleId="BaseStyleChar">
    <w:name w:val="Base Style Char"/>
    <w:basedOn w:val="BodyTextChar"/>
    <w:link w:val="BaseStyle"/>
    <w:rsid w:val="0090093C"/>
    <w:rPr>
      <w:rFonts w:ascii="Arial" w:eastAsia="Times New Roman" w:hAnsi="Arial" w:cs="Verdana"/>
      <w:sz w:val="18"/>
      <w:szCs w:val="16"/>
    </w:rPr>
  </w:style>
  <w:style w:type="paragraph" w:styleId="TOCHeading">
    <w:name w:val="TOC Heading"/>
    <w:basedOn w:val="Heading1"/>
    <w:next w:val="Normal"/>
    <w:uiPriority w:val="39"/>
    <w:unhideWhenUsed/>
    <w:qFormat/>
    <w:rsid w:val="00D431AA"/>
    <w:pPr>
      <w:keepLines/>
      <w:pBdr>
        <w:top w:val="none" w:sz="0" w:space="0" w:color="auto"/>
        <w:bottom w:val="none" w:sz="0" w:space="0" w:color="auto"/>
      </w:pBdr>
      <w:autoSpaceDN/>
      <w:adjustRightInd/>
      <w:spacing w:before="0" w:after="0" w:line="276" w:lineRule="auto"/>
      <w:outlineLvl w:val="9"/>
    </w:pPr>
    <w:rPr>
      <w:rFonts w:asciiTheme="majorHAnsi" w:eastAsiaTheme="majorEastAsia" w:hAnsiTheme="majorHAnsi" w:cstheme="majorBidi"/>
      <w:smallCaps w:val="0"/>
      <w:sz w:val="28"/>
      <w:szCs w:val="28"/>
      <w:lang w:eastAsia="ja-JP"/>
    </w:rPr>
  </w:style>
  <w:style w:type="paragraph" w:styleId="TOC1">
    <w:name w:val="toc 1"/>
    <w:basedOn w:val="Normal"/>
    <w:next w:val="Normal"/>
    <w:autoRedefine/>
    <w:uiPriority w:val="39"/>
    <w:unhideWhenUsed/>
    <w:qFormat/>
    <w:rsid w:val="00614885"/>
    <w:pPr>
      <w:tabs>
        <w:tab w:val="right" w:leader="dot" w:pos="6470"/>
      </w:tabs>
    </w:pPr>
    <w:rPr>
      <w:rFonts w:ascii="Arial" w:hAnsi="Arial"/>
      <w:noProof/>
      <w:sz w:val="20"/>
    </w:rPr>
  </w:style>
  <w:style w:type="paragraph" w:styleId="TOC2">
    <w:name w:val="toc 2"/>
    <w:basedOn w:val="Normal"/>
    <w:next w:val="Normal"/>
    <w:autoRedefine/>
    <w:uiPriority w:val="39"/>
    <w:unhideWhenUsed/>
    <w:qFormat/>
    <w:rsid w:val="00397BC1"/>
    <w:pPr>
      <w:ind w:left="245"/>
    </w:pPr>
    <w:rPr>
      <w:rFonts w:ascii="Arial" w:hAnsi="Arial"/>
      <w:sz w:val="20"/>
    </w:rPr>
  </w:style>
  <w:style w:type="paragraph" w:styleId="TOC3">
    <w:name w:val="toc 3"/>
    <w:basedOn w:val="Normal"/>
    <w:next w:val="Normal"/>
    <w:autoRedefine/>
    <w:uiPriority w:val="39"/>
    <w:unhideWhenUsed/>
    <w:qFormat/>
    <w:rsid w:val="00397BC1"/>
    <w:pPr>
      <w:ind w:left="475"/>
    </w:pPr>
    <w:rPr>
      <w:rFonts w:ascii="Arial" w:hAnsi="Arial"/>
      <w:sz w:val="20"/>
    </w:rPr>
  </w:style>
  <w:style w:type="character" w:customStyle="1" w:styleId="Heading4Char">
    <w:name w:val="Heading 4 Char"/>
    <w:basedOn w:val="DefaultParagraphFont"/>
    <w:link w:val="Heading4"/>
    <w:rsid w:val="009105FE"/>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rsid w:val="007E77EE"/>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rsid w:val="007E77EE"/>
    <w:rPr>
      <w:rFonts w:ascii="Times New Roman" w:eastAsia="Times New Roman" w:hAnsi="Times New Roman" w:cs="Times New Roman"/>
      <w:b/>
      <w:bCs/>
      <w:sz w:val="18"/>
      <w:szCs w:val="18"/>
    </w:rPr>
  </w:style>
  <w:style w:type="character" w:customStyle="1" w:styleId="Heading7Char">
    <w:name w:val="Heading 7 Char"/>
    <w:basedOn w:val="DefaultParagraphFont"/>
    <w:link w:val="Heading7"/>
    <w:rsid w:val="007E77EE"/>
    <w:rPr>
      <w:rFonts w:ascii="Times New Roman" w:eastAsia="Times New Roman" w:hAnsi="Times New Roman" w:cs="Times New Roman"/>
      <w:sz w:val="20"/>
      <w:szCs w:val="20"/>
      <w:u w:val="single"/>
    </w:rPr>
  </w:style>
  <w:style w:type="character" w:customStyle="1" w:styleId="Heading8Char">
    <w:name w:val="Heading 8 Char"/>
    <w:basedOn w:val="DefaultParagraphFont"/>
    <w:link w:val="Heading8"/>
    <w:rsid w:val="007E77EE"/>
    <w:rPr>
      <w:rFonts w:ascii="JSL Blackletter" w:eastAsia="Times New Roman" w:hAnsi="JSL Blackletter" w:cs="Times New Roman"/>
      <w:sz w:val="96"/>
      <w:szCs w:val="96"/>
    </w:rPr>
  </w:style>
  <w:style w:type="character" w:customStyle="1" w:styleId="Heading9Char">
    <w:name w:val="Heading 9 Char"/>
    <w:basedOn w:val="DefaultParagraphFont"/>
    <w:link w:val="Heading9"/>
    <w:rsid w:val="007E77EE"/>
    <w:rPr>
      <w:rFonts w:ascii="Times New Roman" w:eastAsia="Times New Roman" w:hAnsi="Times New Roman" w:cs="Times New Roman"/>
      <w:b/>
      <w:sz w:val="20"/>
      <w:szCs w:val="20"/>
    </w:rPr>
  </w:style>
  <w:style w:type="paragraph" w:customStyle="1" w:styleId="BodyText-MonsterIndent">
    <w:name w:val="Body Text - Monster Indent"/>
    <w:basedOn w:val="BodyText"/>
    <w:link w:val="BodyText-MonsterIndentChar"/>
    <w:qFormat/>
    <w:rsid w:val="007E77EE"/>
    <w:pPr>
      <w:widowControl/>
      <w:autoSpaceDN/>
      <w:adjustRightInd/>
      <w:ind w:left="144" w:hanging="144"/>
    </w:pPr>
    <w:rPr>
      <w:rFonts w:ascii="Verdana" w:hAnsi="Verdana"/>
      <w:sz w:val="16"/>
      <w:szCs w:val="16"/>
      <w:lang w:val="en-GB"/>
    </w:rPr>
  </w:style>
  <w:style w:type="character" w:customStyle="1" w:styleId="BodyText-MonsterIndentChar">
    <w:name w:val="Body Text - Monster Indent Char"/>
    <w:basedOn w:val="BodyTextChar"/>
    <w:link w:val="BodyText-MonsterIndent"/>
    <w:rsid w:val="007E77EE"/>
    <w:rPr>
      <w:rFonts w:ascii="Verdana" w:eastAsia="Times New Roman" w:hAnsi="Verdana" w:cs="Verdana"/>
      <w:sz w:val="16"/>
      <w:szCs w:val="16"/>
      <w:lang w:val="en-GB"/>
    </w:rPr>
  </w:style>
  <w:style w:type="paragraph" w:customStyle="1" w:styleId="Style1">
    <w:name w:val="Style1"/>
    <w:basedOn w:val="BodyText"/>
    <w:link w:val="Style1Char"/>
    <w:qFormat/>
    <w:rsid w:val="007E77EE"/>
    <w:pPr>
      <w:widowControl/>
      <w:autoSpaceDN/>
      <w:adjustRightInd/>
    </w:pPr>
    <w:rPr>
      <w:rFonts w:ascii="Verdana" w:hAnsi="Verdana"/>
      <w:sz w:val="16"/>
    </w:rPr>
  </w:style>
  <w:style w:type="character" w:customStyle="1" w:styleId="Style1Char">
    <w:name w:val="Style1 Char"/>
    <w:basedOn w:val="BodyTextChar"/>
    <w:link w:val="Style1"/>
    <w:rsid w:val="007E77EE"/>
    <w:rPr>
      <w:rFonts w:ascii="Verdana" w:eastAsia="Times New Roman" w:hAnsi="Verdana" w:cs="Verdana"/>
      <w:sz w:val="16"/>
      <w:szCs w:val="18"/>
    </w:rPr>
  </w:style>
  <w:style w:type="paragraph" w:styleId="BodyText2">
    <w:name w:val="Body Text 2"/>
    <w:basedOn w:val="Normal"/>
    <w:link w:val="BodyText2Char"/>
    <w:rsid w:val="007E77EE"/>
    <w:pPr>
      <w:widowControl/>
      <w:autoSpaceDN/>
      <w:adjustRightInd/>
      <w:spacing w:after="120" w:line="480" w:lineRule="auto"/>
    </w:pPr>
  </w:style>
  <w:style w:type="character" w:customStyle="1" w:styleId="BodyText2Char">
    <w:name w:val="Body Text 2 Char"/>
    <w:basedOn w:val="DefaultParagraphFont"/>
    <w:link w:val="BodyText2"/>
    <w:rsid w:val="007E77EE"/>
    <w:rPr>
      <w:rFonts w:ascii="Times New Roman" w:eastAsia="Times New Roman" w:hAnsi="Times New Roman" w:cs="Times New Roman"/>
      <w:sz w:val="24"/>
      <w:szCs w:val="24"/>
    </w:rPr>
  </w:style>
  <w:style w:type="paragraph" w:styleId="ListParagraph">
    <w:name w:val="List Paragraph"/>
    <w:basedOn w:val="Normal"/>
    <w:uiPriority w:val="34"/>
    <w:qFormat/>
    <w:rsid w:val="007E77EE"/>
    <w:pPr>
      <w:widowControl/>
      <w:autoSpaceDN/>
      <w:adjustRightInd/>
      <w:ind w:left="720"/>
      <w:contextualSpacing/>
    </w:pPr>
  </w:style>
  <w:style w:type="table" w:styleId="MediumList1">
    <w:name w:val="Medium List 1"/>
    <w:basedOn w:val="TableNormal"/>
    <w:uiPriority w:val="65"/>
    <w:rsid w:val="007E77EE"/>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Grid">
    <w:name w:val="Light Grid"/>
    <w:basedOn w:val="TableNormal"/>
    <w:uiPriority w:val="62"/>
    <w:rsid w:val="007E77EE"/>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Shading">
    <w:name w:val="Light Shading"/>
    <w:basedOn w:val="TableNormal"/>
    <w:uiPriority w:val="60"/>
    <w:rsid w:val="007E77EE"/>
    <w:pPr>
      <w:spacing w:after="0" w:line="240" w:lineRule="auto"/>
    </w:pPr>
    <w:rPr>
      <w:rFonts w:ascii="Times New Roman" w:eastAsia="Times New Roman"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2">
    <w:name w:val="Table Grid 2"/>
    <w:basedOn w:val="TableNormal"/>
    <w:rsid w:val="007E77EE"/>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Default">
    <w:name w:val="Default"/>
    <w:rsid w:val="007E77EE"/>
    <w:pPr>
      <w:autoSpaceDE w:val="0"/>
      <w:autoSpaceDN w:val="0"/>
      <w:adjustRightInd w:val="0"/>
      <w:spacing w:after="0" w:line="240" w:lineRule="auto"/>
    </w:pPr>
    <w:rPr>
      <w:rFonts w:ascii="Minion Pro" w:eastAsia="Times New Roman" w:hAnsi="Minion Pro" w:cs="Minion Pro"/>
      <w:color w:val="000000"/>
      <w:sz w:val="24"/>
      <w:szCs w:val="24"/>
    </w:rPr>
  </w:style>
  <w:style w:type="paragraph" w:customStyle="1" w:styleId="Pa21">
    <w:name w:val="Pa21"/>
    <w:basedOn w:val="Normal"/>
    <w:next w:val="Normal"/>
    <w:uiPriority w:val="99"/>
    <w:rsid w:val="007E77EE"/>
    <w:pPr>
      <w:widowControl/>
      <w:autoSpaceDE w:val="0"/>
      <w:spacing w:line="181" w:lineRule="atLeast"/>
    </w:pPr>
    <w:rPr>
      <w:rFonts w:ascii="FoundryJournal-Book" w:eastAsiaTheme="minorHAnsi" w:hAnsi="FoundryJournal-Book" w:cstheme="minorBidi"/>
    </w:rPr>
  </w:style>
  <w:style w:type="numbering" w:customStyle="1" w:styleId="NoList1">
    <w:name w:val="No List1"/>
    <w:next w:val="NoList"/>
    <w:uiPriority w:val="99"/>
    <w:semiHidden/>
    <w:unhideWhenUsed/>
    <w:rsid w:val="007E77EE"/>
  </w:style>
  <w:style w:type="paragraph" w:customStyle="1" w:styleId="BodyNormal">
    <w:name w:val="Body Normal"/>
    <w:basedOn w:val="BodyText"/>
    <w:link w:val="BodyNormalChar"/>
    <w:qFormat/>
    <w:rsid w:val="007E77EE"/>
    <w:rPr>
      <w:rFonts w:ascii="Verdana" w:hAnsi="Verdana"/>
      <w:sz w:val="16"/>
      <w:szCs w:val="16"/>
      <w:lang w:val="en-GB"/>
    </w:rPr>
  </w:style>
  <w:style w:type="character" w:customStyle="1" w:styleId="BodyNormalChar">
    <w:name w:val="Body Normal Char"/>
    <w:basedOn w:val="BodyTextChar"/>
    <w:link w:val="BodyNormal"/>
    <w:rsid w:val="007E77EE"/>
    <w:rPr>
      <w:rFonts w:ascii="Verdana" w:eastAsia="Times New Roman" w:hAnsi="Verdana" w:cs="Verdana"/>
      <w:sz w:val="16"/>
      <w:szCs w:val="16"/>
      <w:lang w:val="en-GB"/>
    </w:rPr>
  </w:style>
  <w:style w:type="paragraph" w:customStyle="1" w:styleId="Preformatted">
    <w:name w:val="Preformatted"/>
    <w:basedOn w:val="Normal"/>
    <w:uiPriority w:val="99"/>
    <w:rsid w:val="007E77EE"/>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djustRightInd/>
      <w:spacing w:after="120"/>
      <w:jc w:val="both"/>
    </w:pPr>
    <w:rPr>
      <w:rFonts w:ascii="Courier New" w:hAnsi="Courier New" w:cs="Courier New"/>
      <w:sz w:val="20"/>
      <w:szCs w:val="20"/>
    </w:rPr>
  </w:style>
  <w:style w:type="paragraph" w:customStyle="1" w:styleId="xl24">
    <w:name w:val="xl24"/>
    <w:basedOn w:val="Normal"/>
    <w:rsid w:val="007E77EE"/>
    <w:pPr>
      <w:widowControl/>
      <w:autoSpaceDN/>
      <w:adjustRightInd/>
      <w:spacing w:before="100" w:beforeAutospacing="1" w:after="100" w:afterAutospacing="1"/>
      <w:ind w:firstLineChars="100" w:firstLine="100"/>
      <w:jc w:val="both"/>
      <w:textAlignment w:val="top"/>
    </w:pPr>
    <w:rPr>
      <w:sz w:val="20"/>
      <w:szCs w:val="20"/>
    </w:rPr>
  </w:style>
  <w:style w:type="paragraph" w:customStyle="1" w:styleId="xl25">
    <w:name w:val="xl25"/>
    <w:basedOn w:val="Normal"/>
    <w:rsid w:val="007E77EE"/>
    <w:pPr>
      <w:widowControl/>
      <w:autoSpaceDN/>
      <w:adjustRightInd/>
      <w:spacing w:before="100" w:beforeAutospacing="1" w:after="100" w:afterAutospacing="1"/>
      <w:jc w:val="both"/>
      <w:textAlignment w:val="top"/>
    </w:pPr>
    <w:rPr>
      <w:sz w:val="20"/>
      <w:szCs w:val="20"/>
    </w:rPr>
  </w:style>
  <w:style w:type="paragraph" w:customStyle="1" w:styleId="xl26">
    <w:name w:val="xl26"/>
    <w:basedOn w:val="Normal"/>
    <w:rsid w:val="007E77EE"/>
    <w:pPr>
      <w:widowControl/>
      <w:autoSpaceDN/>
      <w:adjustRightInd/>
      <w:spacing w:before="100" w:beforeAutospacing="1" w:after="100" w:afterAutospacing="1"/>
      <w:jc w:val="center"/>
    </w:pPr>
    <w:rPr>
      <w:sz w:val="20"/>
      <w:szCs w:val="20"/>
    </w:rPr>
  </w:style>
  <w:style w:type="paragraph" w:styleId="BodyTextIndent">
    <w:name w:val="Body Text Indent"/>
    <w:basedOn w:val="Normal"/>
    <w:link w:val="BodyTextIndentChar"/>
    <w:rsid w:val="007E77EE"/>
    <w:pPr>
      <w:autoSpaceDE w:val="0"/>
      <w:spacing w:after="120"/>
      <w:jc w:val="both"/>
    </w:pPr>
    <w:rPr>
      <w:sz w:val="20"/>
      <w:szCs w:val="20"/>
    </w:rPr>
  </w:style>
  <w:style w:type="character" w:customStyle="1" w:styleId="BodyTextIndentChar">
    <w:name w:val="Body Text Indent Char"/>
    <w:basedOn w:val="DefaultParagraphFont"/>
    <w:link w:val="BodyTextIndent"/>
    <w:rsid w:val="007E77EE"/>
    <w:rPr>
      <w:rFonts w:ascii="Times New Roman" w:eastAsia="Times New Roman" w:hAnsi="Times New Roman" w:cs="Times New Roman"/>
      <w:sz w:val="20"/>
      <w:szCs w:val="20"/>
    </w:rPr>
  </w:style>
  <w:style w:type="paragraph" w:styleId="BodyText3">
    <w:name w:val="Body Text 3"/>
    <w:basedOn w:val="Normal"/>
    <w:link w:val="BodyText3Char"/>
    <w:rsid w:val="007E77EE"/>
    <w:pPr>
      <w:widowControl/>
      <w:autoSpaceDN/>
      <w:adjustRightInd/>
      <w:spacing w:after="120"/>
      <w:jc w:val="both"/>
    </w:pPr>
    <w:rPr>
      <w:i/>
      <w:iCs/>
      <w:sz w:val="20"/>
      <w:szCs w:val="20"/>
    </w:rPr>
  </w:style>
  <w:style w:type="character" w:customStyle="1" w:styleId="BodyText3Char">
    <w:name w:val="Body Text 3 Char"/>
    <w:basedOn w:val="DefaultParagraphFont"/>
    <w:link w:val="BodyText3"/>
    <w:rsid w:val="007E77EE"/>
    <w:rPr>
      <w:rFonts w:ascii="Times New Roman" w:eastAsia="Times New Roman" w:hAnsi="Times New Roman" w:cs="Times New Roman"/>
      <w:i/>
      <w:iCs/>
      <w:sz w:val="20"/>
      <w:szCs w:val="20"/>
    </w:rPr>
  </w:style>
  <w:style w:type="character" w:customStyle="1" w:styleId="postbody">
    <w:name w:val="postbody"/>
    <w:basedOn w:val="DefaultParagraphFont"/>
    <w:rsid w:val="007E77EE"/>
  </w:style>
  <w:style w:type="paragraph" w:styleId="TOC4">
    <w:name w:val="toc 4"/>
    <w:basedOn w:val="Normal"/>
    <w:next w:val="Normal"/>
    <w:autoRedefine/>
    <w:uiPriority w:val="39"/>
    <w:rsid w:val="00ED60EB"/>
    <w:pPr>
      <w:widowControl/>
      <w:autoSpaceDN/>
      <w:adjustRightInd/>
      <w:ind w:left="600"/>
    </w:pPr>
    <w:rPr>
      <w:rFonts w:ascii="Arial" w:hAnsi="Arial"/>
      <w:sz w:val="20"/>
      <w:szCs w:val="18"/>
    </w:rPr>
  </w:style>
  <w:style w:type="paragraph" w:styleId="TOC5">
    <w:name w:val="toc 5"/>
    <w:basedOn w:val="Normal"/>
    <w:next w:val="Normal"/>
    <w:autoRedefine/>
    <w:uiPriority w:val="39"/>
    <w:rsid w:val="007E77EE"/>
    <w:pPr>
      <w:widowControl/>
      <w:autoSpaceDN/>
      <w:adjustRightInd/>
      <w:ind w:left="800"/>
    </w:pPr>
    <w:rPr>
      <w:rFonts w:asciiTheme="minorHAnsi" w:hAnsiTheme="minorHAnsi"/>
      <w:sz w:val="18"/>
      <w:szCs w:val="18"/>
    </w:rPr>
  </w:style>
  <w:style w:type="paragraph" w:styleId="TOC6">
    <w:name w:val="toc 6"/>
    <w:basedOn w:val="Normal"/>
    <w:next w:val="Normal"/>
    <w:autoRedefine/>
    <w:uiPriority w:val="39"/>
    <w:rsid w:val="007E77EE"/>
    <w:pPr>
      <w:widowControl/>
      <w:autoSpaceDN/>
      <w:adjustRightInd/>
      <w:ind w:left="1000"/>
    </w:pPr>
    <w:rPr>
      <w:rFonts w:asciiTheme="minorHAnsi" w:hAnsiTheme="minorHAnsi"/>
      <w:sz w:val="18"/>
      <w:szCs w:val="18"/>
    </w:rPr>
  </w:style>
  <w:style w:type="paragraph" w:styleId="TOC7">
    <w:name w:val="toc 7"/>
    <w:basedOn w:val="Normal"/>
    <w:next w:val="Normal"/>
    <w:autoRedefine/>
    <w:uiPriority w:val="39"/>
    <w:rsid w:val="007E77EE"/>
    <w:pPr>
      <w:widowControl/>
      <w:autoSpaceDN/>
      <w:adjustRightInd/>
      <w:ind w:left="1200"/>
    </w:pPr>
    <w:rPr>
      <w:rFonts w:asciiTheme="minorHAnsi" w:hAnsiTheme="minorHAnsi"/>
      <w:sz w:val="18"/>
      <w:szCs w:val="18"/>
    </w:rPr>
  </w:style>
  <w:style w:type="paragraph" w:styleId="TOC8">
    <w:name w:val="toc 8"/>
    <w:basedOn w:val="Normal"/>
    <w:next w:val="Normal"/>
    <w:autoRedefine/>
    <w:uiPriority w:val="39"/>
    <w:rsid w:val="007E77EE"/>
    <w:pPr>
      <w:widowControl/>
      <w:autoSpaceDN/>
      <w:adjustRightInd/>
      <w:ind w:left="1400"/>
    </w:pPr>
    <w:rPr>
      <w:rFonts w:asciiTheme="minorHAnsi" w:hAnsiTheme="minorHAnsi"/>
      <w:sz w:val="18"/>
      <w:szCs w:val="18"/>
    </w:rPr>
  </w:style>
  <w:style w:type="paragraph" w:styleId="TOC9">
    <w:name w:val="toc 9"/>
    <w:basedOn w:val="Normal"/>
    <w:next w:val="Normal"/>
    <w:autoRedefine/>
    <w:uiPriority w:val="39"/>
    <w:rsid w:val="007E77EE"/>
    <w:pPr>
      <w:widowControl/>
      <w:autoSpaceDN/>
      <w:adjustRightInd/>
      <w:ind w:left="1600"/>
    </w:pPr>
    <w:rPr>
      <w:rFonts w:asciiTheme="minorHAnsi" w:hAnsiTheme="minorHAnsi"/>
      <w:sz w:val="18"/>
      <w:szCs w:val="18"/>
    </w:rPr>
  </w:style>
  <w:style w:type="paragraph" w:customStyle="1" w:styleId="Pa2">
    <w:name w:val="Pa2"/>
    <w:basedOn w:val="Normal"/>
    <w:next w:val="Normal"/>
    <w:rsid w:val="007E77EE"/>
    <w:pPr>
      <w:widowControl/>
      <w:autoSpaceDE w:val="0"/>
      <w:spacing w:after="120" w:line="240" w:lineRule="atLeast"/>
      <w:jc w:val="both"/>
    </w:pPr>
    <w:rPr>
      <w:sz w:val="20"/>
      <w:szCs w:val="20"/>
    </w:rPr>
  </w:style>
  <w:style w:type="paragraph" w:styleId="HTMLPreformatted">
    <w:name w:val="HTML Preformatted"/>
    <w:basedOn w:val="Normal"/>
    <w:link w:val="HTMLPreformattedChar"/>
    <w:rsid w:val="007E77E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adjustRightInd/>
      <w:spacing w:after="120"/>
      <w:jc w:val="both"/>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rsid w:val="007E77EE"/>
    <w:rPr>
      <w:rFonts w:ascii="Arial Unicode MS" w:eastAsia="Arial Unicode MS" w:hAnsi="Arial Unicode MS" w:cs="Arial Unicode MS"/>
      <w:sz w:val="20"/>
      <w:szCs w:val="20"/>
    </w:rPr>
  </w:style>
  <w:style w:type="character" w:styleId="HTMLTypewriter">
    <w:name w:val="HTML Typewriter"/>
    <w:basedOn w:val="DefaultParagraphFont"/>
    <w:rsid w:val="007E77EE"/>
    <w:rPr>
      <w:rFonts w:ascii="Arial Unicode MS" w:eastAsia="Arial Unicode MS" w:hAnsi="Arial Unicode MS" w:cs="Arial Unicode MS"/>
      <w:sz w:val="20"/>
      <w:szCs w:val="20"/>
    </w:rPr>
  </w:style>
  <w:style w:type="paragraph" w:styleId="Index1">
    <w:name w:val="index 1"/>
    <w:basedOn w:val="Normal"/>
    <w:next w:val="Normal"/>
    <w:autoRedefine/>
    <w:rsid w:val="007E77EE"/>
    <w:pPr>
      <w:widowControl/>
      <w:autoSpaceDN/>
      <w:adjustRightInd/>
      <w:spacing w:after="120"/>
      <w:ind w:left="240" w:hanging="240"/>
      <w:jc w:val="both"/>
    </w:pPr>
    <w:rPr>
      <w:sz w:val="20"/>
      <w:szCs w:val="20"/>
    </w:rPr>
  </w:style>
  <w:style w:type="paragraph" w:styleId="Index2">
    <w:name w:val="index 2"/>
    <w:basedOn w:val="Normal"/>
    <w:next w:val="Normal"/>
    <w:autoRedefine/>
    <w:rsid w:val="007E77EE"/>
    <w:pPr>
      <w:widowControl/>
      <w:autoSpaceDN/>
      <w:adjustRightInd/>
      <w:spacing w:after="120"/>
      <w:ind w:left="480" w:hanging="240"/>
      <w:jc w:val="both"/>
    </w:pPr>
    <w:rPr>
      <w:sz w:val="20"/>
      <w:szCs w:val="20"/>
    </w:rPr>
  </w:style>
  <w:style w:type="paragraph" w:styleId="Index3">
    <w:name w:val="index 3"/>
    <w:basedOn w:val="Normal"/>
    <w:next w:val="Normal"/>
    <w:autoRedefine/>
    <w:rsid w:val="007E77EE"/>
    <w:pPr>
      <w:widowControl/>
      <w:autoSpaceDN/>
      <w:adjustRightInd/>
      <w:spacing w:after="120"/>
      <w:ind w:left="720" w:hanging="240"/>
      <w:jc w:val="both"/>
    </w:pPr>
    <w:rPr>
      <w:sz w:val="20"/>
      <w:szCs w:val="20"/>
    </w:rPr>
  </w:style>
  <w:style w:type="paragraph" w:styleId="Index4">
    <w:name w:val="index 4"/>
    <w:basedOn w:val="Normal"/>
    <w:next w:val="Normal"/>
    <w:autoRedefine/>
    <w:rsid w:val="007E77EE"/>
    <w:pPr>
      <w:widowControl/>
      <w:autoSpaceDN/>
      <w:adjustRightInd/>
      <w:spacing w:after="120"/>
      <w:ind w:left="960" w:hanging="240"/>
      <w:jc w:val="both"/>
    </w:pPr>
    <w:rPr>
      <w:sz w:val="20"/>
      <w:szCs w:val="20"/>
    </w:rPr>
  </w:style>
  <w:style w:type="paragraph" w:styleId="Index5">
    <w:name w:val="index 5"/>
    <w:basedOn w:val="Normal"/>
    <w:next w:val="Normal"/>
    <w:autoRedefine/>
    <w:rsid w:val="007E77EE"/>
    <w:pPr>
      <w:widowControl/>
      <w:autoSpaceDN/>
      <w:adjustRightInd/>
      <w:spacing w:after="120"/>
      <w:ind w:left="1200" w:hanging="240"/>
      <w:jc w:val="both"/>
    </w:pPr>
    <w:rPr>
      <w:sz w:val="20"/>
      <w:szCs w:val="20"/>
    </w:rPr>
  </w:style>
  <w:style w:type="paragraph" w:styleId="Index6">
    <w:name w:val="index 6"/>
    <w:basedOn w:val="Normal"/>
    <w:next w:val="Normal"/>
    <w:autoRedefine/>
    <w:rsid w:val="007E77EE"/>
    <w:pPr>
      <w:widowControl/>
      <w:autoSpaceDN/>
      <w:adjustRightInd/>
      <w:spacing w:after="120"/>
      <w:ind w:left="1440" w:hanging="240"/>
      <w:jc w:val="both"/>
    </w:pPr>
    <w:rPr>
      <w:sz w:val="20"/>
      <w:szCs w:val="20"/>
    </w:rPr>
  </w:style>
  <w:style w:type="paragraph" w:styleId="Index7">
    <w:name w:val="index 7"/>
    <w:basedOn w:val="Normal"/>
    <w:next w:val="Normal"/>
    <w:autoRedefine/>
    <w:rsid w:val="007E77EE"/>
    <w:pPr>
      <w:widowControl/>
      <w:autoSpaceDN/>
      <w:adjustRightInd/>
      <w:spacing w:after="120"/>
      <w:ind w:left="1680" w:hanging="240"/>
      <w:jc w:val="both"/>
    </w:pPr>
    <w:rPr>
      <w:sz w:val="20"/>
      <w:szCs w:val="20"/>
    </w:rPr>
  </w:style>
  <w:style w:type="paragraph" w:styleId="Index8">
    <w:name w:val="index 8"/>
    <w:basedOn w:val="Normal"/>
    <w:next w:val="Normal"/>
    <w:autoRedefine/>
    <w:rsid w:val="007E77EE"/>
    <w:pPr>
      <w:widowControl/>
      <w:autoSpaceDN/>
      <w:adjustRightInd/>
      <w:spacing w:after="120"/>
      <w:ind w:left="1920" w:hanging="240"/>
      <w:jc w:val="both"/>
    </w:pPr>
    <w:rPr>
      <w:sz w:val="20"/>
      <w:szCs w:val="20"/>
    </w:rPr>
  </w:style>
  <w:style w:type="paragraph" w:styleId="Index9">
    <w:name w:val="index 9"/>
    <w:basedOn w:val="Normal"/>
    <w:next w:val="Normal"/>
    <w:autoRedefine/>
    <w:rsid w:val="007E77EE"/>
    <w:pPr>
      <w:widowControl/>
      <w:autoSpaceDN/>
      <w:adjustRightInd/>
      <w:spacing w:after="120"/>
      <w:ind w:left="2160" w:hanging="240"/>
      <w:jc w:val="both"/>
    </w:pPr>
    <w:rPr>
      <w:sz w:val="20"/>
      <w:szCs w:val="20"/>
    </w:rPr>
  </w:style>
  <w:style w:type="paragraph" w:styleId="IndexHeading">
    <w:name w:val="index heading"/>
    <w:basedOn w:val="Normal"/>
    <w:next w:val="Index1"/>
    <w:rsid w:val="007E77EE"/>
    <w:pPr>
      <w:widowControl/>
      <w:autoSpaceDN/>
      <w:adjustRightInd/>
      <w:spacing w:after="120"/>
      <w:jc w:val="both"/>
    </w:pPr>
    <w:rPr>
      <w:sz w:val="20"/>
      <w:szCs w:val="20"/>
    </w:rPr>
  </w:style>
  <w:style w:type="paragraph" w:styleId="NoSpacing">
    <w:name w:val="No Spacing"/>
    <w:basedOn w:val="BaseStyle"/>
    <w:next w:val="BaseStyle"/>
    <w:link w:val="NoSpacingChar"/>
    <w:uiPriority w:val="1"/>
    <w:qFormat/>
    <w:rsid w:val="001A1F38"/>
    <w:pPr>
      <w:contextualSpacing/>
    </w:pPr>
    <w:rPr>
      <w:rFonts w:cs="Times New Roman"/>
      <w:szCs w:val="20"/>
    </w:rPr>
  </w:style>
  <w:style w:type="character" w:customStyle="1" w:styleId="NoSpacingChar">
    <w:name w:val="No Spacing Char"/>
    <w:link w:val="NoSpacing"/>
    <w:uiPriority w:val="1"/>
    <w:rsid w:val="001A1F38"/>
    <w:rPr>
      <w:rFonts w:ascii="Arial" w:eastAsia="Times New Roman" w:hAnsi="Arial" w:cs="Times New Roman"/>
      <w:sz w:val="20"/>
      <w:szCs w:val="20"/>
    </w:rPr>
  </w:style>
  <w:style w:type="table" w:styleId="TableSimple3">
    <w:name w:val="Table Simple 3"/>
    <w:basedOn w:val="TableNormal"/>
    <w:rsid w:val="007E77EE"/>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NoList2">
    <w:name w:val="No List2"/>
    <w:next w:val="NoList"/>
    <w:uiPriority w:val="99"/>
    <w:semiHidden/>
    <w:unhideWhenUsed/>
    <w:rsid w:val="007E77EE"/>
  </w:style>
  <w:style w:type="numbering" w:customStyle="1" w:styleId="StyleBulletedSymbolsymbol8ptLeft025Hanging025">
    <w:name w:val="Style Bulleted Symbol (symbol) 8 pt Left:  0.25&quot; Hanging:  0.25&quot;"/>
    <w:basedOn w:val="NoList"/>
    <w:rsid w:val="007E77EE"/>
    <w:pPr>
      <w:numPr>
        <w:numId w:val="3"/>
      </w:numPr>
    </w:pPr>
  </w:style>
  <w:style w:type="character" w:customStyle="1" w:styleId="bbcu">
    <w:name w:val="bbc_u"/>
    <w:basedOn w:val="DefaultParagraphFont"/>
    <w:rsid w:val="007E77EE"/>
  </w:style>
  <w:style w:type="numbering" w:customStyle="1" w:styleId="NoList11">
    <w:name w:val="No List11"/>
    <w:next w:val="NoList"/>
    <w:uiPriority w:val="99"/>
    <w:semiHidden/>
    <w:unhideWhenUsed/>
    <w:rsid w:val="007E77EE"/>
  </w:style>
  <w:style w:type="numbering" w:customStyle="1" w:styleId="NoList21">
    <w:name w:val="No List21"/>
    <w:next w:val="NoList"/>
    <w:uiPriority w:val="99"/>
    <w:semiHidden/>
    <w:unhideWhenUsed/>
    <w:rsid w:val="007E77EE"/>
  </w:style>
  <w:style w:type="numbering" w:customStyle="1" w:styleId="NoList3">
    <w:name w:val="No List3"/>
    <w:next w:val="NoList"/>
    <w:uiPriority w:val="99"/>
    <w:semiHidden/>
    <w:unhideWhenUsed/>
    <w:rsid w:val="007E77EE"/>
  </w:style>
  <w:style w:type="numbering" w:customStyle="1" w:styleId="StyleBulletedSymbolsymbol8ptLeft025Hanging0251">
    <w:name w:val="Style Bulleted Symbol (symbol) 8 pt Left:  0.25&quot; Hanging:  0.25&quot;1"/>
    <w:basedOn w:val="NoList"/>
    <w:rsid w:val="007E77EE"/>
    <w:pPr>
      <w:numPr>
        <w:numId w:val="2"/>
      </w:numPr>
    </w:pPr>
  </w:style>
  <w:style w:type="numbering" w:customStyle="1" w:styleId="NoList12">
    <w:name w:val="No List12"/>
    <w:next w:val="NoList"/>
    <w:uiPriority w:val="99"/>
    <w:semiHidden/>
    <w:unhideWhenUsed/>
    <w:rsid w:val="007E77EE"/>
  </w:style>
  <w:style w:type="numbering" w:customStyle="1" w:styleId="NoList22">
    <w:name w:val="No List22"/>
    <w:next w:val="NoList"/>
    <w:uiPriority w:val="99"/>
    <w:semiHidden/>
    <w:unhideWhenUsed/>
    <w:rsid w:val="007E77EE"/>
  </w:style>
  <w:style w:type="table" w:styleId="LightShading-Accent1">
    <w:name w:val="Light Shading Accent 1"/>
    <w:basedOn w:val="TableNormal"/>
    <w:uiPriority w:val="60"/>
    <w:rsid w:val="007E77EE"/>
    <w:pPr>
      <w:spacing w:after="0" w:line="240" w:lineRule="auto"/>
    </w:pPr>
    <w:rPr>
      <w:rFonts w:ascii="Times New Roman" w:eastAsia="Times New Roman" w:hAnsi="Times New Roman" w:cs="Times New Roman"/>
      <w:color w:val="365F91" w:themeColor="accent1" w:themeShade="BF"/>
      <w:sz w:val="20"/>
      <w:szCs w:val="20"/>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PlainTable3">
    <w:name w:val="Plain Table 3"/>
    <w:basedOn w:val="TableNormal"/>
    <w:uiPriority w:val="43"/>
    <w:rsid w:val="00D027E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D027E4"/>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NormalHanging">
    <w:name w:val="Normal Hanging"/>
    <w:basedOn w:val="Normal"/>
    <w:next w:val="Normal"/>
    <w:qFormat/>
    <w:rsid w:val="00D027E4"/>
    <w:pPr>
      <w:ind w:left="288" w:hanging="288"/>
    </w:pPr>
    <w:rPr>
      <w:rFonts w:ascii="Verdana" w:hAnsi="Verdana" w:cs="Verdana"/>
      <w:sz w:val="16"/>
      <w:szCs w:val="16"/>
    </w:rPr>
  </w:style>
  <w:style w:type="table" w:styleId="ListTable1Light">
    <w:name w:val="List Table 1 Light"/>
    <w:basedOn w:val="TableNormal"/>
    <w:uiPriority w:val="46"/>
    <w:rsid w:val="00716C73"/>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normal0">
    <w:name w:val="msonormal"/>
    <w:basedOn w:val="Normal"/>
    <w:rsid w:val="00A44B03"/>
    <w:pPr>
      <w:widowControl/>
      <w:autoSpaceDN/>
      <w:adjustRightInd/>
      <w:spacing w:before="100" w:beforeAutospacing="1" w:after="100" w:afterAutospacing="1"/>
    </w:pPr>
  </w:style>
  <w:style w:type="paragraph" w:customStyle="1" w:styleId="Title1">
    <w:name w:val="Title1"/>
    <w:basedOn w:val="Normal"/>
    <w:rsid w:val="00A44B03"/>
    <w:pPr>
      <w:widowControl/>
      <w:autoSpaceDN/>
      <w:adjustRightInd/>
      <w:spacing w:before="100" w:beforeAutospacing="1" w:after="100" w:afterAutospacing="1"/>
    </w:pPr>
  </w:style>
  <w:style w:type="paragraph" w:customStyle="1" w:styleId="Subtitle1">
    <w:name w:val="Subtitle1"/>
    <w:basedOn w:val="Normal"/>
    <w:rsid w:val="00A44B03"/>
    <w:pPr>
      <w:widowControl/>
      <w:autoSpaceDN/>
      <w:adjustRightInd/>
      <w:spacing w:before="100" w:beforeAutospacing="1" w:after="100" w:afterAutospacing="1"/>
    </w:pPr>
  </w:style>
  <w:style w:type="paragraph" w:customStyle="1" w:styleId="author">
    <w:name w:val="author"/>
    <w:basedOn w:val="Normal"/>
    <w:rsid w:val="00A44B03"/>
    <w:pPr>
      <w:widowControl/>
      <w:autoSpaceDN/>
      <w:adjustRightInd/>
      <w:spacing w:before="100" w:beforeAutospacing="1" w:after="100" w:afterAutospacing="1"/>
    </w:pPr>
  </w:style>
  <w:style w:type="paragraph" w:customStyle="1" w:styleId="credit">
    <w:name w:val="credit"/>
    <w:basedOn w:val="Normal"/>
    <w:rsid w:val="00A44B03"/>
    <w:pPr>
      <w:widowControl/>
      <w:autoSpaceDN/>
      <w:adjustRightInd/>
      <w:spacing w:before="100" w:beforeAutospacing="1" w:after="100" w:afterAutospacing="1"/>
    </w:pPr>
  </w:style>
  <w:style w:type="paragraph" w:customStyle="1" w:styleId="main-text">
    <w:name w:val="main-text"/>
    <w:basedOn w:val="Normal"/>
    <w:rsid w:val="00A44B03"/>
    <w:pPr>
      <w:widowControl/>
      <w:autoSpaceDN/>
      <w:adjustRightInd/>
      <w:spacing w:before="100" w:beforeAutospacing="1" w:after="100" w:afterAutospacing="1"/>
    </w:pPr>
  </w:style>
  <w:style w:type="paragraph" w:customStyle="1" w:styleId="copyright">
    <w:name w:val="copyright"/>
    <w:basedOn w:val="Normal"/>
    <w:rsid w:val="00A44B03"/>
    <w:pPr>
      <w:widowControl/>
      <w:autoSpaceDN/>
      <w:adjustRightInd/>
      <w:spacing w:before="100" w:beforeAutospacing="1" w:after="100" w:afterAutospacing="1"/>
    </w:pPr>
  </w:style>
  <w:style w:type="paragraph" w:customStyle="1" w:styleId="h6-table-caption">
    <w:name w:val="h6-table-caption"/>
    <w:basedOn w:val="Normal"/>
    <w:rsid w:val="00A44B03"/>
    <w:pPr>
      <w:widowControl/>
      <w:autoSpaceDN/>
      <w:adjustRightInd/>
      <w:spacing w:before="100" w:beforeAutospacing="1" w:after="100" w:afterAutospacing="1"/>
    </w:pPr>
  </w:style>
  <w:style w:type="paragraph" w:customStyle="1" w:styleId="col-header">
    <w:name w:val="col-header"/>
    <w:basedOn w:val="Normal"/>
    <w:rsid w:val="00A44B03"/>
    <w:pPr>
      <w:widowControl/>
      <w:autoSpaceDN/>
      <w:adjustRightInd/>
      <w:spacing w:before="100" w:beforeAutospacing="1" w:after="100" w:afterAutospacing="1"/>
    </w:pPr>
  </w:style>
  <w:style w:type="paragraph" w:customStyle="1" w:styleId="table-body">
    <w:name w:val="table-body"/>
    <w:basedOn w:val="Normal"/>
    <w:rsid w:val="00A44B03"/>
    <w:pPr>
      <w:widowControl/>
      <w:autoSpaceDN/>
      <w:adjustRightInd/>
      <w:spacing w:before="100" w:beforeAutospacing="1" w:after="100" w:afterAutospacing="1"/>
    </w:pPr>
  </w:style>
  <w:style w:type="paragraph" w:customStyle="1" w:styleId="table-footer">
    <w:name w:val="table-footer"/>
    <w:basedOn w:val="Normal"/>
    <w:rsid w:val="00A44B03"/>
    <w:pPr>
      <w:widowControl/>
      <w:autoSpaceDN/>
      <w:adjustRightInd/>
      <w:spacing w:before="100" w:beforeAutospacing="1" w:after="100" w:afterAutospacing="1"/>
    </w:pPr>
  </w:style>
  <w:style w:type="character" w:customStyle="1" w:styleId="charoverride-1">
    <w:name w:val="charoverride-1"/>
    <w:basedOn w:val="DefaultParagraphFont"/>
    <w:rsid w:val="00A44B03"/>
  </w:style>
  <w:style w:type="character" w:customStyle="1" w:styleId="charoverride-2">
    <w:name w:val="charoverride-2"/>
    <w:basedOn w:val="DefaultParagraphFont"/>
    <w:rsid w:val="00A44B03"/>
  </w:style>
  <w:style w:type="character" w:customStyle="1" w:styleId="charoverride-3">
    <w:name w:val="charoverride-3"/>
    <w:basedOn w:val="DefaultParagraphFont"/>
    <w:rsid w:val="00A44B03"/>
  </w:style>
  <w:style w:type="paragraph" w:customStyle="1" w:styleId="license-text">
    <w:name w:val="license-text"/>
    <w:basedOn w:val="Normal"/>
    <w:rsid w:val="00A44B03"/>
    <w:pPr>
      <w:widowControl/>
      <w:autoSpaceDN/>
      <w:adjustRightInd/>
      <w:spacing w:before="100" w:beforeAutospacing="1" w:after="100" w:afterAutospacing="1"/>
    </w:pPr>
  </w:style>
  <w:style w:type="character" w:styleId="UnresolvedMention">
    <w:name w:val="Unresolved Mention"/>
    <w:basedOn w:val="DefaultParagraphFont"/>
    <w:uiPriority w:val="99"/>
    <w:semiHidden/>
    <w:unhideWhenUsed/>
    <w:rsid w:val="00A44B03"/>
    <w:rPr>
      <w:color w:val="605E5C"/>
      <w:shd w:val="clear" w:color="auto" w:fill="E1DFDD"/>
    </w:rPr>
  </w:style>
  <w:style w:type="paragraph" w:customStyle="1" w:styleId="NoTableSpacing">
    <w:name w:val="No Table Spacing"/>
    <w:basedOn w:val="NoSpacing"/>
    <w:link w:val="NoTableSpacingChar"/>
    <w:qFormat/>
    <w:rsid w:val="002341F8"/>
    <w:pPr>
      <w:spacing w:after="0"/>
      <w:contextualSpacing w:val="0"/>
    </w:pPr>
  </w:style>
  <w:style w:type="paragraph" w:customStyle="1" w:styleId="SectionHeader">
    <w:name w:val="Section Header"/>
    <w:basedOn w:val="Heading1"/>
    <w:next w:val="BaseStyle"/>
    <w:qFormat/>
    <w:rsid w:val="00C269CD"/>
    <w:pPr>
      <w:pageBreakBefore/>
      <w:pBdr>
        <w:top w:val="none" w:sz="0" w:space="0" w:color="auto"/>
        <w:bottom w:val="thickThinMediumGap" w:sz="24" w:space="1" w:color="auto"/>
      </w:pBdr>
      <w:shd w:val="clear" w:color="auto" w:fill="FFFFFF" w:themeFill="background1"/>
      <w:jc w:val="center"/>
    </w:pPr>
    <w:rPr>
      <w:color w:val="auto"/>
      <w:sz w:val="52"/>
    </w:rPr>
  </w:style>
  <w:style w:type="character" w:customStyle="1" w:styleId="NoTableSpacingChar">
    <w:name w:val="No Table Spacing Char"/>
    <w:basedOn w:val="NoSpacingChar"/>
    <w:link w:val="NoTableSpacing"/>
    <w:rsid w:val="002341F8"/>
    <w:rPr>
      <w:rFonts w:ascii="Arial" w:eastAsia="Times New Roman" w:hAnsi="Arial" w:cs="Times New Roman"/>
      <w:sz w:val="20"/>
      <w:szCs w:val="20"/>
    </w:rPr>
  </w:style>
  <w:style w:type="paragraph" w:customStyle="1" w:styleId="Heading3A">
    <w:name w:val="Heading 3A"/>
    <w:basedOn w:val="Heading3"/>
    <w:next w:val="BaseStyle"/>
    <w:link w:val="Heading3AChar"/>
    <w:qFormat/>
    <w:rsid w:val="00535AF0"/>
    <w:pPr>
      <w:outlineLvl w:val="9"/>
    </w:pPr>
  </w:style>
  <w:style w:type="character" w:customStyle="1" w:styleId="Heading3AChar">
    <w:name w:val="Heading 3A Char"/>
    <w:basedOn w:val="Heading3Char"/>
    <w:link w:val="Heading3A"/>
    <w:rsid w:val="00535AF0"/>
    <w:rPr>
      <w:rFonts w:ascii="Verdana" w:eastAsia="Times New Roman" w:hAnsi="Verdana" w:cs="Arial"/>
      <w:b/>
      <w:sz w:val="24"/>
      <w:szCs w:val="28"/>
    </w:rPr>
  </w:style>
  <w:style w:type="table" w:styleId="GridTable4">
    <w:name w:val="Grid Table 4"/>
    <w:basedOn w:val="TableNormal"/>
    <w:uiPriority w:val="49"/>
    <w:rsid w:val="0086384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86384A"/>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fereeNote">
    <w:name w:val="Referee Note"/>
    <w:basedOn w:val="BaseStyle"/>
    <w:next w:val="BaseStyle"/>
    <w:link w:val="RefereeNoteChar"/>
    <w:qFormat/>
    <w:rsid w:val="006B0869"/>
    <w:pPr>
      <w:pBdr>
        <w:left w:val="single" w:sz="8" w:space="4" w:color="auto"/>
      </w:pBdr>
      <w:shd w:val="clear" w:color="auto" w:fill="BFBFBF" w:themeFill="background1" w:themeFillShade="BF"/>
    </w:pPr>
  </w:style>
  <w:style w:type="character" w:customStyle="1" w:styleId="RefereeNoteChar">
    <w:name w:val="Referee Note Char"/>
    <w:basedOn w:val="BaseStyleChar"/>
    <w:link w:val="RefereeNote"/>
    <w:rsid w:val="006B0869"/>
    <w:rPr>
      <w:rFonts w:ascii="Arial" w:eastAsia="Times New Roman" w:hAnsi="Arial" w:cs="Verdana"/>
      <w:sz w:val="18"/>
      <w:szCs w:val="16"/>
      <w:shd w:val="clear" w:color="auto" w:fill="BFBFBF" w:themeFill="background1" w:themeFillShade="BF"/>
    </w:rPr>
  </w:style>
  <w:style w:type="table" w:styleId="ListTable2">
    <w:name w:val="List Table 2"/>
    <w:basedOn w:val="TableNormal"/>
    <w:uiPriority w:val="47"/>
    <w:rsid w:val="002609C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ghtShading1">
    <w:name w:val="Light Shading1"/>
    <w:basedOn w:val="TableNormal"/>
    <w:next w:val="LightShading"/>
    <w:uiPriority w:val="60"/>
    <w:rsid w:val="002609C6"/>
    <w:pPr>
      <w:spacing w:after="0" w:line="240" w:lineRule="auto"/>
    </w:pPr>
    <w:rPr>
      <w:rFonts w:ascii="Times New Roman" w:eastAsia="Times New Roman"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TableNormal"/>
    <w:next w:val="LightShading"/>
    <w:uiPriority w:val="60"/>
    <w:rsid w:val="002609C6"/>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12">
    <w:name w:val="Light Shading12"/>
    <w:basedOn w:val="TableNormal"/>
    <w:next w:val="LightShading"/>
    <w:uiPriority w:val="60"/>
    <w:rsid w:val="002609C6"/>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TableGrid0">
    <w:name w:val="TableGrid"/>
    <w:rsid w:val="002609C6"/>
    <w:pPr>
      <w:spacing w:after="0" w:line="240" w:lineRule="auto"/>
    </w:pPr>
    <w:rPr>
      <w:rFonts w:eastAsiaTheme="minorEastAsia"/>
    </w:rPr>
    <w:tblPr>
      <w:tblCellMar>
        <w:top w:w="0" w:type="dxa"/>
        <w:left w:w="0" w:type="dxa"/>
        <w:bottom w:w="0" w:type="dxa"/>
        <w:right w:w="0" w:type="dxa"/>
      </w:tblCellMar>
    </w:tblPr>
  </w:style>
  <w:style w:type="table" w:customStyle="1" w:styleId="LightShading2">
    <w:name w:val="Light Shading2"/>
    <w:basedOn w:val="TableNormal"/>
    <w:next w:val="LightShading"/>
    <w:uiPriority w:val="60"/>
    <w:rsid w:val="002609C6"/>
    <w:pPr>
      <w:spacing w:after="0" w:line="240" w:lineRule="auto"/>
    </w:pPr>
    <w:rPr>
      <w:rFonts w:ascii="Times New Roman" w:eastAsia="Times New Roman"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11">
    <w:name w:val="No List111"/>
    <w:next w:val="NoList"/>
    <w:uiPriority w:val="99"/>
    <w:semiHidden/>
    <w:unhideWhenUsed/>
    <w:rsid w:val="002609C6"/>
  </w:style>
  <w:style w:type="numbering" w:customStyle="1" w:styleId="NoList211">
    <w:name w:val="No List211"/>
    <w:next w:val="NoList"/>
    <w:uiPriority w:val="99"/>
    <w:semiHidden/>
    <w:unhideWhenUsed/>
    <w:rsid w:val="002609C6"/>
  </w:style>
  <w:style w:type="table" w:customStyle="1" w:styleId="LightShading13">
    <w:name w:val="Light Shading13"/>
    <w:basedOn w:val="TableNormal"/>
    <w:next w:val="LightShading"/>
    <w:uiPriority w:val="60"/>
    <w:rsid w:val="002609C6"/>
    <w:pPr>
      <w:spacing w:after="0" w:line="240" w:lineRule="auto"/>
    </w:pPr>
    <w:rPr>
      <w:rFonts w:ascii="Times New Roman" w:eastAsia="Times New Roman"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HeadingFake">
    <w:name w:val="Heading Fake"/>
    <w:basedOn w:val="BaseStyle"/>
    <w:link w:val="HeadingFakeChar"/>
    <w:qFormat/>
    <w:rsid w:val="002609C6"/>
    <w:pPr>
      <w:widowControl w:val="0"/>
      <w:pBdr>
        <w:bottom w:val="single" w:sz="4" w:space="1" w:color="auto"/>
      </w:pBdr>
      <w:spacing w:before="40" w:after="40"/>
    </w:pPr>
    <w:rPr>
      <w:rFonts w:ascii="Verdana" w:hAnsi="Verdana"/>
      <w:b/>
      <w:sz w:val="24"/>
    </w:rPr>
  </w:style>
  <w:style w:type="character" w:customStyle="1" w:styleId="HeadingFakeChar">
    <w:name w:val="Heading Fake Char"/>
    <w:basedOn w:val="BaseStyleChar"/>
    <w:link w:val="HeadingFake"/>
    <w:rsid w:val="002609C6"/>
    <w:rPr>
      <w:rFonts w:ascii="Verdana" w:eastAsia="Times New Roman" w:hAnsi="Verdana" w:cs="Verdana"/>
      <w:b/>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032183">
      <w:bodyDiv w:val="1"/>
      <w:marLeft w:val="0"/>
      <w:marRight w:val="0"/>
      <w:marTop w:val="0"/>
      <w:marBottom w:val="0"/>
      <w:divBdr>
        <w:top w:val="none" w:sz="0" w:space="0" w:color="auto"/>
        <w:left w:val="none" w:sz="0" w:space="0" w:color="auto"/>
        <w:bottom w:val="none" w:sz="0" w:space="0" w:color="auto"/>
        <w:right w:val="none" w:sz="0" w:space="0" w:color="auto"/>
      </w:divBdr>
      <w:divsChild>
        <w:div w:id="4406960">
          <w:marLeft w:val="0"/>
          <w:marRight w:val="0"/>
          <w:marTop w:val="0"/>
          <w:marBottom w:val="0"/>
          <w:divBdr>
            <w:top w:val="none" w:sz="0" w:space="0" w:color="auto"/>
            <w:left w:val="none" w:sz="0" w:space="0" w:color="auto"/>
            <w:bottom w:val="none" w:sz="0" w:space="0" w:color="auto"/>
            <w:right w:val="none" w:sz="0" w:space="0" w:color="auto"/>
          </w:divBdr>
          <w:divsChild>
            <w:div w:id="1455635160">
              <w:marLeft w:val="0"/>
              <w:marRight w:val="0"/>
              <w:marTop w:val="0"/>
              <w:marBottom w:val="0"/>
              <w:divBdr>
                <w:top w:val="none" w:sz="0" w:space="0" w:color="auto"/>
                <w:left w:val="none" w:sz="0" w:space="0" w:color="auto"/>
                <w:bottom w:val="none" w:sz="0" w:space="0" w:color="auto"/>
                <w:right w:val="none" w:sz="0" w:space="0" w:color="auto"/>
              </w:divBdr>
            </w:div>
          </w:divsChild>
        </w:div>
        <w:div w:id="18942163">
          <w:marLeft w:val="0"/>
          <w:marRight w:val="0"/>
          <w:marTop w:val="0"/>
          <w:marBottom w:val="0"/>
          <w:divBdr>
            <w:top w:val="none" w:sz="0" w:space="0" w:color="auto"/>
            <w:left w:val="none" w:sz="0" w:space="0" w:color="auto"/>
            <w:bottom w:val="none" w:sz="0" w:space="0" w:color="auto"/>
            <w:right w:val="none" w:sz="0" w:space="0" w:color="auto"/>
          </w:divBdr>
          <w:divsChild>
            <w:div w:id="42339499">
              <w:marLeft w:val="0"/>
              <w:marRight w:val="0"/>
              <w:marTop w:val="0"/>
              <w:marBottom w:val="0"/>
              <w:divBdr>
                <w:top w:val="none" w:sz="0" w:space="0" w:color="auto"/>
                <w:left w:val="none" w:sz="0" w:space="0" w:color="auto"/>
                <w:bottom w:val="none" w:sz="0" w:space="0" w:color="auto"/>
                <w:right w:val="none" w:sz="0" w:space="0" w:color="auto"/>
              </w:divBdr>
            </w:div>
          </w:divsChild>
        </w:div>
        <w:div w:id="22218277">
          <w:marLeft w:val="0"/>
          <w:marRight w:val="0"/>
          <w:marTop w:val="0"/>
          <w:marBottom w:val="0"/>
          <w:divBdr>
            <w:top w:val="none" w:sz="0" w:space="0" w:color="auto"/>
            <w:left w:val="none" w:sz="0" w:space="0" w:color="auto"/>
            <w:bottom w:val="none" w:sz="0" w:space="0" w:color="auto"/>
            <w:right w:val="none" w:sz="0" w:space="0" w:color="auto"/>
          </w:divBdr>
          <w:divsChild>
            <w:div w:id="1343899456">
              <w:marLeft w:val="0"/>
              <w:marRight w:val="0"/>
              <w:marTop w:val="0"/>
              <w:marBottom w:val="0"/>
              <w:divBdr>
                <w:top w:val="none" w:sz="0" w:space="0" w:color="auto"/>
                <w:left w:val="none" w:sz="0" w:space="0" w:color="auto"/>
                <w:bottom w:val="none" w:sz="0" w:space="0" w:color="auto"/>
                <w:right w:val="none" w:sz="0" w:space="0" w:color="auto"/>
              </w:divBdr>
            </w:div>
          </w:divsChild>
        </w:div>
        <w:div w:id="42215363">
          <w:marLeft w:val="0"/>
          <w:marRight w:val="0"/>
          <w:marTop w:val="0"/>
          <w:marBottom w:val="0"/>
          <w:divBdr>
            <w:top w:val="none" w:sz="0" w:space="0" w:color="auto"/>
            <w:left w:val="none" w:sz="0" w:space="0" w:color="auto"/>
            <w:bottom w:val="none" w:sz="0" w:space="0" w:color="auto"/>
            <w:right w:val="none" w:sz="0" w:space="0" w:color="auto"/>
          </w:divBdr>
          <w:divsChild>
            <w:div w:id="597909374">
              <w:marLeft w:val="0"/>
              <w:marRight w:val="0"/>
              <w:marTop w:val="0"/>
              <w:marBottom w:val="0"/>
              <w:divBdr>
                <w:top w:val="none" w:sz="0" w:space="0" w:color="auto"/>
                <w:left w:val="none" w:sz="0" w:space="0" w:color="auto"/>
                <w:bottom w:val="none" w:sz="0" w:space="0" w:color="auto"/>
                <w:right w:val="none" w:sz="0" w:space="0" w:color="auto"/>
              </w:divBdr>
            </w:div>
          </w:divsChild>
        </w:div>
        <w:div w:id="143393005">
          <w:marLeft w:val="0"/>
          <w:marRight w:val="0"/>
          <w:marTop w:val="0"/>
          <w:marBottom w:val="0"/>
          <w:divBdr>
            <w:top w:val="none" w:sz="0" w:space="0" w:color="auto"/>
            <w:left w:val="none" w:sz="0" w:space="0" w:color="auto"/>
            <w:bottom w:val="none" w:sz="0" w:space="0" w:color="auto"/>
            <w:right w:val="none" w:sz="0" w:space="0" w:color="auto"/>
          </w:divBdr>
          <w:divsChild>
            <w:div w:id="154998686">
              <w:marLeft w:val="0"/>
              <w:marRight w:val="0"/>
              <w:marTop w:val="0"/>
              <w:marBottom w:val="0"/>
              <w:divBdr>
                <w:top w:val="none" w:sz="0" w:space="0" w:color="auto"/>
                <w:left w:val="none" w:sz="0" w:space="0" w:color="auto"/>
                <w:bottom w:val="none" w:sz="0" w:space="0" w:color="auto"/>
                <w:right w:val="none" w:sz="0" w:space="0" w:color="auto"/>
              </w:divBdr>
            </w:div>
          </w:divsChild>
        </w:div>
        <w:div w:id="147601215">
          <w:marLeft w:val="0"/>
          <w:marRight w:val="0"/>
          <w:marTop w:val="0"/>
          <w:marBottom w:val="0"/>
          <w:divBdr>
            <w:top w:val="none" w:sz="0" w:space="0" w:color="auto"/>
            <w:left w:val="none" w:sz="0" w:space="0" w:color="auto"/>
            <w:bottom w:val="none" w:sz="0" w:space="0" w:color="auto"/>
            <w:right w:val="none" w:sz="0" w:space="0" w:color="auto"/>
          </w:divBdr>
          <w:divsChild>
            <w:div w:id="859050062">
              <w:marLeft w:val="0"/>
              <w:marRight w:val="0"/>
              <w:marTop w:val="0"/>
              <w:marBottom w:val="0"/>
              <w:divBdr>
                <w:top w:val="none" w:sz="0" w:space="0" w:color="auto"/>
                <w:left w:val="none" w:sz="0" w:space="0" w:color="auto"/>
                <w:bottom w:val="none" w:sz="0" w:space="0" w:color="auto"/>
                <w:right w:val="none" w:sz="0" w:space="0" w:color="auto"/>
              </w:divBdr>
            </w:div>
          </w:divsChild>
        </w:div>
        <w:div w:id="220752806">
          <w:marLeft w:val="0"/>
          <w:marRight w:val="0"/>
          <w:marTop w:val="0"/>
          <w:marBottom w:val="0"/>
          <w:divBdr>
            <w:top w:val="none" w:sz="0" w:space="0" w:color="auto"/>
            <w:left w:val="none" w:sz="0" w:space="0" w:color="auto"/>
            <w:bottom w:val="none" w:sz="0" w:space="0" w:color="auto"/>
            <w:right w:val="none" w:sz="0" w:space="0" w:color="auto"/>
          </w:divBdr>
          <w:divsChild>
            <w:div w:id="1010761738">
              <w:marLeft w:val="0"/>
              <w:marRight w:val="0"/>
              <w:marTop w:val="0"/>
              <w:marBottom w:val="0"/>
              <w:divBdr>
                <w:top w:val="none" w:sz="0" w:space="0" w:color="auto"/>
                <w:left w:val="none" w:sz="0" w:space="0" w:color="auto"/>
                <w:bottom w:val="none" w:sz="0" w:space="0" w:color="auto"/>
                <w:right w:val="none" w:sz="0" w:space="0" w:color="auto"/>
              </w:divBdr>
            </w:div>
          </w:divsChild>
        </w:div>
        <w:div w:id="238289717">
          <w:marLeft w:val="0"/>
          <w:marRight w:val="0"/>
          <w:marTop w:val="0"/>
          <w:marBottom w:val="0"/>
          <w:divBdr>
            <w:top w:val="none" w:sz="0" w:space="0" w:color="auto"/>
            <w:left w:val="none" w:sz="0" w:space="0" w:color="auto"/>
            <w:bottom w:val="none" w:sz="0" w:space="0" w:color="auto"/>
            <w:right w:val="none" w:sz="0" w:space="0" w:color="auto"/>
          </w:divBdr>
          <w:divsChild>
            <w:div w:id="1819149172">
              <w:marLeft w:val="0"/>
              <w:marRight w:val="0"/>
              <w:marTop w:val="0"/>
              <w:marBottom w:val="0"/>
              <w:divBdr>
                <w:top w:val="none" w:sz="0" w:space="0" w:color="auto"/>
                <w:left w:val="none" w:sz="0" w:space="0" w:color="auto"/>
                <w:bottom w:val="none" w:sz="0" w:space="0" w:color="auto"/>
                <w:right w:val="none" w:sz="0" w:space="0" w:color="auto"/>
              </w:divBdr>
            </w:div>
          </w:divsChild>
        </w:div>
        <w:div w:id="241305923">
          <w:marLeft w:val="0"/>
          <w:marRight w:val="0"/>
          <w:marTop w:val="0"/>
          <w:marBottom w:val="0"/>
          <w:divBdr>
            <w:top w:val="none" w:sz="0" w:space="0" w:color="auto"/>
            <w:left w:val="none" w:sz="0" w:space="0" w:color="auto"/>
            <w:bottom w:val="none" w:sz="0" w:space="0" w:color="auto"/>
            <w:right w:val="none" w:sz="0" w:space="0" w:color="auto"/>
          </w:divBdr>
          <w:divsChild>
            <w:div w:id="1175849598">
              <w:marLeft w:val="0"/>
              <w:marRight w:val="0"/>
              <w:marTop w:val="0"/>
              <w:marBottom w:val="0"/>
              <w:divBdr>
                <w:top w:val="none" w:sz="0" w:space="0" w:color="auto"/>
                <w:left w:val="none" w:sz="0" w:space="0" w:color="auto"/>
                <w:bottom w:val="none" w:sz="0" w:space="0" w:color="auto"/>
                <w:right w:val="none" w:sz="0" w:space="0" w:color="auto"/>
              </w:divBdr>
            </w:div>
          </w:divsChild>
        </w:div>
        <w:div w:id="285744033">
          <w:marLeft w:val="0"/>
          <w:marRight w:val="0"/>
          <w:marTop w:val="0"/>
          <w:marBottom w:val="0"/>
          <w:divBdr>
            <w:top w:val="none" w:sz="0" w:space="0" w:color="auto"/>
            <w:left w:val="none" w:sz="0" w:space="0" w:color="auto"/>
            <w:bottom w:val="none" w:sz="0" w:space="0" w:color="auto"/>
            <w:right w:val="none" w:sz="0" w:space="0" w:color="auto"/>
          </w:divBdr>
          <w:divsChild>
            <w:div w:id="1933051731">
              <w:marLeft w:val="0"/>
              <w:marRight w:val="0"/>
              <w:marTop w:val="0"/>
              <w:marBottom w:val="0"/>
              <w:divBdr>
                <w:top w:val="none" w:sz="0" w:space="0" w:color="auto"/>
                <w:left w:val="none" w:sz="0" w:space="0" w:color="auto"/>
                <w:bottom w:val="none" w:sz="0" w:space="0" w:color="auto"/>
                <w:right w:val="none" w:sz="0" w:space="0" w:color="auto"/>
              </w:divBdr>
            </w:div>
          </w:divsChild>
        </w:div>
        <w:div w:id="333341070">
          <w:marLeft w:val="0"/>
          <w:marRight w:val="0"/>
          <w:marTop w:val="0"/>
          <w:marBottom w:val="0"/>
          <w:divBdr>
            <w:top w:val="none" w:sz="0" w:space="0" w:color="auto"/>
            <w:left w:val="none" w:sz="0" w:space="0" w:color="auto"/>
            <w:bottom w:val="none" w:sz="0" w:space="0" w:color="auto"/>
            <w:right w:val="none" w:sz="0" w:space="0" w:color="auto"/>
          </w:divBdr>
          <w:divsChild>
            <w:div w:id="1994720684">
              <w:marLeft w:val="0"/>
              <w:marRight w:val="0"/>
              <w:marTop w:val="0"/>
              <w:marBottom w:val="0"/>
              <w:divBdr>
                <w:top w:val="none" w:sz="0" w:space="0" w:color="auto"/>
                <w:left w:val="none" w:sz="0" w:space="0" w:color="auto"/>
                <w:bottom w:val="none" w:sz="0" w:space="0" w:color="auto"/>
                <w:right w:val="none" w:sz="0" w:space="0" w:color="auto"/>
              </w:divBdr>
            </w:div>
          </w:divsChild>
        </w:div>
        <w:div w:id="340474582">
          <w:marLeft w:val="0"/>
          <w:marRight w:val="0"/>
          <w:marTop w:val="0"/>
          <w:marBottom w:val="0"/>
          <w:divBdr>
            <w:top w:val="none" w:sz="0" w:space="0" w:color="auto"/>
            <w:left w:val="none" w:sz="0" w:space="0" w:color="auto"/>
            <w:bottom w:val="none" w:sz="0" w:space="0" w:color="auto"/>
            <w:right w:val="none" w:sz="0" w:space="0" w:color="auto"/>
          </w:divBdr>
          <w:divsChild>
            <w:div w:id="1615091962">
              <w:marLeft w:val="0"/>
              <w:marRight w:val="0"/>
              <w:marTop w:val="0"/>
              <w:marBottom w:val="0"/>
              <w:divBdr>
                <w:top w:val="none" w:sz="0" w:space="0" w:color="auto"/>
                <w:left w:val="none" w:sz="0" w:space="0" w:color="auto"/>
                <w:bottom w:val="none" w:sz="0" w:space="0" w:color="auto"/>
                <w:right w:val="none" w:sz="0" w:space="0" w:color="auto"/>
              </w:divBdr>
            </w:div>
          </w:divsChild>
        </w:div>
        <w:div w:id="378557010">
          <w:marLeft w:val="0"/>
          <w:marRight w:val="0"/>
          <w:marTop w:val="0"/>
          <w:marBottom w:val="0"/>
          <w:divBdr>
            <w:top w:val="none" w:sz="0" w:space="0" w:color="auto"/>
            <w:left w:val="none" w:sz="0" w:space="0" w:color="auto"/>
            <w:bottom w:val="none" w:sz="0" w:space="0" w:color="auto"/>
            <w:right w:val="none" w:sz="0" w:space="0" w:color="auto"/>
          </w:divBdr>
          <w:divsChild>
            <w:div w:id="1609393216">
              <w:marLeft w:val="0"/>
              <w:marRight w:val="0"/>
              <w:marTop w:val="0"/>
              <w:marBottom w:val="0"/>
              <w:divBdr>
                <w:top w:val="none" w:sz="0" w:space="0" w:color="auto"/>
                <w:left w:val="none" w:sz="0" w:space="0" w:color="auto"/>
                <w:bottom w:val="none" w:sz="0" w:space="0" w:color="auto"/>
                <w:right w:val="none" w:sz="0" w:space="0" w:color="auto"/>
              </w:divBdr>
            </w:div>
          </w:divsChild>
        </w:div>
        <w:div w:id="432434510">
          <w:marLeft w:val="0"/>
          <w:marRight w:val="0"/>
          <w:marTop w:val="0"/>
          <w:marBottom w:val="0"/>
          <w:divBdr>
            <w:top w:val="none" w:sz="0" w:space="0" w:color="auto"/>
            <w:left w:val="none" w:sz="0" w:space="0" w:color="auto"/>
            <w:bottom w:val="none" w:sz="0" w:space="0" w:color="auto"/>
            <w:right w:val="none" w:sz="0" w:space="0" w:color="auto"/>
          </w:divBdr>
          <w:divsChild>
            <w:div w:id="208148145">
              <w:marLeft w:val="0"/>
              <w:marRight w:val="0"/>
              <w:marTop w:val="0"/>
              <w:marBottom w:val="0"/>
              <w:divBdr>
                <w:top w:val="none" w:sz="0" w:space="0" w:color="auto"/>
                <w:left w:val="none" w:sz="0" w:space="0" w:color="auto"/>
                <w:bottom w:val="none" w:sz="0" w:space="0" w:color="auto"/>
                <w:right w:val="none" w:sz="0" w:space="0" w:color="auto"/>
              </w:divBdr>
            </w:div>
          </w:divsChild>
        </w:div>
        <w:div w:id="470681851">
          <w:marLeft w:val="0"/>
          <w:marRight w:val="0"/>
          <w:marTop w:val="0"/>
          <w:marBottom w:val="0"/>
          <w:divBdr>
            <w:top w:val="none" w:sz="0" w:space="0" w:color="auto"/>
            <w:left w:val="none" w:sz="0" w:space="0" w:color="auto"/>
            <w:bottom w:val="none" w:sz="0" w:space="0" w:color="auto"/>
            <w:right w:val="none" w:sz="0" w:space="0" w:color="auto"/>
          </w:divBdr>
          <w:divsChild>
            <w:div w:id="1011570308">
              <w:marLeft w:val="0"/>
              <w:marRight w:val="0"/>
              <w:marTop w:val="0"/>
              <w:marBottom w:val="0"/>
              <w:divBdr>
                <w:top w:val="none" w:sz="0" w:space="0" w:color="auto"/>
                <w:left w:val="none" w:sz="0" w:space="0" w:color="auto"/>
                <w:bottom w:val="none" w:sz="0" w:space="0" w:color="auto"/>
                <w:right w:val="none" w:sz="0" w:space="0" w:color="auto"/>
              </w:divBdr>
            </w:div>
          </w:divsChild>
        </w:div>
        <w:div w:id="490565059">
          <w:marLeft w:val="0"/>
          <w:marRight w:val="0"/>
          <w:marTop w:val="0"/>
          <w:marBottom w:val="0"/>
          <w:divBdr>
            <w:top w:val="none" w:sz="0" w:space="0" w:color="auto"/>
            <w:left w:val="none" w:sz="0" w:space="0" w:color="auto"/>
            <w:bottom w:val="none" w:sz="0" w:space="0" w:color="auto"/>
            <w:right w:val="none" w:sz="0" w:space="0" w:color="auto"/>
          </w:divBdr>
          <w:divsChild>
            <w:div w:id="366488586">
              <w:marLeft w:val="0"/>
              <w:marRight w:val="0"/>
              <w:marTop w:val="0"/>
              <w:marBottom w:val="0"/>
              <w:divBdr>
                <w:top w:val="none" w:sz="0" w:space="0" w:color="auto"/>
                <w:left w:val="none" w:sz="0" w:space="0" w:color="auto"/>
                <w:bottom w:val="none" w:sz="0" w:space="0" w:color="auto"/>
                <w:right w:val="none" w:sz="0" w:space="0" w:color="auto"/>
              </w:divBdr>
            </w:div>
          </w:divsChild>
        </w:div>
        <w:div w:id="501043248">
          <w:marLeft w:val="0"/>
          <w:marRight w:val="0"/>
          <w:marTop w:val="0"/>
          <w:marBottom w:val="0"/>
          <w:divBdr>
            <w:top w:val="none" w:sz="0" w:space="0" w:color="auto"/>
            <w:left w:val="none" w:sz="0" w:space="0" w:color="auto"/>
            <w:bottom w:val="none" w:sz="0" w:space="0" w:color="auto"/>
            <w:right w:val="none" w:sz="0" w:space="0" w:color="auto"/>
          </w:divBdr>
          <w:divsChild>
            <w:div w:id="1073238683">
              <w:marLeft w:val="0"/>
              <w:marRight w:val="0"/>
              <w:marTop w:val="0"/>
              <w:marBottom w:val="0"/>
              <w:divBdr>
                <w:top w:val="none" w:sz="0" w:space="0" w:color="auto"/>
                <w:left w:val="none" w:sz="0" w:space="0" w:color="auto"/>
                <w:bottom w:val="none" w:sz="0" w:space="0" w:color="auto"/>
                <w:right w:val="none" w:sz="0" w:space="0" w:color="auto"/>
              </w:divBdr>
            </w:div>
          </w:divsChild>
        </w:div>
        <w:div w:id="505827109">
          <w:marLeft w:val="0"/>
          <w:marRight w:val="0"/>
          <w:marTop w:val="0"/>
          <w:marBottom w:val="0"/>
          <w:divBdr>
            <w:top w:val="none" w:sz="0" w:space="0" w:color="auto"/>
            <w:left w:val="none" w:sz="0" w:space="0" w:color="auto"/>
            <w:bottom w:val="none" w:sz="0" w:space="0" w:color="auto"/>
            <w:right w:val="none" w:sz="0" w:space="0" w:color="auto"/>
          </w:divBdr>
          <w:divsChild>
            <w:div w:id="161512781">
              <w:marLeft w:val="0"/>
              <w:marRight w:val="0"/>
              <w:marTop w:val="0"/>
              <w:marBottom w:val="0"/>
              <w:divBdr>
                <w:top w:val="none" w:sz="0" w:space="0" w:color="auto"/>
                <w:left w:val="none" w:sz="0" w:space="0" w:color="auto"/>
                <w:bottom w:val="none" w:sz="0" w:space="0" w:color="auto"/>
                <w:right w:val="none" w:sz="0" w:space="0" w:color="auto"/>
              </w:divBdr>
            </w:div>
          </w:divsChild>
        </w:div>
        <w:div w:id="541748487">
          <w:marLeft w:val="0"/>
          <w:marRight w:val="0"/>
          <w:marTop w:val="0"/>
          <w:marBottom w:val="0"/>
          <w:divBdr>
            <w:top w:val="none" w:sz="0" w:space="0" w:color="auto"/>
            <w:left w:val="none" w:sz="0" w:space="0" w:color="auto"/>
            <w:bottom w:val="none" w:sz="0" w:space="0" w:color="auto"/>
            <w:right w:val="none" w:sz="0" w:space="0" w:color="auto"/>
          </w:divBdr>
          <w:divsChild>
            <w:div w:id="965358923">
              <w:marLeft w:val="0"/>
              <w:marRight w:val="0"/>
              <w:marTop w:val="0"/>
              <w:marBottom w:val="0"/>
              <w:divBdr>
                <w:top w:val="none" w:sz="0" w:space="0" w:color="auto"/>
                <w:left w:val="none" w:sz="0" w:space="0" w:color="auto"/>
                <w:bottom w:val="none" w:sz="0" w:space="0" w:color="auto"/>
                <w:right w:val="none" w:sz="0" w:space="0" w:color="auto"/>
              </w:divBdr>
            </w:div>
          </w:divsChild>
        </w:div>
        <w:div w:id="546112291">
          <w:marLeft w:val="0"/>
          <w:marRight w:val="0"/>
          <w:marTop w:val="0"/>
          <w:marBottom w:val="0"/>
          <w:divBdr>
            <w:top w:val="none" w:sz="0" w:space="0" w:color="auto"/>
            <w:left w:val="none" w:sz="0" w:space="0" w:color="auto"/>
            <w:bottom w:val="none" w:sz="0" w:space="0" w:color="auto"/>
            <w:right w:val="none" w:sz="0" w:space="0" w:color="auto"/>
          </w:divBdr>
          <w:divsChild>
            <w:div w:id="2096634202">
              <w:marLeft w:val="0"/>
              <w:marRight w:val="0"/>
              <w:marTop w:val="0"/>
              <w:marBottom w:val="0"/>
              <w:divBdr>
                <w:top w:val="none" w:sz="0" w:space="0" w:color="auto"/>
                <w:left w:val="none" w:sz="0" w:space="0" w:color="auto"/>
                <w:bottom w:val="none" w:sz="0" w:space="0" w:color="auto"/>
                <w:right w:val="none" w:sz="0" w:space="0" w:color="auto"/>
              </w:divBdr>
            </w:div>
          </w:divsChild>
        </w:div>
        <w:div w:id="547448202">
          <w:marLeft w:val="0"/>
          <w:marRight w:val="0"/>
          <w:marTop w:val="0"/>
          <w:marBottom w:val="0"/>
          <w:divBdr>
            <w:top w:val="none" w:sz="0" w:space="0" w:color="auto"/>
            <w:left w:val="none" w:sz="0" w:space="0" w:color="auto"/>
            <w:bottom w:val="none" w:sz="0" w:space="0" w:color="auto"/>
            <w:right w:val="none" w:sz="0" w:space="0" w:color="auto"/>
          </w:divBdr>
        </w:div>
        <w:div w:id="559637175">
          <w:marLeft w:val="0"/>
          <w:marRight w:val="0"/>
          <w:marTop w:val="0"/>
          <w:marBottom w:val="0"/>
          <w:divBdr>
            <w:top w:val="none" w:sz="0" w:space="0" w:color="auto"/>
            <w:left w:val="none" w:sz="0" w:space="0" w:color="auto"/>
            <w:bottom w:val="none" w:sz="0" w:space="0" w:color="auto"/>
            <w:right w:val="none" w:sz="0" w:space="0" w:color="auto"/>
          </w:divBdr>
          <w:divsChild>
            <w:div w:id="1784500414">
              <w:marLeft w:val="0"/>
              <w:marRight w:val="0"/>
              <w:marTop w:val="0"/>
              <w:marBottom w:val="0"/>
              <w:divBdr>
                <w:top w:val="none" w:sz="0" w:space="0" w:color="auto"/>
                <w:left w:val="none" w:sz="0" w:space="0" w:color="auto"/>
                <w:bottom w:val="none" w:sz="0" w:space="0" w:color="auto"/>
                <w:right w:val="none" w:sz="0" w:space="0" w:color="auto"/>
              </w:divBdr>
            </w:div>
          </w:divsChild>
        </w:div>
        <w:div w:id="578254571">
          <w:marLeft w:val="0"/>
          <w:marRight w:val="0"/>
          <w:marTop w:val="0"/>
          <w:marBottom w:val="0"/>
          <w:divBdr>
            <w:top w:val="none" w:sz="0" w:space="0" w:color="auto"/>
            <w:left w:val="none" w:sz="0" w:space="0" w:color="auto"/>
            <w:bottom w:val="none" w:sz="0" w:space="0" w:color="auto"/>
            <w:right w:val="none" w:sz="0" w:space="0" w:color="auto"/>
          </w:divBdr>
          <w:divsChild>
            <w:div w:id="521942004">
              <w:marLeft w:val="0"/>
              <w:marRight w:val="0"/>
              <w:marTop w:val="0"/>
              <w:marBottom w:val="0"/>
              <w:divBdr>
                <w:top w:val="none" w:sz="0" w:space="0" w:color="auto"/>
                <w:left w:val="none" w:sz="0" w:space="0" w:color="auto"/>
                <w:bottom w:val="none" w:sz="0" w:space="0" w:color="auto"/>
                <w:right w:val="none" w:sz="0" w:space="0" w:color="auto"/>
              </w:divBdr>
            </w:div>
          </w:divsChild>
        </w:div>
        <w:div w:id="649753683">
          <w:marLeft w:val="0"/>
          <w:marRight w:val="0"/>
          <w:marTop w:val="0"/>
          <w:marBottom w:val="0"/>
          <w:divBdr>
            <w:top w:val="none" w:sz="0" w:space="0" w:color="auto"/>
            <w:left w:val="none" w:sz="0" w:space="0" w:color="auto"/>
            <w:bottom w:val="none" w:sz="0" w:space="0" w:color="auto"/>
            <w:right w:val="none" w:sz="0" w:space="0" w:color="auto"/>
          </w:divBdr>
          <w:divsChild>
            <w:div w:id="506553195">
              <w:marLeft w:val="0"/>
              <w:marRight w:val="0"/>
              <w:marTop w:val="0"/>
              <w:marBottom w:val="0"/>
              <w:divBdr>
                <w:top w:val="none" w:sz="0" w:space="0" w:color="auto"/>
                <w:left w:val="none" w:sz="0" w:space="0" w:color="auto"/>
                <w:bottom w:val="none" w:sz="0" w:space="0" w:color="auto"/>
                <w:right w:val="none" w:sz="0" w:space="0" w:color="auto"/>
              </w:divBdr>
            </w:div>
          </w:divsChild>
        </w:div>
        <w:div w:id="667563207">
          <w:marLeft w:val="0"/>
          <w:marRight w:val="0"/>
          <w:marTop w:val="0"/>
          <w:marBottom w:val="0"/>
          <w:divBdr>
            <w:top w:val="none" w:sz="0" w:space="0" w:color="auto"/>
            <w:left w:val="none" w:sz="0" w:space="0" w:color="auto"/>
            <w:bottom w:val="none" w:sz="0" w:space="0" w:color="auto"/>
            <w:right w:val="none" w:sz="0" w:space="0" w:color="auto"/>
          </w:divBdr>
          <w:divsChild>
            <w:div w:id="980501403">
              <w:marLeft w:val="0"/>
              <w:marRight w:val="0"/>
              <w:marTop w:val="0"/>
              <w:marBottom w:val="0"/>
              <w:divBdr>
                <w:top w:val="none" w:sz="0" w:space="0" w:color="auto"/>
                <w:left w:val="none" w:sz="0" w:space="0" w:color="auto"/>
                <w:bottom w:val="none" w:sz="0" w:space="0" w:color="auto"/>
                <w:right w:val="none" w:sz="0" w:space="0" w:color="auto"/>
              </w:divBdr>
            </w:div>
          </w:divsChild>
        </w:div>
        <w:div w:id="742339989">
          <w:marLeft w:val="0"/>
          <w:marRight w:val="0"/>
          <w:marTop w:val="0"/>
          <w:marBottom w:val="0"/>
          <w:divBdr>
            <w:top w:val="none" w:sz="0" w:space="0" w:color="auto"/>
            <w:left w:val="none" w:sz="0" w:space="0" w:color="auto"/>
            <w:bottom w:val="none" w:sz="0" w:space="0" w:color="auto"/>
            <w:right w:val="none" w:sz="0" w:space="0" w:color="auto"/>
          </w:divBdr>
          <w:divsChild>
            <w:div w:id="128865901">
              <w:marLeft w:val="0"/>
              <w:marRight w:val="0"/>
              <w:marTop w:val="0"/>
              <w:marBottom w:val="0"/>
              <w:divBdr>
                <w:top w:val="none" w:sz="0" w:space="0" w:color="auto"/>
                <w:left w:val="none" w:sz="0" w:space="0" w:color="auto"/>
                <w:bottom w:val="none" w:sz="0" w:space="0" w:color="auto"/>
                <w:right w:val="none" w:sz="0" w:space="0" w:color="auto"/>
              </w:divBdr>
            </w:div>
          </w:divsChild>
        </w:div>
        <w:div w:id="805512365">
          <w:marLeft w:val="0"/>
          <w:marRight w:val="0"/>
          <w:marTop w:val="0"/>
          <w:marBottom w:val="0"/>
          <w:divBdr>
            <w:top w:val="none" w:sz="0" w:space="0" w:color="auto"/>
            <w:left w:val="none" w:sz="0" w:space="0" w:color="auto"/>
            <w:bottom w:val="none" w:sz="0" w:space="0" w:color="auto"/>
            <w:right w:val="none" w:sz="0" w:space="0" w:color="auto"/>
          </w:divBdr>
          <w:divsChild>
            <w:div w:id="1627277909">
              <w:marLeft w:val="0"/>
              <w:marRight w:val="0"/>
              <w:marTop w:val="0"/>
              <w:marBottom w:val="0"/>
              <w:divBdr>
                <w:top w:val="none" w:sz="0" w:space="0" w:color="auto"/>
                <w:left w:val="none" w:sz="0" w:space="0" w:color="auto"/>
                <w:bottom w:val="none" w:sz="0" w:space="0" w:color="auto"/>
                <w:right w:val="none" w:sz="0" w:space="0" w:color="auto"/>
              </w:divBdr>
            </w:div>
          </w:divsChild>
        </w:div>
        <w:div w:id="825048444">
          <w:marLeft w:val="0"/>
          <w:marRight w:val="0"/>
          <w:marTop w:val="0"/>
          <w:marBottom w:val="0"/>
          <w:divBdr>
            <w:top w:val="none" w:sz="0" w:space="0" w:color="auto"/>
            <w:left w:val="none" w:sz="0" w:space="0" w:color="auto"/>
            <w:bottom w:val="none" w:sz="0" w:space="0" w:color="auto"/>
            <w:right w:val="none" w:sz="0" w:space="0" w:color="auto"/>
          </w:divBdr>
          <w:divsChild>
            <w:div w:id="1640378626">
              <w:marLeft w:val="0"/>
              <w:marRight w:val="0"/>
              <w:marTop w:val="0"/>
              <w:marBottom w:val="0"/>
              <w:divBdr>
                <w:top w:val="none" w:sz="0" w:space="0" w:color="auto"/>
                <w:left w:val="none" w:sz="0" w:space="0" w:color="auto"/>
                <w:bottom w:val="none" w:sz="0" w:space="0" w:color="auto"/>
                <w:right w:val="none" w:sz="0" w:space="0" w:color="auto"/>
              </w:divBdr>
            </w:div>
          </w:divsChild>
        </w:div>
        <w:div w:id="867916623">
          <w:marLeft w:val="0"/>
          <w:marRight w:val="0"/>
          <w:marTop w:val="0"/>
          <w:marBottom w:val="0"/>
          <w:divBdr>
            <w:top w:val="none" w:sz="0" w:space="0" w:color="auto"/>
            <w:left w:val="none" w:sz="0" w:space="0" w:color="auto"/>
            <w:bottom w:val="none" w:sz="0" w:space="0" w:color="auto"/>
            <w:right w:val="none" w:sz="0" w:space="0" w:color="auto"/>
          </w:divBdr>
          <w:divsChild>
            <w:div w:id="1239831309">
              <w:marLeft w:val="0"/>
              <w:marRight w:val="0"/>
              <w:marTop w:val="0"/>
              <w:marBottom w:val="0"/>
              <w:divBdr>
                <w:top w:val="none" w:sz="0" w:space="0" w:color="auto"/>
                <w:left w:val="none" w:sz="0" w:space="0" w:color="auto"/>
                <w:bottom w:val="none" w:sz="0" w:space="0" w:color="auto"/>
                <w:right w:val="none" w:sz="0" w:space="0" w:color="auto"/>
              </w:divBdr>
            </w:div>
          </w:divsChild>
        </w:div>
        <w:div w:id="868302325">
          <w:marLeft w:val="0"/>
          <w:marRight w:val="0"/>
          <w:marTop w:val="0"/>
          <w:marBottom w:val="0"/>
          <w:divBdr>
            <w:top w:val="none" w:sz="0" w:space="0" w:color="auto"/>
            <w:left w:val="none" w:sz="0" w:space="0" w:color="auto"/>
            <w:bottom w:val="none" w:sz="0" w:space="0" w:color="auto"/>
            <w:right w:val="none" w:sz="0" w:space="0" w:color="auto"/>
          </w:divBdr>
          <w:divsChild>
            <w:div w:id="1344286411">
              <w:marLeft w:val="0"/>
              <w:marRight w:val="0"/>
              <w:marTop w:val="0"/>
              <w:marBottom w:val="0"/>
              <w:divBdr>
                <w:top w:val="none" w:sz="0" w:space="0" w:color="auto"/>
                <w:left w:val="none" w:sz="0" w:space="0" w:color="auto"/>
                <w:bottom w:val="none" w:sz="0" w:space="0" w:color="auto"/>
                <w:right w:val="none" w:sz="0" w:space="0" w:color="auto"/>
              </w:divBdr>
            </w:div>
          </w:divsChild>
        </w:div>
        <w:div w:id="896354686">
          <w:marLeft w:val="0"/>
          <w:marRight w:val="0"/>
          <w:marTop w:val="0"/>
          <w:marBottom w:val="0"/>
          <w:divBdr>
            <w:top w:val="none" w:sz="0" w:space="0" w:color="auto"/>
            <w:left w:val="none" w:sz="0" w:space="0" w:color="auto"/>
            <w:bottom w:val="none" w:sz="0" w:space="0" w:color="auto"/>
            <w:right w:val="none" w:sz="0" w:space="0" w:color="auto"/>
          </w:divBdr>
          <w:divsChild>
            <w:div w:id="1102259004">
              <w:marLeft w:val="0"/>
              <w:marRight w:val="0"/>
              <w:marTop w:val="0"/>
              <w:marBottom w:val="0"/>
              <w:divBdr>
                <w:top w:val="none" w:sz="0" w:space="0" w:color="auto"/>
                <w:left w:val="none" w:sz="0" w:space="0" w:color="auto"/>
                <w:bottom w:val="none" w:sz="0" w:space="0" w:color="auto"/>
                <w:right w:val="none" w:sz="0" w:space="0" w:color="auto"/>
              </w:divBdr>
            </w:div>
          </w:divsChild>
        </w:div>
        <w:div w:id="917328251">
          <w:marLeft w:val="0"/>
          <w:marRight w:val="0"/>
          <w:marTop w:val="0"/>
          <w:marBottom w:val="0"/>
          <w:divBdr>
            <w:top w:val="none" w:sz="0" w:space="0" w:color="auto"/>
            <w:left w:val="none" w:sz="0" w:space="0" w:color="auto"/>
            <w:bottom w:val="none" w:sz="0" w:space="0" w:color="auto"/>
            <w:right w:val="none" w:sz="0" w:space="0" w:color="auto"/>
          </w:divBdr>
          <w:divsChild>
            <w:div w:id="646205083">
              <w:marLeft w:val="0"/>
              <w:marRight w:val="0"/>
              <w:marTop w:val="0"/>
              <w:marBottom w:val="0"/>
              <w:divBdr>
                <w:top w:val="none" w:sz="0" w:space="0" w:color="auto"/>
                <w:left w:val="none" w:sz="0" w:space="0" w:color="auto"/>
                <w:bottom w:val="none" w:sz="0" w:space="0" w:color="auto"/>
                <w:right w:val="none" w:sz="0" w:space="0" w:color="auto"/>
              </w:divBdr>
            </w:div>
          </w:divsChild>
        </w:div>
        <w:div w:id="933392935">
          <w:marLeft w:val="0"/>
          <w:marRight w:val="0"/>
          <w:marTop w:val="0"/>
          <w:marBottom w:val="0"/>
          <w:divBdr>
            <w:top w:val="none" w:sz="0" w:space="0" w:color="auto"/>
            <w:left w:val="none" w:sz="0" w:space="0" w:color="auto"/>
            <w:bottom w:val="none" w:sz="0" w:space="0" w:color="auto"/>
            <w:right w:val="none" w:sz="0" w:space="0" w:color="auto"/>
          </w:divBdr>
          <w:divsChild>
            <w:div w:id="1155223162">
              <w:marLeft w:val="0"/>
              <w:marRight w:val="0"/>
              <w:marTop w:val="0"/>
              <w:marBottom w:val="0"/>
              <w:divBdr>
                <w:top w:val="none" w:sz="0" w:space="0" w:color="auto"/>
                <w:left w:val="none" w:sz="0" w:space="0" w:color="auto"/>
                <w:bottom w:val="none" w:sz="0" w:space="0" w:color="auto"/>
                <w:right w:val="none" w:sz="0" w:space="0" w:color="auto"/>
              </w:divBdr>
            </w:div>
          </w:divsChild>
        </w:div>
        <w:div w:id="954098346">
          <w:marLeft w:val="0"/>
          <w:marRight w:val="0"/>
          <w:marTop w:val="0"/>
          <w:marBottom w:val="0"/>
          <w:divBdr>
            <w:top w:val="none" w:sz="0" w:space="0" w:color="auto"/>
            <w:left w:val="none" w:sz="0" w:space="0" w:color="auto"/>
            <w:bottom w:val="none" w:sz="0" w:space="0" w:color="auto"/>
            <w:right w:val="none" w:sz="0" w:space="0" w:color="auto"/>
          </w:divBdr>
          <w:divsChild>
            <w:div w:id="1944023610">
              <w:marLeft w:val="0"/>
              <w:marRight w:val="0"/>
              <w:marTop w:val="0"/>
              <w:marBottom w:val="0"/>
              <w:divBdr>
                <w:top w:val="none" w:sz="0" w:space="0" w:color="auto"/>
                <w:left w:val="none" w:sz="0" w:space="0" w:color="auto"/>
                <w:bottom w:val="none" w:sz="0" w:space="0" w:color="auto"/>
                <w:right w:val="none" w:sz="0" w:space="0" w:color="auto"/>
              </w:divBdr>
            </w:div>
          </w:divsChild>
        </w:div>
        <w:div w:id="1016883729">
          <w:marLeft w:val="0"/>
          <w:marRight w:val="0"/>
          <w:marTop w:val="0"/>
          <w:marBottom w:val="0"/>
          <w:divBdr>
            <w:top w:val="none" w:sz="0" w:space="0" w:color="auto"/>
            <w:left w:val="none" w:sz="0" w:space="0" w:color="auto"/>
            <w:bottom w:val="none" w:sz="0" w:space="0" w:color="auto"/>
            <w:right w:val="none" w:sz="0" w:space="0" w:color="auto"/>
          </w:divBdr>
          <w:divsChild>
            <w:div w:id="907039054">
              <w:marLeft w:val="0"/>
              <w:marRight w:val="0"/>
              <w:marTop w:val="0"/>
              <w:marBottom w:val="0"/>
              <w:divBdr>
                <w:top w:val="none" w:sz="0" w:space="0" w:color="auto"/>
                <w:left w:val="none" w:sz="0" w:space="0" w:color="auto"/>
                <w:bottom w:val="none" w:sz="0" w:space="0" w:color="auto"/>
                <w:right w:val="none" w:sz="0" w:space="0" w:color="auto"/>
              </w:divBdr>
            </w:div>
          </w:divsChild>
        </w:div>
        <w:div w:id="1024208354">
          <w:marLeft w:val="0"/>
          <w:marRight w:val="0"/>
          <w:marTop w:val="0"/>
          <w:marBottom w:val="0"/>
          <w:divBdr>
            <w:top w:val="none" w:sz="0" w:space="0" w:color="auto"/>
            <w:left w:val="none" w:sz="0" w:space="0" w:color="auto"/>
            <w:bottom w:val="none" w:sz="0" w:space="0" w:color="auto"/>
            <w:right w:val="none" w:sz="0" w:space="0" w:color="auto"/>
          </w:divBdr>
          <w:divsChild>
            <w:div w:id="1849327550">
              <w:marLeft w:val="0"/>
              <w:marRight w:val="0"/>
              <w:marTop w:val="0"/>
              <w:marBottom w:val="0"/>
              <w:divBdr>
                <w:top w:val="none" w:sz="0" w:space="0" w:color="auto"/>
                <w:left w:val="none" w:sz="0" w:space="0" w:color="auto"/>
                <w:bottom w:val="none" w:sz="0" w:space="0" w:color="auto"/>
                <w:right w:val="none" w:sz="0" w:space="0" w:color="auto"/>
              </w:divBdr>
            </w:div>
          </w:divsChild>
        </w:div>
        <w:div w:id="1065224619">
          <w:marLeft w:val="0"/>
          <w:marRight w:val="0"/>
          <w:marTop w:val="0"/>
          <w:marBottom w:val="0"/>
          <w:divBdr>
            <w:top w:val="none" w:sz="0" w:space="0" w:color="auto"/>
            <w:left w:val="none" w:sz="0" w:space="0" w:color="auto"/>
            <w:bottom w:val="none" w:sz="0" w:space="0" w:color="auto"/>
            <w:right w:val="none" w:sz="0" w:space="0" w:color="auto"/>
          </w:divBdr>
          <w:divsChild>
            <w:div w:id="411396909">
              <w:marLeft w:val="0"/>
              <w:marRight w:val="0"/>
              <w:marTop w:val="0"/>
              <w:marBottom w:val="0"/>
              <w:divBdr>
                <w:top w:val="none" w:sz="0" w:space="0" w:color="auto"/>
                <w:left w:val="none" w:sz="0" w:space="0" w:color="auto"/>
                <w:bottom w:val="none" w:sz="0" w:space="0" w:color="auto"/>
                <w:right w:val="none" w:sz="0" w:space="0" w:color="auto"/>
              </w:divBdr>
            </w:div>
          </w:divsChild>
        </w:div>
        <w:div w:id="1116368087">
          <w:marLeft w:val="0"/>
          <w:marRight w:val="0"/>
          <w:marTop w:val="0"/>
          <w:marBottom w:val="0"/>
          <w:divBdr>
            <w:top w:val="none" w:sz="0" w:space="0" w:color="auto"/>
            <w:left w:val="none" w:sz="0" w:space="0" w:color="auto"/>
            <w:bottom w:val="none" w:sz="0" w:space="0" w:color="auto"/>
            <w:right w:val="none" w:sz="0" w:space="0" w:color="auto"/>
          </w:divBdr>
          <w:divsChild>
            <w:div w:id="1112169890">
              <w:marLeft w:val="0"/>
              <w:marRight w:val="0"/>
              <w:marTop w:val="0"/>
              <w:marBottom w:val="0"/>
              <w:divBdr>
                <w:top w:val="none" w:sz="0" w:space="0" w:color="auto"/>
                <w:left w:val="none" w:sz="0" w:space="0" w:color="auto"/>
                <w:bottom w:val="none" w:sz="0" w:space="0" w:color="auto"/>
                <w:right w:val="none" w:sz="0" w:space="0" w:color="auto"/>
              </w:divBdr>
            </w:div>
          </w:divsChild>
        </w:div>
        <w:div w:id="1116680943">
          <w:marLeft w:val="0"/>
          <w:marRight w:val="0"/>
          <w:marTop w:val="0"/>
          <w:marBottom w:val="0"/>
          <w:divBdr>
            <w:top w:val="none" w:sz="0" w:space="0" w:color="auto"/>
            <w:left w:val="none" w:sz="0" w:space="0" w:color="auto"/>
            <w:bottom w:val="none" w:sz="0" w:space="0" w:color="auto"/>
            <w:right w:val="none" w:sz="0" w:space="0" w:color="auto"/>
          </w:divBdr>
          <w:divsChild>
            <w:div w:id="1884829518">
              <w:marLeft w:val="0"/>
              <w:marRight w:val="0"/>
              <w:marTop w:val="0"/>
              <w:marBottom w:val="0"/>
              <w:divBdr>
                <w:top w:val="none" w:sz="0" w:space="0" w:color="auto"/>
                <w:left w:val="none" w:sz="0" w:space="0" w:color="auto"/>
                <w:bottom w:val="none" w:sz="0" w:space="0" w:color="auto"/>
                <w:right w:val="none" w:sz="0" w:space="0" w:color="auto"/>
              </w:divBdr>
            </w:div>
          </w:divsChild>
        </w:div>
        <w:div w:id="1140686470">
          <w:marLeft w:val="0"/>
          <w:marRight w:val="0"/>
          <w:marTop w:val="0"/>
          <w:marBottom w:val="0"/>
          <w:divBdr>
            <w:top w:val="none" w:sz="0" w:space="0" w:color="auto"/>
            <w:left w:val="none" w:sz="0" w:space="0" w:color="auto"/>
            <w:bottom w:val="none" w:sz="0" w:space="0" w:color="auto"/>
            <w:right w:val="none" w:sz="0" w:space="0" w:color="auto"/>
          </w:divBdr>
          <w:divsChild>
            <w:div w:id="40446423">
              <w:marLeft w:val="0"/>
              <w:marRight w:val="0"/>
              <w:marTop w:val="0"/>
              <w:marBottom w:val="0"/>
              <w:divBdr>
                <w:top w:val="none" w:sz="0" w:space="0" w:color="auto"/>
                <w:left w:val="none" w:sz="0" w:space="0" w:color="auto"/>
                <w:bottom w:val="none" w:sz="0" w:space="0" w:color="auto"/>
                <w:right w:val="none" w:sz="0" w:space="0" w:color="auto"/>
              </w:divBdr>
            </w:div>
          </w:divsChild>
        </w:div>
        <w:div w:id="1161509065">
          <w:marLeft w:val="0"/>
          <w:marRight w:val="0"/>
          <w:marTop w:val="0"/>
          <w:marBottom w:val="0"/>
          <w:divBdr>
            <w:top w:val="none" w:sz="0" w:space="0" w:color="auto"/>
            <w:left w:val="none" w:sz="0" w:space="0" w:color="auto"/>
            <w:bottom w:val="none" w:sz="0" w:space="0" w:color="auto"/>
            <w:right w:val="none" w:sz="0" w:space="0" w:color="auto"/>
          </w:divBdr>
          <w:divsChild>
            <w:div w:id="1324819133">
              <w:marLeft w:val="0"/>
              <w:marRight w:val="0"/>
              <w:marTop w:val="0"/>
              <w:marBottom w:val="0"/>
              <w:divBdr>
                <w:top w:val="none" w:sz="0" w:space="0" w:color="auto"/>
                <w:left w:val="none" w:sz="0" w:space="0" w:color="auto"/>
                <w:bottom w:val="none" w:sz="0" w:space="0" w:color="auto"/>
                <w:right w:val="none" w:sz="0" w:space="0" w:color="auto"/>
              </w:divBdr>
            </w:div>
          </w:divsChild>
        </w:div>
        <w:div w:id="1178932127">
          <w:marLeft w:val="0"/>
          <w:marRight w:val="0"/>
          <w:marTop w:val="0"/>
          <w:marBottom w:val="0"/>
          <w:divBdr>
            <w:top w:val="none" w:sz="0" w:space="0" w:color="auto"/>
            <w:left w:val="none" w:sz="0" w:space="0" w:color="auto"/>
            <w:bottom w:val="none" w:sz="0" w:space="0" w:color="auto"/>
            <w:right w:val="none" w:sz="0" w:space="0" w:color="auto"/>
          </w:divBdr>
          <w:divsChild>
            <w:div w:id="404183458">
              <w:marLeft w:val="0"/>
              <w:marRight w:val="0"/>
              <w:marTop w:val="0"/>
              <w:marBottom w:val="0"/>
              <w:divBdr>
                <w:top w:val="none" w:sz="0" w:space="0" w:color="auto"/>
                <w:left w:val="none" w:sz="0" w:space="0" w:color="auto"/>
                <w:bottom w:val="none" w:sz="0" w:space="0" w:color="auto"/>
                <w:right w:val="none" w:sz="0" w:space="0" w:color="auto"/>
              </w:divBdr>
            </w:div>
          </w:divsChild>
        </w:div>
        <w:div w:id="1287858487">
          <w:marLeft w:val="0"/>
          <w:marRight w:val="0"/>
          <w:marTop w:val="0"/>
          <w:marBottom w:val="0"/>
          <w:divBdr>
            <w:top w:val="none" w:sz="0" w:space="0" w:color="auto"/>
            <w:left w:val="none" w:sz="0" w:space="0" w:color="auto"/>
            <w:bottom w:val="none" w:sz="0" w:space="0" w:color="auto"/>
            <w:right w:val="none" w:sz="0" w:space="0" w:color="auto"/>
          </w:divBdr>
          <w:divsChild>
            <w:div w:id="143472853">
              <w:marLeft w:val="0"/>
              <w:marRight w:val="0"/>
              <w:marTop w:val="0"/>
              <w:marBottom w:val="0"/>
              <w:divBdr>
                <w:top w:val="none" w:sz="0" w:space="0" w:color="auto"/>
                <w:left w:val="none" w:sz="0" w:space="0" w:color="auto"/>
                <w:bottom w:val="none" w:sz="0" w:space="0" w:color="auto"/>
                <w:right w:val="none" w:sz="0" w:space="0" w:color="auto"/>
              </w:divBdr>
            </w:div>
          </w:divsChild>
        </w:div>
        <w:div w:id="1299919156">
          <w:marLeft w:val="0"/>
          <w:marRight w:val="0"/>
          <w:marTop w:val="0"/>
          <w:marBottom w:val="0"/>
          <w:divBdr>
            <w:top w:val="none" w:sz="0" w:space="0" w:color="auto"/>
            <w:left w:val="none" w:sz="0" w:space="0" w:color="auto"/>
            <w:bottom w:val="none" w:sz="0" w:space="0" w:color="auto"/>
            <w:right w:val="none" w:sz="0" w:space="0" w:color="auto"/>
          </w:divBdr>
          <w:divsChild>
            <w:div w:id="1779911587">
              <w:marLeft w:val="0"/>
              <w:marRight w:val="0"/>
              <w:marTop w:val="0"/>
              <w:marBottom w:val="0"/>
              <w:divBdr>
                <w:top w:val="none" w:sz="0" w:space="0" w:color="auto"/>
                <w:left w:val="none" w:sz="0" w:space="0" w:color="auto"/>
                <w:bottom w:val="none" w:sz="0" w:space="0" w:color="auto"/>
                <w:right w:val="none" w:sz="0" w:space="0" w:color="auto"/>
              </w:divBdr>
            </w:div>
          </w:divsChild>
        </w:div>
        <w:div w:id="1302032765">
          <w:marLeft w:val="0"/>
          <w:marRight w:val="0"/>
          <w:marTop w:val="0"/>
          <w:marBottom w:val="0"/>
          <w:divBdr>
            <w:top w:val="none" w:sz="0" w:space="0" w:color="auto"/>
            <w:left w:val="none" w:sz="0" w:space="0" w:color="auto"/>
            <w:bottom w:val="none" w:sz="0" w:space="0" w:color="auto"/>
            <w:right w:val="none" w:sz="0" w:space="0" w:color="auto"/>
          </w:divBdr>
          <w:divsChild>
            <w:div w:id="965699256">
              <w:marLeft w:val="0"/>
              <w:marRight w:val="0"/>
              <w:marTop w:val="0"/>
              <w:marBottom w:val="0"/>
              <w:divBdr>
                <w:top w:val="none" w:sz="0" w:space="0" w:color="auto"/>
                <w:left w:val="none" w:sz="0" w:space="0" w:color="auto"/>
                <w:bottom w:val="none" w:sz="0" w:space="0" w:color="auto"/>
                <w:right w:val="none" w:sz="0" w:space="0" w:color="auto"/>
              </w:divBdr>
            </w:div>
          </w:divsChild>
        </w:div>
        <w:div w:id="1311986182">
          <w:marLeft w:val="0"/>
          <w:marRight w:val="0"/>
          <w:marTop w:val="0"/>
          <w:marBottom w:val="0"/>
          <w:divBdr>
            <w:top w:val="none" w:sz="0" w:space="0" w:color="auto"/>
            <w:left w:val="none" w:sz="0" w:space="0" w:color="auto"/>
            <w:bottom w:val="none" w:sz="0" w:space="0" w:color="auto"/>
            <w:right w:val="none" w:sz="0" w:space="0" w:color="auto"/>
          </w:divBdr>
          <w:divsChild>
            <w:div w:id="647713773">
              <w:marLeft w:val="0"/>
              <w:marRight w:val="0"/>
              <w:marTop w:val="0"/>
              <w:marBottom w:val="0"/>
              <w:divBdr>
                <w:top w:val="none" w:sz="0" w:space="0" w:color="auto"/>
                <w:left w:val="none" w:sz="0" w:space="0" w:color="auto"/>
                <w:bottom w:val="none" w:sz="0" w:space="0" w:color="auto"/>
                <w:right w:val="none" w:sz="0" w:space="0" w:color="auto"/>
              </w:divBdr>
            </w:div>
          </w:divsChild>
        </w:div>
        <w:div w:id="1343360457">
          <w:marLeft w:val="0"/>
          <w:marRight w:val="0"/>
          <w:marTop w:val="0"/>
          <w:marBottom w:val="0"/>
          <w:divBdr>
            <w:top w:val="none" w:sz="0" w:space="0" w:color="auto"/>
            <w:left w:val="none" w:sz="0" w:space="0" w:color="auto"/>
            <w:bottom w:val="none" w:sz="0" w:space="0" w:color="auto"/>
            <w:right w:val="none" w:sz="0" w:space="0" w:color="auto"/>
          </w:divBdr>
          <w:divsChild>
            <w:div w:id="1606814980">
              <w:marLeft w:val="0"/>
              <w:marRight w:val="0"/>
              <w:marTop w:val="0"/>
              <w:marBottom w:val="0"/>
              <w:divBdr>
                <w:top w:val="none" w:sz="0" w:space="0" w:color="auto"/>
                <w:left w:val="none" w:sz="0" w:space="0" w:color="auto"/>
                <w:bottom w:val="none" w:sz="0" w:space="0" w:color="auto"/>
                <w:right w:val="none" w:sz="0" w:space="0" w:color="auto"/>
              </w:divBdr>
            </w:div>
          </w:divsChild>
        </w:div>
        <w:div w:id="1367439900">
          <w:marLeft w:val="0"/>
          <w:marRight w:val="0"/>
          <w:marTop w:val="0"/>
          <w:marBottom w:val="0"/>
          <w:divBdr>
            <w:top w:val="none" w:sz="0" w:space="0" w:color="auto"/>
            <w:left w:val="none" w:sz="0" w:space="0" w:color="auto"/>
            <w:bottom w:val="none" w:sz="0" w:space="0" w:color="auto"/>
            <w:right w:val="none" w:sz="0" w:space="0" w:color="auto"/>
          </w:divBdr>
          <w:divsChild>
            <w:div w:id="900673435">
              <w:marLeft w:val="0"/>
              <w:marRight w:val="0"/>
              <w:marTop w:val="0"/>
              <w:marBottom w:val="0"/>
              <w:divBdr>
                <w:top w:val="none" w:sz="0" w:space="0" w:color="auto"/>
                <w:left w:val="none" w:sz="0" w:space="0" w:color="auto"/>
                <w:bottom w:val="none" w:sz="0" w:space="0" w:color="auto"/>
                <w:right w:val="none" w:sz="0" w:space="0" w:color="auto"/>
              </w:divBdr>
            </w:div>
          </w:divsChild>
        </w:div>
        <w:div w:id="1371565811">
          <w:marLeft w:val="0"/>
          <w:marRight w:val="0"/>
          <w:marTop w:val="0"/>
          <w:marBottom w:val="0"/>
          <w:divBdr>
            <w:top w:val="none" w:sz="0" w:space="0" w:color="auto"/>
            <w:left w:val="none" w:sz="0" w:space="0" w:color="auto"/>
            <w:bottom w:val="none" w:sz="0" w:space="0" w:color="auto"/>
            <w:right w:val="none" w:sz="0" w:space="0" w:color="auto"/>
          </w:divBdr>
          <w:divsChild>
            <w:div w:id="1060443173">
              <w:marLeft w:val="0"/>
              <w:marRight w:val="0"/>
              <w:marTop w:val="0"/>
              <w:marBottom w:val="0"/>
              <w:divBdr>
                <w:top w:val="none" w:sz="0" w:space="0" w:color="auto"/>
                <w:left w:val="none" w:sz="0" w:space="0" w:color="auto"/>
                <w:bottom w:val="none" w:sz="0" w:space="0" w:color="auto"/>
                <w:right w:val="none" w:sz="0" w:space="0" w:color="auto"/>
              </w:divBdr>
            </w:div>
          </w:divsChild>
        </w:div>
        <w:div w:id="1448696731">
          <w:marLeft w:val="0"/>
          <w:marRight w:val="0"/>
          <w:marTop w:val="0"/>
          <w:marBottom w:val="0"/>
          <w:divBdr>
            <w:top w:val="none" w:sz="0" w:space="0" w:color="auto"/>
            <w:left w:val="none" w:sz="0" w:space="0" w:color="auto"/>
            <w:bottom w:val="none" w:sz="0" w:space="0" w:color="auto"/>
            <w:right w:val="none" w:sz="0" w:space="0" w:color="auto"/>
          </w:divBdr>
          <w:divsChild>
            <w:div w:id="1345672233">
              <w:marLeft w:val="0"/>
              <w:marRight w:val="0"/>
              <w:marTop w:val="0"/>
              <w:marBottom w:val="0"/>
              <w:divBdr>
                <w:top w:val="none" w:sz="0" w:space="0" w:color="auto"/>
                <w:left w:val="none" w:sz="0" w:space="0" w:color="auto"/>
                <w:bottom w:val="none" w:sz="0" w:space="0" w:color="auto"/>
                <w:right w:val="none" w:sz="0" w:space="0" w:color="auto"/>
              </w:divBdr>
            </w:div>
          </w:divsChild>
        </w:div>
        <w:div w:id="1468742244">
          <w:marLeft w:val="0"/>
          <w:marRight w:val="0"/>
          <w:marTop w:val="0"/>
          <w:marBottom w:val="0"/>
          <w:divBdr>
            <w:top w:val="none" w:sz="0" w:space="0" w:color="auto"/>
            <w:left w:val="none" w:sz="0" w:space="0" w:color="auto"/>
            <w:bottom w:val="none" w:sz="0" w:space="0" w:color="auto"/>
            <w:right w:val="none" w:sz="0" w:space="0" w:color="auto"/>
          </w:divBdr>
          <w:divsChild>
            <w:div w:id="1572039796">
              <w:marLeft w:val="0"/>
              <w:marRight w:val="0"/>
              <w:marTop w:val="0"/>
              <w:marBottom w:val="0"/>
              <w:divBdr>
                <w:top w:val="none" w:sz="0" w:space="0" w:color="auto"/>
                <w:left w:val="none" w:sz="0" w:space="0" w:color="auto"/>
                <w:bottom w:val="none" w:sz="0" w:space="0" w:color="auto"/>
                <w:right w:val="none" w:sz="0" w:space="0" w:color="auto"/>
              </w:divBdr>
            </w:div>
          </w:divsChild>
        </w:div>
        <w:div w:id="1511329304">
          <w:marLeft w:val="0"/>
          <w:marRight w:val="0"/>
          <w:marTop w:val="0"/>
          <w:marBottom w:val="0"/>
          <w:divBdr>
            <w:top w:val="none" w:sz="0" w:space="0" w:color="auto"/>
            <w:left w:val="none" w:sz="0" w:space="0" w:color="auto"/>
            <w:bottom w:val="none" w:sz="0" w:space="0" w:color="auto"/>
            <w:right w:val="none" w:sz="0" w:space="0" w:color="auto"/>
          </w:divBdr>
          <w:divsChild>
            <w:div w:id="1228110208">
              <w:marLeft w:val="0"/>
              <w:marRight w:val="0"/>
              <w:marTop w:val="0"/>
              <w:marBottom w:val="0"/>
              <w:divBdr>
                <w:top w:val="none" w:sz="0" w:space="0" w:color="auto"/>
                <w:left w:val="none" w:sz="0" w:space="0" w:color="auto"/>
                <w:bottom w:val="none" w:sz="0" w:space="0" w:color="auto"/>
                <w:right w:val="none" w:sz="0" w:space="0" w:color="auto"/>
              </w:divBdr>
            </w:div>
          </w:divsChild>
        </w:div>
        <w:div w:id="1561865507">
          <w:marLeft w:val="0"/>
          <w:marRight w:val="0"/>
          <w:marTop w:val="0"/>
          <w:marBottom w:val="0"/>
          <w:divBdr>
            <w:top w:val="none" w:sz="0" w:space="0" w:color="auto"/>
            <w:left w:val="none" w:sz="0" w:space="0" w:color="auto"/>
            <w:bottom w:val="none" w:sz="0" w:space="0" w:color="auto"/>
            <w:right w:val="none" w:sz="0" w:space="0" w:color="auto"/>
          </w:divBdr>
          <w:divsChild>
            <w:div w:id="1255434326">
              <w:marLeft w:val="0"/>
              <w:marRight w:val="0"/>
              <w:marTop w:val="0"/>
              <w:marBottom w:val="0"/>
              <w:divBdr>
                <w:top w:val="none" w:sz="0" w:space="0" w:color="auto"/>
                <w:left w:val="none" w:sz="0" w:space="0" w:color="auto"/>
                <w:bottom w:val="none" w:sz="0" w:space="0" w:color="auto"/>
                <w:right w:val="none" w:sz="0" w:space="0" w:color="auto"/>
              </w:divBdr>
            </w:div>
          </w:divsChild>
        </w:div>
        <w:div w:id="1563784836">
          <w:marLeft w:val="0"/>
          <w:marRight w:val="0"/>
          <w:marTop w:val="0"/>
          <w:marBottom w:val="0"/>
          <w:divBdr>
            <w:top w:val="none" w:sz="0" w:space="0" w:color="auto"/>
            <w:left w:val="none" w:sz="0" w:space="0" w:color="auto"/>
            <w:bottom w:val="none" w:sz="0" w:space="0" w:color="auto"/>
            <w:right w:val="none" w:sz="0" w:space="0" w:color="auto"/>
          </w:divBdr>
          <w:divsChild>
            <w:div w:id="1119302385">
              <w:marLeft w:val="0"/>
              <w:marRight w:val="0"/>
              <w:marTop w:val="0"/>
              <w:marBottom w:val="0"/>
              <w:divBdr>
                <w:top w:val="none" w:sz="0" w:space="0" w:color="auto"/>
                <w:left w:val="none" w:sz="0" w:space="0" w:color="auto"/>
                <w:bottom w:val="none" w:sz="0" w:space="0" w:color="auto"/>
                <w:right w:val="none" w:sz="0" w:space="0" w:color="auto"/>
              </w:divBdr>
            </w:div>
          </w:divsChild>
        </w:div>
        <w:div w:id="1569917814">
          <w:marLeft w:val="0"/>
          <w:marRight w:val="0"/>
          <w:marTop w:val="0"/>
          <w:marBottom w:val="0"/>
          <w:divBdr>
            <w:top w:val="none" w:sz="0" w:space="0" w:color="auto"/>
            <w:left w:val="none" w:sz="0" w:space="0" w:color="auto"/>
            <w:bottom w:val="none" w:sz="0" w:space="0" w:color="auto"/>
            <w:right w:val="none" w:sz="0" w:space="0" w:color="auto"/>
          </w:divBdr>
          <w:divsChild>
            <w:div w:id="613290645">
              <w:marLeft w:val="0"/>
              <w:marRight w:val="0"/>
              <w:marTop w:val="0"/>
              <w:marBottom w:val="0"/>
              <w:divBdr>
                <w:top w:val="none" w:sz="0" w:space="0" w:color="auto"/>
                <w:left w:val="none" w:sz="0" w:space="0" w:color="auto"/>
                <w:bottom w:val="none" w:sz="0" w:space="0" w:color="auto"/>
                <w:right w:val="none" w:sz="0" w:space="0" w:color="auto"/>
              </w:divBdr>
            </w:div>
          </w:divsChild>
        </w:div>
        <w:div w:id="1578007922">
          <w:marLeft w:val="0"/>
          <w:marRight w:val="0"/>
          <w:marTop w:val="0"/>
          <w:marBottom w:val="0"/>
          <w:divBdr>
            <w:top w:val="none" w:sz="0" w:space="0" w:color="auto"/>
            <w:left w:val="none" w:sz="0" w:space="0" w:color="auto"/>
            <w:bottom w:val="none" w:sz="0" w:space="0" w:color="auto"/>
            <w:right w:val="none" w:sz="0" w:space="0" w:color="auto"/>
          </w:divBdr>
          <w:divsChild>
            <w:div w:id="596250377">
              <w:marLeft w:val="0"/>
              <w:marRight w:val="0"/>
              <w:marTop w:val="0"/>
              <w:marBottom w:val="0"/>
              <w:divBdr>
                <w:top w:val="none" w:sz="0" w:space="0" w:color="auto"/>
                <w:left w:val="none" w:sz="0" w:space="0" w:color="auto"/>
                <w:bottom w:val="none" w:sz="0" w:space="0" w:color="auto"/>
                <w:right w:val="none" w:sz="0" w:space="0" w:color="auto"/>
              </w:divBdr>
            </w:div>
          </w:divsChild>
        </w:div>
        <w:div w:id="1588080001">
          <w:marLeft w:val="0"/>
          <w:marRight w:val="0"/>
          <w:marTop w:val="0"/>
          <w:marBottom w:val="0"/>
          <w:divBdr>
            <w:top w:val="none" w:sz="0" w:space="0" w:color="auto"/>
            <w:left w:val="none" w:sz="0" w:space="0" w:color="auto"/>
            <w:bottom w:val="none" w:sz="0" w:space="0" w:color="auto"/>
            <w:right w:val="none" w:sz="0" w:space="0" w:color="auto"/>
          </w:divBdr>
          <w:divsChild>
            <w:div w:id="1265653615">
              <w:marLeft w:val="0"/>
              <w:marRight w:val="0"/>
              <w:marTop w:val="0"/>
              <w:marBottom w:val="0"/>
              <w:divBdr>
                <w:top w:val="none" w:sz="0" w:space="0" w:color="auto"/>
                <w:left w:val="none" w:sz="0" w:space="0" w:color="auto"/>
                <w:bottom w:val="none" w:sz="0" w:space="0" w:color="auto"/>
                <w:right w:val="none" w:sz="0" w:space="0" w:color="auto"/>
              </w:divBdr>
            </w:div>
          </w:divsChild>
        </w:div>
        <w:div w:id="1640694399">
          <w:marLeft w:val="0"/>
          <w:marRight w:val="0"/>
          <w:marTop w:val="0"/>
          <w:marBottom w:val="0"/>
          <w:divBdr>
            <w:top w:val="none" w:sz="0" w:space="0" w:color="auto"/>
            <w:left w:val="none" w:sz="0" w:space="0" w:color="auto"/>
            <w:bottom w:val="none" w:sz="0" w:space="0" w:color="auto"/>
            <w:right w:val="none" w:sz="0" w:space="0" w:color="auto"/>
          </w:divBdr>
          <w:divsChild>
            <w:div w:id="1378775914">
              <w:marLeft w:val="0"/>
              <w:marRight w:val="0"/>
              <w:marTop w:val="0"/>
              <w:marBottom w:val="0"/>
              <w:divBdr>
                <w:top w:val="none" w:sz="0" w:space="0" w:color="auto"/>
                <w:left w:val="none" w:sz="0" w:space="0" w:color="auto"/>
                <w:bottom w:val="none" w:sz="0" w:space="0" w:color="auto"/>
                <w:right w:val="none" w:sz="0" w:space="0" w:color="auto"/>
              </w:divBdr>
            </w:div>
          </w:divsChild>
        </w:div>
        <w:div w:id="1645282366">
          <w:marLeft w:val="0"/>
          <w:marRight w:val="0"/>
          <w:marTop w:val="0"/>
          <w:marBottom w:val="0"/>
          <w:divBdr>
            <w:top w:val="none" w:sz="0" w:space="0" w:color="auto"/>
            <w:left w:val="none" w:sz="0" w:space="0" w:color="auto"/>
            <w:bottom w:val="none" w:sz="0" w:space="0" w:color="auto"/>
            <w:right w:val="none" w:sz="0" w:space="0" w:color="auto"/>
          </w:divBdr>
          <w:divsChild>
            <w:div w:id="961813745">
              <w:marLeft w:val="0"/>
              <w:marRight w:val="0"/>
              <w:marTop w:val="0"/>
              <w:marBottom w:val="0"/>
              <w:divBdr>
                <w:top w:val="none" w:sz="0" w:space="0" w:color="auto"/>
                <w:left w:val="none" w:sz="0" w:space="0" w:color="auto"/>
                <w:bottom w:val="none" w:sz="0" w:space="0" w:color="auto"/>
                <w:right w:val="none" w:sz="0" w:space="0" w:color="auto"/>
              </w:divBdr>
            </w:div>
          </w:divsChild>
        </w:div>
        <w:div w:id="1645743615">
          <w:marLeft w:val="0"/>
          <w:marRight w:val="0"/>
          <w:marTop w:val="0"/>
          <w:marBottom w:val="0"/>
          <w:divBdr>
            <w:top w:val="none" w:sz="0" w:space="0" w:color="auto"/>
            <w:left w:val="none" w:sz="0" w:space="0" w:color="auto"/>
            <w:bottom w:val="none" w:sz="0" w:space="0" w:color="auto"/>
            <w:right w:val="none" w:sz="0" w:space="0" w:color="auto"/>
          </w:divBdr>
          <w:divsChild>
            <w:div w:id="1482967084">
              <w:marLeft w:val="0"/>
              <w:marRight w:val="0"/>
              <w:marTop w:val="0"/>
              <w:marBottom w:val="0"/>
              <w:divBdr>
                <w:top w:val="none" w:sz="0" w:space="0" w:color="auto"/>
                <w:left w:val="none" w:sz="0" w:space="0" w:color="auto"/>
                <w:bottom w:val="none" w:sz="0" w:space="0" w:color="auto"/>
                <w:right w:val="none" w:sz="0" w:space="0" w:color="auto"/>
              </w:divBdr>
            </w:div>
          </w:divsChild>
        </w:div>
        <w:div w:id="1669405688">
          <w:marLeft w:val="0"/>
          <w:marRight w:val="0"/>
          <w:marTop w:val="0"/>
          <w:marBottom w:val="0"/>
          <w:divBdr>
            <w:top w:val="none" w:sz="0" w:space="0" w:color="auto"/>
            <w:left w:val="none" w:sz="0" w:space="0" w:color="auto"/>
            <w:bottom w:val="none" w:sz="0" w:space="0" w:color="auto"/>
            <w:right w:val="none" w:sz="0" w:space="0" w:color="auto"/>
          </w:divBdr>
          <w:divsChild>
            <w:div w:id="1497841030">
              <w:marLeft w:val="0"/>
              <w:marRight w:val="0"/>
              <w:marTop w:val="0"/>
              <w:marBottom w:val="0"/>
              <w:divBdr>
                <w:top w:val="none" w:sz="0" w:space="0" w:color="auto"/>
                <w:left w:val="none" w:sz="0" w:space="0" w:color="auto"/>
                <w:bottom w:val="none" w:sz="0" w:space="0" w:color="auto"/>
                <w:right w:val="none" w:sz="0" w:space="0" w:color="auto"/>
              </w:divBdr>
            </w:div>
          </w:divsChild>
        </w:div>
        <w:div w:id="1673802385">
          <w:marLeft w:val="0"/>
          <w:marRight w:val="0"/>
          <w:marTop w:val="0"/>
          <w:marBottom w:val="0"/>
          <w:divBdr>
            <w:top w:val="none" w:sz="0" w:space="0" w:color="auto"/>
            <w:left w:val="none" w:sz="0" w:space="0" w:color="auto"/>
            <w:bottom w:val="none" w:sz="0" w:space="0" w:color="auto"/>
            <w:right w:val="none" w:sz="0" w:space="0" w:color="auto"/>
          </w:divBdr>
          <w:divsChild>
            <w:div w:id="1815638657">
              <w:marLeft w:val="0"/>
              <w:marRight w:val="0"/>
              <w:marTop w:val="0"/>
              <w:marBottom w:val="0"/>
              <w:divBdr>
                <w:top w:val="none" w:sz="0" w:space="0" w:color="auto"/>
                <w:left w:val="none" w:sz="0" w:space="0" w:color="auto"/>
                <w:bottom w:val="none" w:sz="0" w:space="0" w:color="auto"/>
                <w:right w:val="none" w:sz="0" w:space="0" w:color="auto"/>
              </w:divBdr>
            </w:div>
          </w:divsChild>
        </w:div>
        <w:div w:id="1676690526">
          <w:marLeft w:val="0"/>
          <w:marRight w:val="0"/>
          <w:marTop w:val="0"/>
          <w:marBottom w:val="0"/>
          <w:divBdr>
            <w:top w:val="none" w:sz="0" w:space="0" w:color="auto"/>
            <w:left w:val="none" w:sz="0" w:space="0" w:color="auto"/>
            <w:bottom w:val="none" w:sz="0" w:space="0" w:color="auto"/>
            <w:right w:val="none" w:sz="0" w:space="0" w:color="auto"/>
          </w:divBdr>
          <w:divsChild>
            <w:div w:id="347294191">
              <w:marLeft w:val="0"/>
              <w:marRight w:val="0"/>
              <w:marTop w:val="0"/>
              <w:marBottom w:val="0"/>
              <w:divBdr>
                <w:top w:val="none" w:sz="0" w:space="0" w:color="auto"/>
                <w:left w:val="none" w:sz="0" w:space="0" w:color="auto"/>
                <w:bottom w:val="none" w:sz="0" w:space="0" w:color="auto"/>
                <w:right w:val="none" w:sz="0" w:space="0" w:color="auto"/>
              </w:divBdr>
            </w:div>
          </w:divsChild>
        </w:div>
        <w:div w:id="1749958215">
          <w:marLeft w:val="0"/>
          <w:marRight w:val="0"/>
          <w:marTop w:val="0"/>
          <w:marBottom w:val="0"/>
          <w:divBdr>
            <w:top w:val="none" w:sz="0" w:space="0" w:color="auto"/>
            <w:left w:val="none" w:sz="0" w:space="0" w:color="auto"/>
            <w:bottom w:val="none" w:sz="0" w:space="0" w:color="auto"/>
            <w:right w:val="none" w:sz="0" w:space="0" w:color="auto"/>
          </w:divBdr>
          <w:divsChild>
            <w:div w:id="249584322">
              <w:marLeft w:val="0"/>
              <w:marRight w:val="0"/>
              <w:marTop w:val="0"/>
              <w:marBottom w:val="0"/>
              <w:divBdr>
                <w:top w:val="none" w:sz="0" w:space="0" w:color="auto"/>
                <w:left w:val="none" w:sz="0" w:space="0" w:color="auto"/>
                <w:bottom w:val="none" w:sz="0" w:space="0" w:color="auto"/>
                <w:right w:val="none" w:sz="0" w:space="0" w:color="auto"/>
              </w:divBdr>
            </w:div>
          </w:divsChild>
        </w:div>
        <w:div w:id="1754280194">
          <w:marLeft w:val="0"/>
          <w:marRight w:val="0"/>
          <w:marTop w:val="0"/>
          <w:marBottom w:val="0"/>
          <w:divBdr>
            <w:top w:val="none" w:sz="0" w:space="0" w:color="auto"/>
            <w:left w:val="none" w:sz="0" w:space="0" w:color="auto"/>
            <w:bottom w:val="none" w:sz="0" w:space="0" w:color="auto"/>
            <w:right w:val="none" w:sz="0" w:space="0" w:color="auto"/>
          </w:divBdr>
          <w:divsChild>
            <w:div w:id="1794054715">
              <w:marLeft w:val="0"/>
              <w:marRight w:val="0"/>
              <w:marTop w:val="0"/>
              <w:marBottom w:val="0"/>
              <w:divBdr>
                <w:top w:val="none" w:sz="0" w:space="0" w:color="auto"/>
                <w:left w:val="none" w:sz="0" w:space="0" w:color="auto"/>
                <w:bottom w:val="none" w:sz="0" w:space="0" w:color="auto"/>
                <w:right w:val="none" w:sz="0" w:space="0" w:color="auto"/>
              </w:divBdr>
            </w:div>
          </w:divsChild>
        </w:div>
        <w:div w:id="1788157261">
          <w:marLeft w:val="0"/>
          <w:marRight w:val="0"/>
          <w:marTop w:val="0"/>
          <w:marBottom w:val="0"/>
          <w:divBdr>
            <w:top w:val="none" w:sz="0" w:space="0" w:color="auto"/>
            <w:left w:val="none" w:sz="0" w:space="0" w:color="auto"/>
            <w:bottom w:val="none" w:sz="0" w:space="0" w:color="auto"/>
            <w:right w:val="none" w:sz="0" w:space="0" w:color="auto"/>
          </w:divBdr>
          <w:divsChild>
            <w:div w:id="413743471">
              <w:marLeft w:val="0"/>
              <w:marRight w:val="0"/>
              <w:marTop w:val="0"/>
              <w:marBottom w:val="0"/>
              <w:divBdr>
                <w:top w:val="none" w:sz="0" w:space="0" w:color="auto"/>
                <w:left w:val="none" w:sz="0" w:space="0" w:color="auto"/>
                <w:bottom w:val="none" w:sz="0" w:space="0" w:color="auto"/>
                <w:right w:val="none" w:sz="0" w:space="0" w:color="auto"/>
              </w:divBdr>
            </w:div>
          </w:divsChild>
        </w:div>
        <w:div w:id="1811554399">
          <w:marLeft w:val="0"/>
          <w:marRight w:val="0"/>
          <w:marTop w:val="0"/>
          <w:marBottom w:val="0"/>
          <w:divBdr>
            <w:top w:val="none" w:sz="0" w:space="0" w:color="auto"/>
            <w:left w:val="none" w:sz="0" w:space="0" w:color="auto"/>
            <w:bottom w:val="none" w:sz="0" w:space="0" w:color="auto"/>
            <w:right w:val="none" w:sz="0" w:space="0" w:color="auto"/>
          </w:divBdr>
          <w:divsChild>
            <w:div w:id="923489182">
              <w:marLeft w:val="0"/>
              <w:marRight w:val="0"/>
              <w:marTop w:val="0"/>
              <w:marBottom w:val="0"/>
              <w:divBdr>
                <w:top w:val="none" w:sz="0" w:space="0" w:color="auto"/>
                <w:left w:val="none" w:sz="0" w:space="0" w:color="auto"/>
                <w:bottom w:val="none" w:sz="0" w:space="0" w:color="auto"/>
                <w:right w:val="none" w:sz="0" w:space="0" w:color="auto"/>
              </w:divBdr>
            </w:div>
          </w:divsChild>
        </w:div>
        <w:div w:id="1831286095">
          <w:marLeft w:val="0"/>
          <w:marRight w:val="0"/>
          <w:marTop w:val="0"/>
          <w:marBottom w:val="0"/>
          <w:divBdr>
            <w:top w:val="none" w:sz="0" w:space="0" w:color="auto"/>
            <w:left w:val="none" w:sz="0" w:space="0" w:color="auto"/>
            <w:bottom w:val="none" w:sz="0" w:space="0" w:color="auto"/>
            <w:right w:val="none" w:sz="0" w:space="0" w:color="auto"/>
          </w:divBdr>
          <w:divsChild>
            <w:div w:id="422192387">
              <w:marLeft w:val="0"/>
              <w:marRight w:val="0"/>
              <w:marTop w:val="0"/>
              <w:marBottom w:val="0"/>
              <w:divBdr>
                <w:top w:val="none" w:sz="0" w:space="0" w:color="auto"/>
                <w:left w:val="none" w:sz="0" w:space="0" w:color="auto"/>
                <w:bottom w:val="none" w:sz="0" w:space="0" w:color="auto"/>
                <w:right w:val="none" w:sz="0" w:space="0" w:color="auto"/>
              </w:divBdr>
            </w:div>
          </w:divsChild>
        </w:div>
        <w:div w:id="1836651749">
          <w:marLeft w:val="0"/>
          <w:marRight w:val="0"/>
          <w:marTop w:val="0"/>
          <w:marBottom w:val="0"/>
          <w:divBdr>
            <w:top w:val="none" w:sz="0" w:space="0" w:color="auto"/>
            <w:left w:val="none" w:sz="0" w:space="0" w:color="auto"/>
            <w:bottom w:val="none" w:sz="0" w:space="0" w:color="auto"/>
            <w:right w:val="none" w:sz="0" w:space="0" w:color="auto"/>
          </w:divBdr>
          <w:divsChild>
            <w:div w:id="427193038">
              <w:marLeft w:val="0"/>
              <w:marRight w:val="0"/>
              <w:marTop w:val="0"/>
              <w:marBottom w:val="0"/>
              <w:divBdr>
                <w:top w:val="none" w:sz="0" w:space="0" w:color="auto"/>
                <w:left w:val="none" w:sz="0" w:space="0" w:color="auto"/>
                <w:bottom w:val="none" w:sz="0" w:space="0" w:color="auto"/>
                <w:right w:val="none" w:sz="0" w:space="0" w:color="auto"/>
              </w:divBdr>
            </w:div>
          </w:divsChild>
        </w:div>
        <w:div w:id="1839997380">
          <w:marLeft w:val="0"/>
          <w:marRight w:val="0"/>
          <w:marTop w:val="0"/>
          <w:marBottom w:val="0"/>
          <w:divBdr>
            <w:top w:val="none" w:sz="0" w:space="0" w:color="auto"/>
            <w:left w:val="none" w:sz="0" w:space="0" w:color="auto"/>
            <w:bottom w:val="none" w:sz="0" w:space="0" w:color="auto"/>
            <w:right w:val="none" w:sz="0" w:space="0" w:color="auto"/>
          </w:divBdr>
          <w:divsChild>
            <w:div w:id="761221512">
              <w:marLeft w:val="0"/>
              <w:marRight w:val="0"/>
              <w:marTop w:val="0"/>
              <w:marBottom w:val="0"/>
              <w:divBdr>
                <w:top w:val="none" w:sz="0" w:space="0" w:color="auto"/>
                <w:left w:val="none" w:sz="0" w:space="0" w:color="auto"/>
                <w:bottom w:val="none" w:sz="0" w:space="0" w:color="auto"/>
                <w:right w:val="none" w:sz="0" w:space="0" w:color="auto"/>
              </w:divBdr>
            </w:div>
          </w:divsChild>
        </w:div>
        <w:div w:id="1847596946">
          <w:marLeft w:val="0"/>
          <w:marRight w:val="0"/>
          <w:marTop w:val="0"/>
          <w:marBottom w:val="0"/>
          <w:divBdr>
            <w:top w:val="none" w:sz="0" w:space="0" w:color="auto"/>
            <w:left w:val="none" w:sz="0" w:space="0" w:color="auto"/>
            <w:bottom w:val="none" w:sz="0" w:space="0" w:color="auto"/>
            <w:right w:val="none" w:sz="0" w:space="0" w:color="auto"/>
          </w:divBdr>
          <w:divsChild>
            <w:div w:id="1174494751">
              <w:marLeft w:val="0"/>
              <w:marRight w:val="0"/>
              <w:marTop w:val="0"/>
              <w:marBottom w:val="0"/>
              <w:divBdr>
                <w:top w:val="none" w:sz="0" w:space="0" w:color="auto"/>
                <w:left w:val="none" w:sz="0" w:space="0" w:color="auto"/>
                <w:bottom w:val="none" w:sz="0" w:space="0" w:color="auto"/>
                <w:right w:val="none" w:sz="0" w:space="0" w:color="auto"/>
              </w:divBdr>
            </w:div>
          </w:divsChild>
        </w:div>
        <w:div w:id="1862623145">
          <w:marLeft w:val="0"/>
          <w:marRight w:val="0"/>
          <w:marTop w:val="0"/>
          <w:marBottom w:val="0"/>
          <w:divBdr>
            <w:top w:val="none" w:sz="0" w:space="0" w:color="auto"/>
            <w:left w:val="none" w:sz="0" w:space="0" w:color="auto"/>
            <w:bottom w:val="none" w:sz="0" w:space="0" w:color="auto"/>
            <w:right w:val="none" w:sz="0" w:space="0" w:color="auto"/>
          </w:divBdr>
          <w:divsChild>
            <w:div w:id="936403828">
              <w:marLeft w:val="0"/>
              <w:marRight w:val="0"/>
              <w:marTop w:val="0"/>
              <w:marBottom w:val="0"/>
              <w:divBdr>
                <w:top w:val="none" w:sz="0" w:space="0" w:color="auto"/>
                <w:left w:val="none" w:sz="0" w:space="0" w:color="auto"/>
                <w:bottom w:val="none" w:sz="0" w:space="0" w:color="auto"/>
                <w:right w:val="none" w:sz="0" w:space="0" w:color="auto"/>
              </w:divBdr>
            </w:div>
          </w:divsChild>
        </w:div>
        <w:div w:id="1904438340">
          <w:marLeft w:val="0"/>
          <w:marRight w:val="0"/>
          <w:marTop w:val="0"/>
          <w:marBottom w:val="0"/>
          <w:divBdr>
            <w:top w:val="none" w:sz="0" w:space="0" w:color="auto"/>
            <w:left w:val="none" w:sz="0" w:space="0" w:color="auto"/>
            <w:bottom w:val="none" w:sz="0" w:space="0" w:color="auto"/>
            <w:right w:val="none" w:sz="0" w:space="0" w:color="auto"/>
          </w:divBdr>
          <w:divsChild>
            <w:div w:id="575365306">
              <w:marLeft w:val="0"/>
              <w:marRight w:val="0"/>
              <w:marTop w:val="0"/>
              <w:marBottom w:val="0"/>
              <w:divBdr>
                <w:top w:val="none" w:sz="0" w:space="0" w:color="auto"/>
                <w:left w:val="none" w:sz="0" w:space="0" w:color="auto"/>
                <w:bottom w:val="none" w:sz="0" w:space="0" w:color="auto"/>
                <w:right w:val="none" w:sz="0" w:space="0" w:color="auto"/>
              </w:divBdr>
            </w:div>
          </w:divsChild>
        </w:div>
        <w:div w:id="1933005477">
          <w:marLeft w:val="0"/>
          <w:marRight w:val="0"/>
          <w:marTop w:val="0"/>
          <w:marBottom w:val="0"/>
          <w:divBdr>
            <w:top w:val="none" w:sz="0" w:space="0" w:color="auto"/>
            <w:left w:val="none" w:sz="0" w:space="0" w:color="auto"/>
            <w:bottom w:val="none" w:sz="0" w:space="0" w:color="auto"/>
            <w:right w:val="none" w:sz="0" w:space="0" w:color="auto"/>
          </w:divBdr>
          <w:divsChild>
            <w:div w:id="795296702">
              <w:marLeft w:val="0"/>
              <w:marRight w:val="0"/>
              <w:marTop w:val="0"/>
              <w:marBottom w:val="0"/>
              <w:divBdr>
                <w:top w:val="none" w:sz="0" w:space="0" w:color="auto"/>
                <w:left w:val="none" w:sz="0" w:space="0" w:color="auto"/>
                <w:bottom w:val="none" w:sz="0" w:space="0" w:color="auto"/>
                <w:right w:val="none" w:sz="0" w:space="0" w:color="auto"/>
              </w:divBdr>
            </w:div>
          </w:divsChild>
        </w:div>
        <w:div w:id="1947039273">
          <w:marLeft w:val="0"/>
          <w:marRight w:val="0"/>
          <w:marTop w:val="0"/>
          <w:marBottom w:val="0"/>
          <w:divBdr>
            <w:top w:val="none" w:sz="0" w:space="0" w:color="auto"/>
            <w:left w:val="none" w:sz="0" w:space="0" w:color="auto"/>
            <w:bottom w:val="none" w:sz="0" w:space="0" w:color="auto"/>
            <w:right w:val="none" w:sz="0" w:space="0" w:color="auto"/>
          </w:divBdr>
          <w:divsChild>
            <w:div w:id="491989785">
              <w:marLeft w:val="0"/>
              <w:marRight w:val="0"/>
              <w:marTop w:val="0"/>
              <w:marBottom w:val="0"/>
              <w:divBdr>
                <w:top w:val="none" w:sz="0" w:space="0" w:color="auto"/>
                <w:left w:val="none" w:sz="0" w:space="0" w:color="auto"/>
                <w:bottom w:val="none" w:sz="0" w:space="0" w:color="auto"/>
                <w:right w:val="none" w:sz="0" w:space="0" w:color="auto"/>
              </w:divBdr>
            </w:div>
          </w:divsChild>
        </w:div>
        <w:div w:id="1970166438">
          <w:marLeft w:val="0"/>
          <w:marRight w:val="0"/>
          <w:marTop w:val="0"/>
          <w:marBottom w:val="0"/>
          <w:divBdr>
            <w:top w:val="none" w:sz="0" w:space="0" w:color="auto"/>
            <w:left w:val="none" w:sz="0" w:space="0" w:color="auto"/>
            <w:bottom w:val="none" w:sz="0" w:space="0" w:color="auto"/>
            <w:right w:val="none" w:sz="0" w:space="0" w:color="auto"/>
          </w:divBdr>
          <w:divsChild>
            <w:div w:id="549268393">
              <w:marLeft w:val="0"/>
              <w:marRight w:val="0"/>
              <w:marTop w:val="0"/>
              <w:marBottom w:val="0"/>
              <w:divBdr>
                <w:top w:val="none" w:sz="0" w:space="0" w:color="auto"/>
                <w:left w:val="none" w:sz="0" w:space="0" w:color="auto"/>
                <w:bottom w:val="none" w:sz="0" w:space="0" w:color="auto"/>
                <w:right w:val="none" w:sz="0" w:space="0" w:color="auto"/>
              </w:divBdr>
            </w:div>
          </w:divsChild>
        </w:div>
        <w:div w:id="1995255045">
          <w:marLeft w:val="0"/>
          <w:marRight w:val="0"/>
          <w:marTop w:val="0"/>
          <w:marBottom w:val="0"/>
          <w:divBdr>
            <w:top w:val="none" w:sz="0" w:space="0" w:color="auto"/>
            <w:left w:val="none" w:sz="0" w:space="0" w:color="auto"/>
            <w:bottom w:val="none" w:sz="0" w:space="0" w:color="auto"/>
            <w:right w:val="none" w:sz="0" w:space="0" w:color="auto"/>
          </w:divBdr>
          <w:divsChild>
            <w:div w:id="1178227854">
              <w:marLeft w:val="0"/>
              <w:marRight w:val="0"/>
              <w:marTop w:val="0"/>
              <w:marBottom w:val="0"/>
              <w:divBdr>
                <w:top w:val="none" w:sz="0" w:space="0" w:color="auto"/>
                <w:left w:val="none" w:sz="0" w:space="0" w:color="auto"/>
                <w:bottom w:val="none" w:sz="0" w:space="0" w:color="auto"/>
                <w:right w:val="none" w:sz="0" w:space="0" w:color="auto"/>
              </w:divBdr>
            </w:div>
          </w:divsChild>
        </w:div>
        <w:div w:id="2028478111">
          <w:marLeft w:val="0"/>
          <w:marRight w:val="0"/>
          <w:marTop w:val="0"/>
          <w:marBottom w:val="0"/>
          <w:divBdr>
            <w:top w:val="none" w:sz="0" w:space="0" w:color="auto"/>
            <w:left w:val="none" w:sz="0" w:space="0" w:color="auto"/>
            <w:bottom w:val="none" w:sz="0" w:space="0" w:color="auto"/>
            <w:right w:val="none" w:sz="0" w:space="0" w:color="auto"/>
          </w:divBdr>
          <w:divsChild>
            <w:div w:id="707022690">
              <w:marLeft w:val="0"/>
              <w:marRight w:val="0"/>
              <w:marTop w:val="0"/>
              <w:marBottom w:val="0"/>
              <w:divBdr>
                <w:top w:val="none" w:sz="0" w:space="0" w:color="auto"/>
                <w:left w:val="none" w:sz="0" w:space="0" w:color="auto"/>
                <w:bottom w:val="none" w:sz="0" w:space="0" w:color="auto"/>
                <w:right w:val="none" w:sz="0" w:space="0" w:color="auto"/>
              </w:divBdr>
            </w:div>
          </w:divsChild>
        </w:div>
        <w:div w:id="2054841100">
          <w:marLeft w:val="0"/>
          <w:marRight w:val="0"/>
          <w:marTop w:val="0"/>
          <w:marBottom w:val="0"/>
          <w:divBdr>
            <w:top w:val="none" w:sz="0" w:space="0" w:color="auto"/>
            <w:left w:val="none" w:sz="0" w:space="0" w:color="auto"/>
            <w:bottom w:val="none" w:sz="0" w:space="0" w:color="auto"/>
            <w:right w:val="none" w:sz="0" w:space="0" w:color="auto"/>
          </w:divBdr>
          <w:divsChild>
            <w:div w:id="527568550">
              <w:marLeft w:val="0"/>
              <w:marRight w:val="0"/>
              <w:marTop w:val="0"/>
              <w:marBottom w:val="0"/>
              <w:divBdr>
                <w:top w:val="none" w:sz="0" w:space="0" w:color="auto"/>
                <w:left w:val="none" w:sz="0" w:space="0" w:color="auto"/>
                <w:bottom w:val="none" w:sz="0" w:space="0" w:color="auto"/>
                <w:right w:val="none" w:sz="0" w:space="0" w:color="auto"/>
              </w:divBdr>
            </w:div>
          </w:divsChild>
        </w:div>
        <w:div w:id="2079857583">
          <w:marLeft w:val="0"/>
          <w:marRight w:val="0"/>
          <w:marTop w:val="0"/>
          <w:marBottom w:val="0"/>
          <w:divBdr>
            <w:top w:val="none" w:sz="0" w:space="0" w:color="auto"/>
            <w:left w:val="none" w:sz="0" w:space="0" w:color="auto"/>
            <w:bottom w:val="none" w:sz="0" w:space="0" w:color="auto"/>
            <w:right w:val="none" w:sz="0" w:space="0" w:color="auto"/>
          </w:divBdr>
          <w:divsChild>
            <w:div w:id="170066440">
              <w:marLeft w:val="0"/>
              <w:marRight w:val="0"/>
              <w:marTop w:val="0"/>
              <w:marBottom w:val="0"/>
              <w:divBdr>
                <w:top w:val="none" w:sz="0" w:space="0" w:color="auto"/>
                <w:left w:val="none" w:sz="0" w:space="0" w:color="auto"/>
                <w:bottom w:val="none" w:sz="0" w:space="0" w:color="auto"/>
                <w:right w:val="none" w:sz="0" w:space="0" w:color="auto"/>
              </w:divBdr>
            </w:div>
          </w:divsChild>
        </w:div>
        <w:div w:id="2108689546">
          <w:marLeft w:val="0"/>
          <w:marRight w:val="0"/>
          <w:marTop w:val="0"/>
          <w:marBottom w:val="0"/>
          <w:divBdr>
            <w:top w:val="none" w:sz="0" w:space="0" w:color="auto"/>
            <w:left w:val="none" w:sz="0" w:space="0" w:color="auto"/>
            <w:bottom w:val="none" w:sz="0" w:space="0" w:color="auto"/>
            <w:right w:val="none" w:sz="0" w:space="0" w:color="auto"/>
          </w:divBdr>
        </w:div>
        <w:div w:id="2114930738">
          <w:marLeft w:val="0"/>
          <w:marRight w:val="0"/>
          <w:marTop w:val="0"/>
          <w:marBottom w:val="0"/>
          <w:divBdr>
            <w:top w:val="none" w:sz="0" w:space="0" w:color="auto"/>
            <w:left w:val="none" w:sz="0" w:space="0" w:color="auto"/>
            <w:bottom w:val="none" w:sz="0" w:space="0" w:color="auto"/>
            <w:right w:val="none" w:sz="0" w:space="0" w:color="auto"/>
          </w:divBdr>
          <w:divsChild>
            <w:div w:id="1913661086">
              <w:marLeft w:val="0"/>
              <w:marRight w:val="0"/>
              <w:marTop w:val="0"/>
              <w:marBottom w:val="0"/>
              <w:divBdr>
                <w:top w:val="none" w:sz="0" w:space="0" w:color="auto"/>
                <w:left w:val="none" w:sz="0" w:space="0" w:color="auto"/>
                <w:bottom w:val="none" w:sz="0" w:space="0" w:color="auto"/>
                <w:right w:val="none" w:sz="0" w:space="0" w:color="auto"/>
              </w:divBdr>
            </w:div>
          </w:divsChild>
        </w:div>
        <w:div w:id="2128305828">
          <w:marLeft w:val="0"/>
          <w:marRight w:val="0"/>
          <w:marTop w:val="0"/>
          <w:marBottom w:val="0"/>
          <w:divBdr>
            <w:top w:val="none" w:sz="0" w:space="0" w:color="auto"/>
            <w:left w:val="none" w:sz="0" w:space="0" w:color="auto"/>
            <w:bottom w:val="none" w:sz="0" w:space="0" w:color="auto"/>
            <w:right w:val="none" w:sz="0" w:space="0" w:color="auto"/>
          </w:divBdr>
          <w:divsChild>
            <w:div w:id="107262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94374">
      <w:bodyDiv w:val="1"/>
      <w:marLeft w:val="0"/>
      <w:marRight w:val="0"/>
      <w:marTop w:val="0"/>
      <w:marBottom w:val="0"/>
      <w:divBdr>
        <w:top w:val="none" w:sz="0" w:space="0" w:color="auto"/>
        <w:left w:val="none" w:sz="0" w:space="0" w:color="auto"/>
        <w:bottom w:val="none" w:sz="0" w:space="0" w:color="auto"/>
        <w:right w:val="none" w:sz="0" w:space="0" w:color="auto"/>
      </w:divBdr>
    </w:div>
    <w:div w:id="3793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Relationships xmlns="http://schemas.openxmlformats.org/package/2006/relationships">
  <Relationship Id="rId10" Type="http://schemas.openxmlformats.org/officeDocument/2006/relationships/footer" Target="footer3.xml" />
  <Relationship Id="rId11" Type="http://schemas.openxmlformats.org/officeDocument/2006/relationships/footer" Target="footer4.xml" />
  <Relationship Id="rId12" Type="http://schemas.openxmlformats.org/officeDocument/2006/relationships/fontTable" Target="fontTable.xml" />
  <Relationship Id="rId13" Type="http://schemas.openxmlformats.org/officeDocument/2006/relationships/theme" Target="theme/theme1.xml" />
  <Relationship Id="rId2" Type="http://schemas.openxmlformats.org/officeDocument/2006/relationships/numbering" Target="numbering.xml" />
  <Relationship Id="rId3" Type="http://schemas.openxmlformats.org/officeDocument/2006/relationships/styles" Target="styles.xml" />
  <Relationship Id="rId4" Type="http://schemas.openxmlformats.org/officeDocument/2006/relationships/settings" Target="settings.xml" />
  <Relationship Id="rId5" Type="http://schemas.openxmlformats.org/officeDocument/2006/relationships/webSettings" Target="webSettings.xml" />
  <Relationship Id="rId6" Type="http://schemas.openxmlformats.org/officeDocument/2006/relationships/footnotes" Target="footnotes.xml" />
  <Relationship Id="rId7" Type="http://schemas.openxmlformats.org/officeDocument/2006/relationships/endnotes" Target="endnotes.xml" />
  <Relationship Id="rId8" Type="http://schemas.openxmlformats.org/officeDocument/2006/relationships/footer" Target="footer1.xml" />
  <Relationship Id="rId9" Type="http://schemas.openxmlformats.org/officeDocument/2006/relationships/footer" Target="footer2.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Relationships xmlns="http://schemas.openxmlformats.org/package/2006/relationships">
  <Relationship Id="rId1" Type="http://schemas.microsoft.com/office/2011/relationships/webextension" Target="webextension1.xml"/>
</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A78FDD7-C6FF-4806-BBF6-84770AC53133}">
  <we:reference id="wa104381335" version="1.0.0.1" store="en-001" storeType="OMEX"/>
  <we:alternateReferences>
    <we:reference id="wa104381335" version="1.0.0.1" store="en-00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xmlns:xsi="http://www.w3.org/2001/XMLSchema-instance">
  <Pages>128</Pages>
  <Words>70167</Words>
  <Characters>399953</Characters>
  <DocSecurity>0</DocSecurity>
  <Lines>3332</Lines>
  <Paragraphs>938</Paragraphs>
  <ScaleCrop>false</ScaleCrop>
  <HeadingPairs>
    <vt:vector size="2" baseType="variant">
      <vt:variant>
        <vt:lpstr>Title</vt:lpstr>
      </vt:variant>
      <vt:variant>
        <vt:i4>1</vt:i4>
      </vt:variant>
    </vt:vector>
  </HeadingPairs>
  <LinksUpToDate>false</LinksUpToDate>
  <CharactersWithSpaces>469182</CharactersWithSpaces>
  <SharedDoc>false</SharedDoc>
  <HyperlinksChanged>false</HyperlinksChanged>
</Properties>
</file>