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E3" w:rsidRPr="00BC2680" w:rsidRDefault="001738E3" w:rsidP="001738E3">
      <w:pPr>
        <w:pStyle w:val="Heading2"/>
        <w:rPr>
          <w:rFonts w:ascii="Times New Roman" w:hAnsi="Times New Roman" w:cs="Times New Roman"/>
          <w:sz w:val="24"/>
          <w:szCs w:val="24"/>
        </w:rPr>
      </w:pPr>
      <w:r>
        <w:rPr>
          <w:shd w:val="clear" w:color="auto" w:fill="FFFFFF"/>
        </w:rPr>
        <w:t>Way of the Cobalt Soul</w:t>
      </w:r>
    </w:p>
    <w:p w:rsidR="001738E3" w:rsidRPr="001738E3" w:rsidRDefault="001738E3" w:rsidP="001738E3">
      <w:pPr>
        <w:pStyle w:val="CoreBody"/>
        <w:rPr>
          <w:rFonts w:ascii="Times New Roman" w:hAnsi="Times New Roman" w:cs="Times New Roman"/>
          <w:i/>
          <w:sz w:val="24"/>
          <w:szCs w:val="24"/>
        </w:rPr>
      </w:pPr>
      <w:proofErr w:type="gramStart"/>
      <w:r w:rsidRPr="001738E3">
        <w:rPr>
          <w:i/>
          <w:shd w:val="clear" w:color="auto" w:fill="FFFFFF"/>
        </w:rPr>
        <w:t xml:space="preserve">Driven by the pursuit of knowledge and their worship of the Knowing Mistress, the archives of the Cobalt Soul stand as some of the most well-respected and most heavily guarded repositories of tomes, history, and information across </w:t>
      </w:r>
      <w:proofErr w:type="spellStart"/>
      <w:r w:rsidRPr="001738E3">
        <w:rPr>
          <w:i/>
          <w:shd w:val="clear" w:color="auto" w:fill="FFFFFF"/>
        </w:rPr>
        <w:t>Exandria</w:t>
      </w:r>
      <w:proofErr w:type="spellEnd"/>
      <w:r w:rsidRPr="001738E3">
        <w:rPr>
          <w:i/>
          <w:shd w:val="clear" w:color="auto" w:fill="FFFFFF"/>
        </w:rPr>
        <w:t>.</w:t>
      </w:r>
      <w:proofErr w:type="gramEnd"/>
      <w:r w:rsidRPr="001738E3">
        <w:rPr>
          <w:i/>
          <w:shd w:val="clear" w:color="auto" w:fill="FFFFFF"/>
        </w:rPr>
        <w:t xml:space="preserve"> Here, young people seeking the clarity of truth and the strength of knowledge pledge to learn the arts of seeking enlightenment by understanding the world around them, and mastering the techniques to defend it. To become a Cobalt Soul is to give one’s self to the quest for unveiling life’s mysteries, bringing light to the secrets of the dark, and guarding the most powerful and dangerous of truths from those who would seek to perverse the sanctity of civilization.</w:t>
      </w:r>
    </w:p>
    <w:p w:rsidR="001738E3" w:rsidRPr="001738E3" w:rsidRDefault="001738E3" w:rsidP="001738E3">
      <w:pPr>
        <w:pStyle w:val="CoreBody"/>
        <w:rPr>
          <w:i/>
          <w:shd w:val="clear" w:color="auto" w:fill="FFFFFF"/>
        </w:rPr>
      </w:pPr>
      <w:r w:rsidRPr="001738E3">
        <w:rPr>
          <w:rFonts w:ascii="Times New Roman" w:hAnsi="Times New Roman" w:cs="Times New Roman"/>
          <w:i/>
          <w:sz w:val="24"/>
          <w:szCs w:val="24"/>
        </w:rPr>
        <w:tab/>
      </w:r>
      <w:r w:rsidRPr="001738E3">
        <w:rPr>
          <w:i/>
          <w:shd w:val="clear" w:color="auto" w:fill="FFFFFF"/>
        </w:rPr>
        <w:t>The monks of the Cobalt Soul are the embodiment of the phrase “know your enemy”. Through research, they prepare themselves against the ever-coming tides of evil. Through careful training, they have learned to puncture and manipulate the spiritual flow of an opponent’s body. Through understanding the secrets of their foe, they can adapt and surmount them. Then, once the fight is done, they return to record their findings for future generations of monks to study from.</w:t>
      </w:r>
    </w:p>
    <w:p w:rsidR="001738E3" w:rsidRPr="00BC2680" w:rsidRDefault="001738E3" w:rsidP="001738E3">
      <w:pPr>
        <w:pStyle w:val="TableTitle"/>
      </w:pPr>
      <w:r>
        <w:t>Way of the Cobalt Soul Features</w:t>
      </w:r>
    </w:p>
    <w:tbl>
      <w:tblPr>
        <w:tblStyle w:val="ListTable1Light"/>
        <w:tblW w:w="0" w:type="auto"/>
        <w:tblLook w:val="0420" w:firstRow="1" w:lastRow="0" w:firstColumn="0" w:lastColumn="0" w:noHBand="0" w:noVBand="1"/>
      </w:tblPr>
      <w:tblGrid>
        <w:gridCol w:w="1290"/>
        <w:gridCol w:w="3246"/>
      </w:tblGrid>
      <w:tr w:rsidR="001738E3" w:rsidRPr="006C6573" w:rsidTr="00666F75">
        <w:trPr>
          <w:cnfStyle w:val="100000000000" w:firstRow="1" w:lastRow="0" w:firstColumn="0" w:lastColumn="0" w:oddVBand="0" w:evenVBand="0" w:oddHBand="0" w:evenHBand="0" w:firstRowFirstColumn="0" w:firstRowLastColumn="0" w:lastRowFirstColumn="0" w:lastRowLastColumn="0"/>
        </w:trPr>
        <w:tc>
          <w:tcPr>
            <w:tcW w:w="1359" w:type="dxa"/>
          </w:tcPr>
          <w:p w:rsidR="001738E3" w:rsidRPr="006C6573" w:rsidRDefault="004F5514" w:rsidP="00666F75">
            <w:pPr>
              <w:pStyle w:val="TableHeader"/>
            </w:pPr>
            <w:r>
              <w:t>Monk</w:t>
            </w:r>
            <w:bookmarkStart w:id="0" w:name="_GoBack"/>
            <w:bookmarkEnd w:id="0"/>
            <w:r w:rsidR="001738E3">
              <w:t xml:space="preserve"> Level</w:t>
            </w:r>
          </w:p>
        </w:tc>
        <w:tc>
          <w:tcPr>
            <w:tcW w:w="3465" w:type="dxa"/>
          </w:tcPr>
          <w:p w:rsidR="001738E3" w:rsidRPr="007B71DA" w:rsidRDefault="001738E3" w:rsidP="00666F75">
            <w:pPr>
              <w:pStyle w:val="TableHeader"/>
            </w:pPr>
            <w:r>
              <w:t>Feature</w:t>
            </w:r>
          </w:p>
        </w:tc>
      </w:tr>
      <w:tr w:rsidR="001738E3" w:rsidRPr="00C32394" w:rsidTr="00666F75">
        <w:trPr>
          <w:cnfStyle w:val="000000100000" w:firstRow="0" w:lastRow="0" w:firstColumn="0" w:lastColumn="0" w:oddVBand="0" w:evenVBand="0" w:oddHBand="1" w:evenHBand="0" w:firstRowFirstColumn="0" w:firstRowLastColumn="0" w:lastRowFirstColumn="0" w:lastRowLastColumn="0"/>
        </w:trPr>
        <w:tc>
          <w:tcPr>
            <w:tcW w:w="1359" w:type="dxa"/>
          </w:tcPr>
          <w:p w:rsidR="001738E3" w:rsidRPr="004D0546" w:rsidRDefault="001738E3" w:rsidP="00666F75">
            <w:pPr>
              <w:pStyle w:val="TableBody"/>
            </w:pPr>
            <w:r w:rsidRPr="00BC2680">
              <w:t>3rd</w:t>
            </w:r>
          </w:p>
        </w:tc>
        <w:tc>
          <w:tcPr>
            <w:tcW w:w="3465" w:type="dxa"/>
          </w:tcPr>
          <w:p w:rsidR="001738E3" w:rsidRPr="00C32394" w:rsidRDefault="001738E3" w:rsidP="00666F75">
            <w:pPr>
              <w:pStyle w:val="TableBody"/>
            </w:pPr>
            <w:r>
              <w:t>Mystical Erudition, Extract Aspects</w:t>
            </w:r>
          </w:p>
        </w:tc>
      </w:tr>
      <w:tr w:rsidR="001738E3" w:rsidTr="00666F75">
        <w:tc>
          <w:tcPr>
            <w:tcW w:w="1359" w:type="dxa"/>
          </w:tcPr>
          <w:p w:rsidR="001738E3" w:rsidRDefault="001738E3" w:rsidP="00666F75">
            <w:pPr>
              <w:pStyle w:val="TableBody"/>
            </w:pPr>
            <w:r>
              <w:t>6</w:t>
            </w:r>
            <w:r w:rsidRPr="00BC2680">
              <w:t>th</w:t>
            </w:r>
          </w:p>
        </w:tc>
        <w:tc>
          <w:tcPr>
            <w:tcW w:w="3465" w:type="dxa"/>
          </w:tcPr>
          <w:p w:rsidR="001738E3" w:rsidRDefault="001738E3" w:rsidP="00666F75">
            <w:pPr>
              <w:pStyle w:val="TableBody"/>
            </w:pPr>
            <w:r>
              <w:t xml:space="preserve">Extort Truth, </w:t>
            </w:r>
            <w:r w:rsidR="003E1C19">
              <w:t>Preternatural Counter</w:t>
            </w:r>
          </w:p>
        </w:tc>
      </w:tr>
      <w:tr w:rsidR="001738E3" w:rsidTr="00666F75">
        <w:trPr>
          <w:cnfStyle w:val="000000100000" w:firstRow="0" w:lastRow="0" w:firstColumn="0" w:lastColumn="0" w:oddVBand="0" w:evenVBand="0" w:oddHBand="1" w:evenHBand="0" w:firstRowFirstColumn="0" w:firstRowLastColumn="0" w:lastRowFirstColumn="0" w:lastRowLastColumn="0"/>
        </w:trPr>
        <w:tc>
          <w:tcPr>
            <w:tcW w:w="1359" w:type="dxa"/>
          </w:tcPr>
          <w:p w:rsidR="001738E3" w:rsidRDefault="001738E3" w:rsidP="00666F75">
            <w:pPr>
              <w:pStyle w:val="TableBody"/>
            </w:pPr>
            <w:r>
              <w:t>11</w:t>
            </w:r>
            <w:r w:rsidRPr="00BC2680">
              <w:t>th</w:t>
            </w:r>
          </w:p>
        </w:tc>
        <w:tc>
          <w:tcPr>
            <w:tcW w:w="3465" w:type="dxa"/>
          </w:tcPr>
          <w:p w:rsidR="001738E3" w:rsidRDefault="003E1C19" w:rsidP="003E1C19">
            <w:pPr>
              <w:pStyle w:val="TableBody"/>
            </w:pPr>
            <w:r>
              <w:t>Mind of Mercury</w:t>
            </w:r>
          </w:p>
        </w:tc>
      </w:tr>
      <w:tr w:rsidR="001738E3" w:rsidTr="00666F75">
        <w:tc>
          <w:tcPr>
            <w:tcW w:w="1359" w:type="dxa"/>
          </w:tcPr>
          <w:p w:rsidR="001738E3" w:rsidRDefault="001738E3" w:rsidP="00666F75">
            <w:pPr>
              <w:pStyle w:val="TableBody"/>
            </w:pPr>
            <w:r>
              <w:t>17</w:t>
            </w:r>
            <w:r w:rsidRPr="00BC2680">
              <w:t>th</w:t>
            </w:r>
          </w:p>
        </w:tc>
        <w:tc>
          <w:tcPr>
            <w:tcW w:w="3465" w:type="dxa"/>
          </w:tcPr>
          <w:p w:rsidR="001738E3" w:rsidRDefault="001738E3" w:rsidP="00666F75">
            <w:pPr>
              <w:pStyle w:val="TableBody"/>
            </w:pPr>
            <w:r>
              <w:t>Debilitating Barrage</w:t>
            </w:r>
          </w:p>
        </w:tc>
      </w:tr>
    </w:tbl>
    <w:p w:rsidR="001738E3" w:rsidRPr="00BC2680" w:rsidRDefault="001738E3" w:rsidP="001738E3">
      <w:pPr>
        <w:pStyle w:val="Heading3"/>
        <w:rPr>
          <w:rFonts w:ascii="Times New Roman" w:hAnsi="Times New Roman" w:cs="Times New Roman"/>
          <w:sz w:val="24"/>
          <w:szCs w:val="24"/>
        </w:rPr>
      </w:pPr>
      <w:r w:rsidRPr="00BC2680">
        <w:rPr>
          <w:shd w:val="clear" w:color="auto" w:fill="FFFFFF"/>
        </w:rPr>
        <w:t>Mystical Erudition</w:t>
      </w:r>
    </w:p>
    <w:p w:rsidR="001738E3" w:rsidRPr="00905D18" w:rsidRDefault="001738E3" w:rsidP="001738E3">
      <w:pPr>
        <w:pStyle w:val="CoreBody"/>
        <w:rPr>
          <w:rFonts w:ascii="Times New Roman" w:hAnsi="Times New Roman" w:cs="Times New Roman"/>
          <w:sz w:val="24"/>
          <w:szCs w:val="24"/>
        </w:rPr>
      </w:pPr>
      <w:r w:rsidRPr="00BC2680">
        <w:rPr>
          <w:shd w:val="clear" w:color="auto" w:fill="FFFFFF"/>
        </w:rPr>
        <w:t>Upon choosing this tradition at 3rd level, you’ve undergone extensive training with the Cobalt Soul, teaching you extensively in history or lore from the monastery’s collected volumes. You learn one language of your choice, and</w:t>
      </w:r>
      <w:r>
        <w:rPr>
          <w:shd w:val="clear" w:color="auto" w:fill="FFFFFF"/>
        </w:rPr>
        <w:t xml:space="preserve"> you gain proficiency with one of the following skills of </w:t>
      </w:r>
      <w:proofErr w:type="gramStart"/>
      <w:r>
        <w:rPr>
          <w:shd w:val="clear" w:color="auto" w:fill="FFFFFF"/>
        </w:rPr>
        <w:t>your</w:t>
      </w:r>
      <w:proofErr w:type="gramEnd"/>
      <w:r w:rsidRPr="00BC2680">
        <w:rPr>
          <w:shd w:val="clear" w:color="auto" w:fill="FFFFFF"/>
        </w:rPr>
        <w:t>: Arcana, History, Nature, and Religion.</w:t>
      </w:r>
    </w:p>
    <w:p w:rsidR="001738E3" w:rsidRPr="00E33232" w:rsidRDefault="001738E3" w:rsidP="001738E3">
      <w:pPr>
        <w:pStyle w:val="CoreBody"/>
        <w:rPr>
          <w:rFonts w:ascii="Times New Roman" w:hAnsi="Times New Roman" w:cs="Times New Roman"/>
          <w:sz w:val="24"/>
          <w:szCs w:val="24"/>
        </w:rPr>
      </w:pPr>
      <w:r>
        <w:lastRenderedPageBreak/>
        <w:tab/>
      </w:r>
      <w:r w:rsidRPr="00BC2680">
        <w:t xml:space="preserve">You gain an additional language and </w:t>
      </w:r>
      <w:proofErr w:type="gramStart"/>
      <w:r w:rsidRPr="00BC2680">
        <w:t>an additional</w:t>
      </w:r>
      <w:proofErr w:type="gramEnd"/>
      <w:r w:rsidRPr="00BC2680">
        <w:t xml:space="preserve"> skill proficiency from the above list at 11th and 17th level. If you already have proficiency in one of the listed skills at 11th or 17th level, you can instead choose to double your proficiency bonus for any ability check you make that uses the chosen proficiency.</w:t>
      </w:r>
    </w:p>
    <w:p w:rsidR="001738E3" w:rsidRPr="00BC2680" w:rsidRDefault="001738E3" w:rsidP="001738E3">
      <w:pPr>
        <w:pStyle w:val="Heading3"/>
        <w:rPr>
          <w:rFonts w:ascii="Times New Roman" w:hAnsi="Times New Roman" w:cs="Times New Roman"/>
          <w:sz w:val="24"/>
          <w:szCs w:val="24"/>
        </w:rPr>
      </w:pPr>
      <w:r w:rsidRPr="00BC2680">
        <w:rPr>
          <w:shd w:val="clear" w:color="auto" w:fill="FFFFFF"/>
        </w:rPr>
        <w:t>Extract Aspects</w:t>
      </w:r>
    </w:p>
    <w:p w:rsidR="001738E3" w:rsidRPr="00E33232" w:rsidRDefault="001738E3" w:rsidP="001738E3">
      <w:pPr>
        <w:pStyle w:val="CoreBody"/>
        <w:rPr>
          <w:rFonts w:ascii="Times New Roman" w:hAnsi="Times New Roman" w:cs="Times New Roman"/>
          <w:sz w:val="24"/>
          <w:szCs w:val="24"/>
        </w:rPr>
      </w:pPr>
      <w:r w:rsidRPr="00BC2680">
        <w:t xml:space="preserve">Beginning at 3rd level when choosing this tradition, you can strike pressure points to extract crucial information about your foe. Whenever you hit a creature with one of the attacks granted by your Flurry of Blows, you can </w:t>
      </w:r>
      <w:r>
        <w:t xml:space="preserve">learn the following attributes about the target: </w:t>
      </w:r>
      <w:r w:rsidRPr="00BC2680">
        <w:t xml:space="preserve">Damage Vulnerabilities, Damage Resistances, Damage Immunities, </w:t>
      </w:r>
      <w:r w:rsidR="00C624F9">
        <w:t>and</w:t>
      </w:r>
      <w:r w:rsidRPr="00BC2680">
        <w:t xml:space="preserve"> Condition Immunities</w:t>
      </w:r>
      <w:r>
        <w:t>.</w:t>
      </w:r>
    </w:p>
    <w:p w:rsidR="001738E3" w:rsidRPr="00BC2680" w:rsidRDefault="001738E3" w:rsidP="001738E3">
      <w:pPr>
        <w:pStyle w:val="Heading3"/>
        <w:rPr>
          <w:rFonts w:ascii="Times New Roman" w:hAnsi="Times New Roman" w:cs="Times New Roman"/>
          <w:sz w:val="24"/>
          <w:szCs w:val="24"/>
        </w:rPr>
      </w:pPr>
      <w:r w:rsidRPr="00BC2680">
        <w:rPr>
          <w:shd w:val="clear" w:color="auto" w:fill="FFFFFF"/>
        </w:rPr>
        <w:t>Extort Truth</w:t>
      </w:r>
    </w:p>
    <w:p w:rsidR="001738E3" w:rsidRPr="00BC2680" w:rsidRDefault="001738E3" w:rsidP="001738E3">
      <w:pPr>
        <w:pStyle w:val="CoreBody"/>
        <w:rPr>
          <w:rFonts w:ascii="Times New Roman" w:hAnsi="Times New Roman" w:cs="Times New Roman"/>
          <w:sz w:val="24"/>
          <w:szCs w:val="24"/>
        </w:rPr>
      </w:pPr>
      <w:r w:rsidRPr="00BC2680">
        <w:rPr>
          <w:shd w:val="clear" w:color="auto" w:fill="FFFFFF"/>
        </w:rPr>
        <w:t xml:space="preserve">At 6th level, you can hit a series of hidden nerves on a creature with precision, temporarily causing them to be unable to mask their true thoughts and intent. If you manage to hit a single creature with two or more attacks in one round, you can spend 1 </w:t>
      </w:r>
      <w:proofErr w:type="spellStart"/>
      <w:r w:rsidRPr="00BC2680">
        <w:rPr>
          <w:shd w:val="clear" w:color="auto" w:fill="FFFFFF"/>
        </w:rPr>
        <w:t>ki</w:t>
      </w:r>
      <w:proofErr w:type="spellEnd"/>
      <w:r w:rsidRPr="00BC2680">
        <w:rPr>
          <w:shd w:val="clear" w:color="auto" w:fill="FFFFFF"/>
        </w:rPr>
        <w:t xml:space="preserve"> point to force them to make a Charisma saving throw. You can choose to have these attacks deal no damage. On a failed save, the creature is unable to speak a deliberate lie for 1 minute and all Charisma checks directed at the creature are made with advantage for the duration. You know if they succeeded or failed on their saving throw.</w:t>
      </w:r>
    </w:p>
    <w:p w:rsidR="001738E3" w:rsidRPr="00E33232" w:rsidRDefault="001738E3" w:rsidP="001738E3">
      <w:pPr>
        <w:pStyle w:val="CoreBody"/>
        <w:rPr>
          <w:rFonts w:ascii="Times New Roman" w:hAnsi="Times New Roman" w:cs="Times New Roman"/>
          <w:sz w:val="24"/>
          <w:szCs w:val="24"/>
        </w:rPr>
      </w:pPr>
      <w:r>
        <w:rPr>
          <w:shd w:val="clear" w:color="auto" w:fill="FFFFFF"/>
        </w:rPr>
        <w:tab/>
      </w:r>
      <w:r w:rsidRPr="00BC2680">
        <w:rPr>
          <w:shd w:val="clear" w:color="auto" w:fill="FFFFFF"/>
        </w:rPr>
        <w:t>An affected creature is aware of the effect and can thus avoid answering questions to which it would normally respond with a lie. Such a creature can be evasive in its answers as long as the effect lasts.</w:t>
      </w:r>
    </w:p>
    <w:p w:rsidR="001738E3" w:rsidRPr="00BC2680" w:rsidRDefault="001738E3" w:rsidP="001738E3">
      <w:pPr>
        <w:pStyle w:val="Heading3"/>
        <w:rPr>
          <w:rFonts w:ascii="Times New Roman" w:hAnsi="Times New Roman" w:cs="Times New Roman"/>
          <w:sz w:val="24"/>
          <w:szCs w:val="24"/>
        </w:rPr>
      </w:pPr>
      <w:r w:rsidRPr="00BC2680">
        <w:rPr>
          <w:shd w:val="clear" w:color="auto" w:fill="FFFFFF"/>
        </w:rPr>
        <w:t>Preternatural Counter</w:t>
      </w:r>
    </w:p>
    <w:p w:rsidR="001738E3" w:rsidRDefault="001738E3" w:rsidP="001738E3">
      <w:pPr>
        <w:pStyle w:val="CoreBody"/>
        <w:rPr>
          <w:shd w:val="clear" w:color="auto" w:fill="FFFFFF"/>
        </w:rPr>
      </w:pPr>
      <w:r w:rsidRPr="00BC2680">
        <w:rPr>
          <w:shd w:val="clear" w:color="auto" w:fill="FFFFFF"/>
        </w:rPr>
        <w:t xml:space="preserve">Beginning at </w:t>
      </w:r>
      <w:r>
        <w:rPr>
          <w:shd w:val="clear" w:color="auto" w:fill="FFFFFF"/>
        </w:rPr>
        <w:t>6</w:t>
      </w:r>
      <w:r w:rsidRPr="00BC2680">
        <w:rPr>
          <w:shd w:val="clear" w:color="auto" w:fill="FFFFFF"/>
        </w:rPr>
        <w:t>th level, your quick mind and study of your foe allows you to use their failure to your advantage. If a creature misses you with an attack, you can immediately use your reaction to make a</w:t>
      </w:r>
      <w:r w:rsidR="003E1C19">
        <w:rPr>
          <w:shd w:val="clear" w:color="auto" w:fill="FFFFFF"/>
        </w:rPr>
        <w:t>n unarmed</w:t>
      </w:r>
      <w:r w:rsidRPr="00BC2680">
        <w:rPr>
          <w:shd w:val="clear" w:color="auto" w:fill="FFFFFF"/>
        </w:rPr>
        <w:t xml:space="preserve"> melee attack against that creature.</w:t>
      </w:r>
    </w:p>
    <w:p w:rsidR="001738E3" w:rsidRPr="00BC2680" w:rsidRDefault="001738E3" w:rsidP="001738E3">
      <w:pPr>
        <w:pStyle w:val="Heading3"/>
        <w:rPr>
          <w:rFonts w:ascii="Times New Roman" w:hAnsi="Times New Roman" w:cs="Times New Roman"/>
          <w:sz w:val="24"/>
          <w:szCs w:val="24"/>
        </w:rPr>
      </w:pPr>
      <w:r w:rsidRPr="00BC2680">
        <w:rPr>
          <w:shd w:val="clear" w:color="auto" w:fill="FFFFFF"/>
        </w:rPr>
        <w:lastRenderedPageBreak/>
        <w:t>Mind of Mercury</w:t>
      </w:r>
    </w:p>
    <w:p w:rsidR="001738E3" w:rsidRPr="00E33232" w:rsidRDefault="001738E3" w:rsidP="001738E3">
      <w:pPr>
        <w:pStyle w:val="CoreBody"/>
        <w:rPr>
          <w:rFonts w:ascii="Times New Roman" w:hAnsi="Times New Roman" w:cs="Times New Roman"/>
          <w:sz w:val="24"/>
          <w:szCs w:val="24"/>
        </w:rPr>
      </w:pPr>
      <w:r w:rsidRPr="00BC2680">
        <w:rPr>
          <w:shd w:val="clear" w:color="auto" w:fill="FFFFFF"/>
        </w:rPr>
        <w:t xml:space="preserve">Starting at </w:t>
      </w:r>
      <w:r>
        <w:rPr>
          <w:shd w:val="clear" w:color="auto" w:fill="FFFFFF"/>
        </w:rPr>
        <w:t>11</w:t>
      </w:r>
      <w:r w:rsidRPr="00BC2680">
        <w:rPr>
          <w:shd w:val="clear" w:color="auto" w:fill="FFFFFF"/>
        </w:rPr>
        <w:t xml:space="preserve">th level, you’ve honed your awareness and reflexes through mental aptitude and pattern recognition. Once per turn, if you’ve already taken your reaction, you may spend 1 </w:t>
      </w:r>
      <w:proofErr w:type="spellStart"/>
      <w:r w:rsidRPr="00BC2680">
        <w:rPr>
          <w:shd w:val="clear" w:color="auto" w:fill="FFFFFF"/>
        </w:rPr>
        <w:t>ki</w:t>
      </w:r>
      <w:proofErr w:type="spellEnd"/>
      <w:r w:rsidRPr="00BC2680">
        <w:rPr>
          <w:shd w:val="clear" w:color="auto" w:fill="FFFFFF"/>
        </w:rPr>
        <w:t xml:space="preserve"> point to take an additional reaction. You can only use one reaction per trigger.</w:t>
      </w:r>
    </w:p>
    <w:p w:rsidR="001738E3" w:rsidRPr="00BC2680" w:rsidRDefault="001738E3" w:rsidP="001738E3">
      <w:pPr>
        <w:pStyle w:val="Heading3"/>
        <w:rPr>
          <w:rFonts w:ascii="Times New Roman" w:hAnsi="Times New Roman" w:cs="Times New Roman"/>
          <w:sz w:val="24"/>
          <w:szCs w:val="24"/>
        </w:rPr>
      </w:pPr>
      <w:r w:rsidRPr="00BC2680">
        <w:rPr>
          <w:shd w:val="clear" w:color="auto" w:fill="FFFFFF"/>
        </w:rPr>
        <w:t>Debilitating Barrage</w:t>
      </w:r>
    </w:p>
    <w:p w:rsidR="0073209D" w:rsidRDefault="001738E3" w:rsidP="001738E3">
      <w:pPr>
        <w:rPr>
          <w:shd w:val="clear" w:color="auto" w:fill="FFFFFF"/>
        </w:rPr>
      </w:pPr>
      <w:r w:rsidRPr="00BC2680">
        <w:rPr>
          <w:shd w:val="clear" w:color="auto" w:fill="FFFFFF"/>
        </w:rPr>
        <w:t xml:space="preserve">Upon reaching 17th level, you’ve gained the knowledge to temporarily lower a creature’s fortitude by striking a series of pressure points. Whenever you hit a creature with one of the attacks granted by your Flurry of Blows, you can spend 3 </w:t>
      </w:r>
      <w:proofErr w:type="spellStart"/>
      <w:r w:rsidRPr="00BC2680">
        <w:rPr>
          <w:shd w:val="clear" w:color="auto" w:fill="FFFFFF"/>
        </w:rPr>
        <w:t>ki</w:t>
      </w:r>
      <w:proofErr w:type="spellEnd"/>
      <w:r w:rsidRPr="00BC2680">
        <w:rPr>
          <w:shd w:val="clear" w:color="auto" w:fill="FFFFFF"/>
        </w:rPr>
        <w:t xml:space="preserve"> points to cause the creature to suffer a vulnerability to a damage type of your choice for 1 </w:t>
      </w:r>
      <w:proofErr w:type="gramStart"/>
      <w:r w:rsidRPr="00BC2680">
        <w:rPr>
          <w:shd w:val="clear" w:color="auto" w:fill="FFFFFF"/>
        </w:rPr>
        <w:t>minute,</w:t>
      </w:r>
      <w:proofErr w:type="gramEnd"/>
      <w:r w:rsidRPr="00BC2680">
        <w:rPr>
          <w:shd w:val="clear" w:color="auto" w:fill="FFFFFF"/>
        </w:rPr>
        <w:t xml:space="preserve"> or until th</w:t>
      </w:r>
      <w:r>
        <w:rPr>
          <w:shd w:val="clear" w:color="auto" w:fill="FFFFFF"/>
        </w:rPr>
        <w:t>ey take damage of that type.</w:t>
      </w:r>
    </w:p>
    <w:p w:rsidR="00B8393B" w:rsidRDefault="00B8393B" w:rsidP="001738E3">
      <w:pPr>
        <w:rPr>
          <w:shd w:val="clear" w:color="auto" w:fill="FFFFFF"/>
        </w:rPr>
      </w:pPr>
    </w:p>
    <w:p w:rsidR="00B8393B" w:rsidRDefault="00B8393B" w:rsidP="001738E3">
      <w:pPr>
        <w:rPr>
          <w:shd w:val="clear" w:color="auto" w:fill="FFFFFF"/>
        </w:rPr>
      </w:pPr>
    </w:p>
    <w:p w:rsidR="00B8393B" w:rsidRDefault="00B8393B" w:rsidP="001738E3">
      <w:pPr>
        <w:rPr>
          <w:shd w:val="clear" w:color="auto" w:fill="FFFFFF"/>
        </w:rPr>
      </w:pPr>
    </w:p>
    <w:p w:rsidR="00B8393B" w:rsidRDefault="00B8393B" w:rsidP="001738E3">
      <w:pPr>
        <w:rPr>
          <w:shd w:val="clear" w:color="auto" w:fill="FFFFFF"/>
        </w:rPr>
      </w:pPr>
    </w:p>
    <w:p w:rsidR="00B8393B" w:rsidRDefault="00B8393B" w:rsidP="001738E3">
      <w:pPr>
        <w:rPr>
          <w:shd w:val="clear" w:color="auto" w:fill="FFFFFF"/>
        </w:rPr>
      </w:pPr>
    </w:p>
    <w:p w:rsidR="00B8393B" w:rsidRDefault="00B8393B" w:rsidP="001738E3">
      <w:pPr>
        <w:rPr>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Default="00B8393B" w:rsidP="001738E3">
      <w:pPr>
        <w:rPr>
          <w:b/>
          <w:shd w:val="clear" w:color="auto" w:fill="FFFFFF"/>
        </w:rPr>
      </w:pPr>
    </w:p>
    <w:p w:rsidR="00B8393B" w:rsidRPr="00B8393B" w:rsidRDefault="00B8393B" w:rsidP="001738E3">
      <w:pPr>
        <w:rPr>
          <w:b/>
          <w:shd w:val="clear" w:color="auto" w:fill="FFFFFF"/>
        </w:rPr>
      </w:pPr>
      <w:r w:rsidRPr="00B8393B">
        <w:rPr>
          <w:b/>
          <w:shd w:val="clear" w:color="auto" w:fill="FFFFFF"/>
        </w:rPr>
        <w:t>Changes:</w:t>
      </w:r>
    </w:p>
    <w:p w:rsidR="00B8393B" w:rsidRDefault="00B8393B" w:rsidP="00B8393B">
      <w:pPr>
        <w:pStyle w:val="ListParagraph"/>
        <w:numPr>
          <w:ilvl w:val="0"/>
          <w:numId w:val="1"/>
        </w:numPr>
      </w:pPr>
      <w:r>
        <w:t xml:space="preserve">Altered </w:t>
      </w:r>
      <w:r w:rsidRPr="00B8393B">
        <w:rPr>
          <w:i/>
        </w:rPr>
        <w:t>Extract Aspects</w:t>
      </w:r>
      <w:r>
        <w:t xml:space="preserve"> to no longer be a choice (as the limitations of unknown usefulness proved frustrating for players), and instead now pulls a suite of useful information.</w:t>
      </w:r>
    </w:p>
    <w:p w:rsidR="00B8393B" w:rsidRDefault="00B8393B" w:rsidP="00B8393B">
      <w:pPr>
        <w:pStyle w:val="ListParagraph"/>
        <w:numPr>
          <w:ilvl w:val="0"/>
          <w:numId w:val="1"/>
        </w:numPr>
      </w:pPr>
      <w:r>
        <w:t xml:space="preserve">Swapped the progression of </w:t>
      </w:r>
      <w:r w:rsidRPr="00B8393B">
        <w:rPr>
          <w:i/>
        </w:rPr>
        <w:t>Preternatural Counter</w:t>
      </w:r>
      <w:r>
        <w:t xml:space="preserve"> and </w:t>
      </w:r>
      <w:r w:rsidRPr="00B8393B">
        <w:rPr>
          <w:i/>
        </w:rPr>
        <w:t>Mind of Mercury</w:t>
      </w:r>
      <w:r>
        <w:t>. This was based on feedback and balancing decisions to provide an earlier combat benefit that was competitive to other Traditions.</w:t>
      </w:r>
    </w:p>
    <w:p w:rsidR="00B8393B" w:rsidRDefault="00B8393B" w:rsidP="00B8393B">
      <w:pPr>
        <w:pStyle w:val="ListParagraph"/>
        <w:numPr>
          <w:ilvl w:val="0"/>
          <w:numId w:val="1"/>
        </w:numPr>
      </w:pPr>
      <w:r>
        <w:t xml:space="preserve">Altered </w:t>
      </w:r>
      <w:r w:rsidRPr="00B8393B">
        <w:rPr>
          <w:i/>
        </w:rPr>
        <w:t>Mind of Mercury</w:t>
      </w:r>
      <w:r>
        <w:t xml:space="preserve"> to have a limitation to once per turn, minimizing single turn abuse.</w:t>
      </w:r>
    </w:p>
    <w:sectPr w:rsidR="00B8393B" w:rsidSect="00994F9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B7F1B"/>
    <w:multiLevelType w:val="hybridMultilevel"/>
    <w:tmpl w:val="E86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5D"/>
    <w:rsid w:val="001738E3"/>
    <w:rsid w:val="003E1C19"/>
    <w:rsid w:val="004F5514"/>
    <w:rsid w:val="0073209D"/>
    <w:rsid w:val="00994F9C"/>
    <w:rsid w:val="00B311F1"/>
    <w:rsid w:val="00B8393B"/>
    <w:rsid w:val="00C624F9"/>
    <w:rsid w:val="00DB5631"/>
    <w:rsid w:val="00FE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E3"/>
  </w:style>
  <w:style w:type="paragraph" w:styleId="Heading1">
    <w:name w:val="heading 1"/>
    <w:basedOn w:val="Normal"/>
    <w:next w:val="Normal"/>
    <w:link w:val="Heading1Char"/>
    <w:uiPriority w:val="9"/>
    <w:qFormat/>
    <w:rsid w:val="00173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CoreBody"/>
    <w:link w:val="Heading2Char"/>
    <w:uiPriority w:val="9"/>
    <w:unhideWhenUsed/>
    <w:qFormat/>
    <w:rsid w:val="001738E3"/>
    <w:pPr>
      <w:pBdr>
        <w:bottom w:val="single" w:sz="8" w:space="1" w:color="auto"/>
      </w:pBdr>
      <w:suppressAutoHyphens/>
      <w:spacing w:before="0" w:after="120" w:line="240" w:lineRule="auto"/>
      <w:outlineLvl w:val="1"/>
    </w:pPr>
    <w:rPr>
      <w:rFonts w:asciiTheme="minorHAnsi" w:hAnsiTheme="minorHAnsi"/>
      <w:b w:val="0"/>
      <w:bCs w:val="0"/>
      <w:color w:val="auto"/>
      <w:sz w:val="36"/>
      <w:szCs w:val="26"/>
      <w:lang w:eastAsia="ja-JP"/>
    </w:rPr>
  </w:style>
  <w:style w:type="paragraph" w:styleId="Heading3">
    <w:name w:val="heading 3"/>
    <w:basedOn w:val="Heading1"/>
    <w:next w:val="CoreBody"/>
    <w:link w:val="Heading3Char"/>
    <w:uiPriority w:val="9"/>
    <w:unhideWhenUsed/>
    <w:qFormat/>
    <w:rsid w:val="001738E3"/>
    <w:pPr>
      <w:suppressAutoHyphens/>
      <w:spacing w:before="0" w:line="240" w:lineRule="auto"/>
      <w:outlineLvl w:val="2"/>
    </w:pPr>
    <w:rPr>
      <w:rFonts w:asciiTheme="minorHAnsi" w:hAnsiTheme="minorHAnsi"/>
      <w:b w:val="0"/>
      <w:bCs w:val="0"/>
      <w:color w:val="auto"/>
      <w:sz w:val="3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8E3"/>
    <w:rPr>
      <w:rFonts w:eastAsiaTheme="majorEastAsia" w:cstheme="majorBidi"/>
      <w:sz w:val="36"/>
      <w:szCs w:val="26"/>
      <w:lang w:eastAsia="ja-JP"/>
    </w:rPr>
  </w:style>
  <w:style w:type="character" w:customStyle="1" w:styleId="Heading3Char">
    <w:name w:val="Heading 3 Char"/>
    <w:basedOn w:val="DefaultParagraphFont"/>
    <w:link w:val="Heading3"/>
    <w:uiPriority w:val="9"/>
    <w:rsid w:val="001738E3"/>
    <w:rPr>
      <w:rFonts w:eastAsiaTheme="majorEastAsia" w:cstheme="majorBidi"/>
      <w:sz w:val="30"/>
      <w:szCs w:val="40"/>
      <w:lang w:eastAsia="ja-JP"/>
    </w:rPr>
  </w:style>
  <w:style w:type="paragraph" w:customStyle="1" w:styleId="CoreBody">
    <w:name w:val="Core Body"/>
    <w:qFormat/>
    <w:rsid w:val="001738E3"/>
    <w:pPr>
      <w:tabs>
        <w:tab w:val="left" w:pos="187"/>
      </w:tabs>
      <w:spacing w:line="240" w:lineRule="auto"/>
      <w:contextualSpacing/>
    </w:pPr>
    <w:rPr>
      <w:rFonts w:eastAsia="ヒラギノ角ゴ Pro W3"/>
      <w:color w:val="000000"/>
      <w:szCs w:val="20"/>
      <w:lang w:eastAsia="ja-JP"/>
    </w:rPr>
  </w:style>
  <w:style w:type="paragraph" w:customStyle="1" w:styleId="TableTitle">
    <w:name w:val="Table Title"/>
    <w:next w:val="TableHeader"/>
    <w:qFormat/>
    <w:rsid w:val="001738E3"/>
    <w:pPr>
      <w:keepNext/>
      <w:keepLines/>
      <w:tabs>
        <w:tab w:val="left" w:pos="216"/>
        <w:tab w:val="left" w:pos="900"/>
      </w:tabs>
      <w:spacing w:after="0" w:line="240" w:lineRule="auto"/>
      <w:outlineLvl w:val="3"/>
    </w:pPr>
    <w:rPr>
      <w:rFonts w:asciiTheme="majorHAnsi" w:eastAsia="ヒラギノ角ゴ Pro W3" w:hAnsiTheme="majorHAnsi"/>
      <w:b/>
      <w:bCs/>
      <w:color w:val="000000"/>
      <w:sz w:val="24"/>
      <w:lang w:eastAsia="ja-JP"/>
    </w:rPr>
  </w:style>
  <w:style w:type="paragraph" w:customStyle="1" w:styleId="TableHeader">
    <w:name w:val="Table Header"/>
    <w:basedOn w:val="TableBody"/>
    <w:next w:val="TableBody"/>
    <w:qFormat/>
    <w:rsid w:val="001738E3"/>
    <w:pPr>
      <w:keepNext/>
      <w:spacing w:after="0"/>
    </w:pPr>
    <w:rPr>
      <w:b/>
    </w:rPr>
  </w:style>
  <w:style w:type="paragraph" w:customStyle="1" w:styleId="TableBody">
    <w:name w:val="Table Body"/>
    <w:qFormat/>
    <w:rsid w:val="001738E3"/>
    <w:pPr>
      <w:keepLines/>
      <w:spacing w:after="240" w:line="240" w:lineRule="auto"/>
      <w:contextualSpacing/>
    </w:pPr>
    <w:rPr>
      <w:rFonts w:asciiTheme="majorHAnsi" w:eastAsia="ヒラギノ角ゴ Pro W3" w:hAnsiTheme="majorHAnsi"/>
      <w:color w:val="000000"/>
      <w:sz w:val="20"/>
      <w:szCs w:val="20"/>
      <w:lang w:eastAsia="ja-JP"/>
    </w:rPr>
  </w:style>
  <w:style w:type="table" w:customStyle="1" w:styleId="ListTable1Light">
    <w:name w:val="List Table 1 Light"/>
    <w:basedOn w:val="TableNormal"/>
    <w:uiPriority w:val="46"/>
    <w:rsid w:val="001738E3"/>
    <w:pPr>
      <w:spacing w:after="0" w:line="240" w:lineRule="auto"/>
    </w:pPr>
    <w:rPr>
      <w:rFonts w:eastAsiaTheme="minorEastAsia"/>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738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9C"/>
    <w:rPr>
      <w:rFonts w:ascii="Tahoma" w:hAnsi="Tahoma" w:cs="Tahoma"/>
      <w:sz w:val="16"/>
      <w:szCs w:val="16"/>
    </w:rPr>
  </w:style>
  <w:style w:type="paragraph" w:styleId="ListParagraph">
    <w:name w:val="List Paragraph"/>
    <w:basedOn w:val="Normal"/>
    <w:uiPriority w:val="34"/>
    <w:qFormat/>
    <w:rsid w:val="00B83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E3"/>
  </w:style>
  <w:style w:type="paragraph" w:styleId="Heading1">
    <w:name w:val="heading 1"/>
    <w:basedOn w:val="Normal"/>
    <w:next w:val="Normal"/>
    <w:link w:val="Heading1Char"/>
    <w:uiPriority w:val="9"/>
    <w:qFormat/>
    <w:rsid w:val="00173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CoreBody"/>
    <w:link w:val="Heading2Char"/>
    <w:uiPriority w:val="9"/>
    <w:unhideWhenUsed/>
    <w:qFormat/>
    <w:rsid w:val="001738E3"/>
    <w:pPr>
      <w:pBdr>
        <w:bottom w:val="single" w:sz="8" w:space="1" w:color="auto"/>
      </w:pBdr>
      <w:suppressAutoHyphens/>
      <w:spacing w:before="0" w:after="120" w:line="240" w:lineRule="auto"/>
      <w:outlineLvl w:val="1"/>
    </w:pPr>
    <w:rPr>
      <w:rFonts w:asciiTheme="minorHAnsi" w:hAnsiTheme="minorHAnsi"/>
      <w:b w:val="0"/>
      <w:bCs w:val="0"/>
      <w:color w:val="auto"/>
      <w:sz w:val="36"/>
      <w:szCs w:val="26"/>
      <w:lang w:eastAsia="ja-JP"/>
    </w:rPr>
  </w:style>
  <w:style w:type="paragraph" w:styleId="Heading3">
    <w:name w:val="heading 3"/>
    <w:basedOn w:val="Heading1"/>
    <w:next w:val="CoreBody"/>
    <w:link w:val="Heading3Char"/>
    <w:uiPriority w:val="9"/>
    <w:unhideWhenUsed/>
    <w:qFormat/>
    <w:rsid w:val="001738E3"/>
    <w:pPr>
      <w:suppressAutoHyphens/>
      <w:spacing w:before="0" w:line="240" w:lineRule="auto"/>
      <w:outlineLvl w:val="2"/>
    </w:pPr>
    <w:rPr>
      <w:rFonts w:asciiTheme="minorHAnsi" w:hAnsiTheme="minorHAnsi"/>
      <w:b w:val="0"/>
      <w:bCs w:val="0"/>
      <w:color w:val="auto"/>
      <w:sz w:val="3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8E3"/>
    <w:rPr>
      <w:rFonts w:eastAsiaTheme="majorEastAsia" w:cstheme="majorBidi"/>
      <w:sz w:val="36"/>
      <w:szCs w:val="26"/>
      <w:lang w:eastAsia="ja-JP"/>
    </w:rPr>
  </w:style>
  <w:style w:type="character" w:customStyle="1" w:styleId="Heading3Char">
    <w:name w:val="Heading 3 Char"/>
    <w:basedOn w:val="DefaultParagraphFont"/>
    <w:link w:val="Heading3"/>
    <w:uiPriority w:val="9"/>
    <w:rsid w:val="001738E3"/>
    <w:rPr>
      <w:rFonts w:eastAsiaTheme="majorEastAsia" w:cstheme="majorBidi"/>
      <w:sz w:val="30"/>
      <w:szCs w:val="40"/>
      <w:lang w:eastAsia="ja-JP"/>
    </w:rPr>
  </w:style>
  <w:style w:type="paragraph" w:customStyle="1" w:styleId="CoreBody">
    <w:name w:val="Core Body"/>
    <w:qFormat/>
    <w:rsid w:val="001738E3"/>
    <w:pPr>
      <w:tabs>
        <w:tab w:val="left" w:pos="187"/>
      </w:tabs>
      <w:spacing w:line="240" w:lineRule="auto"/>
      <w:contextualSpacing/>
    </w:pPr>
    <w:rPr>
      <w:rFonts w:eastAsia="ヒラギノ角ゴ Pro W3"/>
      <w:color w:val="000000"/>
      <w:szCs w:val="20"/>
      <w:lang w:eastAsia="ja-JP"/>
    </w:rPr>
  </w:style>
  <w:style w:type="paragraph" w:customStyle="1" w:styleId="TableTitle">
    <w:name w:val="Table Title"/>
    <w:next w:val="TableHeader"/>
    <w:qFormat/>
    <w:rsid w:val="001738E3"/>
    <w:pPr>
      <w:keepNext/>
      <w:keepLines/>
      <w:tabs>
        <w:tab w:val="left" w:pos="216"/>
        <w:tab w:val="left" w:pos="900"/>
      </w:tabs>
      <w:spacing w:after="0" w:line="240" w:lineRule="auto"/>
      <w:outlineLvl w:val="3"/>
    </w:pPr>
    <w:rPr>
      <w:rFonts w:asciiTheme="majorHAnsi" w:eastAsia="ヒラギノ角ゴ Pro W3" w:hAnsiTheme="majorHAnsi"/>
      <w:b/>
      <w:bCs/>
      <w:color w:val="000000"/>
      <w:sz w:val="24"/>
      <w:lang w:eastAsia="ja-JP"/>
    </w:rPr>
  </w:style>
  <w:style w:type="paragraph" w:customStyle="1" w:styleId="TableHeader">
    <w:name w:val="Table Header"/>
    <w:basedOn w:val="TableBody"/>
    <w:next w:val="TableBody"/>
    <w:qFormat/>
    <w:rsid w:val="001738E3"/>
    <w:pPr>
      <w:keepNext/>
      <w:spacing w:after="0"/>
    </w:pPr>
    <w:rPr>
      <w:b/>
    </w:rPr>
  </w:style>
  <w:style w:type="paragraph" w:customStyle="1" w:styleId="TableBody">
    <w:name w:val="Table Body"/>
    <w:qFormat/>
    <w:rsid w:val="001738E3"/>
    <w:pPr>
      <w:keepLines/>
      <w:spacing w:after="240" w:line="240" w:lineRule="auto"/>
      <w:contextualSpacing/>
    </w:pPr>
    <w:rPr>
      <w:rFonts w:asciiTheme="majorHAnsi" w:eastAsia="ヒラギノ角ゴ Pro W3" w:hAnsiTheme="majorHAnsi"/>
      <w:color w:val="000000"/>
      <w:sz w:val="20"/>
      <w:szCs w:val="20"/>
      <w:lang w:eastAsia="ja-JP"/>
    </w:rPr>
  </w:style>
  <w:style w:type="table" w:customStyle="1" w:styleId="ListTable1Light">
    <w:name w:val="List Table 1 Light"/>
    <w:basedOn w:val="TableNormal"/>
    <w:uiPriority w:val="46"/>
    <w:rsid w:val="001738E3"/>
    <w:pPr>
      <w:spacing w:after="0" w:line="240" w:lineRule="auto"/>
    </w:pPr>
    <w:rPr>
      <w:rFonts w:eastAsiaTheme="minorEastAsia"/>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738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9C"/>
    <w:rPr>
      <w:rFonts w:ascii="Tahoma" w:hAnsi="Tahoma" w:cs="Tahoma"/>
      <w:sz w:val="16"/>
      <w:szCs w:val="16"/>
    </w:rPr>
  </w:style>
  <w:style w:type="paragraph" w:styleId="ListParagraph">
    <w:name w:val="List Paragraph"/>
    <w:basedOn w:val="Normal"/>
    <w:uiPriority w:val="34"/>
    <w:qFormat/>
    <w:rsid w:val="00B83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9</cp:revision>
  <cp:lastPrinted>2019-03-07T22:28:00Z</cp:lastPrinted>
  <dcterms:created xsi:type="dcterms:W3CDTF">2019-02-22T00:11:00Z</dcterms:created>
  <dcterms:modified xsi:type="dcterms:W3CDTF">2019-03-12T04:24:00Z</dcterms:modified>
</cp:coreProperties>
</file>